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E8" w:rsidRDefault="00675D5E">
      <w:r>
        <w:rPr>
          <w:noProof/>
        </w:rPr>
        <w:drawing>
          <wp:inline distT="0" distB="0" distL="0" distR="0">
            <wp:extent cx="594360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8E8" w:rsidRDefault="004F38E8"/>
    <w:p w:rsidR="004F38E8" w:rsidRPr="004E4335" w:rsidRDefault="004F38E8" w:rsidP="004E4335">
      <w:pPr>
        <w:pStyle w:val="Heading1"/>
        <w:ind w:left="360"/>
        <w:jc w:val="left"/>
        <w:rPr>
          <w:b w:val="0"/>
          <w:bCs w:val="0"/>
          <w:sz w:val="24"/>
          <w:szCs w:val="24"/>
        </w:rPr>
      </w:pPr>
      <w:r w:rsidRPr="004E4335">
        <w:rPr>
          <w:b w:val="0"/>
          <w:bCs w:val="0"/>
          <w:sz w:val="24"/>
          <w:szCs w:val="24"/>
        </w:rPr>
        <w:t>FOR IMMEDIATE RELEASE</w:t>
      </w:r>
      <w:r w:rsidRPr="004E4335">
        <w:rPr>
          <w:b w:val="0"/>
          <w:bCs w:val="0"/>
          <w:sz w:val="24"/>
          <w:szCs w:val="24"/>
        </w:rPr>
        <w:tab/>
      </w:r>
    </w:p>
    <w:p w:rsidR="004F38E8" w:rsidRPr="0052528F" w:rsidRDefault="00391B50" w:rsidP="004E4335">
      <w:pPr>
        <w:ind w:left="360"/>
        <w:rPr>
          <w:b/>
          <w:bCs/>
          <w:color w:val="000000"/>
          <w:u w:val="single"/>
        </w:rPr>
      </w:pPr>
      <w:r>
        <w:rPr>
          <w:color w:val="000000"/>
        </w:rPr>
        <w:t xml:space="preserve">April </w:t>
      </w:r>
      <w:r w:rsidR="00EA6537">
        <w:rPr>
          <w:color w:val="000000"/>
        </w:rPr>
        <w:t>10</w:t>
      </w:r>
      <w:r>
        <w:rPr>
          <w:color w:val="000000"/>
        </w:rPr>
        <w:t>, 2013</w:t>
      </w:r>
      <w:r w:rsidR="0052528F">
        <w:rPr>
          <w:color w:val="000000"/>
        </w:rPr>
        <w:tab/>
      </w:r>
      <w:r w:rsidR="0052528F">
        <w:rPr>
          <w:color w:val="000000"/>
        </w:rPr>
        <w:tab/>
      </w:r>
      <w:r w:rsidR="0052528F">
        <w:rPr>
          <w:color w:val="000000"/>
        </w:rPr>
        <w:tab/>
      </w:r>
      <w:r w:rsidR="0052528F">
        <w:rPr>
          <w:color w:val="000000"/>
        </w:rPr>
        <w:tab/>
      </w:r>
    </w:p>
    <w:p w:rsidR="004F38E8" w:rsidRPr="004E4335" w:rsidRDefault="004F38E8" w:rsidP="00FA7DA1">
      <w:pPr>
        <w:pStyle w:val="NormalWeb"/>
        <w:spacing w:before="0" w:beforeAutospacing="0" w:after="0" w:afterAutospacing="0"/>
        <w:ind w:left="360" w:firstLine="720"/>
      </w:pPr>
    </w:p>
    <w:p w:rsidR="005B50FF" w:rsidRDefault="008F52A7" w:rsidP="00AB7F00">
      <w:pPr>
        <w:spacing w:after="120"/>
        <w:ind w:left="360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Care and Benefits </w:t>
      </w:r>
      <w:r w:rsidR="005B50FF">
        <w:rPr>
          <w:b/>
          <w:bCs/>
          <w:kern w:val="36"/>
          <w:sz w:val="28"/>
          <w:szCs w:val="28"/>
        </w:rPr>
        <w:t>for Veterans Strengthened b</w:t>
      </w:r>
      <w:r>
        <w:rPr>
          <w:b/>
          <w:bCs/>
          <w:kern w:val="36"/>
          <w:sz w:val="28"/>
          <w:szCs w:val="28"/>
        </w:rPr>
        <w:t>y $</w:t>
      </w:r>
      <w:r w:rsidR="000E1CBA">
        <w:rPr>
          <w:b/>
          <w:bCs/>
          <w:kern w:val="36"/>
          <w:sz w:val="28"/>
          <w:szCs w:val="28"/>
        </w:rPr>
        <w:t xml:space="preserve">153 </w:t>
      </w:r>
      <w:r>
        <w:rPr>
          <w:b/>
          <w:bCs/>
          <w:kern w:val="36"/>
          <w:sz w:val="28"/>
          <w:szCs w:val="28"/>
        </w:rPr>
        <w:t>Billion VA Budget</w:t>
      </w:r>
    </w:p>
    <w:p w:rsidR="005B50FF" w:rsidRDefault="004F38E8" w:rsidP="00FA7DA1">
      <w:pPr>
        <w:spacing w:line="360" w:lineRule="auto"/>
        <w:ind w:left="360" w:firstLine="720"/>
      </w:pPr>
      <w:r w:rsidRPr="004E4335">
        <w:t xml:space="preserve">WASHINGTON – </w:t>
      </w:r>
      <w:r w:rsidR="005B50FF">
        <w:t>Continuing the transformation of the Department of Veterans Affairs into a 21</w:t>
      </w:r>
      <w:r w:rsidR="005B50FF" w:rsidRPr="005B50FF">
        <w:rPr>
          <w:vertAlign w:val="superscript"/>
        </w:rPr>
        <w:t>st</w:t>
      </w:r>
      <w:r w:rsidR="005B50FF">
        <w:t xml:space="preserve"> century organization, the President has proposed a $</w:t>
      </w:r>
      <w:r w:rsidR="000E1CBA">
        <w:t>152.7</w:t>
      </w:r>
      <w:r w:rsidR="005B50FF">
        <w:t xml:space="preserve"> billion budget</w:t>
      </w:r>
      <w:r w:rsidR="0085759B">
        <w:t>,</w:t>
      </w:r>
      <w:r w:rsidR="000E1CBA">
        <w:t xml:space="preserve"> a</w:t>
      </w:r>
      <w:r w:rsidR="00B33E51">
        <w:t xml:space="preserve"> 10.2</w:t>
      </w:r>
      <w:r w:rsidR="000E1CBA">
        <w:t xml:space="preserve"> percent increase over Fiscal Year 2013,</w:t>
      </w:r>
      <w:r w:rsidR="005B50FF">
        <w:t xml:space="preserve"> that will </w:t>
      </w:r>
      <w:r w:rsidR="0052528F">
        <w:t xml:space="preserve">support </w:t>
      </w:r>
      <w:r w:rsidR="00B87AB6">
        <w:t xml:space="preserve">VA’s goals to </w:t>
      </w:r>
      <w:r w:rsidR="005B50FF">
        <w:t xml:space="preserve">expand access to health care and other benefits, eliminate the </w:t>
      </w:r>
      <w:r w:rsidR="00E14399">
        <w:t xml:space="preserve">disability claims </w:t>
      </w:r>
      <w:r w:rsidR="005B50FF">
        <w:t xml:space="preserve">backlog, and end homelessness among </w:t>
      </w:r>
      <w:r w:rsidR="00E14399">
        <w:t>V</w:t>
      </w:r>
      <w:r w:rsidR="005B50FF">
        <w:t>eterans.</w:t>
      </w:r>
      <w:r w:rsidR="000E1CBA">
        <w:t xml:space="preserve">  The budget</w:t>
      </w:r>
      <w:r w:rsidR="005E6BB5">
        <w:t xml:space="preserve"> </w:t>
      </w:r>
      <w:r w:rsidR="000E1CBA">
        <w:t>includes</w:t>
      </w:r>
      <w:r w:rsidR="00B33E51">
        <w:t xml:space="preserve"> $66.5 billion in discretionary spending, largely for healthcare</w:t>
      </w:r>
      <w:r w:rsidR="0085759B">
        <w:t>,</w:t>
      </w:r>
      <w:r w:rsidR="00B33E51">
        <w:t xml:space="preserve"> and </w:t>
      </w:r>
      <w:r w:rsidR="000E1CBA">
        <w:t>$86.1 billion for mandatory programs – mostly disability compensation and pensions for Veterans.</w:t>
      </w:r>
    </w:p>
    <w:p w:rsidR="005B50FF" w:rsidRDefault="005B50FF" w:rsidP="00FA7DA1">
      <w:pPr>
        <w:spacing w:line="360" w:lineRule="auto"/>
        <w:ind w:left="360" w:firstLine="720"/>
      </w:pPr>
      <w:r>
        <w:t>“</w:t>
      </w:r>
      <w:r w:rsidR="0052528F">
        <w:t>This budget will have a positive impact on the lives of Veterans, their families and survivors for generations to come</w:t>
      </w:r>
      <w:r>
        <w:t>,” said Secretary of Veterans Affairs Eric K. Shinseki. “Th</w:t>
      </w:r>
      <w:r w:rsidR="0052528F">
        <w:t>e President believes in Veterans and their families and believes in providing them the care and benefits they’ve earned</w:t>
      </w:r>
      <w:r w:rsidR="008F52A7">
        <w:t xml:space="preserve"> and deserve</w:t>
      </w:r>
      <w:r>
        <w:t>.”</w:t>
      </w:r>
    </w:p>
    <w:p w:rsidR="005B50FF" w:rsidRDefault="00BF438B" w:rsidP="00BF438B">
      <w:pPr>
        <w:spacing w:line="360" w:lineRule="auto"/>
        <w:ind w:left="360" w:firstLine="720"/>
      </w:pPr>
      <w:r>
        <w:t>The $66.5 billion total in discretionary spending includes approximately $3</w:t>
      </w:r>
      <w:r w:rsidR="00B64BB3">
        <w:t>.1</w:t>
      </w:r>
      <w:r>
        <w:t xml:space="preserve"> billion in collections from </w:t>
      </w:r>
      <w:r w:rsidR="00B33E51">
        <w:t xml:space="preserve">health insurers and Veteran </w:t>
      </w:r>
      <w:r>
        <w:t>copayments in addition to the $63.5 billion in discretionary funding announced last week.</w:t>
      </w:r>
    </w:p>
    <w:p w:rsidR="00972422" w:rsidRDefault="00972422" w:rsidP="00FA7DA1">
      <w:pPr>
        <w:spacing w:line="360" w:lineRule="auto"/>
        <w:ind w:left="360" w:firstLine="720"/>
      </w:pPr>
      <w:r>
        <w:t xml:space="preserve">“VA’s commitment to Veterans spans generations,” Shinseki added.  “From the men and women of ‘the greatest generation’ to the </w:t>
      </w:r>
      <w:r w:rsidR="00BF438B">
        <w:t>Veterans</w:t>
      </w:r>
      <w:r>
        <w:t xml:space="preserve"> </w:t>
      </w:r>
      <w:r w:rsidR="00E14399">
        <w:t xml:space="preserve">who have returned from Iraq and </w:t>
      </w:r>
      <w:r w:rsidR="008F52A7">
        <w:t xml:space="preserve">those </w:t>
      </w:r>
      <w:r>
        <w:t>returning from Afghanistan, VA will make sure our benefits are useful and accessible.”</w:t>
      </w:r>
    </w:p>
    <w:p w:rsidR="0052528F" w:rsidRDefault="0052528F" w:rsidP="00FA7DA1">
      <w:pPr>
        <w:spacing w:line="360" w:lineRule="auto"/>
        <w:ind w:left="360" w:firstLine="720"/>
      </w:pPr>
      <w:r>
        <w:t xml:space="preserve">VA operates the largest integrated health care system in the country with </w:t>
      </w:r>
      <w:r w:rsidR="00B33E51">
        <w:t xml:space="preserve">nearly </w:t>
      </w:r>
      <w:r>
        <w:t>9 million enrollees</w:t>
      </w:r>
      <w:r w:rsidR="0085759B">
        <w:t>;</w:t>
      </w:r>
      <w:r>
        <w:t xml:space="preserve"> the eighth largest life insurance program; monthly disability pay, pensions and survivors payments to more than 4 million people; education assistance to 1 million students</w:t>
      </w:r>
      <w:r w:rsidR="0085759B">
        <w:t>;</w:t>
      </w:r>
      <w:r>
        <w:t xml:space="preserve"> mortgage guarantees to 1.5 million homeowners; and the largest cemetery system in the nation.</w:t>
      </w:r>
    </w:p>
    <w:p w:rsidR="004F38E8" w:rsidRDefault="004F38E8" w:rsidP="00FA7DA1">
      <w:pPr>
        <w:spacing w:line="360" w:lineRule="auto"/>
        <w:ind w:left="360" w:firstLine="720"/>
      </w:pPr>
      <w:r>
        <w:t>Here are highlights from the President’s 201</w:t>
      </w:r>
      <w:r w:rsidR="0087134B">
        <w:t>4</w:t>
      </w:r>
      <w:r>
        <w:t xml:space="preserve"> budget request for VA.</w:t>
      </w:r>
    </w:p>
    <w:p w:rsidR="004F38E8" w:rsidRDefault="004F38E8" w:rsidP="003F16DB">
      <w:pPr>
        <w:spacing w:line="360" w:lineRule="auto"/>
        <w:ind w:left="360"/>
      </w:pPr>
    </w:p>
    <w:p w:rsidR="00EA6537" w:rsidRDefault="00EA6537" w:rsidP="003355CB">
      <w:pPr>
        <w:spacing w:line="360" w:lineRule="auto"/>
        <w:ind w:left="360"/>
        <w:rPr>
          <w:b/>
        </w:rPr>
      </w:pPr>
    </w:p>
    <w:p w:rsidR="003355CB" w:rsidRPr="003355CB" w:rsidRDefault="003355CB" w:rsidP="003355CB">
      <w:pPr>
        <w:spacing w:line="360" w:lineRule="auto"/>
        <w:ind w:left="360"/>
        <w:rPr>
          <w:b/>
        </w:rPr>
      </w:pPr>
      <w:r w:rsidRPr="003355CB">
        <w:rPr>
          <w:b/>
        </w:rPr>
        <w:lastRenderedPageBreak/>
        <w:t>Health Care</w:t>
      </w:r>
    </w:p>
    <w:p w:rsidR="003355CB" w:rsidRDefault="003355CB" w:rsidP="003355CB">
      <w:pPr>
        <w:spacing w:line="360" w:lineRule="auto"/>
        <w:ind w:left="360" w:firstLine="720"/>
      </w:pPr>
      <w:r>
        <w:t xml:space="preserve">With a medical care budget of $54.6 billion, VA </w:t>
      </w:r>
      <w:r w:rsidR="00E14399">
        <w:t xml:space="preserve">is positioned to </w:t>
      </w:r>
      <w:r>
        <w:t>provide care to 6.5 million Veterans in the fiscal year beginning Oct. 1.  The patient total include</w:t>
      </w:r>
      <w:r w:rsidR="007D64A6">
        <w:t>s 675,000 people whose military service began after Sept. 11, 2001.</w:t>
      </w:r>
    </w:p>
    <w:p w:rsidR="007D64A6" w:rsidRDefault="0087134B" w:rsidP="003355CB">
      <w:pPr>
        <w:spacing w:line="360" w:lineRule="auto"/>
        <w:ind w:left="360" w:firstLine="720"/>
      </w:pPr>
      <w:r>
        <w:t>M</w:t>
      </w:r>
      <w:r w:rsidR="007D64A6">
        <w:t>ajor spending categories within the health care budget are:</w:t>
      </w:r>
    </w:p>
    <w:p w:rsidR="007D64A6" w:rsidRDefault="007D64A6" w:rsidP="007D64A6">
      <w:pPr>
        <w:pStyle w:val="ListParagraph"/>
        <w:numPr>
          <w:ilvl w:val="0"/>
          <w:numId w:val="8"/>
        </w:numPr>
        <w:spacing w:line="360" w:lineRule="auto"/>
      </w:pPr>
      <w:r>
        <w:t>$6.9 billion for mental health;</w:t>
      </w:r>
    </w:p>
    <w:p w:rsidR="007D64A6" w:rsidRDefault="007D64A6" w:rsidP="007D64A6">
      <w:pPr>
        <w:pStyle w:val="ListParagraph"/>
        <w:numPr>
          <w:ilvl w:val="0"/>
          <w:numId w:val="8"/>
        </w:numPr>
        <w:spacing w:line="360" w:lineRule="auto"/>
      </w:pPr>
      <w:r>
        <w:t>$4</w:t>
      </w:r>
      <w:r w:rsidR="00B33E51">
        <w:t>.1</w:t>
      </w:r>
      <w:r>
        <w:t xml:space="preserve"> billion for </w:t>
      </w:r>
      <w:r w:rsidR="0087134B">
        <w:t xml:space="preserve">health care for </w:t>
      </w:r>
      <w:r>
        <w:t xml:space="preserve">Veterans of Operation </w:t>
      </w:r>
      <w:r w:rsidR="00641055">
        <w:t xml:space="preserve">Enduring Freedom, Operation Iraqi Freedom and Operation New Dawn; </w:t>
      </w:r>
    </w:p>
    <w:p w:rsidR="00641055" w:rsidRDefault="00641055" w:rsidP="007D64A6">
      <w:pPr>
        <w:pStyle w:val="ListParagraph"/>
        <w:numPr>
          <w:ilvl w:val="0"/>
          <w:numId w:val="8"/>
        </w:numPr>
        <w:spacing w:line="360" w:lineRule="auto"/>
      </w:pPr>
      <w:r>
        <w:t>$2.5 billion for prosthetics;</w:t>
      </w:r>
    </w:p>
    <w:p w:rsidR="00641055" w:rsidRDefault="00641055" w:rsidP="007D64A6">
      <w:pPr>
        <w:pStyle w:val="ListParagraph"/>
        <w:numPr>
          <w:ilvl w:val="0"/>
          <w:numId w:val="8"/>
        </w:numPr>
        <w:spacing w:line="360" w:lineRule="auto"/>
      </w:pPr>
      <w:r>
        <w:t>$601 million for spinal cord injuries;</w:t>
      </w:r>
    </w:p>
    <w:p w:rsidR="00641055" w:rsidRDefault="00641055" w:rsidP="007D64A6">
      <w:pPr>
        <w:pStyle w:val="ListParagraph"/>
        <w:numPr>
          <w:ilvl w:val="0"/>
          <w:numId w:val="8"/>
        </w:numPr>
        <w:spacing w:line="360" w:lineRule="auto"/>
      </w:pPr>
      <w:r>
        <w:t>$246 million for traumatic brain injuries;</w:t>
      </w:r>
    </w:p>
    <w:p w:rsidR="00641055" w:rsidRDefault="00641055" w:rsidP="007D64A6">
      <w:pPr>
        <w:pStyle w:val="ListParagraph"/>
        <w:numPr>
          <w:ilvl w:val="0"/>
          <w:numId w:val="8"/>
        </w:numPr>
        <w:spacing w:line="360" w:lineRule="auto"/>
      </w:pPr>
      <w:r>
        <w:t>$230 million for readjustment counseling; and</w:t>
      </w:r>
    </w:p>
    <w:p w:rsidR="00641055" w:rsidRDefault="00641055" w:rsidP="007D64A6">
      <w:pPr>
        <w:pStyle w:val="ListParagraph"/>
        <w:numPr>
          <w:ilvl w:val="0"/>
          <w:numId w:val="8"/>
        </w:numPr>
        <w:spacing w:line="360" w:lineRule="auto"/>
      </w:pPr>
      <w:r>
        <w:t>$7.6 billion for long-term care.</w:t>
      </w:r>
    </w:p>
    <w:p w:rsidR="003355CB" w:rsidRDefault="003355CB" w:rsidP="003F16DB">
      <w:pPr>
        <w:spacing w:line="360" w:lineRule="auto"/>
        <w:ind w:left="360"/>
      </w:pPr>
    </w:p>
    <w:p w:rsidR="004F38E8" w:rsidRPr="003F16DB" w:rsidRDefault="00972422" w:rsidP="003F16DB">
      <w:pPr>
        <w:spacing w:line="360" w:lineRule="auto"/>
        <w:ind w:left="360"/>
        <w:rPr>
          <w:b/>
          <w:bCs/>
        </w:rPr>
      </w:pPr>
      <w:r>
        <w:rPr>
          <w:b/>
          <w:bCs/>
        </w:rPr>
        <w:t>Expanding Access</w:t>
      </w:r>
    </w:p>
    <w:p w:rsidR="00776A59" w:rsidRDefault="004F38E8" w:rsidP="00CE30B2">
      <w:pPr>
        <w:spacing w:line="360" w:lineRule="auto"/>
        <w:ind w:left="360" w:firstLine="720"/>
      </w:pPr>
      <w:r>
        <w:t xml:space="preserve">The President’s proposed budget </w:t>
      </w:r>
      <w:r w:rsidR="00776A59">
        <w:t xml:space="preserve">would ensure that care and other benefits are available to Veterans when and where they need them.  Among the programs </w:t>
      </w:r>
      <w:r w:rsidR="00B87AB6">
        <w:t xml:space="preserve">that will </w:t>
      </w:r>
      <w:r w:rsidR="00776A59">
        <w:t xml:space="preserve">expand access </w:t>
      </w:r>
      <w:r w:rsidR="00EA427B">
        <w:t>under the proposed budget a</w:t>
      </w:r>
      <w:r w:rsidR="00776A59">
        <w:t>re:</w:t>
      </w:r>
    </w:p>
    <w:p w:rsidR="00776A59" w:rsidRDefault="00776A59" w:rsidP="00776A59">
      <w:pPr>
        <w:pStyle w:val="ListParagraph"/>
        <w:numPr>
          <w:ilvl w:val="0"/>
          <w:numId w:val="5"/>
        </w:numPr>
        <w:spacing w:line="360" w:lineRule="auto"/>
      </w:pPr>
      <w:r>
        <w:t>$460 million in home</w:t>
      </w:r>
      <w:r w:rsidR="00B33E51">
        <w:t xml:space="preserve"> </w:t>
      </w:r>
      <w:proofErr w:type="spellStart"/>
      <w:r w:rsidR="00B33E51">
        <w:t>tele</w:t>
      </w:r>
      <w:r>
        <w:t>health</w:t>
      </w:r>
      <w:proofErr w:type="spellEnd"/>
      <w:r>
        <w:t xml:space="preserve"> funding, which helps patients monitor chronic health care problems through innovative uses of the telephone, a 4.4 percent increase over the current year;</w:t>
      </w:r>
    </w:p>
    <w:p w:rsidR="00776A59" w:rsidRDefault="00776A59" w:rsidP="00776A59">
      <w:pPr>
        <w:pStyle w:val="ListParagraph"/>
        <w:numPr>
          <w:ilvl w:val="0"/>
          <w:numId w:val="5"/>
        </w:numPr>
        <w:spacing w:line="360" w:lineRule="auto"/>
      </w:pPr>
      <w:r>
        <w:t>$422 million for women-specific medical care, an increase of nearly 14 percent over the present level;</w:t>
      </w:r>
    </w:p>
    <w:p w:rsidR="00E14399" w:rsidRDefault="00776A59" w:rsidP="00776A59">
      <w:pPr>
        <w:pStyle w:val="ListParagraph"/>
        <w:numPr>
          <w:ilvl w:val="0"/>
          <w:numId w:val="5"/>
        </w:numPr>
        <w:spacing w:line="360" w:lineRule="auto"/>
      </w:pPr>
      <w:r>
        <w:t xml:space="preserve">$799 million for the activation of new and enhanced health care facilities; </w:t>
      </w:r>
    </w:p>
    <w:p w:rsidR="00776A59" w:rsidRDefault="00E14399" w:rsidP="00776A59">
      <w:pPr>
        <w:pStyle w:val="ListParagraph"/>
        <w:numPr>
          <w:ilvl w:val="0"/>
          <w:numId w:val="5"/>
        </w:numPr>
        <w:spacing w:line="360" w:lineRule="auto"/>
      </w:pPr>
      <w:r>
        <w:t>$</w:t>
      </w:r>
      <w:r w:rsidR="007B0252">
        <w:t>1</w:t>
      </w:r>
      <w:bookmarkStart w:id="0" w:name="_GoBack"/>
      <w:bookmarkEnd w:id="0"/>
      <w:r>
        <w:t>16 million for the construction of three new national cemeteries; and</w:t>
      </w:r>
      <w:r w:rsidR="00776A59">
        <w:t xml:space="preserve"> </w:t>
      </w:r>
    </w:p>
    <w:p w:rsidR="00EA427B" w:rsidRDefault="0087134B" w:rsidP="00776A59">
      <w:pPr>
        <w:pStyle w:val="ListParagraph"/>
        <w:numPr>
          <w:ilvl w:val="0"/>
          <w:numId w:val="5"/>
        </w:numPr>
        <w:spacing w:line="360" w:lineRule="auto"/>
      </w:pPr>
      <w:r>
        <w:t xml:space="preserve">$8.8 million for </w:t>
      </w:r>
      <w:r w:rsidR="00776A59">
        <w:t>“</w:t>
      </w:r>
      <w:proofErr w:type="spellStart"/>
      <w:r w:rsidR="00776A59">
        <w:t>VetSuccess</w:t>
      </w:r>
      <w:proofErr w:type="spellEnd"/>
      <w:r w:rsidR="00776A59">
        <w:t xml:space="preserve"> on Campus” at 84 </w:t>
      </w:r>
      <w:r>
        <w:t>facilities</w:t>
      </w:r>
      <w:r w:rsidR="00776A59">
        <w:t xml:space="preserve">, a program </w:t>
      </w:r>
      <w:r w:rsidR="00EA427B">
        <w:t>that helps Veterans transition to college life.</w:t>
      </w:r>
    </w:p>
    <w:p w:rsidR="00140FE4" w:rsidRDefault="00140FE4" w:rsidP="00CE30B2">
      <w:pPr>
        <w:spacing w:line="360" w:lineRule="auto"/>
        <w:ind w:left="360" w:firstLine="720"/>
      </w:pPr>
    </w:p>
    <w:p w:rsidR="00140FE4" w:rsidRPr="00140FE4" w:rsidRDefault="00140FE4" w:rsidP="00140FE4">
      <w:pPr>
        <w:spacing w:line="360" w:lineRule="auto"/>
        <w:ind w:left="360"/>
        <w:rPr>
          <w:b/>
        </w:rPr>
      </w:pPr>
      <w:r w:rsidRPr="00140FE4">
        <w:rPr>
          <w:b/>
        </w:rPr>
        <w:t>Eliminating Claims Backlog</w:t>
      </w:r>
    </w:p>
    <w:p w:rsidR="00E14399" w:rsidRDefault="00E14399" w:rsidP="00E14399">
      <w:pPr>
        <w:spacing w:line="360" w:lineRule="auto"/>
        <w:ind w:left="360" w:firstLine="720"/>
      </w:pPr>
      <w:r>
        <w:t>The President’s proposed budget provides for full implementation of VA’s robust Transformation Plan</w:t>
      </w:r>
      <w:r w:rsidR="00BF438B">
        <w:t xml:space="preserve"> </w:t>
      </w:r>
      <w:r>
        <w:t>-</w:t>
      </w:r>
      <w:r w:rsidR="009F26A2">
        <w:t>-</w:t>
      </w:r>
      <w:r>
        <w:t xml:space="preserve"> a series of people, process and technology initiatives</w:t>
      </w:r>
      <w:r w:rsidR="00BF438B">
        <w:t xml:space="preserve"> </w:t>
      </w:r>
      <w:r>
        <w:t>-</w:t>
      </w:r>
      <w:r w:rsidR="009F26A2">
        <w:t>-</w:t>
      </w:r>
      <w:r>
        <w:t xml:space="preserve"> in FY14.  This </w:t>
      </w:r>
      <w:r>
        <w:lastRenderedPageBreak/>
        <w:t xml:space="preserve">plan will systematically reduce the backlog and reach </w:t>
      </w:r>
      <w:r w:rsidR="00134A3E">
        <w:t>Shinseki</w:t>
      </w:r>
      <w:r w:rsidR="00155485">
        <w:t>’s</w:t>
      </w:r>
      <w:r>
        <w:t xml:space="preserve"> 2015 goal - to eliminate the claims backlog and process all claims within 125 days with 98 percent accuracy.</w:t>
      </w:r>
    </w:p>
    <w:p w:rsidR="00E14399" w:rsidRDefault="00E14399" w:rsidP="00E14399">
      <w:pPr>
        <w:spacing w:line="360" w:lineRule="auto"/>
        <w:ind w:left="360" w:firstLine="720"/>
      </w:pPr>
      <w:r>
        <w:t>Major transformation initiatives in the budget proposal invest $</w:t>
      </w:r>
      <w:r w:rsidR="000E1CBA">
        <w:t xml:space="preserve">291 </w:t>
      </w:r>
      <w:r>
        <w:t>million to bring leading-edge technology to the claims backlog, including:</w:t>
      </w:r>
    </w:p>
    <w:p w:rsidR="00E14399" w:rsidRDefault="00E14399" w:rsidP="00B50C47">
      <w:pPr>
        <w:pStyle w:val="ListParagraph"/>
        <w:numPr>
          <w:ilvl w:val="0"/>
          <w:numId w:val="15"/>
        </w:numPr>
        <w:spacing w:line="360" w:lineRule="auto"/>
        <w:ind w:left="1440" w:hanging="360"/>
      </w:pPr>
      <w:r>
        <w:t>$</w:t>
      </w:r>
      <w:r w:rsidR="000C755D">
        <w:t xml:space="preserve">136 million for </w:t>
      </w:r>
      <w:r w:rsidR="00C96387">
        <w:t>V</w:t>
      </w:r>
      <w:r w:rsidR="000C755D">
        <w:t>eterans Claims Intake Program (VCIP)</w:t>
      </w:r>
      <w:r>
        <w:t>;</w:t>
      </w:r>
      <w:r w:rsidR="0085759B">
        <w:t xml:space="preserve"> and</w:t>
      </w:r>
    </w:p>
    <w:p w:rsidR="00E14399" w:rsidRDefault="00E14399" w:rsidP="00B50C47">
      <w:pPr>
        <w:pStyle w:val="ListParagraph"/>
        <w:numPr>
          <w:ilvl w:val="0"/>
          <w:numId w:val="15"/>
        </w:numPr>
        <w:spacing w:line="360" w:lineRule="auto"/>
        <w:ind w:left="1440" w:hanging="360"/>
      </w:pPr>
      <w:r>
        <w:t>$</w:t>
      </w:r>
      <w:r w:rsidR="000C755D">
        <w:t>155</w:t>
      </w:r>
      <w:r>
        <w:t xml:space="preserve"> million for the next generation of the electronic claims processing system Veterans Benefits Management System (VBMS)</w:t>
      </w:r>
      <w:r w:rsidR="009F26A2">
        <w:t>.</w:t>
      </w:r>
    </w:p>
    <w:p w:rsidR="00140FE4" w:rsidRDefault="00140FE4" w:rsidP="00140FE4">
      <w:pPr>
        <w:spacing w:line="360" w:lineRule="auto"/>
      </w:pPr>
    </w:p>
    <w:p w:rsidR="00140FE4" w:rsidRPr="00140FE4" w:rsidRDefault="00140FE4" w:rsidP="00140FE4">
      <w:pPr>
        <w:spacing w:line="360" w:lineRule="auto"/>
        <w:ind w:left="360"/>
        <w:rPr>
          <w:b/>
        </w:rPr>
      </w:pPr>
      <w:r w:rsidRPr="00140FE4">
        <w:rPr>
          <w:b/>
        </w:rPr>
        <w:t>Eliminating Veterans Homelessness</w:t>
      </w:r>
    </w:p>
    <w:p w:rsidR="002D748C" w:rsidRDefault="00140FE4" w:rsidP="008C72E7">
      <w:pPr>
        <w:spacing w:line="360" w:lineRule="auto"/>
        <w:ind w:left="360" w:firstLine="720"/>
      </w:pPr>
      <w:r>
        <w:t>A major strategic goal for the Department is t</w:t>
      </w:r>
      <w:r w:rsidR="00B87AB6">
        <w:t>o end</w:t>
      </w:r>
      <w:r w:rsidR="002D748C">
        <w:t xml:space="preserve"> </w:t>
      </w:r>
      <w:r>
        <w:t xml:space="preserve">homelessness among Veterans </w:t>
      </w:r>
      <w:r w:rsidR="00E14399">
        <w:t>in</w:t>
      </w:r>
      <w:r>
        <w:t xml:space="preserve"> 2015.  </w:t>
      </w:r>
      <w:r w:rsidR="008C72E7">
        <w:t xml:space="preserve">The budget request targets </w:t>
      </w:r>
      <w:r w:rsidR="002D748C">
        <w:t xml:space="preserve">$1.4 billion </w:t>
      </w:r>
      <w:r w:rsidR="008C72E7">
        <w:t>for</w:t>
      </w:r>
      <w:r w:rsidR="002D748C">
        <w:t xml:space="preserve"> programs to prevent or reduce homelessness, which includes:</w:t>
      </w:r>
    </w:p>
    <w:p w:rsidR="002D748C" w:rsidRDefault="002D748C" w:rsidP="008F52A7">
      <w:pPr>
        <w:pStyle w:val="ListParagraph"/>
        <w:numPr>
          <w:ilvl w:val="0"/>
          <w:numId w:val="7"/>
        </w:numPr>
        <w:spacing w:line="360" w:lineRule="auto"/>
      </w:pPr>
      <w:r>
        <w:t xml:space="preserve">$300 million for </w:t>
      </w:r>
      <w:r w:rsidR="00B33E51">
        <w:t>Supportive Services for Veteran Families (SSVF)</w:t>
      </w:r>
      <w:r w:rsidR="000C755D">
        <w:t xml:space="preserve"> to promote housing stability</w:t>
      </w:r>
      <w:r>
        <w:t>;</w:t>
      </w:r>
    </w:p>
    <w:p w:rsidR="002D748C" w:rsidRDefault="002D748C" w:rsidP="008F52A7">
      <w:pPr>
        <w:pStyle w:val="ListParagraph"/>
        <w:numPr>
          <w:ilvl w:val="0"/>
          <w:numId w:val="7"/>
        </w:numPr>
        <w:spacing w:line="360" w:lineRule="auto"/>
      </w:pPr>
      <w:r>
        <w:t xml:space="preserve">$278 million for the HUD-VASH program </w:t>
      </w:r>
      <w:r w:rsidR="00B94672">
        <w:t xml:space="preserve">wherein VA </w:t>
      </w:r>
      <w:r>
        <w:t xml:space="preserve">provides </w:t>
      </w:r>
      <w:r w:rsidR="00B94672">
        <w:t xml:space="preserve">case management services </w:t>
      </w:r>
      <w:r>
        <w:t>for at-risk Veterans and their families</w:t>
      </w:r>
      <w:r w:rsidR="00B94672">
        <w:t xml:space="preserve"> and HUD provides permanent housing through its Housing Choice Voucher program</w:t>
      </w:r>
      <w:r>
        <w:t>; and</w:t>
      </w:r>
    </w:p>
    <w:p w:rsidR="002D748C" w:rsidRDefault="002D748C" w:rsidP="008F52A7">
      <w:pPr>
        <w:pStyle w:val="ListParagraph"/>
        <w:numPr>
          <w:ilvl w:val="0"/>
          <w:numId w:val="7"/>
        </w:numPr>
        <w:spacing w:line="360" w:lineRule="auto"/>
      </w:pPr>
      <w:r>
        <w:t xml:space="preserve">$250 million in grant and per diem </w:t>
      </w:r>
      <w:r w:rsidR="0087134B">
        <w:t xml:space="preserve">payments </w:t>
      </w:r>
      <w:r>
        <w:t>that support temporary housing provided by community-based organizations.</w:t>
      </w:r>
    </w:p>
    <w:p w:rsidR="002D748C" w:rsidRDefault="002D748C" w:rsidP="002D748C">
      <w:pPr>
        <w:spacing w:line="360" w:lineRule="auto"/>
      </w:pPr>
    </w:p>
    <w:p w:rsidR="002D748C" w:rsidRPr="002D748C" w:rsidRDefault="002D748C" w:rsidP="002D748C">
      <w:pPr>
        <w:spacing w:line="360" w:lineRule="auto"/>
        <w:ind w:left="360"/>
        <w:rPr>
          <w:b/>
        </w:rPr>
      </w:pPr>
      <w:r w:rsidRPr="002D748C">
        <w:rPr>
          <w:b/>
        </w:rPr>
        <w:t>Veterans Job Corps</w:t>
      </w:r>
    </w:p>
    <w:p w:rsidR="002D748C" w:rsidRDefault="002D748C" w:rsidP="002D748C">
      <w:pPr>
        <w:spacing w:line="360" w:lineRule="auto"/>
        <w:ind w:left="360" w:firstLine="720"/>
      </w:pPr>
      <w:r>
        <w:t xml:space="preserve">Too many Veterans take off their uniforms only to join the ranks of the unemployed.  </w:t>
      </w:r>
      <w:r w:rsidR="000E1CBA">
        <w:t>In March, 2013</w:t>
      </w:r>
      <w:r>
        <w:t xml:space="preserve">, about </w:t>
      </w:r>
      <w:r w:rsidR="000E1CBA">
        <w:t>783</w:t>
      </w:r>
      <w:r w:rsidR="00BC5B7A">
        <w:t>,</w:t>
      </w:r>
      <w:r w:rsidR="000E1CBA">
        <w:t>000</w:t>
      </w:r>
      <w:r>
        <w:t xml:space="preserve"> Veterans were unemployed, a figure that includes</w:t>
      </w:r>
      <w:r w:rsidR="0085759B">
        <w:t xml:space="preserve"> </w:t>
      </w:r>
      <w:r w:rsidR="00BC5B7A">
        <w:t>207</w:t>
      </w:r>
      <w:r>
        <w:t>,000 unemployed Post-9/11 Veterans.</w:t>
      </w:r>
    </w:p>
    <w:p w:rsidR="00942425" w:rsidRDefault="00E14399" w:rsidP="002D748C">
      <w:pPr>
        <w:spacing w:line="360" w:lineRule="auto"/>
        <w:ind w:left="360" w:firstLine="720"/>
      </w:pPr>
      <w:r>
        <w:t xml:space="preserve">This budget proposes a </w:t>
      </w:r>
      <w:r w:rsidR="00942425">
        <w:t>Veterans Job Co</w:t>
      </w:r>
      <w:r w:rsidR="0087134B">
        <w:t>rp</w:t>
      </w:r>
      <w:r>
        <w:t>s</w:t>
      </w:r>
      <w:r w:rsidR="0087134B">
        <w:t xml:space="preserve">, </w:t>
      </w:r>
      <w:r>
        <w:t xml:space="preserve">focused on </w:t>
      </w:r>
      <w:r w:rsidR="0087134B">
        <w:t>investing in Veterans’ s</w:t>
      </w:r>
      <w:r w:rsidR="00942425">
        <w:t xml:space="preserve">kills and experience, putting tens of thousands of Veterans into civilian jobs.  </w:t>
      </w:r>
      <w:r w:rsidR="0087134B">
        <w:t>Budget f</w:t>
      </w:r>
      <w:r w:rsidR="00942425">
        <w:t>eatures of this initiative include:</w:t>
      </w:r>
    </w:p>
    <w:p w:rsidR="00942425" w:rsidRDefault="00942425" w:rsidP="00942425">
      <w:pPr>
        <w:pStyle w:val="ListParagraph"/>
        <w:numPr>
          <w:ilvl w:val="0"/>
          <w:numId w:val="7"/>
        </w:numPr>
        <w:spacing w:line="360" w:lineRule="auto"/>
      </w:pPr>
      <w:r>
        <w:t>$1 billion in mandatory funds to help unemployed Veterans;</w:t>
      </w:r>
    </w:p>
    <w:p w:rsidR="00942425" w:rsidRDefault="00942425" w:rsidP="00942425">
      <w:pPr>
        <w:pStyle w:val="ListParagraph"/>
        <w:numPr>
          <w:ilvl w:val="0"/>
          <w:numId w:val="7"/>
        </w:numPr>
        <w:spacing w:line="360" w:lineRule="auto"/>
      </w:pPr>
      <w:r>
        <w:t xml:space="preserve">A target of putting 20,000 Veterans to work within the next five years in conservation, law enforcement and infrastructure </w:t>
      </w:r>
      <w:r w:rsidR="003124A9">
        <w:t xml:space="preserve">jobs </w:t>
      </w:r>
      <w:r>
        <w:t>on public lands;</w:t>
      </w:r>
    </w:p>
    <w:p w:rsidR="003355CB" w:rsidRPr="003355CB" w:rsidRDefault="00942425" w:rsidP="00942425">
      <w:pPr>
        <w:pStyle w:val="ListParagraph"/>
        <w:numPr>
          <w:ilvl w:val="0"/>
          <w:numId w:val="7"/>
        </w:numPr>
        <w:spacing w:line="360" w:lineRule="auto"/>
      </w:pPr>
      <w:r>
        <w:lastRenderedPageBreak/>
        <w:t xml:space="preserve">Developing back-to-work programs for Veterans with other federal agencies, including the departments of the Interior and Agriculture, </w:t>
      </w:r>
      <w:r w:rsidR="003355CB">
        <w:t xml:space="preserve">the </w:t>
      </w:r>
      <w:r w:rsidR="003355CB" w:rsidRPr="003355CB">
        <w:rPr>
          <w:iCs/>
        </w:rPr>
        <w:t>National Oceanic and Atmospheric Administration</w:t>
      </w:r>
      <w:r w:rsidR="003355CB">
        <w:rPr>
          <w:iCs/>
        </w:rPr>
        <w:t xml:space="preserve">, </w:t>
      </w:r>
      <w:r w:rsidR="00C92B1A">
        <w:rPr>
          <w:iCs/>
        </w:rPr>
        <w:t>and the Army Corps of Engineers; and</w:t>
      </w:r>
    </w:p>
    <w:p w:rsidR="003355CB" w:rsidRPr="00C92B1A" w:rsidRDefault="003355CB" w:rsidP="00942425">
      <w:pPr>
        <w:pStyle w:val="ListParagraph"/>
        <w:numPr>
          <w:ilvl w:val="0"/>
          <w:numId w:val="7"/>
        </w:numPr>
        <w:spacing w:line="360" w:lineRule="auto"/>
      </w:pPr>
      <w:r>
        <w:rPr>
          <w:iCs/>
        </w:rPr>
        <w:t>Supporting job-producing projects with contracts and grants with non-federal organizations, such as states, nonprofits and private businesses.</w:t>
      </w:r>
    </w:p>
    <w:p w:rsidR="00C92B1A" w:rsidRPr="003355CB" w:rsidRDefault="00C92B1A" w:rsidP="00C92B1A">
      <w:pPr>
        <w:spacing w:line="360" w:lineRule="auto"/>
        <w:ind w:left="1440"/>
      </w:pPr>
    </w:p>
    <w:p w:rsidR="00C92B1A" w:rsidRPr="00641055" w:rsidRDefault="00C92B1A" w:rsidP="00C92B1A">
      <w:pPr>
        <w:spacing w:line="360" w:lineRule="auto"/>
        <w:ind w:left="360"/>
        <w:rPr>
          <w:b/>
        </w:rPr>
      </w:pPr>
      <w:r w:rsidRPr="00641055">
        <w:rPr>
          <w:b/>
        </w:rPr>
        <w:t>Other Services for Veterans</w:t>
      </w:r>
    </w:p>
    <w:p w:rsidR="00C92B1A" w:rsidRDefault="00C92B1A" w:rsidP="00C92B1A">
      <w:pPr>
        <w:spacing w:line="360" w:lineRule="auto"/>
        <w:ind w:left="360" w:firstLine="720"/>
      </w:pPr>
      <w:r>
        <w:t>Other features of the administration’s FY 2014 budget request for the department are:</w:t>
      </w:r>
    </w:p>
    <w:p w:rsidR="00C92B1A" w:rsidRDefault="00C92B1A" w:rsidP="00C92B1A">
      <w:pPr>
        <w:pStyle w:val="ListParagraph"/>
        <w:numPr>
          <w:ilvl w:val="0"/>
          <w:numId w:val="10"/>
        </w:numPr>
        <w:spacing w:line="360" w:lineRule="auto"/>
        <w:ind w:left="1800"/>
      </w:pPr>
      <w:r>
        <w:t>$250 million to administer the VA</w:t>
      </w:r>
      <w:r w:rsidR="0087134B">
        <w:t>-run s</w:t>
      </w:r>
      <w:r>
        <w:t>ystem of national cemeteries;</w:t>
      </w:r>
    </w:p>
    <w:p w:rsidR="00C92B1A" w:rsidRDefault="00C92B1A" w:rsidP="00C92B1A">
      <w:pPr>
        <w:pStyle w:val="ListParagraph"/>
        <w:numPr>
          <w:ilvl w:val="0"/>
          <w:numId w:val="10"/>
        </w:numPr>
        <w:spacing w:line="360" w:lineRule="auto"/>
        <w:ind w:left="1800"/>
      </w:pPr>
      <w:r>
        <w:t>$3.7 billion for information technology; and</w:t>
      </w:r>
    </w:p>
    <w:p w:rsidR="00C92B1A" w:rsidRDefault="00C92B1A" w:rsidP="00C92B1A">
      <w:pPr>
        <w:pStyle w:val="ListParagraph"/>
        <w:numPr>
          <w:ilvl w:val="0"/>
          <w:numId w:val="10"/>
        </w:numPr>
        <w:spacing w:line="360" w:lineRule="auto"/>
        <w:ind w:left="1800"/>
      </w:pPr>
      <w:r>
        <w:t>$1.2 billion in construction, cemetery grants and extended care grants.</w:t>
      </w:r>
    </w:p>
    <w:p w:rsidR="003355CB" w:rsidRPr="003355CB" w:rsidRDefault="003355CB" w:rsidP="003355CB">
      <w:pPr>
        <w:spacing w:line="360" w:lineRule="auto"/>
      </w:pPr>
    </w:p>
    <w:p w:rsidR="004F38E8" w:rsidRDefault="00C92B1A" w:rsidP="00690048">
      <w:pPr>
        <w:spacing w:line="360" w:lineRule="auto"/>
        <w:ind w:left="360"/>
        <w:jc w:val="center"/>
      </w:pPr>
      <w:r>
        <w:t>#   #   #</w:t>
      </w:r>
    </w:p>
    <w:sectPr w:rsidR="004F38E8" w:rsidSect="00D91B1A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E98"/>
    <w:multiLevelType w:val="hybridMultilevel"/>
    <w:tmpl w:val="1EB8ED9C"/>
    <w:lvl w:ilvl="0" w:tplc="3508C90E">
      <w:numFmt w:val="bullet"/>
      <w:lvlText w:val="•"/>
      <w:lvlJc w:val="left"/>
      <w:pPr>
        <w:ind w:left="2160" w:hanging="108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BD7"/>
    <w:multiLevelType w:val="hybridMultilevel"/>
    <w:tmpl w:val="EC062A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426C17"/>
    <w:multiLevelType w:val="hybridMultilevel"/>
    <w:tmpl w:val="18408F3E"/>
    <w:lvl w:ilvl="0" w:tplc="04090001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56924"/>
    <w:multiLevelType w:val="hybridMultilevel"/>
    <w:tmpl w:val="D332A7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C382BCF"/>
    <w:multiLevelType w:val="hybridMultilevel"/>
    <w:tmpl w:val="EE84E3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>
    <w:nsid w:val="2EE42BCA"/>
    <w:multiLevelType w:val="hybridMultilevel"/>
    <w:tmpl w:val="1E2E10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04A63FC"/>
    <w:multiLevelType w:val="hybridMultilevel"/>
    <w:tmpl w:val="FB4087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5132348B"/>
    <w:multiLevelType w:val="hybridMultilevel"/>
    <w:tmpl w:val="A738B9A2"/>
    <w:lvl w:ilvl="0" w:tplc="3508C90E">
      <w:numFmt w:val="bullet"/>
      <w:lvlText w:val="•"/>
      <w:lvlJc w:val="left"/>
      <w:pPr>
        <w:ind w:left="2160" w:hanging="10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121CB7"/>
    <w:multiLevelType w:val="hybridMultilevel"/>
    <w:tmpl w:val="922AD522"/>
    <w:lvl w:ilvl="0" w:tplc="3508C90E">
      <w:numFmt w:val="bullet"/>
      <w:lvlText w:val="•"/>
      <w:lvlJc w:val="left"/>
      <w:pPr>
        <w:ind w:left="2160" w:hanging="10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03136"/>
    <w:multiLevelType w:val="hybridMultilevel"/>
    <w:tmpl w:val="59DA91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58E63611"/>
    <w:multiLevelType w:val="hybridMultilevel"/>
    <w:tmpl w:val="E65263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50E0EBC"/>
    <w:multiLevelType w:val="hybridMultilevel"/>
    <w:tmpl w:val="CCEE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F5F7F"/>
    <w:multiLevelType w:val="hybridMultilevel"/>
    <w:tmpl w:val="C108E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F12AF6"/>
    <w:multiLevelType w:val="hybridMultilevel"/>
    <w:tmpl w:val="CDF02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10"/>
  </w:num>
  <w:num w:numId="12">
    <w:abstractNumId w:val="7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35"/>
    <w:rsid w:val="0000423D"/>
    <w:rsid w:val="00011D37"/>
    <w:rsid w:val="00012F00"/>
    <w:rsid w:val="00013133"/>
    <w:rsid w:val="00023481"/>
    <w:rsid w:val="00027839"/>
    <w:rsid w:val="00032FC3"/>
    <w:rsid w:val="0003460B"/>
    <w:rsid w:val="000420CC"/>
    <w:rsid w:val="00055E5A"/>
    <w:rsid w:val="00070128"/>
    <w:rsid w:val="000C538D"/>
    <w:rsid w:val="000C755D"/>
    <w:rsid w:val="000E1CBA"/>
    <w:rsid w:val="000F1D40"/>
    <w:rsid w:val="001113EC"/>
    <w:rsid w:val="00114A58"/>
    <w:rsid w:val="00114CBB"/>
    <w:rsid w:val="00121907"/>
    <w:rsid w:val="00134A3E"/>
    <w:rsid w:val="00140FE4"/>
    <w:rsid w:val="00146C5B"/>
    <w:rsid w:val="00155485"/>
    <w:rsid w:val="00157114"/>
    <w:rsid w:val="001A0B4E"/>
    <w:rsid w:val="001A4035"/>
    <w:rsid w:val="001B6A39"/>
    <w:rsid w:val="001D1713"/>
    <w:rsid w:val="00244E15"/>
    <w:rsid w:val="0026647F"/>
    <w:rsid w:val="002963D8"/>
    <w:rsid w:val="002A39F8"/>
    <w:rsid w:val="002B3D72"/>
    <w:rsid w:val="002D4A39"/>
    <w:rsid w:val="002D748C"/>
    <w:rsid w:val="00305FCE"/>
    <w:rsid w:val="003124A9"/>
    <w:rsid w:val="00325C4C"/>
    <w:rsid w:val="003355CB"/>
    <w:rsid w:val="00346992"/>
    <w:rsid w:val="003556DF"/>
    <w:rsid w:val="003635FB"/>
    <w:rsid w:val="0036442F"/>
    <w:rsid w:val="00374932"/>
    <w:rsid w:val="00374F90"/>
    <w:rsid w:val="00380A3E"/>
    <w:rsid w:val="00391B50"/>
    <w:rsid w:val="003932E0"/>
    <w:rsid w:val="003B4B4E"/>
    <w:rsid w:val="003C0786"/>
    <w:rsid w:val="003E093A"/>
    <w:rsid w:val="003E77EE"/>
    <w:rsid w:val="003F16DB"/>
    <w:rsid w:val="003F6090"/>
    <w:rsid w:val="00402835"/>
    <w:rsid w:val="00406118"/>
    <w:rsid w:val="0040618B"/>
    <w:rsid w:val="00426215"/>
    <w:rsid w:val="004331B9"/>
    <w:rsid w:val="00445E3E"/>
    <w:rsid w:val="004B0D09"/>
    <w:rsid w:val="004C5E0E"/>
    <w:rsid w:val="004D556B"/>
    <w:rsid w:val="004E18C2"/>
    <w:rsid w:val="004E4335"/>
    <w:rsid w:val="004E5991"/>
    <w:rsid w:val="004E7F96"/>
    <w:rsid w:val="004F38E8"/>
    <w:rsid w:val="00507AB9"/>
    <w:rsid w:val="00510A76"/>
    <w:rsid w:val="00513B46"/>
    <w:rsid w:val="005214FB"/>
    <w:rsid w:val="0052528F"/>
    <w:rsid w:val="005460EF"/>
    <w:rsid w:val="00555830"/>
    <w:rsid w:val="005651FA"/>
    <w:rsid w:val="00590F55"/>
    <w:rsid w:val="00591F60"/>
    <w:rsid w:val="005B50FF"/>
    <w:rsid w:val="005D7507"/>
    <w:rsid w:val="005E6BB5"/>
    <w:rsid w:val="005F6D1F"/>
    <w:rsid w:val="00617860"/>
    <w:rsid w:val="00630137"/>
    <w:rsid w:val="006400FE"/>
    <w:rsid w:val="00641055"/>
    <w:rsid w:val="006548CB"/>
    <w:rsid w:val="006702DF"/>
    <w:rsid w:val="006714CD"/>
    <w:rsid w:val="00675D5E"/>
    <w:rsid w:val="00690048"/>
    <w:rsid w:val="006915A4"/>
    <w:rsid w:val="006A5E76"/>
    <w:rsid w:val="006B779C"/>
    <w:rsid w:val="00712932"/>
    <w:rsid w:val="00730F96"/>
    <w:rsid w:val="00731A79"/>
    <w:rsid w:val="00734E2E"/>
    <w:rsid w:val="007627BC"/>
    <w:rsid w:val="00776925"/>
    <w:rsid w:val="00776A59"/>
    <w:rsid w:val="007A4955"/>
    <w:rsid w:val="007B0252"/>
    <w:rsid w:val="007B2414"/>
    <w:rsid w:val="007C5CCD"/>
    <w:rsid w:val="007D3FE1"/>
    <w:rsid w:val="007D64A6"/>
    <w:rsid w:val="007E2178"/>
    <w:rsid w:val="00834AA3"/>
    <w:rsid w:val="00847E4E"/>
    <w:rsid w:val="00850F9A"/>
    <w:rsid w:val="0085759B"/>
    <w:rsid w:val="0087134B"/>
    <w:rsid w:val="00875BCF"/>
    <w:rsid w:val="008813CA"/>
    <w:rsid w:val="008813EF"/>
    <w:rsid w:val="00884232"/>
    <w:rsid w:val="008C72E7"/>
    <w:rsid w:val="008D2893"/>
    <w:rsid w:val="008F52A7"/>
    <w:rsid w:val="00903934"/>
    <w:rsid w:val="00925A43"/>
    <w:rsid w:val="00935F32"/>
    <w:rsid w:val="00942425"/>
    <w:rsid w:val="009658B7"/>
    <w:rsid w:val="009669BE"/>
    <w:rsid w:val="00972422"/>
    <w:rsid w:val="00993616"/>
    <w:rsid w:val="00996CF8"/>
    <w:rsid w:val="009B2FA2"/>
    <w:rsid w:val="009B3E83"/>
    <w:rsid w:val="009F26A2"/>
    <w:rsid w:val="00A040DB"/>
    <w:rsid w:val="00A05D78"/>
    <w:rsid w:val="00A268B0"/>
    <w:rsid w:val="00A40DC5"/>
    <w:rsid w:val="00A9201E"/>
    <w:rsid w:val="00AA2D24"/>
    <w:rsid w:val="00AA618A"/>
    <w:rsid w:val="00AB7F00"/>
    <w:rsid w:val="00AE6F58"/>
    <w:rsid w:val="00B21CCF"/>
    <w:rsid w:val="00B30091"/>
    <w:rsid w:val="00B33E51"/>
    <w:rsid w:val="00B34B9F"/>
    <w:rsid w:val="00B50C47"/>
    <w:rsid w:val="00B64BB3"/>
    <w:rsid w:val="00B77337"/>
    <w:rsid w:val="00B83B5C"/>
    <w:rsid w:val="00B87AB6"/>
    <w:rsid w:val="00B94672"/>
    <w:rsid w:val="00BB3F76"/>
    <w:rsid w:val="00BC0A47"/>
    <w:rsid w:val="00BC5B7A"/>
    <w:rsid w:val="00BD60F9"/>
    <w:rsid w:val="00BF438B"/>
    <w:rsid w:val="00BF5834"/>
    <w:rsid w:val="00C01AFD"/>
    <w:rsid w:val="00C21BC0"/>
    <w:rsid w:val="00C24A4F"/>
    <w:rsid w:val="00C27029"/>
    <w:rsid w:val="00C30ADF"/>
    <w:rsid w:val="00C51FBB"/>
    <w:rsid w:val="00C53F74"/>
    <w:rsid w:val="00C703DC"/>
    <w:rsid w:val="00C92B1A"/>
    <w:rsid w:val="00C957B9"/>
    <w:rsid w:val="00C96387"/>
    <w:rsid w:val="00CA58F4"/>
    <w:rsid w:val="00CD461B"/>
    <w:rsid w:val="00CE110A"/>
    <w:rsid w:val="00CE30B2"/>
    <w:rsid w:val="00CF2AB8"/>
    <w:rsid w:val="00D21D0E"/>
    <w:rsid w:val="00D22F0D"/>
    <w:rsid w:val="00D25A62"/>
    <w:rsid w:val="00D34914"/>
    <w:rsid w:val="00D3763A"/>
    <w:rsid w:val="00D73C8B"/>
    <w:rsid w:val="00D90702"/>
    <w:rsid w:val="00D91B1A"/>
    <w:rsid w:val="00DD0BEA"/>
    <w:rsid w:val="00DE26D4"/>
    <w:rsid w:val="00DF4E86"/>
    <w:rsid w:val="00E012D9"/>
    <w:rsid w:val="00E077D7"/>
    <w:rsid w:val="00E14399"/>
    <w:rsid w:val="00E2409A"/>
    <w:rsid w:val="00E27B3B"/>
    <w:rsid w:val="00E35B0C"/>
    <w:rsid w:val="00E610A5"/>
    <w:rsid w:val="00E702B0"/>
    <w:rsid w:val="00EA3A99"/>
    <w:rsid w:val="00EA427B"/>
    <w:rsid w:val="00EA6537"/>
    <w:rsid w:val="00EA7159"/>
    <w:rsid w:val="00ED1442"/>
    <w:rsid w:val="00F00057"/>
    <w:rsid w:val="00F14CB8"/>
    <w:rsid w:val="00F153EE"/>
    <w:rsid w:val="00F16F10"/>
    <w:rsid w:val="00F23504"/>
    <w:rsid w:val="00F60CDF"/>
    <w:rsid w:val="00F73D99"/>
    <w:rsid w:val="00F94505"/>
    <w:rsid w:val="00F96D14"/>
    <w:rsid w:val="00FA00A5"/>
    <w:rsid w:val="00FA7DA1"/>
    <w:rsid w:val="00FC7DDF"/>
    <w:rsid w:val="00FD3AB3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1B1A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1B1A"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1B1A"/>
    <w:pPr>
      <w:keepNext/>
      <w:jc w:val="center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E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E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E6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D91B1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D91B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9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6B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D91B1A"/>
    <w:pPr>
      <w:spacing w:line="36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4E6B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D91B1A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CE30B2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C70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703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703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70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703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1B1A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1B1A"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1B1A"/>
    <w:pPr>
      <w:keepNext/>
      <w:jc w:val="center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E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E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E6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D91B1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D91B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9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6B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D91B1A"/>
    <w:pPr>
      <w:spacing w:line="36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4E6B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D91B1A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CE30B2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C70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703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703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70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70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1E37164A0E54FAB0DD018C97A1138" ma:contentTypeVersion="0" ma:contentTypeDescription="Create a new document." ma:contentTypeScope="" ma:versionID="5348bfd7d7264589c2ad6fcee28daa8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88158-9422-435D-AD23-78A3E599E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B5B718E-6E39-49C5-862C-190449EB9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395B4-A6A0-4396-AC09-7AFB7F04D143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A3DB6B-C8EE-4008-AB42-0A748E92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Budahn</dc:creator>
  <cp:lastModifiedBy>Ballesteros, Mark</cp:lastModifiedBy>
  <cp:revision>2</cp:revision>
  <cp:lastPrinted>2013-04-10T00:26:00Z</cp:lastPrinted>
  <dcterms:created xsi:type="dcterms:W3CDTF">2013-04-11T12:51:00Z</dcterms:created>
  <dcterms:modified xsi:type="dcterms:W3CDTF">2013-04-11T12:51:00Z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0x0101006851E37164A0E54FAB0DD018C97A1138</vt:lpwstr>
  </property>
</Properties>
</file>