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E76" w:rsidRDefault="00ED1E76" w:rsidP="00ED1E76">
      <w:pPr>
        <w:pStyle w:val="NationalBodyBullet"/>
        <w:numPr>
          <w:ilvl w:val="0"/>
          <w:numId w:val="0"/>
        </w:numPr>
      </w:pPr>
      <w:r>
        <w:rPr>
          <w:noProof/>
        </w:rPr>
        <w:drawing>
          <wp:inline distT="0" distB="0" distL="0" distR="0" wp14:anchorId="7D32AB95" wp14:editId="1BED79A1">
            <wp:extent cx="6372225" cy="796608"/>
            <wp:effectExtent l="0" t="0" r="0" b="381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2863" cy="796688"/>
                    </a:xfrm>
                    <a:prstGeom prst="rect">
                      <a:avLst/>
                    </a:prstGeom>
                    <a:noFill/>
                    <a:ln>
                      <a:noFill/>
                    </a:ln>
                  </pic:spPr>
                </pic:pic>
              </a:graphicData>
            </a:graphic>
          </wp:inline>
        </w:drawing>
      </w:r>
    </w:p>
    <w:p w:rsidR="00ED1E76" w:rsidRDefault="00ED1E76" w:rsidP="00422526">
      <w:pPr>
        <w:pStyle w:val="Footer"/>
        <w:tabs>
          <w:tab w:val="clear" w:pos="4320"/>
          <w:tab w:val="clear" w:pos="8640"/>
        </w:tabs>
        <w:spacing w:before="360"/>
        <w:rPr>
          <w:color w:val="000000"/>
        </w:rPr>
      </w:pPr>
      <w:r>
        <w:rPr>
          <w:color w:val="000000"/>
        </w:rPr>
        <w:t>September 2014</w:t>
      </w:r>
    </w:p>
    <w:p w:rsidR="00ED1E76" w:rsidRPr="00422526" w:rsidRDefault="00ED1E76" w:rsidP="00422526">
      <w:pPr>
        <w:pStyle w:val="Heading1"/>
      </w:pPr>
      <w:r w:rsidRPr="00422526">
        <w:t>Arizona</w:t>
      </w:r>
      <w:r w:rsidR="00422526" w:rsidRPr="00422526">
        <w:br/>
      </w:r>
      <w:proofErr w:type="gramStart"/>
      <w:r w:rsidRPr="00422526">
        <w:t>And</w:t>
      </w:r>
      <w:proofErr w:type="gramEnd"/>
      <w:r w:rsidRPr="00422526">
        <w:t xml:space="preserve"> the U.S. Department of Veterans Affairs</w:t>
      </w:r>
    </w:p>
    <w:p w:rsidR="00ED1E76" w:rsidRPr="00422526" w:rsidRDefault="00ED1E76" w:rsidP="00422526">
      <w:pPr>
        <w:pStyle w:val="Heading2"/>
      </w:pPr>
      <w:r w:rsidRPr="00422526">
        <w:t>General Information</w:t>
      </w:r>
    </w:p>
    <w:p w:rsidR="00672BA4" w:rsidRDefault="00ED1E76" w:rsidP="00ED1E76">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w:t>
      </w:r>
    </w:p>
    <w:p w:rsidR="00ED1E76" w:rsidRPr="00422526" w:rsidRDefault="00672BA4" w:rsidP="00422526">
      <w:pPr>
        <w:pStyle w:val="Heading3"/>
      </w:pPr>
      <w:r>
        <w:t xml:space="preserve"> </w:t>
      </w:r>
      <w:r w:rsidR="00ED1E76">
        <w:t>Increasing Access</w:t>
      </w:r>
    </w:p>
    <w:p w:rsidR="00672BA4" w:rsidRDefault="00ED1E76" w:rsidP="00422526">
      <w:pPr>
        <w:tabs>
          <w:tab w:val="left" w:pos="0"/>
        </w:tabs>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w:t>
      </w:r>
    </w:p>
    <w:p w:rsidR="00ED1E76" w:rsidRDefault="00ED1E76" w:rsidP="00422526">
      <w:pPr>
        <w:pStyle w:val="Heading3"/>
      </w:pPr>
      <w:r>
        <w:t>Reducing the Claims Backlog</w:t>
      </w:r>
    </w:p>
    <w:p w:rsidR="00ED1E76" w:rsidRPr="00487FE8" w:rsidRDefault="00ED1E76" w:rsidP="00422526">
      <w:pPr>
        <w:pStyle w:val="Default"/>
        <w:rPr>
          <w:rFonts w:ascii="Times New Roman" w:hAnsi="Times New Roman" w:cs="Times New Roman"/>
        </w:rPr>
      </w:pPr>
      <w:r w:rsidRPr="00487FE8">
        <w:rPr>
          <w:rFonts w:ascii="Times New Roman" w:hAnsi="Times New Roman" w:cs="Times New Roman"/>
        </w:rP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sidRPr="00487FE8">
        <w:rPr>
          <w:rFonts w:ascii="Cambria Math" w:hAnsi="Cambria Math" w:cs="Cambria Math"/>
        </w:rPr>
        <w:t>‐</w:t>
      </w:r>
      <w:r w:rsidRPr="00487FE8">
        <w:rPr>
          <w:rFonts w:ascii="Times New Roman" w:hAnsi="Times New Roman" w:cs="Times New Roman"/>
        </w:rPr>
        <w:t>to</w:t>
      </w:r>
      <w:r w:rsidRPr="00487FE8">
        <w:rPr>
          <w:rFonts w:ascii="Cambria Math" w:hAnsi="Cambria Math" w:cs="Cambria Math"/>
        </w:rPr>
        <w:t>‐</w:t>
      </w:r>
      <w:r w:rsidRPr="00487FE8">
        <w:rPr>
          <w:rFonts w:ascii="Times New Roman" w:hAnsi="Times New Roman" w:cs="Times New Roman"/>
        </w:rPr>
        <w:t>end paperless electronic claims processing system known as the Veterans Benefits Management System at every regional office by June 2013.</w:t>
      </w:r>
      <w:r w:rsidRPr="00487FE8">
        <w:rPr>
          <w:rFonts w:ascii="Times New Roman" w:hAnsi="Times New Roman" w:cs="Times New Roman"/>
          <w:sz w:val="23"/>
          <w:szCs w:val="23"/>
        </w:rPr>
        <w:t xml:space="preserve">  </w:t>
      </w:r>
      <w:r w:rsidRPr="00487FE8">
        <w:rPr>
          <w:rFonts w:ascii="Times New Roman" w:hAnsi="Times New Roman" w:cs="Times New Roman"/>
        </w:rPr>
        <w:t>In the past four years alone, VA has added more than 940,000 veterans to its compensation rolls, more than the active duty Army and Navy combined.</w:t>
      </w:r>
    </w:p>
    <w:p w:rsidR="00ED1E76" w:rsidRDefault="00ED1E76" w:rsidP="00422526">
      <w:pPr>
        <w:pStyle w:val="Heading3"/>
      </w:pPr>
      <w:r>
        <w:t>Eliminating Homelessness</w:t>
      </w:r>
    </w:p>
    <w:p w:rsidR="00ED1E76" w:rsidRDefault="00ED1E76" w:rsidP="00422526">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C352E6" w:rsidRPr="00447E86" w:rsidRDefault="00C352E6" w:rsidP="00422526">
      <w:pPr>
        <w:pStyle w:val="Heading3"/>
      </w:pPr>
      <w:r w:rsidRPr="00447E86">
        <w:lastRenderedPageBreak/>
        <w:t xml:space="preserve">General Information – </w:t>
      </w:r>
      <w:r>
        <w:t>Arizona</w:t>
      </w:r>
      <w:r w:rsidR="00ED1E76">
        <w:t xml:space="preserve"> (Fiscal year 2013 data)</w:t>
      </w:r>
    </w:p>
    <w:p w:rsidR="00C352E6" w:rsidRPr="00076471" w:rsidRDefault="00C352E6" w:rsidP="00C352E6">
      <w:pPr>
        <w:pStyle w:val="NationalBodyBullet"/>
        <w:numPr>
          <w:ilvl w:val="0"/>
          <w:numId w:val="9"/>
        </w:numPr>
        <w:tabs>
          <w:tab w:val="clear" w:pos="1260"/>
        </w:tabs>
        <w:ind w:left="720"/>
        <w:rPr>
          <w:i/>
          <w:color w:val="auto"/>
        </w:rPr>
      </w:pPr>
      <w:r w:rsidRPr="00076471">
        <w:rPr>
          <w:i/>
          <w:color w:val="auto"/>
        </w:rPr>
        <w:t xml:space="preserve">Number of veterans:  </w:t>
      </w:r>
      <w:r w:rsidR="00ED1E76">
        <w:rPr>
          <w:i/>
          <w:color w:val="auto"/>
        </w:rPr>
        <w:t>527</w:t>
      </w:r>
      <w:r w:rsidRPr="00076471">
        <w:rPr>
          <w:i/>
          <w:color w:val="auto"/>
        </w:rPr>
        <w:t>,</w:t>
      </w:r>
      <w:r w:rsidR="00ED1E76">
        <w:rPr>
          <w:i/>
          <w:color w:val="auto"/>
        </w:rPr>
        <w:t>400</w:t>
      </w:r>
    </w:p>
    <w:p w:rsidR="00C352E6" w:rsidRPr="00076471" w:rsidRDefault="00C352E6" w:rsidP="00C352E6">
      <w:pPr>
        <w:pStyle w:val="NationalBodyBullet"/>
        <w:numPr>
          <w:ilvl w:val="0"/>
          <w:numId w:val="9"/>
        </w:numPr>
        <w:tabs>
          <w:tab w:val="clear" w:pos="1260"/>
        </w:tabs>
        <w:ind w:left="720"/>
        <w:rPr>
          <w:i/>
          <w:color w:val="auto"/>
        </w:rPr>
      </w:pPr>
      <w:r w:rsidRPr="00076471">
        <w:rPr>
          <w:i/>
          <w:color w:val="auto"/>
        </w:rPr>
        <w:t>VA expenditures in Arizona:  $</w:t>
      </w:r>
      <w:r w:rsidR="00ED1E76">
        <w:rPr>
          <w:i/>
          <w:color w:val="auto"/>
        </w:rPr>
        <w:t>3.2</w:t>
      </w:r>
      <w:r w:rsidRPr="00076471">
        <w:rPr>
          <w:i/>
          <w:color w:val="auto"/>
        </w:rPr>
        <w:t xml:space="preserve"> billion</w:t>
      </w:r>
    </w:p>
    <w:p w:rsidR="00C352E6" w:rsidRPr="00076471" w:rsidRDefault="00C352E6" w:rsidP="00422526">
      <w:pPr>
        <w:pStyle w:val="NationalBodyBullet"/>
        <w:numPr>
          <w:ilvl w:val="1"/>
          <w:numId w:val="19"/>
        </w:numPr>
        <w:tabs>
          <w:tab w:val="clear" w:pos="1980"/>
          <w:tab w:val="num" w:pos="90"/>
        </w:tabs>
        <w:ind w:left="1440"/>
        <w:rPr>
          <w:i/>
          <w:color w:val="auto"/>
        </w:rPr>
      </w:pPr>
      <w:r w:rsidRPr="00076471">
        <w:rPr>
          <w:i/>
          <w:color w:val="auto"/>
        </w:rPr>
        <w:t>Compensation and pensions:  $</w:t>
      </w:r>
      <w:r w:rsidR="00ED1E76">
        <w:rPr>
          <w:i/>
          <w:color w:val="auto"/>
        </w:rPr>
        <w:t>1.4</w:t>
      </w:r>
      <w:r w:rsidRPr="00076471">
        <w:rPr>
          <w:i/>
          <w:color w:val="auto"/>
        </w:rPr>
        <w:t xml:space="preserve"> </w:t>
      </w:r>
      <w:r w:rsidR="00ED1E76">
        <w:rPr>
          <w:i/>
          <w:color w:val="auto"/>
        </w:rPr>
        <w:t>b</w:t>
      </w:r>
      <w:r w:rsidRPr="00076471">
        <w:rPr>
          <w:i/>
          <w:color w:val="auto"/>
        </w:rPr>
        <w:t>illion</w:t>
      </w:r>
    </w:p>
    <w:p w:rsidR="00C352E6" w:rsidRPr="00076471" w:rsidRDefault="00C352E6" w:rsidP="00422526">
      <w:pPr>
        <w:pStyle w:val="NationalBodyBullet"/>
        <w:numPr>
          <w:ilvl w:val="1"/>
          <w:numId w:val="19"/>
        </w:numPr>
        <w:tabs>
          <w:tab w:val="clear" w:pos="1980"/>
          <w:tab w:val="num" w:pos="90"/>
        </w:tabs>
        <w:ind w:left="1440"/>
        <w:rPr>
          <w:i/>
          <w:color w:val="auto"/>
        </w:rPr>
      </w:pPr>
      <w:r w:rsidRPr="00076471">
        <w:rPr>
          <w:i/>
          <w:color w:val="auto"/>
        </w:rPr>
        <w:t>Medical and construction programs:  $</w:t>
      </w:r>
      <w:r w:rsidR="00ED1E76">
        <w:rPr>
          <w:i/>
          <w:color w:val="auto"/>
        </w:rPr>
        <w:t>1.3</w:t>
      </w:r>
      <w:r w:rsidRPr="00076471">
        <w:rPr>
          <w:i/>
          <w:color w:val="auto"/>
        </w:rPr>
        <w:t xml:space="preserve"> </w:t>
      </w:r>
      <w:r w:rsidR="00ED1E76">
        <w:rPr>
          <w:i/>
          <w:color w:val="auto"/>
        </w:rPr>
        <w:t>b</w:t>
      </w:r>
      <w:r w:rsidRPr="00076471">
        <w:rPr>
          <w:i/>
          <w:color w:val="auto"/>
        </w:rPr>
        <w:t>illion</w:t>
      </w:r>
    </w:p>
    <w:p w:rsidR="00C352E6" w:rsidRDefault="00C352E6" w:rsidP="00422526">
      <w:pPr>
        <w:pStyle w:val="NationalBodyBullet"/>
        <w:numPr>
          <w:ilvl w:val="1"/>
          <w:numId w:val="19"/>
        </w:numPr>
        <w:tabs>
          <w:tab w:val="clear" w:pos="1980"/>
          <w:tab w:val="num" w:pos="90"/>
        </w:tabs>
        <w:ind w:left="1440"/>
        <w:rPr>
          <w:i/>
          <w:color w:val="auto"/>
        </w:rPr>
      </w:pPr>
      <w:r w:rsidRPr="00076471">
        <w:rPr>
          <w:i/>
          <w:color w:val="auto"/>
        </w:rPr>
        <w:t>Insurance and indemnities:  $</w:t>
      </w:r>
      <w:r w:rsidR="00ED1E76">
        <w:rPr>
          <w:i/>
          <w:color w:val="auto"/>
        </w:rPr>
        <w:t>36</w:t>
      </w:r>
      <w:r w:rsidRPr="00076471">
        <w:rPr>
          <w:i/>
          <w:color w:val="auto"/>
        </w:rPr>
        <w:t xml:space="preserve"> million</w:t>
      </w:r>
    </w:p>
    <w:p w:rsidR="00ED1E76" w:rsidRPr="00076471" w:rsidRDefault="00ED1E76" w:rsidP="00422526">
      <w:pPr>
        <w:pStyle w:val="NationalBodyBullet"/>
        <w:numPr>
          <w:ilvl w:val="1"/>
          <w:numId w:val="19"/>
        </w:numPr>
        <w:tabs>
          <w:tab w:val="clear" w:pos="1980"/>
          <w:tab w:val="num" w:pos="90"/>
        </w:tabs>
        <w:ind w:left="1440"/>
        <w:rPr>
          <w:i/>
          <w:color w:val="auto"/>
        </w:rPr>
      </w:pPr>
      <w:r>
        <w:rPr>
          <w:i/>
          <w:color w:val="auto"/>
        </w:rPr>
        <w:t>General operating expenses:  $109 million</w:t>
      </w:r>
    </w:p>
    <w:p w:rsidR="00C352E6" w:rsidRPr="00391D73" w:rsidRDefault="00C352E6" w:rsidP="00C352E6">
      <w:pPr>
        <w:pStyle w:val="NationalBodyBullet"/>
        <w:numPr>
          <w:ilvl w:val="0"/>
          <w:numId w:val="9"/>
        </w:numPr>
        <w:tabs>
          <w:tab w:val="clear" w:pos="1260"/>
        </w:tabs>
        <w:ind w:left="720"/>
        <w:rPr>
          <w:i/>
          <w:color w:val="auto"/>
        </w:rPr>
      </w:pPr>
      <w:r w:rsidRPr="00391D73">
        <w:rPr>
          <w:i/>
          <w:color w:val="auto"/>
        </w:rPr>
        <w:t xml:space="preserve">Number of veterans receiving disability compensation or pension payments:  </w:t>
      </w:r>
      <w:r w:rsidR="00ED1E76">
        <w:rPr>
          <w:i/>
          <w:noProof/>
          <w:color w:val="auto"/>
        </w:rPr>
        <w:t>92</w:t>
      </w:r>
      <w:r w:rsidRPr="00391D73">
        <w:rPr>
          <w:i/>
          <w:noProof/>
          <w:color w:val="auto"/>
        </w:rPr>
        <w:t>,</w:t>
      </w:r>
      <w:r w:rsidR="00ED1E76">
        <w:rPr>
          <w:i/>
          <w:noProof/>
          <w:color w:val="auto"/>
        </w:rPr>
        <w:t>917</w:t>
      </w:r>
    </w:p>
    <w:p w:rsidR="00C352E6" w:rsidRPr="000D731C" w:rsidRDefault="00C352E6" w:rsidP="00C352E6">
      <w:pPr>
        <w:pStyle w:val="NationalBodyBullet"/>
        <w:numPr>
          <w:ilvl w:val="0"/>
          <w:numId w:val="9"/>
        </w:numPr>
        <w:tabs>
          <w:tab w:val="clear" w:pos="1260"/>
        </w:tabs>
        <w:ind w:left="720"/>
        <w:rPr>
          <w:i/>
        </w:rPr>
      </w:pPr>
      <w:r w:rsidRPr="000D731C">
        <w:rPr>
          <w:i/>
        </w:rPr>
        <w:t xml:space="preserve">Number of </w:t>
      </w:r>
      <w:r>
        <w:rPr>
          <w:i/>
        </w:rPr>
        <w:t>Arizona</w:t>
      </w:r>
      <w:r w:rsidRPr="000D731C">
        <w:rPr>
          <w:i/>
        </w:rPr>
        <w:t>ns using GI Bill</w:t>
      </w:r>
      <w:r w:rsidR="00ED1E76" w:rsidRPr="00ED1E76">
        <w:rPr>
          <w:i/>
          <w:vertAlign w:val="superscript"/>
        </w:rPr>
        <w:t>®</w:t>
      </w:r>
      <w:r w:rsidRPr="000D731C">
        <w:rPr>
          <w:i/>
        </w:rPr>
        <w:t xml:space="preserve"> </w:t>
      </w:r>
      <w:r w:rsidR="00ED1E76">
        <w:rPr>
          <w:i/>
        </w:rPr>
        <w:t xml:space="preserve">and other VA </w:t>
      </w:r>
      <w:r w:rsidRPr="000D731C">
        <w:rPr>
          <w:i/>
        </w:rPr>
        <w:t xml:space="preserve">education benefits:  </w:t>
      </w:r>
      <w:r w:rsidR="00ED1E76">
        <w:rPr>
          <w:i/>
        </w:rPr>
        <w:t>62</w:t>
      </w:r>
      <w:r>
        <w:rPr>
          <w:i/>
        </w:rPr>
        <w:t>,</w:t>
      </w:r>
      <w:r w:rsidR="00ED1E76">
        <w:rPr>
          <w:i/>
        </w:rPr>
        <w:t>633</w:t>
      </w:r>
    </w:p>
    <w:p w:rsidR="00C352E6" w:rsidRPr="000D731C" w:rsidRDefault="00C352E6" w:rsidP="00C352E6">
      <w:pPr>
        <w:pStyle w:val="NationalBodyBullet"/>
        <w:numPr>
          <w:ilvl w:val="0"/>
          <w:numId w:val="9"/>
        </w:numPr>
        <w:tabs>
          <w:tab w:val="clear" w:pos="1260"/>
          <w:tab w:val="num" w:pos="-1260"/>
        </w:tabs>
        <w:ind w:left="720"/>
        <w:rPr>
          <w:i/>
        </w:rPr>
      </w:pPr>
      <w:r w:rsidRPr="000D731C">
        <w:rPr>
          <w:i/>
        </w:rPr>
        <w:t>Number of home</w:t>
      </w:r>
      <w:r>
        <w:rPr>
          <w:i/>
        </w:rPr>
        <w:t xml:space="preserve"> loans in Arizona</w:t>
      </w:r>
      <w:r w:rsidRPr="000D731C">
        <w:rPr>
          <w:i/>
        </w:rPr>
        <w:t xml:space="preserve"> backed by VA guarantees:  </w:t>
      </w:r>
      <w:r w:rsidR="00ED1E76">
        <w:rPr>
          <w:i/>
        </w:rPr>
        <w:t>22</w:t>
      </w:r>
      <w:r>
        <w:rPr>
          <w:i/>
        </w:rPr>
        <w:t>,</w:t>
      </w:r>
      <w:r w:rsidR="00ED1E76">
        <w:rPr>
          <w:i/>
        </w:rPr>
        <w:t>039</w:t>
      </w:r>
    </w:p>
    <w:p w:rsidR="00C352E6" w:rsidRDefault="00C352E6" w:rsidP="00C352E6">
      <w:pPr>
        <w:pStyle w:val="NationalBodyBullet"/>
        <w:numPr>
          <w:ilvl w:val="0"/>
          <w:numId w:val="9"/>
        </w:numPr>
        <w:tabs>
          <w:tab w:val="clear" w:pos="1260"/>
        </w:tabs>
        <w:ind w:left="720"/>
        <w:rPr>
          <w:i/>
        </w:rPr>
      </w:pPr>
      <w:r w:rsidRPr="000D731C">
        <w:rPr>
          <w:i/>
        </w:rPr>
        <w:t xml:space="preserve">Value of </w:t>
      </w:r>
      <w:r>
        <w:rPr>
          <w:i/>
        </w:rPr>
        <w:t>Arizona</w:t>
      </w:r>
      <w:r w:rsidRPr="000D731C">
        <w:rPr>
          <w:i/>
        </w:rPr>
        <w:t xml:space="preserve"> home loans guaranteed by VA:  $</w:t>
      </w:r>
      <w:r w:rsidR="00ED1E76">
        <w:rPr>
          <w:i/>
        </w:rPr>
        <w:t>4.5</w:t>
      </w:r>
      <w:r w:rsidRPr="000D731C">
        <w:rPr>
          <w:i/>
        </w:rPr>
        <w:t xml:space="preserve"> </w:t>
      </w:r>
      <w:r>
        <w:rPr>
          <w:i/>
        </w:rPr>
        <w:t>b</w:t>
      </w:r>
      <w:r w:rsidRPr="000D731C">
        <w:rPr>
          <w:i/>
        </w:rPr>
        <w:t>illion</w:t>
      </w:r>
    </w:p>
    <w:p w:rsidR="00C352E6" w:rsidRPr="00795E88" w:rsidRDefault="00C352E6" w:rsidP="00C352E6">
      <w:pPr>
        <w:pStyle w:val="NationalBodyBullet"/>
        <w:numPr>
          <w:ilvl w:val="0"/>
          <w:numId w:val="9"/>
        </w:numPr>
        <w:tabs>
          <w:tab w:val="clear" w:pos="1260"/>
        </w:tabs>
        <w:ind w:left="720"/>
        <w:rPr>
          <w:i/>
        </w:rPr>
      </w:pPr>
      <w:r w:rsidRPr="00795E88">
        <w:rPr>
          <w:i/>
        </w:rPr>
        <w:t xml:space="preserve">Number of VA life insurance policies held by </w:t>
      </w:r>
      <w:r>
        <w:rPr>
          <w:i/>
        </w:rPr>
        <w:t>Arizona</w:t>
      </w:r>
      <w:r w:rsidRPr="00795E88">
        <w:rPr>
          <w:i/>
        </w:rPr>
        <w:t xml:space="preserve"> residents:  </w:t>
      </w:r>
      <w:r w:rsidR="00ED1E76">
        <w:rPr>
          <w:i/>
        </w:rPr>
        <w:t>20</w:t>
      </w:r>
      <w:r>
        <w:rPr>
          <w:i/>
        </w:rPr>
        <w:t>,</w:t>
      </w:r>
      <w:r w:rsidR="00ED1E76">
        <w:rPr>
          <w:i/>
        </w:rPr>
        <w:t>189</w:t>
      </w:r>
    </w:p>
    <w:p w:rsidR="00C352E6" w:rsidRDefault="00C352E6" w:rsidP="00C352E6">
      <w:pPr>
        <w:pStyle w:val="NationalBodyBullet"/>
        <w:numPr>
          <w:ilvl w:val="0"/>
          <w:numId w:val="9"/>
        </w:numPr>
        <w:tabs>
          <w:tab w:val="clear" w:pos="1260"/>
        </w:tabs>
        <w:ind w:left="720"/>
        <w:rPr>
          <w:i/>
        </w:rPr>
      </w:pPr>
      <w:r w:rsidRPr="000D731C">
        <w:rPr>
          <w:i/>
        </w:rPr>
        <w:t xml:space="preserve">Value of VA life insurance policies held by </w:t>
      </w:r>
      <w:r>
        <w:rPr>
          <w:i/>
        </w:rPr>
        <w:t>Arizona</w:t>
      </w:r>
      <w:r w:rsidRPr="000D731C">
        <w:rPr>
          <w:i/>
        </w:rPr>
        <w:t xml:space="preserve"> residents:  $</w:t>
      </w:r>
      <w:r w:rsidR="00ED1E76">
        <w:rPr>
          <w:i/>
        </w:rPr>
        <w:t>246</w:t>
      </w:r>
      <w:r w:rsidRPr="000D731C">
        <w:rPr>
          <w:i/>
        </w:rPr>
        <w:t xml:space="preserve"> million  </w:t>
      </w:r>
    </w:p>
    <w:p w:rsidR="00C352E6" w:rsidRPr="000D731C" w:rsidRDefault="00C352E6" w:rsidP="00C352E6">
      <w:pPr>
        <w:pStyle w:val="NationalBodyBullet"/>
        <w:numPr>
          <w:ilvl w:val="0"/>
          <w:numId w:val="9"/>
        </w:numPr>
        <w:tabs>
          <w:tab w:val="clear" w:pos="1260"/>
        </w:tabs>
        <w:ind w:left="720"/>
        <w:rPr>
          <w:i/>
        </w:rPr>
      </w:pPr>
      <w:r>
        <w:rPr>
          <w:i/>
        </w:rPr>
        <w:t>Number of Arizona participants in vocational rehabilitation:  2,</w:t>
      </w:r>
      <w:r w:rsidR="00ED1E76">
        <w:rPr>
          <w:i/>
        </w:rPr>
        <w:t>741</w:t>
      </w:r>
    </w:p>
    <w:p w:rsidR="00C352E6" w:rsidRPr="000D731C" w:rsidRDefault="00C352E6" w:rsidP="00C352E6">
      <w:pPr>
        <w:pStyle w:val="NationalBodyBullet"/>
        <w:numPr>
          <w:ilvl w:val="0"/>
          <w:numId w:val="9"/>
        </w:numPr>
        <w:tabs>
          <w:tab w:val="clear" w:pos="1260"/>
        </w:tabs>
        <w:ind w:left="720"/>
        <w:rPr>
          <w:i/>
        </w:rPr>
      </w:pPr>
      <w:r w:rsidRPr="000D731C">
        <w:rPr>
          <w:i/>
        </w:rPr>
        <w:t xml:space="preserve">Number of veterans buried in </w:t>
      </w:r>
      <w:r>
        <w:rPr>
          <w:i/>
        </w:rPr>
        <w:t>Arizona</w:t>
      </w:r>
      <w:r w:rsidRPr="000D731C">
        <w:rPr>
          <w:i/>
        </w:rPr>
        <w:t xml:space="preserve">’s VA national cemeteries:  </w:t>
      </w:r>
      <w:r>
        <w:rPr>
          <w:i/>
        </w:rPr>
        <w:t>3,</w:t>
      </w:r>
      <w:r w:rsidR="00ED1E76">
        <w:rPr>
          <w:i/>
        </w:rPr>
        <w:t>771</w:t>
      </w:r>
    </w:p>
    <w:p w:rsidR="00AE28AF" w:rsidRDefault="00C352E6" w:rsidP="00AE28AF">
      <w:pPr>
        <w:pStyle w:val="NationalBodyBullet"/>
        <w:numPr>
          <w:ilvl w:val="0"/>
          <w:numId w:val="9"/>
        </w:numPr>
        <w:tabs>
          <w:tab w:val="clear" w:pos="1260"/>
        </w:tabs>
        <w:ind w:left="720"/>
        <w:rPr>
          <w:i/>
        </w:rPr>
      </w:pPr>
      <w:r w:rsidRPr="000D731C">
        <w:rPr>
          <w:i/>
        </w:rPr>
        <w:t xml:space="preserve">Number of headstones and markers provided for graves of </w:t>
      </w:r>
      <w:r>
        <w:rPr>
          <w:i/>
        </w:rPr>
        <w:t>Arizona</w:t>
      </w:r>
      <w:r w:rsidRPr="000D731C">
        <w:rPr>
          <w:i/>
        </w:rPr>
        <w:t xml:space="preserve"> veterans and survivors:  </w:t>
      </w:r>
      <w:r w:rsidR="00ED1E76">
        <w:rPr>
          <w:i/>
        </w:rPr>
        <w:t>6</w:t>
      </w:r>
      <w:r w:rsidR="00AE28AF">
        <w:rPr>
          <w:i/>
        </w:rPr>
        <w:t>,</w:t>
      </w:r>
      <w:r w:rsidR="00ED1E76">
        <w:rPr>
          <w:i/>
        </w:rPr>
        <w:t>026</w:t>
      </w:r>
    </w:p>
    <w:p w:rsidR="00C352E6" w:rsidRPr="00AE28AF" w:rsidRDefault="00C352E6" w:rsidP="00422526">
      <w:pPr>
        <w:pStyle w:val="Heading2"/>
        <w:rPr>
          <w:i/>
        </w:rPr>
      </w:pPr>
      <w:r w:rsidRPr="00AE28AF">
        <w:t>Health Care</w:t>
      </w:r>
    </w:p>
    <w:p w:rsidR="00672BA4" w:rsidRDefault="007D5C54" w:rsidP="00672BA4">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w:t>
      </w:r>
    </w:p>
    <w:p w:rsidR="00C352E6" w:rsidRPr="00422526" w:rsidRDefault="00C352E6" w:rsidP="00422526">
      <w:pPr>
        <w:pStyle w:val="Heading3"/>
      </w:pPr>
      <w:r w:rsidRPr="00447E86">
        <w:t xml:space="preserve">Health Care - </w:t>
      </w:r>
      <w:r>
        <w:t>Arizona</w:t>
      </w:r>
    </w:p>
    <w:p w:rsidR="00C352E6" w:rsidRDefault="00C352E6" w:rsidP="00C352E6">
      <w:pPr>
        <w:pStyle w:val="NationalBodyBullet"/>
        <w:numPr>
          <w:ilvl w:val="0"/>
          <w:numId w:val="10"/>
        </w:numPr>
        <w:tabs>
          <w:tab w:val="clear" w:pos="1260"/>
          <w:tab w:val="num" w:pos="360"/>
        </w:tabs>
        <w:ind w:left="720"/>
        <w:rPr>
          <w:i/>
        </w:rPr>
      </w:pPr>
      <w:r w:rsidRPr="000D731C">
        <w:rPr>
          <w:i/>
        </w:rPr>
        <w:t xml:space="preserve">Inpatient admissions, fiscal year </w:t>
      </w:r>
      <w:r w:rsidR="007D5C54">
        <w:rPr>
          <w:i/>
        </w:rPr>
        <w:t>2013</w:t>
      </w:r>
      <w:r w:rsidRPr="000D731C">
        <w:rPr>
          <w:i/>
        </w:rPr>
        <w:t xml:space="preserve">: </w:t>
      </w:r>
      <w:r w:rsidR="007D5C54">
        <w:rPr>
          <w:i/>
        </w:rPr>
        <w:t>17</w:t>
      </w:r>
      <w:r>
        <w:rPr>
          <w:i/>
        </w:rPr>
        <w:t>,</w:t>
      </w:r>
      <w:r w:rsidR="007D5C54">
        <w:rPr>
          <w:i/>
        </w:rPr>
        <w:t>842</w:t>
      </w:r>
    </w:p>
    <w:p w:rsidR="00C352E6" w:rsidRDefault="00EE71B1" w:rsidP="00422526">
      <w:pPr>
        <w:pStyle w:val="NationalBodyBullet"/>
        <w:numPr>
          <w:ilvl w:val="1"/>
          <w:numId w:val="20"/>
        </w:numPr>
        <w:tabs>
          <w:tab w:val="clear" w:pos="1980"/>
          <w:tab w:val="left" w:pos="0"/>
          <w:tab w:val="left" w:pos="90"/>
        </w:tabs>
        <w:ind w:left="1440"/>
        <w:rPr>
          <w:i/>
        </w:rPr>
      </w:pPr>
      <w:hyperlink r:id="rId21" w:history="1">
        <w:r w:rsidR="00C352E6" w:rsidRPr="00B47E27">
          <w:rPr>
            <w:rStyle w:val="Hyperlink"/>
            <w:i/>
          </w:rPr>
          <w:t>Phoenix</w:t>
        </w:r>
      </w:hyperlink>
      <w:r w:rsidR="00C352E6">
        <w:rPr>
          <w:i/>
        </w:rPr>
        <w:t>:  6,</w:t>
      </w:r>
      <w:r w:rsidR="007D5C54">
        <w:rPr>
          <w:i/>
        </w:rPr>
        <w:t>787</w:t>
      </w:r>
    </w:p>
    <w:p w:rsidR="00C352E6" w:rsidRDefault="00EE71B1" w:rsidP="00422526">
      <w:pPr>
        <w:pStyle w:val="NationalBodyBullet"/>
        <w:numPr>
          <w:ilvl w:val="1"/>
          <w:numId w:val="20"/>
        </w:numPr>
        <w:tabs>
          <w:tab w:val="clear" w:pos="1980"/>
          <w:tab w:val="left" w:pos="0"/>
          <w:tab w:val="left" w:pos="90"/>
        </w:tabs>
        <w:ind w:left="1440"/>
        <w:rPr>
          <w:i/>
        </w:rPr>
      </w:pPr>
      <w:hyperlink r:id="rId22" w:history="1">
        <w:r w:rsidR="00C352E6" w:rsidRPr="00B47E27">
          <w:rPr>
            <w:rStyle w:val="Hyperlink"/>
            <w:i/>
          </w:rPr>
          <w:t>Northern Arizona</w:t>
        </w:r>
      </w:hyperlink>
      <w:r w:rsidR="00C352E6">
        <w:rPr>
          <w:i/>
        </w:rPr>
        <w:t xml:space="preserve"> Prescott:  </w:t>
      </w:r>
      <w:r w:rsidR="007D5C54">
        <w:rPr>
          <w:i/>
        </w:rPr>
        <w:t>1</w:t>
      </w:r>
      <w:r w:rsidR="00C352E6">
        <w:rPr>
          <w:i/>
        </w:rPr>
        <w:t>,</w:t>
      </w:r>
      <w:r w:rsidR="007D5C54">
        <w:rPr>
          <w:i/>
        </w:rPr>
        <w:t>790</w:t>
      </w:r>
    </w:p>
    <w:p w:rsidR="00C352E6" w:rsidRDefault="00EE71B1" w:rsidP="00422526">
      <w:pPr>
        <w:pStyle w:val="NationalBodyBullet"/>
        <w:numPr>
          <w:ilvl w:val="1"/>
          <w:numId w:val="20"/>
        </w:numPr>
        <w:tabs>
          <w:tab w:val="clear" w:pos="1980"/>
          <w:tab w:val="left" w:pos="0"/>
          <w:tab w:val="left" w:pos="90"/>
        </w:tabs>
        <w:ind w:left="1440"/>
        <w:rPr>
          <w:i/>
        </w:rPr>
      </w:pPr>
      <w:hyperlink r:id="rId23" w:history="1">
        <w:r w:rsidR="00C352E6" w:rsidRPr="00B47E27">
          <w:rPr>
            <w:rStyle w:val="Hyperlink"/>
            <w:i/>
          </w:rPr>
          <w:t>Southern Arizona</w:t>
        </w:r>
      </w:hyperlink>
      <w:r w:rsidR="00C352E6">
        <w:rPr>
          <w:i/>
        </w:rPr>
        <w:t xml:space="preserve"> </w:t>
      </w:r>
      <w:proofErr w:type="spellStart"/>
      <w:r w:rsidR="00C352E6">
        <w:rPr>
          <w:i/>
        </w:rPr>
        <w:t>Tuscon</w:t>
      </w:r>
      <w:proofErr w:type="spellEnd"/>
      <w:r w:rsidR="00C352E6">
        <w:rPr>
          <w:i/>
        </w:rPr>
        <w:t xml:space="preserve">:  </w:t>
      </w:r>
      <w:r w:rsidR="00AE28AF">
        <w:rPr>
          <w:i/>
        </w:rPr>
        <w:t>9</w:t>
      </w:r>
      <w:r w:rsidR="00C352E6">
        <w:rPr>
          <w:i/>
        </w:rPr>
        <w:t>,</w:t>
      </w:r>
      <w:r w:rsidR="007D5C54">
        <w:rPr>
          <w:i/>
        </w:rPr>
        <w:t>265</w:t>
      </w:r>
    </w:p>
    <w:p w:rsidR="00C352E6" w:rsidRPr="000D731C" w:rsidRDefault="00C352E6" w:rsidP="00C352E6">
      <w:pPr>
        <w:pStyle w:val="NationalBodyBullet"/>
        <w:numPr>
          <w:ilvl w:val="0"/>
          <w:numId w:val="10"/>
        </w:numPr>
        <w:tabs>
          <w:tab w:val="clear" w:pos="1260"/>
          <w:tab w:val="num" w:pos="360"/>
          <w:tab w:val="num" w:pos="720"/>
        </w:tabs>
        <w:ind w:left="720"/>
        <w:rPr>
          <w:i/>
        </w:rPr>
      </w:pPr>
      <w:r w:rsidRPr="000D731C">
        <w:rPr>
          <w:i/>
        </w:rPr>
        <w:t xml:space="preserve">Outpatient visits, statewide, fiscal year </w:t>
      </w:r>
      <w:r w:rsidR="007D5C54">
        <w:rPr>
          <w:i/>
        </w:rPr>
        <w:t>2013</w:t>
      </w:r>
      <w:r w:rsidRPr="000D731C">
        <w:rPr>
          <w:i/>
        </w:rPr>
        <w:t xml:space="preserve">: </w:t>
      </w:r>
      <w:r>
        <w:rPr>
          <w:i/>
        </w:rPr>
        <w:t xml:space="preserve"> 1,</w:t>
      </w:r>
      <w:r w:rsidR="007D5C54">
        <w:rPr>
          <w:i/>
        </w:rPr>
        <w:t>746</w:t>
      </w:r>
      <w:r w:rsidRPr="000D731C">
        <w:rPr>
          <w:i/>
        </w:rPr>
        <w:t>,</w:t>
      </w:r>
      <w:r w:rsidR="007D5C54">
        <w:rPr>
          <w:i/>
        </w:rPr>
        <w:t>000</w:t>
      </w:r>
    </w:p>
    <w:p w:rsidR="00C352E6" w:rsidRPr="000D731C" w:rsidRDefault="00C352E6" w:rsidP="00C352E6">
      <w:pPr>
        <w:pStyle w:val="NationalBodyBullet"/>
        <w:numPr>
          <w:ilvl w:val="0"/>
          <w:numId w:val="10"/>
        </w:numPr>
        <w:tabs>
          <w:tab w:val="clear" w:pos="1260"/>
          <w:tab w:val="num" w:pos="360"/>
          <w:tab w:val="num" w:pos="720"/>
        </w:tabs>
        <w:ind w:left="720"/>
        <w:rPr>
          <w:i/>
        </w:rPr>
      </w:pPr>
      <w:r w:rsidRPr="000D731C">
        <w:rPr>
          <w:i/>
        </w:rPr>
        <w:t xml:space="preserve">Outpatient clinic locations </w:t>
      </w:r>
    </w:p>
    <w:p w:rsidR="00C352E6" w:rsidRPr="000D731C" w:rsidRDefault="00C352E6" w:rsidP="00C352E6">
      <w:pPr>
        <w:pStyle w:val="NationalBodyBullet"/>
        <w:numPr>
          <w:ilvl w:val="1"/>
          <w:numId w:val="10"/>
        </w:numPr>
        <w:tabs>
          <w:tab w:val="clear" w:pos="1980"/>
          <w:tab w:val="num" w:pos="180"/>
        </w:tabs>
        <w:ind w:left="720"/>
        <w:rPr>
          <w:i/>
        </w:rPr>
        <w:sectPr w:rsidR="00C352E6" w:rsidRPr="000D731C" w:rsidSect="00C352E6">
          <w:headerReference w:type="default" r:id="rId24"/>
          <w:footerReference w:type="even" r:id="rId25"/>
          <w:footerReference w:type="default" r:id="rId26"/>
          <w:pgSz w:w="12240" w:h="15840"/>
          <w:pgMar w:top="1080" w:right="1440" w:bottom="1080" w:left="1440" w:header="720" w:footer="720" w:gutter="0"/>
          <w:cols w:space="720"/>
          <w:titlePg/>
        </w:sectPr>
      </w:pPr>
    </w:p>
    <w:p w:rsidR="00C352E6" w:rsidRDefault="00C352E6" w:rsidP="00AE28AF">
      <w:pPr>
        <w:pStyle w:val="StateSpecific"/>
        <w:ind w:left="1080"/>
      </w:pPr>
      <w:r w:rsidRPr="005704F2">
        <w:lastRenderedPageBreak/>
        <w:t>Anthem</w:t>
      </w:r>
    </w:p>
    <w:p w:rsidR="00C352E6" w:rsidRDefault="00C352E6" w:rsidP="00AE28AF">
      <w:pPr>
        <w:pStyle w:val="StateSpecific"/>
        <w:ind w:left="1080"/>
      </w:pPr>
      <w:r w:rsidRPr="005704F2">
        <w:t>Casa Grande</w:t>
      </w:r>
    </w:p>
    <w:p w:rsidR="002D2FC7" w:rsidRDefault="002D2FC7" w:rsidP="00AE28AF">
      <w:pPr>
        <w:pStyle w:val="StateSpecific"/>
        <w:ind w:left="1080"/>
      </w:pPr>
      <w:proofErr w:type="spellStart"/>
      <w:r>
        <w:t>Chinle</w:t>
      </w:r>
      <w:proofErr w:type="spellEnd"/>
    </w:p>
    <w:p w:rsidR="00C352E6" w:rsidRDefault="00C352E6" w:rsidP="00AE28AF">
      <w:pPr>
        <w:pStyle w:val="StateSpecific"/>
        <w:ind w:left="1080"/>
      </w:pPr>
      <w:r w:rsidRPr="005704F2">
        <w:t>Cottonwood</w:t>
      </w:r>
    </w:p>
    <w:p w:rsidR="002D2FC7" w:rsidRDefault="002D2FC7" w:rsidP="00AE28AF">
      <w:pPr>
        <w:pStyle w:val="StateSpecific"/>
        <w:ind w:left="1080"/>
      </w:pPr>
      <w:r>
        <w:t>Flagstaff</w:t>
      </w:r>
    </w:p>
    <w:p w:rsidR="002D2FC7" w:rsidRDefault="002D2FC7" w:rsidP="00AE28AF">
      <w:pPr>
        <w:pStyle w:val="StateSpecific"/>
        <w:ind w:left="1080"/>
      </w:pPr>
      <w:r>
        <w:t>Gilbert</w:t>
      </w:r>
    </w:p>
    <w:p w:rsidR="00C352E6" w:rsidRDefault="00C352E6" w:rsidP="00AE28AF">
      <w:pPr>
        <w:pStyle w:val="StateSpecific"/>
        <w:ind w:left="1080"/>
      </w:pPr>
      <w:r w:rsidRPr="005704F2">
        <w:t>Globe</w:t>
      </w:r>
    </w:p>
    <w:p w:rsidR="00C352E6" w:rsidRDefault="00C352E6" w:rsidP="00AE28AF">
      <w:pPr>
        <w:pStyle w:val="StateSpecific"/>
        <w:ind w:left="1080"/>
      </w:pPr>
      <w:r w:rsidRPr="005704F2">
        <w:t>Green Valley</w:t>
      </w:r>
    </w:p>
    <w:p w:rsidR="002D2FC7" w:rsidRDefault="002D2FC7" w:rsidP="00AE28AF">
      <w:pPr>
        <w:pStyle w:val="StateSpecific"/>
        <w:ind w:left="1080"/>
      </w:pPr>
      <w:r>
        <w:t>Holbrook</w:t>
      </w:r>
    </w:p>
    <w:p w:rsidR="00C352E6" w:rsidRDefault="00C352E6" w:rsidP="00AE28AF">
      <w:pPr>
        <w:pStyle w:val="StateSpecific"/>
        <w:ind w:left="1080"/>
      </w:pPr>
      <w:r w:rsidRPr="005704F2">
        <w:t>Kingman</w:t>
      </w:r>
    </w:p>
    <w:p w:rsidR="00C352E6" w:rsidRDefault="00C352E6" w:rsidP="00AE28AF">
      <w:pPr>
        <w:pStyle w:val="StateSpecific"/>
        <w:ind w:left="1080"/>
      </w:pPr>
      <w:r w:rsidRPr="005704F2">
        <w:t>Lake Havasu City</w:t>
      </w:r>
    </w:p>
    <w:p w:rsidR="00C352E6" w:rsidRDefault="002D2FC7" w:rsidP="007D5C54">
      <w:pPr>
        <w:pStyle w:val="StateSpecific"/>
        <w:ind w:left="720"/>
      </w:pPr>
      <w:r>
        <w:lastRenderedPageBreak/>
        <w:t>Page</w:t>
      </w:r>
    </w:p>
    <w:p w:rsidR="00C352E6" w:rsidRDefault="00C352E6" w:rsidP="00C352E6">
      <w:pPr>
        <w:pStyle w:val="StateSpecific"/>
        <w:ind w:left="720"/>
      </w:pPr>
      <w:r w:rsidRPr="005704F2">
        <w:t>Payson</w:t>
      </w:r>
    </w:p>
    <w:p w:rsidR="002D2FC7" w:rsidRDefault="00C352E6" w:rsidP="00C352E6">
      <w:pPr>
        <w:pStyle w:val="StateSpecific"/>
        <w:ind w:left="720"/>
      </w:pPr>
      <w:r>
        <w:t xml:space="preserve">Phoenix </w:t>
      </w:r>
    </w:p>
    <w:p w:rsidR="00C352E6" w:rsidRDefault="00C352E6" w:rsidP="00C352E6">
      <w:pPr>
        <w:pStyle w:val="StateSpecific"/>
        <w:ind w:left="720"/>
      </w:pPr>
      <w:r w:rsidRPr="005704F2">
        <w:t>Safford</w:t>
      </w:r>
    </w:p>
    <w:p w:rsidR="00C352E6" w:rsidRDefault="00C352E6" w:rsidP="00C352E6">
      <w:pPr>
        <w:pStyle w:val="StateSpecific"/>
        <w:ind w:left="720"/>
      </w:pPr>
      <w:r w:rsidRPr="005704F2">
        <w:t>Show Low</w:t>
      </w:r>
    </w:p>
    <w:p w:rsidR="00C352E6" w:rsidRDefault="00C352E6" w:rsidP="00C352E6">
      <w:pPr>
        <w:pStyle w:val="StateSpecific"/>
        <w:ind w:left="720"/>
      </w:pPr>
      <w:r w:rsidRPr="005704F2">
        <w:t>Sierra Vista</w:t>
      </w:r>
    </w:p>
    <w:p w:rsidR="00C352E6" w:rsidRDefault="00C352E6" w:rsidP="002D2FC7">
      <w:pPr>
        <w:pStyle w:val="StateSpecific"/>
        <w:ind w:left="720"/>
      </w:pPr>
      <w:r>
        <w:t>Surprise</w:t>
      </w:r>
    </w:p>
    <w:p w:rsidR="002D2FC7" w:rsidRDefault="002D2FC7" w:rsidP="002D2FC7">
      <w:pPr>
        <w:pStyle w:val="StateSpecific"/>
        <w:ind w:left="720"/>
      </w:pPr>
      <w:r>
        <w:t>Tuba City</w:t>
      </w:r>
    </w:p>
    <w:p w:rsidR="00C352E6" w:rsidRDefault="00C352E6" w:rsidP="002D2FC7">
      <w:pPr>
        <w:pStyle w:val="StateSpecific"/>
        <w:ind w:left="720"/>
      </w:pPr>
      <w:r w:rsidRPr="005704F2">
        <w:t>Tucson</w:t>
      </w:r>
      <w:r>
        <w:t xml:space="preserve"> (2 locations)</w:t>
      </w:r>
    </w:p>
    <w:p w:rsidR="00C352E6" w:rsidRDefault="00C352E6" w:rsidP="002D2FC7">
      <w:pPr>
        <w:pStyle w:val="StateSpecific"/>
        <w:ind w:left="720"/>
      </w:pPr>
      <w:r w:rsidRPr="005704F2">
        <w:t>Yuma</w:t>
      </w:r>
    </w:p>
    <w:p w:rsidR="00C352E6" w:rsidRDefault="00C352E6" w:rsidP="00C352E6">
      <w:pPr>
        <w:pStyle w:val="StateSpecific"/>
        <w:ind w:left="720"/>
        <w:sectPr w:rsidR="00C352E6" w:rsidSect="00C352E6">
          <w:type w:val="continuous"/>
          <w:pgSz w:w="12240" w:h="15840"/>
          <w:pgMar w:top="1080" w:right="1800" w:bottom="1080" w:left="1440" w:header="720" w:footer="720" w:gutter="0"/>
          <w:cols w:num="2" w:space="720" w:equalWidth="0">
            <w:col w:w="4140" w:space="720"/>
            <w:col w:w="4140"/>
          </w:cols>
          <w:titlePg/>
        </w:sectPr>
      </w:pPr>
    </w:p>
    <w:p w:rsidR="00C352E6" w:rsidRPr="00076471" w:rsidRDefault="00C352E6" w:rsidP="00C352E6">
      <w:pPr>
        <w:pStyle w:val="NationalBodyBullet"/>
        <w:numPr>
          <w:ilvl w:val="0"/>
          <w:numId w:val="12"/>
        </w:numPr>
        <w:tabs>
          <w:tab w:val="clear" w:pos="1260"/>
          <w:tab w:val="num" w:pos="720"/>
        </w:tabs>
        <w:ind w:left="720"/>
        <w:rPr>
          <w:i/>
          <w:color w:val="auto"/>
        </w:rPr>
      </w:pPr>
      <w:r w:rsidRPr="007D5C54">
        <w:rPr>
          <w:i/>
        </w:rPr>
        <w:lastRenderedPageBreak/>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C352E6" w:rsidRPr="00076471" w:rsidRDefault="00C352E6" w:rsidP="00C352E6">
      <w:pPr>
        <w:pStyle w:val="NationalBodyBullet"/>
        <w:numPr>
          <w:ilvl w:val="0"/>
          <w:numId w:val="0"/>
        </w:numPr>
        <w:tabs>
          <w:tab w:val="left" w:pos="1800"/>
        </w:tabs>
        <w:ind w:left="1440"/>
        <w:rPr>
          <w:i/>
          <w:color w:val="auto"/>
        </w:rPr>
        <w:sectPr w:rsidR="00C352E6" w:rsidRPr="00076471" w:rsidSect="00C352E6">
          <w:type w:val="continuous"/>
          <w:pgSz w:w="12240" w:h="15840"/>
          <w:pgMar w:top="1080" w:right="1800" w:bottom="1080" w:left="1440" w:header="720" w:footer="720" w:gutter="0"/>
          <w:cols w:space="720"/>
          <w:titlePg/>
        </w:sectPr>
      </w:pPr>
    </w:p>
    <w:p w:rsidR="00C352E6" w:rsidRPr="00076471" w:rsidRDefault="00C352E6" w:rsidP="007D5C54">
      <w:pPr>
        <w:pStyle w:val="NationalBodyBullet"/>
        <w:numPr>
          <w:ilvl w:val="0"/>
          <w:numId w:val="0"/>
        </w:numPr>
        <w:tabs>
          <w:tab w:val="left" w:pos="1800"/>
        </w:tabs>
        <w:ind w:left="1080"/>
        <w:rPr>
          <w:i/>
          <w:color w:val="auto"/>
        </w:rPr>
      </w:pPr>
      <w:proofErr w:type="spellStart"/>
      <w:r w:rsidRPr="00076471">
        <w:rPr>
          <w:i/>
          <w:color w:val="auto"/>
        </w:rPr>
        <w:lastRenderedPageBreak/>
        <w:t>Chinle</w:t>
      </w:r>
      <w:proofErr w:type="spellEnd"/>
    </w:p>
    <w:p w:rsidR="00C352E6" w:rsidRDefault="00C352E6" w:rsidP="007D5C54">
      <w:pPr>
        <w:pStyle w:val="NationalBodyBullet"/>
        <w:numPr>
          <w:ilvl w:val="0"/>
          <w:numId w:val="0"/>
        </w:numPr>
        <w:tabs>
          <w:tab w:val="left" w:pos="1800"/>
        </w:tabs>
        <w:ind w:left="1080"/>
        <w:rPr>
          <w:i/>
          <w:color w:val="auto"/>
        </w:rPr>
      </w:pPr>
      <w:proofErr w:type="spellStart"/>
      <w:r w:rsidRPr="00076471">
        <w:rPr>
          <w:i/>
          <w:color w:val="auto"/>
        </w:rPr>
        <w:t>Hotevilla</w:t>
      </w:r>
      <w:proofErr w:type="spellEnd"/>
    </w:p>
    <w:p w:rsidR="009960C3" w:rsidRPr="00076471" w:rsidRDefault="009960C3" w:rsidP="007D5C54">
      <w:pPr>
        <w:pStyle w:val="NationalBodyBullet"/>
        <w:numPr>
          <w:ilvl w:val="0"/>
          <w:numId w:val="0"/>
        </w:numPr>
        <w:tabs>
          <w:tab w:val="left" w:pos="1800"/>
        </w:tabs>
        <w:ind w:left="1080"/>
        <w:rPr>
          <w:i/>
          <w:color w:val="auto"/>
        </w:rPr>
      </w:pPr>
      <w:r>
        <w:rPr>
          <w:i/>
          <w:color w:val="auto"/>
        </w:rPr>
        <w:t>Lake Havasu</w:t>
      </w:r>
    </w:p>
    <w:p w:rsidR="00C352E6" w:rsidRDefault="00C352E6" w:rsidP="007D5C54">
      <w:pPr>
        <w:pStyle w:val="NationalBodyBullet"/>
        <w:numPr>
          <w:ilvl w:val="0"/>
          <w:numId w:val="0"/>
        </w:numPr>
        <w:tabs>
          <w:tab w:val="left" w:pos="1800"/>
        </w:tabs>
        <w:ind w:left="1080"/>
        <w:rPr>
          <w:i/>
          <w:color w:val="auto"/>
        </w:rPr>
      </w:pPr>
      <w:r w:rsidRPr="00076471">
        <w:rPr>
          <w:i/>
          <w:color w:val="auto"/>
        </w:rPr>
        <w:t>Mesa</w:t>
      </w:r>
    </w:p>
    <w:p w:rsidR="009960C3" w:rsidRPr="00076471" w:rsidRDefault="009960C3" w:rsidP="007D5C54">
      <w:pPr>
        <w:pStyle w:val="NationalBodyBullet"/>
        <w:numPr>
          <w:ilvl w:val="0"/>
          <w:numId w:val="0"/>
        </w:numPr>
        <w:tabs>
          <w:tab w:val="left" w:pos="1800"/>
        </w:tabs>
        <w:ind w:left="1080"/>
        <w:rPr>
          <w:i/>
          <w:color w:val="auto"/>
        </w:rPr>
      </w:pPr>
      <w:r>
        <w:rPr>
          <w:i/>
          <w:color w:val="auto"/>
        </w:rPr>
        <w:t>Peoria</w:t>
      </w:r>
    </w:p>
    <w:p w:rsidR="00C352E6" w:rsidRPr="00076471" w:rsidRDefault="00C352E6" w:rsidP="009960C3">
      <w:pPr>
        <w:pStyle w:val="NationalBodyBullet"/>
        <w:numPr>
          <w:ilvl w:val="0"/>
          <w:numId w:val="0"/>
        </w:numPr>
        <w:tabs>
          <w:tab w:val="left" w:pos="720"/>
          <w:tab w:val="left" w:pos="1800"/>
        </w:tabs>
        <w:ind w:left="720"/>
        <w:rPr>
          <w:i/>
          <w:color w:val="auto"/>
        </w:rPr>
      </w:pPr>
      <w:r w:rsidRPr="00076471">
        <w:rPr>
          <w:i/>
          <w:color w:val="auto"/>
        </w:rPr>
        <w:lastRenderedPageBreak/>
        <w:t>Phoenix</w:t>
      </w:r>
    </w:p>
    <w:p w:rsidR="00C352E6" w:rsidRPr="00076471" w:rsidRDefault="00C352E6" w:rsidP="00C352E6">
      <w:pPr>
        <w:pStyle w:val="NationalBodyBullet"/>
        <w:numPr>
          <w:ilvl w:val="0"/>
          <w:numId w:val="0"/>
        </w:numPr>
        <w:tabs>
          <w:tab w:val="left" w:pos="1800"/>
        </w:tabs>
        <w:ind w:left="720"/>
        <w:rPr>
          <w:i/>
          <w:color w:val="auto"/>
        </w:rPr>
      </w:pPr>
      <w:r w:rsidRPr="00076471">
        <w:rPr>
          <w:i/>
          <w:color w:val="auto"/>
        </w:rPr>
        <w:t>Prescott</w:t>
      </w:r>
    </w:p>
    <w:p w:rsidR="00C352E6" w:rsidRPr="00076471" w:rsidRDefault="00C352E6" w:rsidP="00C352E6">
      <w:pPr>
        <w:pStyle w:val="NationalBodyBullet"/>
        <w:numPr>
          <w:ilvl w:val="0"/>
          <w:numId w:val="0"/>
        </w:numPr>
        <w:tabs>
          <w:tab w:val="left" w:pos="1800"/>
        </w:tabs>
        <w:ind w:left="720"/>
        <w:rPr>
          <w:i/>
          <w:color w:val="auto"/>
        </w:rPr>
      </w:pPr>
      <w:r w:rsidRPr="00076471">
        <w:rPr>
          <w:i/>
          <w:color w:val="auto"/>
        </w:rPr>
        <w:t>Tucson</w:t>
      </w:r>
    </w:p>
    <w:p w:rsidR="00C352E6" w:rsidRPr="00076471" w:rsidRDefault="00C352E6" w:rsidP="00C352E6">
      <w:pPr>
        <w:pStyle w:val="NationalBodyBullet"/>
        <w:numPr>
          <w:ilvl w:val="0"/>
          <w:numId w:val="0"/>
        </w:numPr>
        <w:tabs>
          <w:tab w:val="left" w:pos="1800"/>
        </w:tabs>
        <w:ind w:left="720"/>
        <w:rPr>
          <w:i/>
          <w:color w:val="auto"/>
        </w:rPr>
      </w:pPr>
      <w:r w:rsidRPr="00076471">
        <w:rPr>
          <w:i/>
          <w:color w:val="auto"/>
        </w:rPr>
        <w:t>Yuma</w:t>
      </w:r>
    </w:p>
    <w:p w:rsidR="00C352E6" w:rsidRPr="00076471" w:rsidRDefault="00C352E6" w:rsidP="00C352E6">
      <w:pPr>
        <w:pStyle w:val="NationalBodyBullet"/>
        <w:numPr>
          <w:ilvl w:val="0"/>
          <w:numId w:val="0"/>
        </w:numPr>
        <w:tabs>
          <w:tab w:val="left" w:pos="1800"/>
        </w:tabs>
        <w:ind w:left="1440"/>
        <w:rPr>
          <w:color w:val="auto"/>
        </w:rPr>
        <w:sectPr w:rsidR="00C352E6" w:rsidRPr="00076471" w:rsidSect="00C352E6">
          <w:type w:val="continuous"/>
          <w:pgSz w:w="12240" w:h="15840"/>
          <w:pgMar w:top="1080" w:right="1800" w:bottom="1080" w:left="1440" w:header="720" w:footer="720" w:gutter="0"/>
          <w:cols w:num="2" w:space="720"/>
          <w:titlePg/>
        </w:sectPr>
      </w:pPr>
    </w:p>
    <w:p w:rsidR="00C352E6" w:rsidRDefault="00C352E6" w:rsidP="00422526">
      <w:pPr>
        <w:pStyle w:val="Heading2"/>
      </w:pPr>
      <w:r>
        <w:lastRenderedPageBreak/>
        <w:t>Disabilities and Pensions</w:t>
      </w:r>
    </w:p>
    <w:p w:rsidR="00672BA4" w:rsidRDefault="00487FE8" w:rsidP="00C352E6">
      <w:pPr>
        <w:pStyle w:val="NationalBodyBullet"/>
        <w:numPr>
          <w:ilvl w:val="0"/>
          <w:numId w:val="0"/>
        </w:numPr>
      </w:pPr>
      <w:r w:rsidRPr="00B91E22">
        <w:t xml:space="preserve">Not all military service-related issues end when people are </w:t>
      </w:r>
      <w:hyperlink r:id="rId29"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medical conditions related to their service in uniform.  VA pensions </w:t>
      </w:r>
      <w:r>
        <w:t>went</w:t>
      </w:r>
      <w:r w:rsidRPr="00B91E22">
        <w:t xml:space="preserve"> to about 308,000 wartime veterans with limited means.</w:t>
      </w:r>
    </w:p>
    <w:p w:rsidR="00C352E6" w:rsidRPr="00447E86" w:rsidRDefault="00C352E6" w:rsidP="00422526">
      <w:pPr>
        <w:pStyle w:val="Heading3"/>
      </w:pPr>
      <w:r w:rsidRPr="00447E86">
        <w:t xml:space="preserve">Disabilities and Pensions </w:t>
      </w:r>
      <w:r w:rsidR="00487FE8">
        <w:t>–</w:t>
      </w:r>
      <w:r w:rsidRPr="00447E86">
        <w:t xml:space="preserve"> </w:t>
      </w:r>
      <w:r>
        <w:t>Arizona</w:t>
      </w:r>
      <w:r w:rsidR="00487FE8">
        <w:t xml:space="preserve"> (Fiscal year 2013 data)</w:t>
      </w:r>
    </w:p>
    <w:p w:rsidR="00C352E6" w:rsidRPr="000D731C" w:rsidRDefault="00C352E6" w:rsidP="00C352E6">
      <w:pPr>
        <w:pStyle w:val="NationalBodyBullet"/>
        <w:numPr>
          <w:ilvl w:val="0"/>
          <w:numId w:val="13"/>
        </w:numPr>
        <w:tabs>
          <w:tab w:val="clear" w:pos="1260"/>
          <w:tab w:val="num" w:pos="720"/>
        </w:tabs>
        <w:ind w:left="720"/>
        <w:rPr>
          <w:i/>
        </w:rPr>
      </w:pPr>
      <w:r w:rsidRPr="000D731C">
        <w:rPr>
          <w:i/>
        </w:rPr>
        <w:t xml:space="preserve">Number of veterans receiving monthly disability compensation:  </w:t>
      </w:r>
      <w:r w:rsidR="00487FE8">
        <w:rPr>
          <w:i/>
        </w:rPr>
        <w:t>87</w:t>
      </w:r>
      <w:r>
        <w:rPr>
          <w:i/>
        </w:rPr>
        <w:t>,</w:t>
      </w:r>
      <w:r w:rsidR="00487FE8">
        <w:rPr>
          <w:i/>
        </w:rPr>
        <w:t>020</w:t>
      </w:r>
    </w:p>
    <w:p w:rsidR="00C352E6" w:rsidRPr="000D731C" w:rsidRDefault="00C352E6" w:rsidP="00C352E6">
      <w:pPr>
        <w:pStyle w:val="NationalBodyBullet"/>
        <w:numPr>
          <w:ilvl w:val="0"/>
          <w:numId w:val="13"/>
        </w:numPr>
        <w:tabs>
          <w:tab w:val="clear" w:pos="1260"/>
          <w:tab w:val="num" w:pos="720"/>
        </w:tabs>
        <w:ind w:left="720"/>
        <w:rPr>
          <w:i/>
        </w:rPr>
      </w:pPr>
      <w:r w:rsidRPr="000D731C">
        <w:rPr>
          <w:i/>
        </w:rPr>
        <w:t xml:space="preserve">Number of VA pensions to veterans in </w:t>
      </w:r>
      <w:r>
        <w:rPr>
          <w:i/>
        </w:rPr>
        <w:t>Arizona</w:t>
      </w:r>
      <w:r w:rsidRPr="000D731C">
        <w:rPr>
          <w:i/>
        </w:rPr>
        <w:t xml:space="preserve">:  </w:t>
      </w:r>
      <w:r>
        <w:rPr>
          <w:i/>
        </w:rPr>
        <w:t>5,</w:t>
      </w:r>
      <w:r w:rsidR="00487FE8">
        <w:rPr>
          <w:i/>
        </w:rPr>
        <w:t>897</w:t>
      </w:r>
    </w:p>
    <w:p w:rsidR="00C352E6" w:rsidRDefault="00C352E6" w:rsidP="00C352E6">
      <w:pPr>
        <w:pStyle w:val="NationalBodyBullet"/>
        <w:numPr>
          <w:ilvl w:val="0"/>
          <w:numId w:val="13"/>
        </w:numPr>
        <w:tabs>
          <w:tab w:val="clear" w:pos="1260"/>
          <w:tab w:val="num" w:pos="720"/>
        </w:tabs>
        <w:ind w:left="720"/>
        <w:rPr>
          <w:i/>
          <w:noProof/>
        </w:rPr>
      </w:pPr>
      <w:r w:rsidRPr="000D731C">
        <w:rPr>
          <w:i/>
          <w:noProof/>
        </w:rPr>
        <w:t xml:space="preserve">Number of disability compensation claims processed:  </w:t>
      </w:r>
      <w:r w:rsidR="00487FE8">
        <w:rPr>
          <w:i/>
          <w:noProof/>
        </w:rPr>
        <w:t>29</w:t>
      </w:r>
      <w:r w:rsidRPr="000D731C">
        <w:rPr>
          <w:i/>
          <w:noProof/>
        </w:rPr>
        <w:t>,</w:t>
      </w:r>
      <w:r w:rsidR="00487FE8">
        <w:rPr>
          <w:i/>
          <w:noProof/>
        </w:rPr>
        <w:t>575</w:t>
      </w:r>
    </w:p>
    <w:p w:rsidR="00C352E6" w:rsidRDefault="00C352E6" w:rsidP="00422526">
      <w:pPr>
        <w:pStyle w:val="Heading2"/>
      </w:pPr>
      <w:r>
        <w:t>Memorial Affairs</w:t>
      </w:r>
    </w:p>
    <w:p w:rsidR="00487FE8" w:rsidRPr="00F0602C" w:rsidRDefault="00487FE8" w:rsidP="00487FE8">
      <w:pPr>
        <w:pStyle w:val="NationalBodyBullet"/>
        <w:numPr>
          <w:ilvl w:val="0"/>
          <w:numId w:val="0"/>
        </w:numPr>
        <w:rPr>
          <w:color w:val="auto"/>
        </w:rPr>
      </w:pPr>
      <w:r w:rsidRPr="00DC2662">
        <w:rPr>
          <w:color w:val="auto"/>
        </w:rPr>
        <w:t xml:space="preserve">Most men and women who served in the military are </w:t>
      </w:r>
      <w:hyperlink r:id="rId30"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31"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32"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 xml:space="preserve">33 soldier’s lots and monument </w:t>
      </w:r>
      <w:r w:rsidRPr="00487FE8">
        <w:rPr>
          <w:bCs/>
          <w:color w:val="auto"/>
        </w:rPr>
        <w:t>sites</w:t>
      </w:r>
      <w:r w:rsidRPr="00487FE8">
        <w:rPr>
          <w:color w:val="auto"/>
        </w:rPr>
        <w:t>.  In 2013,</w:t>
      </w:r>
      <w:r w:rsidRPr="00487FE8">
        <w:rPr>
          <w:b/>
          <w:color w:val="auto"/>
        </w:rPr>
        <w:t> </w:t>
      </w:r>
      <w:r w:rsidRPr="00487FE8">
        <w:rPr>
          <w:rStyle w:val="Strong"/>
          <w:b w:val="0"/>
          <w:color w:val="auto"/>
        </w:rPr>
        <w:t>nearly 125,000 veterans and dependents were buried</w:t>
      </w:r>
      <w:r w:rsidRPr="00487FE8">
        <w:rPr>
          <w:b/>
          <w:color w:val="auto"/>
        </w:rPr>
        <w:t xml:space="preserve"> </w:t>
      </w:r>
      <w:r w:rsidRPr="00487FE8">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3"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4"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5" w:history="1">
        <w:r w:rsidRPr="00683D1E">
          <w:rPr>
            <w:rStyle w:val="Hyperlink"/>
          </w:rPr>
          <w:t>state veterans cemeteries</w:t>
        </w:r>
      </w:hyperlink>
      <w:r w:rsidRPr="00683D1E">
        <w:rPr>
          <w:color w:val="auto"/>
        </w:rPr>
        <w:t xml:space="preserve"> since the </w:t>
      </w:r>
      <w:hyperlink r:id="rId36"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C352E6" w:rsidRPr="00422526" w:rsidRDefault="00C352E6" w:rsidP="00422526">
      <w:pPr>
        <w:pStyle w:val="Heading3"/>
      </w:pPr>
      <w:r w:rsidRPr="00422526">
        <w:t>Memorial Affairs – Arizona</w:t>
      </w:r>
    </w:p>
    <w:p w:rsidR="00C352E6" w:rsidRPr="000D731C" w:rsidRDefault="00C352E6" w:rsidP="00C352E6">
      <w:pPr>
        <w:pStyle w:val="NationalBodyBullet"/>
        <w:numPr>
          <w:ilvl w:val="0"/>
          <w:numId w:val="14"/>
        </w:numPr>
        <w:tabs>
          <w:tab w:val="clear" w:pos="1260"/>
          <w:tab w:val="num" w:pos="720"/>
        </w:tabs>
        <w:ind w:left="720"/>
        <w:rPr>
          <w:i/>
        </w:rPr>
      </w:pPr>
      <w:r w:rsidRPr="000D731C">
        <w:rPr>
          <w:i/>
        </w:rPr>
        <w:t xml:space="preserve">National cemetery burials in </w:t>
      </w:r>
      <w:r w:rsidR="00487FE8">
        <w:rPr>
          <w:i/>
        </w:rPr>
        <w:t>Arizona in 2013</w:t>
      </w:r>
      <w:r w:rsidRPr="000D731C">
        <w:rPr>
          <w:i/>
        </w:rPr>
        <w:t xml:space="preserve">: </w:t>
      </w:r>
      <w:r>
        <w:rPr>
          <w:i/>
        </w:rPr>
        <w:t xml:space="preserve"> 3,</w:t>
      </w:r>
      <w:r w:rsidR="00487FE8">
        <w:rPr>
          <w:i/>
        </w:rPr>
        <w:t>771</w:t>
      </w:r>
    </w:p>
    <w:p w:rsidR="00C352E6" w:rsidRPr="000D731C" w:rsidRDefault="00EE71B1" w:rsidP="00EE71B1">
      <w:pPr>
        <w:pStyle w:val="NationalBodyBullet"/>
        <w:numPr>
          <w:ilvl w:val="0"/>
          <w:numId w:val="22"/>
        </w:numPr>
        <w:ind w:left="1440"/>
        <w:rPr>
          <w:i/>
        </w:rPr>
      </w:pPr>
      <w:hyperlink r:id="rId37" w:history="1">
        <w:r w:rsidR="00C352E6" w:rsidRPr="00E97B89">
          <w:rPr>
            <w:rStyle w:val="Hyperlink"/>
            <w:i/>
          </w:rPr>
          <w:t>National Memorial Cemetery of Arizona</w:t>
        </w:r>
      </w:hyperlink>
      <w:r w:rsidR="00C352E6" w:rsidRPr="000D731C">
        <w:rPr>
          <w:i/>
        </w:rPr>
        <w:t xml:space="preserve">:  </w:t>
      </w:r>
      <w:r w:rsidR="00487FE8">
        <w:rPr>
          <w:i/>
        </w:rPr>
        <w:t>3</w:t>
      </w:r>
      <w:r w:rsidR="00C352E6">
        <w:rPr>
          <w:i/>
        </w:rPr>
        <w:t>,</w:t>
      </w:r>
      <w:r w:rsidR="00487FE8">
        <w:rPr>
          <w:i/>
        </w:rPr>
        <w:t>408</w:t>
      </w:r>
      <w:r w:rsidR="00C352E6" w:rsidRPr="000D731C">
        <w:rPr>
          <w:i/>
        </w:rPr>
        <w:t xml:space="preserve">  </w:t>
      </w:r>
    </w:p>
    <w:p w:rsidR="00C352E6" w:rsidRDefault="00EE71B1" w:rsidP="00EE71B1">
      <w:pPr>
        <w:pStyle w:val="NationalBodyBullet"/>
        <w:numPr>
          <w:ilvl w:val="0"/>
          <w:numId w:val="22"/>
        </w:numPr>
        <w:ind w:left="1440"/>
        <w:rPr>
          <w:i/>
        </w:rPr>
      </w:pPr>
      <w:hyperlink r:id="rId38" w:history="1">
        <w:r w:rsidR="00C352E6" w:rsidRPr="00E97B89">
          <w:rPr>
            <w:rStyle w:val="Hyperlink"/>
            <w:i/>
          </w:rPr>
          <w:t>Prescott</w:t>
        </w:r>
      </w:hyperlink>
      <w:r w:rsidR="00C352E6" w:rsidRPr="000D731C">
        <w:rPr>
          <w:i/>
        </w:rPr>
        <w:t xml:space="preserve">:  </w:t>
      </w:r>
      <w:r w:rsidR="00487FE8">
        <w:rPr>
          <w:i/>
        </w:rPr>
        <w:t>363</w:t>
      </w:r>
    </w:p>
    <w:p w:rsidR="00C352E6" w:rsidRPr="00051826" w:rsidRDefault="00C352E6" w:rsidP="00C352E6">
      <w:pPr>
        <w:pStyle w:val="NationalBodyBullet"/>
        <w:numPr>
          <w:ilvl w:val="0"/>
          <w:numId w:val="14"/>
        </w:numPr>
        <w:tabs>
          <w:tab w:val="clear" w:pos="1260"/>
          <w:tab w:val="num" w:pos="720"/>
        </w:tabs>
        <w:ind w:left="720"/>
        <w:rPr>
          <w:i/>
          <w:color w:val="auto"/>
        </w:rPr>
      </w:pPr>
      <w:r w:rsidRPr="00051826">
        <w:rPr>
          <w:i/>
          <w:color w:val="auto"/>
        </w:rPr>
        <w:t>Headstones and marker</w:t>
      </w:r>
      <w:r w:rsidR="00487FE8">
        <w:rPr>
          <w:i/>
          <w:color w:val="auto"/>
        </w:rPr>
        <w:t>s provided in</w:t>
      </w:r>
      <w:bookmarkStart w:id="0" w:name="_GoBack"/>
      <w:bookmarkEnd w:id="0"/>
      <w:r w:rsidR="00487FE8">
        <w:rPr>
          <w:i/>
          <w:color w:val="auto"/>
        </w:rPr>
        <w:t xml:space="preserve"> 2013</w:t>
      </w:r>
      <w:r w:rsidRPr="00051826">
        <w:rPr>
          <w:i/>
          <w:color w:val="auto"/>
        </w:rPr>
        <w:t xml:space="preserve"> (statewide):  </w:t>
      </w:r>
      <w:r w:rsidR="00487FE8">
        <w:rPr>
          <w:i/>
          <w:color w:val="auto"/>
        </w:rPr>
        <w:t>6</w:t>
      </w:r>
      <w:r w:rsidRPr="00051826">
        <w:rPr>
          <w:i/>
          <w:color w:val="auto"/>
        </w:rPr>
        <w:t>,</w:t>
      </w:r>
      <w:r w:rsidR="00487FE8">
        <w:rPr>
          <w:i/>
          <w:color w:val="auto"/>
        </w:rPr>
        <w:t>026</w:t>
      </w:r>
    </w:p>
    <w:p w:rsidR="00C352E6" w:rsidRPr="00051826" w:rsidRDefault="00C352E6" w:rsidP="00C352E6">
      <w:pPr>
        <w:pStyle w:val="NationalBodyBullet"/>
        <w:numPr>
          <w:ilvl w:val="0"/>
          <w:numId w:val="14"/>
        </w:numPr>
        <w:tabs>
          <w:tab w:val="clear" w:pos="1260"/>
          <w:tab w:val="num" w:pos="720"/>
        </w:tabs>
        <w:ind w:left="720"/>
        <w:rPr>
          <w:i/>
          <w:color w:val="auto"/>
        </w:rPr>
      </w:pPr>
      <w:r w:rsidRPr="00051826">
        <w:rPr>
          <w:i/>
          <w:color w:val="auto"/>
        </w:rPr>
        <w:t>Presidential Mem</w:t>
      </w:r>
      <w:r w:rsidR="00487FE8">
        <w:rPr>
          <w:i/>
          <w:color w:val="auto"/>
        </w:rPr>
        <w:t>orial Certificates issued in 2013</w:t>
      </w:r>
      <w:r w:rsidRPr="00051826">
        <w:rPr>
          <w:i/>
          <w:color w:val="auto"/>
        </w:rPr>
        <w:t xml:space="preserve">  (statewide):  </w:t>
      </w:r>
      <w:r w:rsidR="00487FE8">
        <w:rPr>
          <w:i/>
          <w:color w:val="auto"/>
        </w:rPr>
        <w:t>5</w:t>
      </w:r>
      <w:r w:rsidRPr="00051826">
        <w:rPr>
          <w:i/>
          <w:color w:val="auto"/>
        </w:rPr>
        <w:t>,</w:t>
      </w:r>
      <w:r w:rsidR="00487FE8">
        <w:rPr>
          <w:i/>
          <w:color w:val="auto"/>
        </w:rPr>
        <w:t>833</w:t>
      </w:r>
    </w:p>
    <w:p w:rsidR="00C352E6" w:rsidRDefault="00C352E6" w:rsidP="00C352E6">
      <w:pPr>
        <w:pStyle w:val="StateSpecific"/>
        <w:ind w:left="0"/>
      </w:pPr>
    </w:p>
    <w:p w:rsidR="00C352E6" w:rsidRPr="00A46D91" w:rsidRDefault="00C352E6" w:rsidP="00A46D91">
      <w:pPr>
        <w:pStyle w:val="NationalBodyBullet"/>
        <w:numPr>
          <w:ilvl w:val="0"/>
          <w:numId w:val="0"/>
        </w:numPr>
        <w:jc w:val="center"/>
      </w:pPr>
      <w:r>
        <w:t>#   #   #</w:t>
      </w:r>
    </w:p>
    <w:sectPr w:rsidR="00C352E6" w:rsidRPr="00A46D91" w:rsidSect="00C352E6">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711" w:rsidRDefault="00446711">
      <w:r>
        <w:separator/>
      </w:r>
    </w:p>
  </w:endnote>
  <w:endnote w:type="continuationSeparator" w:id="0">
    <w:p w:rsidR="00446711" w:rsidRDefault="00446711">
      <w:r>
        <w:continuationSeparator/>
      </w:r>
    </w:p>
  </w:endnote>
  <w:endnote w:type="continuationNotice" w:id="1">
    <w:p w:rsidR="00ED1E76" w:rsidRDefault="00ED1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E6" w:rsidRDefault="00926412">
    <w:pPr>
      <w:pStyle w:val="Footer"/>
      <w:framePr w:wrap="around" w:vAnchor="text" w:hAnchor="margin" w:xAlign="center" w:y="1"/>
      <w:rPr>
        <w:rStyle w:val="PageNumber"/>
      </w:rPr>
    </w:pPr>
    <w:r>
      <w:rPr>
        <w:rStyle w:val="PageNumber"/>
      </w:rPr>
      <w:fldChar w:fldCharType="begin"/>
    </w:r>
    <w:r w:rsidR="00C352E6">
      <w:rPr>
        <w:rStyle w:val="PageNumber"/>
      </w:rPr>
      <w:instrText xml:space="preserve">PAGE  </w:instrText>
    </w:r>
    <w:r>
      <w:rPr>
        <w:rStyle w:val="PageNumber"/>
      </w:rPr>
      <w:fldChar w:fldCharType="separate"/>
    </w:r>
    <w:r w:rsidR="00C352E6">
      <w:rPr>
        <w:rStyle w:val="PageNumber"/>
        <w:noProof/>
      </w:rPr>
      <w:t>1</w:t>
    </w:r>
    <w:r>
      <w:rPr>
        <w:rStyle w:val="PageNumber"/>
      </w:rPr>
      <w:fldChar w:fldCharType="end"/>
    </w:r>
  </w:p>
  <w:p w:rsidR="00C352E6" w:rsidRDefault="00C35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E6" w:rsidRDefault="00C352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711" w:rsidRDefault="00446711">
      <w:r>
        <w:separator/>
      </w:r>
    </w:p>
  </w:footnote>
  <w:footnote w:type="continuationSeparator" w:id="0">
    <w:p w:rsidR="00446711" w:rsidRDefault="00446711">
      <w:r>
        <w:continuationSeparator/>
      </w:r>
    </w:p>
  </w:footnote>
  <w:footnote w:type="continuationNotice" w:id="1">
    <w:p w:rsidR="00ED1E76" w:rsidRDefault="00ED1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E76" w:rsidRDefault="00ED1E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96A6BE"/>
    <w:lvl w:ilvl="0">
      <w:numFmt w:val="bullet"/>
      <w:lvlText w:val="*"/>
      <w:lvlJc w:val="left"/>
    </w:lvl>
  </w:abstractNum>
  <w:abstractNum w:abstractNumId="1">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2">
    <w:nsid w:val="081F3250"/>
    <w:multiLevelType w:val="multilevel"/>
    <w:tmpl w:val="09D0D9DC"/>
    <w:lvl w:ilvl="0">
      <w:numFmt w:val="bullet"/>
      <w:lvlText w:val="-"/>
      <w:lvlJc w:val="left"/>
      <w:pPr>
        <w:tabs>
          <w:tab w:val="num" w:pos="1080"/>
        </w:tabs>
        <w:ind w:left="1080" w:hanging="360"/>
      </w:pPr>
      <w:rPr>
        <w:rFonts w:ascii="Times New Roman" w:eastAsia="Times" w:hAnsi="Times New Roman" w:cs="Times New Roman" w:hint="default"/>
      </w:rPr>
    </w:lvl>
    <w:lvl w:ilvl="1">
      <w:start w:val="1"/>
      <w:numFmt w:val="bullet"/>
      <w:lvlText w:val="o"/>
      <w:lvlJc w:val="left"/>
      <w:pPr>
        <w:tabs>
          <w:tab w:val="num" w:pos="1800"/>
        </w:tabs>
        <w:ind w:left="180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127B23B1"/>
    <w:multiLevelType w:val="hybridMultilevel"/>
    <w:tmpl w:val="09D0D9DC"/>
    <w:lvl w:ilvl="0" w:tplc="6E7C1770">
      <w:numFmt w:val="bullet"/>
      <w:lvlText w:val="-"/>
      <w:lvlJc w:val="left"/>
      <w:pPr>
        <w:tabs>
          <w:tab w:val="num" w:pos="1080"/>
        </w:tabs>
        <w:ind w:left="1080" w:hanging="360"/>
      </w:pPr>
      <w:rPr>
        <w:rFonts w:ascii="Times New Roman" w:eastAsia="Times"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228B65BC"/>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6">
    <w:nsid w:val="243B1B68"/>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7">
    <w:nsid w:val="24C137C0"/>
    <w:multiLevelType w:val="multilevel"/>
    <w:tmpl w:val="9FDC47E8"/>
    <w:lvl w:ilvl="0">
      <w:start w:val="1"/>
      <w:numFmt w:val="bullet"/>
      <w:lvlText w:val="o"/>
      <w:lvlJc w:val="left"/>
      <w:pPr>
        <w:tabs>
          <w:tab w:val="num" w:pos="1260"/>
        </w:tabs>
        <w:ind w:left="1260" w:hanging="360"/>
      </w:pPr>
      <w:rPr>
        <w:rFonts w:ascii="Courier New" w:hAnsi="Courier New" w:cs="Wingdings" w:hint="default"/>
      </w:rPr>
    </w:lvl>
    <w:lvl w:ilvl="1">
      <w:start w:val="1"/>
      <w:numFmt w:val="bullet"/>
      <w:lvlText w:val="o"/>
      <w:lvlJc w:val="left"/>
      <w:pPr>
        <w:tabs>
          <w:tab w:val="num" w:pos="1980"/>
        </w:tabs>
        <w:ind w:left="1980" w:hanging="360"/>
      </w:pPr>
      <w:rPr>
        <w:rFonts w:ascii="Courier New" w:hAnsi="Courier New" w:cs="Wingdings"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Wingdings"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Wingdings" w:hint="default"/>
      </w:rPr>
    </w:lvl>
    <w:lvl w:ilvl="8">
      <w:start w:val="1"/>
      <w:numFmt w:val="bullet"/>
      <w:lvlText w:val=""/>
      <w:lvlJc w:val="left"/>
      <w:pPr>
        <w:tabs>
          <w:tab w:val="num" w:pos="7020"/>
        </w:tabs>
        <w:ind w:left="7020" w:hanging="360"/>
      </w:pPr>
      <w:rPr>
        <w:rFonts w:ascii="Wingdings" w:hAnsi="Wingdings" w:hint="default"/>
      </w:rPr>
    </w:lvl>
  </w:abstractNum>
  <w:abstractNum w:abstractNumId="8">
    <w:nsid w:val="2B273F1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315E2807"/>
    <w:multiLevelType w:val="hybridMultilevel"/>
    <w:tmpl w:val="9370CDB4"/>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38CD5FDB"/>
    <w:multiLevelType w:val="hybridMultilevel"/>
    <w:tmpl w:val="2444A31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Wingdings" w:hint="default"/>
      </w:rPr>
    </w:lvl>
    <w:lvl w:ilvl="1" w:tplc="04090003" w:tentative="1">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nsid w:val="458705E3"/>
    <w:multiLevelType w:val="hybridMultilevel"/>
    <w:tmpl w:val="0B287838"/>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610E3132"/>
    <w:multiLevelType w:val="hybridMultilevel"/>
    <w:tmpl w:val="F6E0939E"/>
    <w:lvl w:ilvl="0" w:tplc="04090003">
      <w:start w:val="1"/>
      <w:numFmt w:val="bullet"/>
      <w:lvlText w:val="o"/>
      <w:lvlJc w:val="left"/>
      <w:pPr>
        <w:tabs>
          <w:tab w:val="num" w:pos="1260"/>
        </w:tabs>
        <w:ind w:left="1260" w:hanging="360"/>
      </w:pPr>
      <w:rPr>
        <w:rFonts w:ascii="Courier New" w:hAnsi="Courier New" w:cs="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62384DF5"/>
    <w:multiLevelType w:val="hybridMultilevel"/>
    <w:tmpl w:val="C95082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AFB5A72"/>
    <w:multiLevelType w:val="hybridMultilevel"/>
    <w:tmpl w:val="23420382"/>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76782636"/>
    <w:multiLevelType w:val="hybridMultilevel"/>
    <w:tmpl w:val="6D06FD26"/>
    <w:lvl w:ilvl="0" w:tplc="6E7C1770">
      <w:numFmt w:val="bullet"/>
      <w:lvlText w:val="-"/>
      <w:lvlJc w:val="left"/>
      <w:pPr>
        <w:tabs>
          <w:tab w:val="num" w:pos="720"/>
        </w:tabs>
        <w:ind w:left="720" w:hanging="360"/>
      </w:pPr>
      <w:rPr>
        <w:rFonts w:ascii="Times New Roman" w:eastAsia="Time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A47590F"/>
    <w:multiLevelType w:val="hybridMultilevel"/>
    <w:tmpl w:val="AFDC1C94"/>
    <w:lvl w:ilvl="0" w:tplc="04090003">
      <w:start w:val="1"/>
      <w:numFmt w:val="bullet"/>
      <w:lvlText w:val="o"/>
      <w:lvlJc w:val="left"/>
      <w:pPr>
        <w:tabs>
          <w:tab w:val="num" w:pos="1260"/>
        </w:tabs>
        <w:ind w:left="1260" w:hanging="360"/>
      </w:pPr>
      <w:rPr>
        <w:rFonts w:ascii="Courier New" w:hAnsi="Courier New" w:cs="Wingdings"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nsid w:val="7F7E599F"/>
    <w:multiLevelType w:val="hybridMultilevel"/>
    <w:tmpl w:val="D3285566"/>
    <w:lvl w:ilvl="0" w:tplc="04090003">
      <w:start w:val="1"/>
      <w:numFmt w:val="bullet"/>
      <w:lvlText w:val="o"/>
      <w:lvlJc w:val="left"/>
      <w:pPr>
        <w:tabs>
          <w:tab w:val="num" w:pos="1260"/>
        </w:tabs>
        <w:ind w:left="1260" w:hanging="360"/>
      </w:pPr>
      <w:rPr>
        <w:rFonts w:ascii="Courier New" w:hAnsi="Courier New" w:cs="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8"/>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9"/>
  </w:num>
  <w:num w:numId="5">
    <w:abstractNumId w:val="3"/>
  </w:num>
  <w:num w:numId="6">
    <w:abstractNumId w:val="2"/>
  </w:num>
  <w:num w:numId="7">
    <w:abstractNumId w:val="17"/>
  </w:num>
  <w:num w:numId="8">
    <w:abstractNumId w:val="14"/>
  </w:num>
  <w:num w:numId="9">
    <w:abstractNumId w:val="4"/>
  </w:num>
  <w:num w:numId="10">
    <w:abstractNumId w:val="15"/>
  </w:num>
  <w:num w:numId="11">
    <w:abstractNumId w:val="20"/>
  </w:num>
  <w:num w:numId="12">
    <w:abstractNumId w:val="12"/>
  </w:num>
  <w:num w:numId="13">
    <w:abstractNumId w:val="13"/>
  </w:num>
  <w:num w:numId="14">
    <w:abstractNumId w:val="10"/>
  </w:num>
  <w:num w:numId="15">
    <w:abstractNumId w:val="11"/>
  </w:num>
  <w:num w:numId="16">
    <w:abstractNumId w:val="5"/>
  </w:num>
  <w:num w:numId="17">
    <w:abstractNumId w:val="7"/>
  </w:num>
  <w:num w:numId="18">
    <w:abstractNumId w:val="6"/>
  </w:num>
  <w:num w:numId="19">
    <w:abstractNumId w:val="21"/>
  </w:num>
  <w:num w:numId="20">
    <w:abstractNumId w:val="16"/>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7rqWnxd/JnvgJrQwW8RLfc7Ki9M=" w:salt="LwF2aJIR6RLTWaCAfIUuF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FA"/>
    <w:rsid w:val="000A0EF3"/>
    <w:rsid w:val="002A4EDF"/>
    <w:rsid w:val="002B4810"/>
    <w:rsid w:val="002D2FC7"/>
    <w:rsid w:val="0040573A"/>
    <w:rsid w:val="00422526"/>
    <w:rsid w:val="00446711"/>
    <w:rsid w:val="00487FE8"/>
    <w:rsid w:val="00507FAB"/>
    <w:rsid w:val="00672BA4"/>
    <w:rsid w:val="007D5C54"/>
    <w:rsid w:val="00926412"/>
    <w:rsid w:val="009960C3"/>
    <w:rsid w:val="009B2B4E"/>
    <w:rsid w:val="009D0CDC"/>
    <w:rsid w:val="00A46D91"/>
    <w:rsid w:val="00AE28AF"/>
    <w:rsid w:val="00C352E6"/>
    <w:rsid w:val="00C916D7"/>
    <w:rsid w:val="00DC24FA"/>
    <w:rsid w:val="00ED1E76"/>
    <w:rsid w:val="00EE71B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3C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ationalBodyBullet"/>
    <w:next w:val="Normal"/>
    <w:qFormat/>
    <w:rsid w:val="00422526"/>
    <w:pPr>
      <w:numPr>
        <w:numId w:val="0"/>
      </w:numPr>
      <w:jc w:val="center"/>
      <w:outlineLvl w:val="0"/>
    </w:pPr>
    <w:rPr>
      <w:b/>
      <w:sz w:val="36"/>
      <w:szCs w:val="36"/>
    </w:rPr>
  </w:style>
  <w:style w:type="paragraph" w:styleId="Heading2">
    <w:name w:val="heading 2"/>
    <w:basedOn w:val="NationalBodyBullet"/>
    <w:next w:val="Normal"/>
    <w:qFormat/>
    <w:rsid w:val="00422526"/>
    <w:pPr>
      <w:numPr>
        <w:numId w:val="0"/>
      </w:numPr>
      <w:tabs>
        <w:tab w:val="left" w:pos="720"/>
      </w:tabs>
      <w:spacing w:before="360"/>
      <w:outlineLvl w:val="1"/>
    </w:pPr>
    <w:rPr>
      <w:b/>
      <w:color w:val="auto"/>
    </w:rPr>
  </w:style>
  <w:style w:type="paragraph" w:styleId="Heading3">
    <w:name w:val="heading 3"/>
    <w:basedOn w:val="NationalBodyBullet"/>
    <w:next w:val="Normal"/>
    <w:qFormat/>
    <w:rsid w:val="00422526"/>
    <w:pPr>
      <w:numPr>
        <w:numId w:val="0"/>
      </w:numPr>
      <w:spacing w:before="240"/>
      <w:outlineLvl w:val="2"/>
    </w:pPr>
    <w:rPr>
      <w:b/>
      <w:i/>
    </w:rPr>
  </w:style>
  <w:style w:type="paragraph" w:styleId="Heading4">
    <w:name w:val="heading 4"/>
    <w:basedOn w:val="Normal"/>
    <w:next w:val="Normal"/>
    <w:qFormat/>
    <w:pPr>
      <w:keepNext/>
      <w:outlineLvl w:val="3"/>
    </w:pPr>
    <w:rPr>
      <w:rFonts w:ascii="Times New Roman" w:eastAsia="Times New Roman" w:hAnsi="Times New Roman"/>
      <w:b/>
      <w:sz w:val="28"/>
    </w:rPr>
  </w:style>
  <w:style w:type="paragraph" w:styleId="Heading5">
    <w:name w:val="heading 5"/>
    <w:basedOn w:val="Normal"/>
    <w:next w:val="Normal"/>
    <w:qFormat/>
    <w:pPr>
      <w:keepNext/>
      <w:jc w:val="center"/>
      <w:outlineLvl w:val="4"/>
    </w:pPr>
    <w:rPr>
      <w:rFonts w:ascii="Times New Roman" w:hAnsi="Times New Roman"/>
      <w:b/>
      <w:sz w:val="36"/>
    </w:rPr>
  </w:style>
  <w:style w:type="paragraph" w:styleId="Heading6">
    <w:name w:val="heading 6"/>
    <w:basedOn w:val="Normal"/>
    <w:next w:val="Normal"/>
    <w:qFormat/>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New Roman"/>
      <w:b/>
    </w:rPr>
  </w:style>
  <w:style w:type="character" w:styleId="Hyperlink">
    <w:name w:val="Hyperlink"/>
    <w:basedOn w:val="DefaultParagraphFont"/>
    <w:rPr>
      <w:color w:val="0000FF"/>
      <w:u w:val="single"/>
    </w:rPr>
  </w:style>
  <w:style w:type="paragraph" w:customStyle="1" w:styleId="BodyText1">
    <w:name w:val="Body Text1"/>
    <w:rPr>
      <w:rFonts w:eastAsia="Times New Roman"/>
      <w:sz w:val="22"/>
    </w:rPr>
  </w:style>
  <w:style w:type="paragraph" w:styleId="NormalIndent">
    <w:name w:val="Normal Indent"/>
    <w:basedOn w:val="Normal"/>
    <w:pPr>
      <w:ind w:left="720"/>
    </w:pPr>
    <w:rPr>
      <w:rFonts w:ascii="Helvetica" w:hAnsi="Helvetica"/>
    </w:rPr>
  </w:style>
  <w:style w:type="paragraph" w:styleId="BodyTextIndent">
    <w:name w:val="Body Text Indent"/>
    <w:basedOn w:val="Normal"/>
    <w:pPr>
      <w:ind w:firstLine="720"/>
    </w:pPr>
    <w:rPr>
      <w:rFonts w:ascii="Times New Roman" w:eastAsia="Times New Roman" w:hAnsi="Times New Roman"/>
    </w:rPr>
  </w:style>
  <w:style w:type="paragraph" w:styleId="BodyText">
    <w:name w:val="Body Text"/>
    <w:basedOn w:val="Normal"/>
    <w:pPr>
      <w:spacing w:line="360" w:lineRule="auto"/>
    </w:pPr>
    <w:rPr>
      <w:rFonts w:ascii="Times New Roman" w:hAnsi="Times New Roman"/>
      <w:sz w:val="28"/>
    </w:rPr>
  </w:style>
  <w:style w:type="paragraph" w:styleId="BodyTextIndent2">
    <w:name w:val="Body Text Indent 2"/>
    <w:basedOn w:val="Normal"/>
    <w:pPr>
      <w:ind w:left="360"/>
    </w:pPr>
    <w:rPr>
      <w:i/>
    </w:rPr>
  </w:style>
  <w:style w:type="paragraph" w:styleId="BodyTextIndent3">
    <w:name w:val="Body Text Indent 3"/>
    <w:basedOn w:val="Normal"/>
    <w:pPr>
      <w:spacing w:line="360" w:lineRule="auto"/>
      <w:ind w:firstLine="720"/>
    </w:pPr>
    <w:rPr>
      <w:rFonts w:ascii="Palatino" w:eastAsia="Times New Roman" w:hAnsi="Palatino"/>
    </w:rPr>
  </w:style>
  <w:style w:type="paragraph" w:styleId="Footer">
    <w:name w:val="footer"/>
    <w:basedOn w:val="Normal"/>
    <w:pPr>
      <w:tabs>
        <w:tab w:val="center" w:pos="4320"/>
        <w:tab w:val="right" w:pos="8640"/>
      </w:tabs>
    </w:pPr>
  </w:style>
  <w:style w:type="paragraph" w:styleId="BlockText">
    <w:name w:val="Block Text"/>
    <w:basedOn w:val="Normal"/>
    <w:pPr>
      <w:ind w:left="-180" w:right="-180"/>
    </w:pPr>
    <w:rPr>
      <w:rFonts w:ascii="Arial" w:eastAsia="Times New Roman" w:hAnsi="Arial"/>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NationalBodyBullet">
    <w:name w:val="National Body Bullet"/>
    <w:basedOn w:val="Normal"/>
    <w:uiPriority w:val="99"/>
    <w:pPr>
      <w:numPr>
        <w:numId w:val="1"/>
      </w:numPr>
    </w:pPr>
    <w:rPr>
      <w:rFonts w:ascii="Times New Roman" w:hAnsi="Times New Roman"/>
      <w:color w:val="000000"/>
    </w:rPr>
  </w:style>
  <w:style w:type="paragraph" w:customStyle="1" w:styleId="StateSpecific">
    <w:name w:val="State Specific"/>
    <w:basedOn w:val="Normal"/>
    <w:pPr>
      <w:ind w:left="360"/>
    </w:pPr>
    <w:rPr>
      <w:rFonts w:ascii="Times New Roman" w:hAnsi="Times New Roman"/>
      <w:i/>
      <w:color w:val="000000"/>
    </w:rPr>
  </w:style>
  <w:style w:type="paragraph" w:styleId="BalloonText">
    <w:name w:val="Balloon Text"/>
    <w:basedOn w:val="Normal"/>
    <w:semiHidden/>
    <w:rPr>
      <w:rFonts w:ascii="Tahoma" w:hAnsi="Tahoma" w:cs="Tahoma"/>
      <w:sz w:val="16"/>
      <w:szCs w:val="16"/>
    </w:rPr>
  </w:style>
  <w:style w:type="paragraph" w:customStyle="1" w:styleId="NationalBodyChar">
    <w:name w:val="National Body Char"/>
    <w:basedOn w:val="Normal"/>
    <w:pPr>
      <w:ind w:left="360"/>
    </w:pPr>
  </w:style>
  <w:style w:type="character" w:customStyle="1" w:styleId="NationalBodyCharChar">
    <w:name w:val="National Body Char Char"/>
    <w:basedOn w:val="DefaultParagraphFont"/>
    <w:rPr>
      <w:rFonts w:ascii="Times" w:eastAsia="Times" w:hAnsi="Times"/>
      <w:noProof w:val="0"/>
      <w:sz w:val="24"/>
      <w:lang w:val="en-US" w:eastAsia="en-US" w:bidi="ar-SA"/>
    </w:rPr>
  </w:style>
  <w:style w:type="character" w:customStyle="1" w:styleId="vacothomat">
    <w:name w:val="vacothomat"/>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styleId="Header">
    <w:name w:val="header"/>
    <w:basedOn w:val="Normal"/>
    <w:link w:val="HeaderChar"/>
    <w:rsid w:val="00F76261"/>
    <w:pPr>
      <w:tabs>
        <w:tab w:val="center" w:pos="4320"/>
        <w:tab w:val="right" w:pos="8640"/>
      </w:tabs>
    </w:pPr>
  </w:style>
  <w:style w:type="character" w:customStyle="1" w:styleId="HeaderChar">
    <w:name w:val="Header Char"/>
    <w:basedOn w:val="DefaultParagraphFont"/>
    <w:link w:val="Header"/>
    <w:rsid w:val="00F76261"/>
    <w:rPr>
      <w:sz w:val="24"/>
    </w:rPr>
  </w:style>
  <w:style w:type="paragraph" w:customStyle="1" w:styleId="Default">
    <w:name w:val="Default"/>
    <w:rsid w:val="009B2B4E"/>
    <w:pPr>
      <w:autoSpaceDE w:val="0"/>
      <w:autoSpaceDN w:val="0"/>
      <w:adjustRightInd w:val="0"/>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rPr>
  </w:style>
  <w:style w:type="paragraph" w:styleId="Heading1">
    <w:name w:val="heading 1"/>
    <w:basedOn w:val="NationalBodyBullet"/>
    <w:next w:val="Normal"/>
    <w:qFormat/>
    <w:rsid w:val="00422526"/>
    <w:pPr>
      <w:numPr>
        <w:numId w:val="0"/>
      </w:numPr>
      <w:jc w:val="center"/>
      <w:outlineLvl w:val="0"/>
    </w:pPr>
    <w:rPr>
      <w:b/>
      <w:sz w:val="36"/>
      <w:szCs w:val="36"/>
    </w:rPr>
  </w:style>
  <w:style w:type="paragraph" w:styleId="Heading2">
    <w:name w:val="heading 2"/>
    <w:basedOn w:val="NationalBodyBullet"/>
    <w:next w:val="Normal"/>
    <w:qFormat/>
    <w:rsid w:val="00422526"/>
    <w:pPr>
      <w:numPr>
        <w:numId w:val="0"/>
      </w:numPr>
      <w:tabs>
        <w:tab w:val="left" w:pos="720"/>
      </w:tabs>
      <w:spacing w:before="360"/>
      <w:outlineLvl w:val="1"/>
    </w:pPr>
    <w:rPr>
      <w:b/>
      <w:color w:val="auto"/>
    </w:rPr>
  </w:style>
  <w:style w:type="paragraph" w:styleId="Heading3">
    <w:name w:val="heading 3"/>
    <w:basedOn w:val="NationalBodyBullet"/>
    <w:next w:val="Normal"/>
    <w:qFormat/>
    <w:rsid w:val="00422526"/>
    <w:pPr>
      <w:numPr>
        <w:numId w:val="0"/>
      </w:numPr>
      <w:spacing w:before="240"/>
      <w:outlineLvl w:val="2"/>
    </w:pPr>
    <w:rPr>
      <w:b/>
      <w:i/>
    </w:rPr>
  </w:style>
  <w:style w:type="paragraph" w:styleId="Heading4">
    <w:name w:val="heading 4"/>
    <w:basedOn w:val="Normal"/>
    <w:next w:val="Normal"/>
    <w:qFormat/>
    <w:pPr>
      <w:keepNext/>
      <w:outlineLvl w:val="3"/>
    </w:pPr>
    <w:rPr>
      <w:rFonts w:ascii="Times New Roman" w:eastAsia="Times New Roman" w:hAnsi="Times New Roman"/>
      <w:b/>
      <w:sz w:val="28"/>
    </w:rPr>
  </w:style>
  <w:style w:type="paragraph" w:styleId="Heading5">
    <w:name w:val="heading 5"/>
    <w:basedOn w:val="Normal"/>
    <w:next w:val="Normal"/>
    <w:qFormat/>
    <w:pPr>
      <w:keepNext/>
      <w:jc w:val="center"/>
      <w:outlineLvl w:val="4"/>
    </w:pPr>
    <w:rPr>
      <w:rFonts w:ascii="Times New Roman" w:hAnsi="Times New Roman"/>
      <w:b/>
      <w:sz w:val="36"/>
    </w:rPr>
  </w:style>
  <w:style w:type="paragraph" w:styleId="Heading6">
    <w:name w:val="heading 6"/>
    <w:basedOn w:val="Normal"/>
    <w:next w:val="Normal"/>
    <w:qFormat/>
    <w:pPr>
      <w:keepNext/>
      <w:outlineLvl w:val="5"/>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eastAsia="Times New Roman"/>
      <w:b/>
    </w:rPr>
  </w:style>
  <w:style w:type="character" w:styleId="Hyperlink">
    <w:name w:val="Hyperlink"/>
    <w:basedOn w:val="DefaultParagraphFont"/>
    <w:rPr>
      <w:color w:val="0000FF"/>
      <w:u w:val="single"/>
    </w:rPr>
  </w:style>
  <w:style w:type="paragraph" w:customStyle="1" w:styleId="BodyText1">
    <w:name w:val="Body Text1"/>
    <w:rPr>
      <w:rFonts w:eastAsia="Times New Roman"/>
      <w:sz w:val="22"/>
    </w:rPr>
  </w:style>
  <w:style w:type="paragraph" w:styleId="NormalIndent">
    <w:name w:val="Normal Indent"/>
    <w:basedOn w:val="Normal"/>
    <w:pPr>
      <w:ind w:left="720"/>
    </w:pPr>
    <w:rPr>
      <w:rFonts w:ascii="Helvetica" w:hAnsi="Helvetica"/>
    </w:rPr>
  </w:style>
  <w:style w:type="paragraph" w:styleId="BodyTextIndent">
    <w:name w:val="Body Text Indent"/>
    <w:basedOn w:val="Normal"/>
    <w:pPr>
      <w:ind w:firstLine="720"/>
    </w:pPr>
    <w:rPr>
      <w:rFonts w:ascii="Times New Roman" w:eastAsia="Times New Roman" w:hAnsi="Times New Roman"/>
    </w:rPr>
  </w:style>
  <w:style w:type="paragraph" w:styleId="BodyText">
    <w:name w:val="Body Text"/>
    <w:basedOn w:val="Normal"/>
    <w:pPr>
      <w:spacing w:line="360" w:lineRule="auto"/>
    </w:pPr>
    <w:rPr>
      <w:rFonts w:ascii="Times New Roman" w:hAnsi="Times New Roman"/>
      <w:sz w:val="28"/>
    </w:rPr>
  </w:style>
  <w:style w:type="paragraph" w:styleId="BodyTextIndent2">
    <w:name w:val="Body Text Indent 2"/>
    <w:basedOn w:val="Normal"/>
    <w:pPr>
      <w:ind w:left="360"/>
    </w:pPr>
    <w:rPr>
      <w:i/>
    </w:rPr>
  </w:style>
  <w:style w:type="paragraph" w:styleId="BodyTextIndent3">
    <w:name w:val="Body Text Indent 3"/>
    <w:basedOn w:val="Normal"/>
    <w:pPr>
      <w:spacing w:line="360" w:lineRule="auto"/>
      <w:ind w:firstLine="720"/>
    </w:pPr>
    <w:rPr>
      <w:rFonts w:ascii="Palatino" w:eastAsia="Times New Roman" w:hAnsi="Palatino"/>
    </w:rPr>
  </w:style>
  <w:style w:type="paragraph" w:styleId="Footer">
    <w:name w:val="footer"/>
    <w:basedOn w:val="Normal"/>
    <w:pPr>
      <w:tabs>
        <w:tab w:val="center" w:pos="4320"/>
        <w:tab w:val="right" w:pos="8640"/>
      </w:tabs>
    </w:pPr>
  </w:style>
  <w:style w:type="paragraph" w:styleId="BlockText">
    <w:name w:val="Block Text"/>
    <w:basedOn w:val="Normal"/>
    <w:pPr>
      <w:ind w:left="-180" w:right="-180"/>
    </w:pPr>
    <w:rPr>
      <w:rFonts w:ascii="Arial" w:eastAsia="Times New Roman" w:hAnsi="Arial"/>
      <w:sz w:val="20"/>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customStyle="1" w:styleId="NationalBodyBullet">
    <w:name w:val="National Body Bullet"/>
    <w:basedOn w:val="Normal"/>
    <w:uiPriority w:val="99"/>
    <w:pPr>
      <w:numPr>
        <w:numId w:val="1"/>
      </w:numPr>
    </w:pPr>
    <w:rPr>
      <w:rFonts w:ascii="Times New Roman" w:hAnsi="Times New Roman"/>
      <w:color w:val="000000"/>
    </w:rPr>
  </w:style>
  <w:style w:type="paragraph" w:customStyle="1" w:styleId="StateSpecific">
    <w:name w:val="State Specific"/>
    <w:basedOn w:val="Normal"/>
    <w:pPr>
      <w:ind w:left="360"/>
    </w:pPr>
    <w:rPr>
      <w:rFonts w:ascii="Times New Roman" w:hAnsi="Times New Roman"/>
      <w:i/>
      <w:color w:val="000000"/>
    </w:rPr>
  </w:style>
  <w:style w:type="paragraph" w:styleId="BalloonText">
    <w:name w:val="Balloon Text"/>
    <w:basedOn w:val="Normal"/>
    <w:semiHidden/>
    <w:rPr>
      <w:rFonts w:ascii="Tahoma" w:hAnsi="Tahoma" w:cs="Tahoma"/>
      <w:sz w:val="16"/>
      <w:szCs w:val="16"/>
    </w:rPr>
  </w:style>
  <w:style w:type="paragraph" w:customStyle="1" w:styleId="NationalBodyChar">
    <w:name w:val="National Body Char"/>
    <w:basedOn w:val="Normal"/>
    <w:pPr>
      <w:ind w:left="360"/>
    </w:pPr>
  </w:style>
  <w:style w:type="character" w:customStyle="1" w:styleId="NationalBodyCharChar">
    <w:name w:val="National Body Char Char"/>
    <w:basedOn w:val="DefaultParagraphFont"/>
    <w:rPr>
      <w:rFonts w:ascii="Times" w:eastAsia="Times" w:hAnsi="Times"/>
      <w:noProof w:val="0"/>
      <w:sz w:val="24"/>
      <w:lang w:val="en-US" w:eastAsia="en-US" w:bidi="ar-SA"/>
    </w:rPr>
  </w:style>
  <w:style w:type="character" w:customStyle="1" w:styleId="vacothomat">
    <w:name w:val="vacothomat"/>
    <w:basedOn w:val="DefaultParagraphFont"/>
    <w:semiHidden/>
    <w:rsid w:val="002B442C"/>
    <w:rPr>
      <w:rFonts w:ascii="Times New Roman" w:hAnsi="Times New Roman" w:cs="Times New Roman"/>
      <w:b w:val="0"/>
      <w:bCs w:val="0"/>
      <w:i w:val="0"/>
      <w:iCs w:val="0"/>
      <w:strike w:val="0"/>
      <w:color w:val="auto"/>
      <w:sz w:val="24"/>
      <w:szCs w:val="24"/>
      <w:u w:val="none"/>
    </w:rPr>
  </w:style>
  <w:style w:type="character" w:styleId="Strong">
    <w:name w:val="Strong"/>
    <w:basedOn w:val="DefaultParagraphFont"/>
    <w:uiPriority w:val="99"/>
    <w:qFormat/>
    <w:rsid w:val="004832E4"/>
    <w:rPr>
      <w:b/>
      <w:bCs/>
    </w:rPr>
  </w:style>
  <w:style w:type="paragraph" w:styleId="Header">
    <w:name w:val="header"/>
    <w:basedOn w:val="Normal"/>
    <w:link w:val="HeaderChar"/>
    <w:rsid w:val="00F76261"/>
    <w:pPr>
      <w:tabs>
        <w:tab w:val="center" w:pos="4320"/>
        <w:tab w:val="right" w:pos="8640"/>
      </w:tabs>
    </w:pPr>
  </w:style>
  <w:style w:type="character" w:customStyle="1" w:styleId="HeaderChar">
    <w:name w:val="Header Char"/>
    <w:basedOn w:val="DefaultParagraphFont"/>
    <w:link w:val="Header"/>
    <w:rsid w:val="00F76261"/>
    <w:rPr>
      <w:sz w:val="24"/>
    </w:rPr>
  </w:style>
  <w:style w:type="paragraph" w:customStyle="1" w:styleId="Default">
    <w:name w:val="Default"/>
    <w:rsid w:val="009B2B4E"/>
    <w:pPr>
      <w:autoSpaceDE w:val="0"/>
      <w:autoSpaceDN w:val="0"/>
      <w:adjustRightInd w:val="0"/>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phoenix.va.gov/" TargetMode="External"/><Relationship Id="rId34" Type="http://schemas.openxmlformats.org/officeDocument/2006/relationships/hyperlink" Target="http://www.cem.va.gov/pmc.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footer" Target="footer1.xml"/><Relationship Id="rId33" Type="http://schemas.openxmlformats.org/officeDocument/2006/relationships/hyperlink" Target="http://www.cem.va.gov/hmm/index.asp" TargetMode="External"/><Relationship Id="rId38" Type="http://schemas.openxmlformats.org/officeDocument/2006/relationships/hyperlink" Target="http://www.cem.va.gov/CEM/cems/nchp/prescott.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gravelocator.cem.va.gov/" TargetMode="External"/><Relationship Id="rId37" Type="http://schemas.openxmlformats.org/officeDocument/2006/relationships/hyperlink" Target="http://www.cem.va.gov/CEM/cems/nchp/nmca.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hyperlink" Target="http://www.tucson.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cems/listcem.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hyperlink" Target="http://www.prescott.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cem.va.gov/cem/burial_benefits/eligible.asp" TargetMode="External"/><Relationship Id="rId35" Type="http://schemas.openxmlformats.org/officeDocument/2006/relationships/hyperlink" Target="http://www.cem.va.gov/cem/grants/veterans_cemeter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7609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Office of Public Affairs</vt:lpstr>
    </vt:vector>
  </TitlesOfParts>
  <Company>VA</Company>
  <LinksUpToDate>false</LinksUpToDate>
  <CharactersWithSpaces>8636</CharactersWithSpaces>
  <SharedDoc>false</SharedDoc>
  <HLinks>
    <vt:vector size="132" baseType="variant">
      <vt:variant>
        <vt:i4>4390920</vt:i4>
      </vt:variant>
      <vt:variant>
        <vt:i4>63</vt:i4>
      </vt:variant>
      <vt:variant>
        <vt:i4>0</vt:i4>
      </vt:variant>
      <vt:variant>
        <vt:i4>5</vt:i4>
      </vt:variant>
      <vt:variant>
        <vt:lpwstr>http://www.cem.va.gov/CEM/cems/nchp/prescott.asp</vt:lpwstr>
      </vt:variant>
      <vt:variant>
        <vt:lpwstr/>
      </vt:variant>
      <vt:variant>
        <vt:i4>5570567</vt:i4>
      </vt:variant>
      <vt:variant>
        <vt:i4>60</vt:i4>
      </vt:variant>
      <vt:variant>
        <vt:i4>0</vt:i4>
      </vt:variant>
      <vt:variant>
        <vt:i4>5</vt:i4>
      </vt:variant>
      <vt:variant>
        <vt:lpwstr>http://www.cem.va.gov/CEM/cems/nchp/nmca.asp</vt:lpwstr>
      </vt:variant>
      <vt:variant>
        <vt:lpwstr/>
      </vt:variant>
      <vt:variant>
        <vt:i4>3473502</vt:i4>
      </vt:variant>
      <vt:variant>
        <vt:i4>57</vt:i4>
      </vt:variant>
      <vt:variant>
        <vt:i4>0</vt:i4>
      </vt:variant>
      <vt:variant>
        <vt:i4>5</vt:i4>
      </vt:variant>
      <vt:variant>
        <vt:lpwstr>http://www.cem.va.gov/cem/scg_grants.asp</vt:lpwstr>
      </vt:variant>
      <vt:variant>
        <vt:lpwstr/>
      </vt:variant>
      <vt:variant>
        <vt:i4>4653079</vt:i4>
      </vt:variant>
      <vt:variant>
        <vt:i4>54</vt:i4>
      </vt:variant>
      <vt:variant>
        <vt:i4>0</vt:i4>
      </vt:variant>
      <vt:variant>
        <vt:i4>5</vt:i4>
      </vt:variant>
      <vt:variant>
        <vt:lpwstr>http://www.cem.va.gov/cem/pmc.asp</vt:lpwstr>
      </vt:variant>
      <vt:variant>
        <vt:lpwstr/>
      </vt:variant>
      <vt:variant>
        <vt:i4>3080286</vt:i4>
      </vt:variant>
      <vt:variant>
        <vt:i4>51</vt:i4>
      </vt:variant>
      <vt:variant>
        <vt:i4>0</vt:i4>
      </vt:variant>
      <vt:variant>
        <vt:i4>5</vt:i4>
      </vt:variant>
      <vt:variant>
        <vt:lpwstr>http://www.cem.va.gov/cem/hm_hm.asp</vt:lpwstr>
      </vt:variant>
      <vt:variant>
        <vt:lpwstr/>
      </vt:variant>
      <vt:variant>
        <vt:i4>4980776</vt:i4>
      </vt:variant>
      <vt:variant>
        <vt:i4>48</vt:i4>
      </vt:variant>
      <vt:variant>
        <vt:i4>0</vt:i4>
      </vt:variant>
      <vt:variant>
        <vt:i4>5</vt:i4>
      </vt:variant>
      <vt:variant>
        <vt:lpwstr>http://gravelocator.cem.va.gov/j2ee/servlet/NGL_v1</vt:lpwstr>
      </vt:variant>
      <vt:variant>
        <vt:lpwstr/>
      </vt:variant>
      <vt:variant>
        <vt:i4>8192004</vt:i4>
      </vt:variant>
      <vt:variant>
        <vt:i4>45</vt:i4>
      </vt:variant>
      <vt:variant>
        <vt:i4>0</vt:i4>
      </vt:variant>
      <vt:variant>
        <vt:i4>5</vt:i4>
      </vt:variant>
      <vt:variant>
        <vt:lpwstr>http://www.cem.va.gov/cem/cems_nmc.asp</vt:lpwstr>
      </vt:variant>
      <vt:variant>
        <vt:lpwstr/>
      </vt:variant>
      <vt:variant>
        <vt:i4>4784211</vt:i4>
      </vt:variant>
      <vt:variant>
        <vt:i4>42</vt:i4>
      </vt:variant>
      <vt:variant>
        <vt:i4>0</vt:i4>
      </vt:variant>
      <vt:variant>
        <vt:i4>5</vt:i4>
      </vt:variant>
      <vt:variant>
        <vt:lpwstr>http://www.cem.va.gov/cem/bbene/eligible.asp</vt:lpwstr>
      </vt:variant>
      <vt:variant>
        <vt:lpwstr/>
      </vt:variant>
      <vt:variant>
        <vt:i4>3866737</vt:i4>
      </vt:variant>
      <vt:variant>
        <vt:i4>39</vt:i4>
      </vt:variant>
      <vt:variant>
        <vt:i4>0</vt:i4>
      </vt:variant>
      <vt:variant>
        <vt:i4>5</vt:i4>
      </vt:variant>
      <vt:variant>
        <vt:lpwstr>http://www2.va.gov/directory/guide/vetcenter.asp?isFlash=0</vt:lpwstr>
      </vt:variant>
      <vt:variant>
        <vt:lpwstr/>
      </vt:variant>
      <vt:variant>
        <vt:i4>1376267</vt:i4>
      </vt:variant>
      <vt:variant>
        <vt:i4>36</vt:i4>
      </vt:variant>
      <vt:variant>
        <vt:i4>0</vt:i4>
      </vt:variant>
      <vt:variant>
        <vt:i4>5</vt:i4>
      </vt:variant>
      <vt:variant>
        <vt:lpwstr>http://www.oefoif.va.gov/</vt:lpwstr>
      </vt:variant>
      <vt:variant>
        <vt:lpwstr/>
      </vt:variant>
      <vt:variant>
        <vt:i4>851983</vt:i4>
      </vt:variant>
      <vt:variant>
        <vt:i4>33</vt:i4>
      </vt:variant>
      <vt:variant>
        <vt:i4>0</vt:i4>
      </vt:variant>
      <vt:variant>
        <vt:i4>5</vt:i4>
      </vt:variant>
      <vt:variant>
        <vt:lpwstr>http://www.tucson.va.gov/</vt:lpwstr>
      </vt:variant>
      <vt:variant>
        <vt:lpwstr/>
      </vt:variant>
      <vt:variant>
        <vt:i4>7798909</vt:i4>
      </vt:variant>
      <vt:variant>
        <vt:i4>30</vt:i4>
      </vt:variant>
      <vt:variant>
        <vt:i4>0</vt:i4>
      </vt:variant>
      <vt:variant>
        <vt:i4>5</vt:i4>
      </vt:variant>
      <vt:variant>
        <vt:lpwstr>http://www.prescott.va.gov/</vt:lpwstr>
      </vt:variant>
      <vt:variant>
        <vt:lpwstr/>
      </vt:variant>
      <vt:variant>
        <vt:i4>3801194</vt:i4>
      </vt:variant>
      <vt:variant>
        <vt:i4>27</vt:i4>
      </vt:variant>
      <vt:variant>
        <vt:i4>0</vt:i4>
      </vt:variant>
      <vt:variant>
        <vt:i4>5</vt:i4>
      </vt:variant>
      <vt:variant>
        <vt:lpwstr>http://www.phoenix.va.gov/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Public Affairs</dc:title>
  <dc:creator>Public Affairs</dc:creator>
  <cp:lastModifiedBy>Thomas, Tom</cp:lastModifiedBy>
  <cp:revision>2</cp:revision>
  <cp:lastPrinted>2014-10-20T14:19:00Z</cp:lastPrinted>
  <dcterms:created xsi:type="dcterms:W3CDTF">2014-10-30T14:11:00Z</dcterms:created>
  <dcterms:modified xsi:type="dcterms:W3CDTF">2014-10-30T14:11:00Z</dcterms:modified>
</cp:coreProperties>
</file>