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05" w:rsidRDefault="00EE16C2" w:rsidP="00EE5605">
      <w:pPr>
        <w:pStyle w:val="NationalBodyBullet"/>
        <w:numPr>
          <w:ilvl w:val="0"/>
          <w:numId w:val="0"/>
        </w:numPr>
      </w:pPr>
      <w:r>
        <w:rPr>
          <w:noProof/>
        </w:rPr>
        <w:drawing>
          <wp:inline distT="0" distB="0" distL="0" distR="0" wp14:anchorId="0A1DD550" wp14:editId="021A1376">
            <wp:extent cx="6362700" cy="847725"/>
            <wp:effectExtent l="0" t="0" r="0" b="9525"/>
            <wp:docPr id="2" name="Picture 2" descr="Department of Veterans Affairs Fact Sheet&#10;Office of Public Affairs, Media Relations&#10;Washington, DC 20420&#10;(202) 461-7600&#10;www.va.gov"/>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0" cy="847725"/>
                    </a:xfrm>
                    <a:prstGeom prst="rect">
                      <a:avLst/>
                    </a:prstGeom>
                    <a:noFill/>
                    <a:ln>
                      <a:noFill/>
                    </a:ln>
                  </pic:spPr>
                </pic:pic>
              </a:graphicData>
            </a:graphic>
          </wp:inline>
        </w:drawing>
      </w:r>
    </w:p>
    <w:p w:rsidR="00EE5605" w:rsidRPr="00FD7492" w:rsidRDefault="00D23B97" w:rsidP="00175DB6">
      <w:pPr>
        <w:pStyle w:val="NationalBodyBullet"/>
        <w:numPr>
          <w:ilvl w:val="0"/>
          <w:numId w:val="0"/>
        </w:numPr>
        <w:tabs>
          <w:tab w:val="left" w:pos="720"/>
        </w:tabs>
        <w:spacing w:before="360"/>
      </w:pPr>
      <w:r w:rsidRPr="00FD7492">
        <w:t>September 201</w:t>
      </w:r>
      <w:r w:rsidR="00866C8B" w:rsidRPr="00FD7492">
        <w:t>4</w:t>
      </w:r>
    </w:p>
    <w:p w:rsidR="00D23B97" w:rsidRPr="00175DB6" w:rsidRDefault="00EE5605" w:rsidP="00175DB6">
      <w:pPr>
        <w:pStyle w:val="Heading1"/>
      </w:pPr>
      <w:r w:rsidRPr="00175DB6">
        <w:t>Vermont</w:t>
      </w:r>
      <w:r w:rsidR="00175DB6" w:rsidRPr="00175DB6">
        <w:br/>
      </w:r>
      <w:proofErr w:type="gramStart"/>
      <w:r w:rsidR="00D23B97" w:rsidRPr="00175DB6">
        <w:t>And</w:t>
      </w:r>
      <w:proofErr w:type="gramEnd"/>
      <w:r w:rsidR="00D23B97" w:rsidRPr="00175DB6">
        <w:t xml:space="preserve"> the U.S. Department of Veterans Affairs</w:t>
      </w:r>
    </w:p>
    <w:p w:rsidR="00E309A8" w:rsidRPr="00175DB6" w:rsidRDefault="00E309A8" w:rsidP="00175DB6">
      <w:pPr>
        <w:pStyle w:val="Heading2"/>
      </w:pPr>
      <w:r w:rsidRPr="00175DB6">
        <w:t>General Information</w:t>
      </w:r>
    </w:p>
    <w:p w:rsidR="00E309A8" w:rsidRPr="00FD7492" w:rsidRDefault="00E309A8" w:rsidP="00E309A8">
      <w:pPr>
        <w:rPr>
          <w:rFonts w:ascii="Times New Roman" w:hAnsi="Times New Roman"/>
        </w:rPr>
      </w:pPr>
      <w:r w:rsidRPr="00FD7492">
        <w:rPr>
          <w:rFonts w:ascii="Times New Roman" w:hAnsi="Times New Roman"/>
        </w:rPr>
        <w:t xml:space="preserve">The </w:t>
      </w:r>
      <w:hyperlink r:id="rId9" w:history="1">
        <w:r w:rsidRPr="00FD7492">
          <w:rPr>
            <w:rStyle w:val="Hyperlink"/>
            <w:rFonts w:ascii="Times New Roman" w:hAnsi="Times New Roman"/>
          </w:rPr>
          <w:t>Department of Veterans Affairs</w:t>
        </w:r>
      </w:hyperlink>
      <w:r w:rsidRPr="00FD7492">
        <w:rPr>
          <w:rFonts w:ascii="Times New Roman" w:hAnsi="Times New Roman"/>
          <w:color w:val="0000FF"/>
        </w:rPr>
        <w:t xml:space="preserve"> (VA)</w:t>
      </w:r>
      <w:r w:rsidRPr="00FD7492">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  </w:t>
      </w:r>
    </w:p>
    <w:p w:rsidR="00E309A8" w:rsidRPr="00FD7492" w:rsidRDefault="00E309A8" w:rsidP="00175DB6">
      <w:pPr>
        <w:pStyle w:val="Heading3"/>
      </w:pPr>
      <w:r w:rsidRPr="00FD7492">
        <w:t>Increasing Access</w:t>
      </w:r>
    </w:p>
    <w:p w:rsidR="00E309A8" w:rsidRPr="00FD7492" w:rsidRDefault="00E309A8" w:rsidP="00175DB6">
      <w:pPr>
        <w:rPr>
          <w:rFonts w:ascii="Times New Roman" w:hAnsi="Times New Roman"/>
          <w:szCs w:val="24"/>
        </w:rPr>
      </w:pPr>
      <w:r w:rsidRPr="00FD7492">
        <w:rPr>
          <w:rFonts w:ascii="Times New Roman" w:hAnsi="Times New Roman"/>
          <w:szCs w:val="24"/>
        </w:rPr>
        <w:t xml:space="preserve">Nearly 13 million veterans receive at least one benefit or service from VA, an increase of over a million in four years.  In 2013, about 8.9 million veterans were enrolled in </w:t>
      </w:r>
      <w:hyperlink r:id="rId10" w:history="1">
        <w:r w:rsidRPr="00FD7492">
          <w:rPr>
            <w:rStyle w:val="Hyperlink"/>
            <w:rFonts w:ascii="Times New Roman" w:hAnsi="Times New Roman"/>
            <w:szCs w:val="24"/>
          </w:rPr>
          <w:t>VA health care</w:t>
        </w:r>
      </w:hyperlink>
      <w:r w:rsidRPr="00FD7492">
        <w:rPr>
          <w:rFonts w:ascii="Times New Roman" w:hAnsi="Times New Roman"/>
          <w:szCs w:val="24"/>
        </w:rPr>
        <w:t xml:space="preserve">, and more than 4 million veterans and survivors received </w:t>
      </w:r>
      <w:hyperlink r:id="rId11" w:history="1">
        <w:r w:rsidRPr="00FD7492">
          <w:rPr>
            <w:rStyle w:val="Hyperlink"/>
            <w:rFonts w:ascii="Times New Roman" w:hAnsi="Times New Roman"/>
            <w:szCs w:val="24"/>
          </w:rPr>
          <w:t>VA disability compensation or pensions</w:t>
        </w:r>
      </w:hyperlink>
      <w:r w:rsidRPr="00FD7492">
        <w:rPr>
          <w:rFonts w:ascii="Times New Roman" w:hAnsi="Times New Roman"/>
          <w:szCs w:val="24"/>
        </w:rPr>
        <w:t xml:space="preserve"> totaling some $54 billion</w:t>
      </w:r>
      <w:r w:rsidRPr="00FD7492">
        <w:rPr>
          <w:rFonts w:ascii="Times New Roman" w:hAnsi="Times New Roman"/>
          <w:color w:val="000000" w:themeColor="text1"/>
          <w:szCs w:val="24"/>
        </w:rPr>
        <w:t xml:space="preserve">. In 2013, VA surpassed a significant milestone with the Post-9/11 GI Bill program supporting more than a million recipients since the program began in August 2009 with expenditures totaling more than $30 billion. </w:t>
      </w:r>
      <w:r w:rsidRPr="00FD7492">
        <w:rPr>
          <w:rFonts w:ascii="Times New Roman" w:hAnsi="Times New Roman"/>
          <w:szCs w:val="24"/>
        </w:rPr>
        <w:t xml:space="preserve">Nearly 68,000 trainees participated in VA’s </w:t>
      </w:r>
      <w:hyperlink r:id="rId12" w:history="1">
        <w:r w:rsidRPr="00FD7492">
          <w:rPr>
            <w:rStyle w:val="Hyperlink"/>
            <w:rFonts w:ascii="Times New Roman" w:hAnsi="Times New Roman"/>
            <w:szCs w:val="24"/>
          </w:rPr>
          <w:t>vocational rehabilitation</w:t>
        </w:r>
      </w:hyperlink>
      <w:r w:rsidRPr="00FD7492">
        <w:rPr>
          <w:rFonts w:ascii="Times New Roman" w:hAnsi="Times New Roman"/>
          <w:color w:val="0000FF"/>
          <w:szCs w:val="24"/>
        </w:rPr>
        <w:t xml:space="preserve"> </w:t>
      </w:r>
      <w:r w:rsidRPr="00FD7492">
        <w:rPr>
          <w:rFonts w:ascii="Times New Roman" w:hAnsi="Times New Roman"/>
          <w:szCs w:val="24"/>
        </w:rPr>
        <w:t xml:space="preserve">activities in 2013, and nationally, some 6.7 million lives were insured through </w:t>
      </w:r>
      <w:hyperlink r:id="rId13" w:history="1">
        <w:r w:rsidRPr="00FD7492">
          <w:rPr>
            <w:rStyle w:val="Hyperlink"/>
            <w:rFonts w:ascii="Times New Roman" w:hAnsi="Times New Roman"/>
            <w:szCs w:val="24"/>
          </w:rPr>
          <w:t>life insurance</w:t>
        </w:r>
      </w:hyperlink>
      <w:r w:rsidRPr="00FD7492">
        <w:rPr>
          <w:rFonts w:ascii="Times New Roman" w:hAnsi="Times New Roman"/>
          <w:szCs w:val="24"/>
        </w:rPr>
        <w:t xml:space="preserve"> policies valued at $1.3 trillion.</w:t>
      </w:r>
      <w:r w:rsidRPr="00FD7492">
        <w:rPr>
          <w:rFonts w:ascii="Times New Roman" w:hAnsi="Times New Roman"/>
          <w:color w:val="7030A0"/>
          <w:szCs w:val="24"/>
        </w:rPr>
        <w:t xml:space="preserve"> </w:t>
      </w:r>
      <w:r w:rsidRPr="00FD7492">
        <w:rPr>
          <w:rFonts w:ascii="Times New Roman" w:hAnsi="Times New Roman"/>
          <w:szCs w:val="24"/>
        </w:rPr>
        <w:t xml:space="preserve">Nearly 125,000 veterans and family members were buried in VA’s </w:t>
      </w:r>
      <w:hyperlink r:id="rId14" w:history="1">
        <w:r w:rsidRPr="00FD7492">
          <w:rPr>
            <w:rStyle w:val="Hyperlink"/>
            <w:rFonts w:ascii="Times New Roman" w:hAnsi="Times New Roman"/>
            <w:szCs w:val="24"/>
          </w:rPr>
          <w:t>national cemeteries</w:t>
        </w:r>
      </w:hyperlink>
      <w:r w:rsidRPr="00FD7492">
        <w:rPr>
          <w:rFonts w:ascii="Times New Roman" w:hAnsi="Times New Roman"/>
          <w:szCs w:val="24"/>
        </w:rPr>
        <w:t xml:space="preserve"> and more than 352,000 headstones and markers were provided for veterans’ graves worldwide.  </w:t>
      </w:r>
    </w:p>
    <w:p w:rsidR="00E309A8" w:rsidRPr="00FD7492" w:rsidRDefault="00E309A8" w:rsidP="00175DB6">
      <w:pPr>
        <w:pStyle w:val="Heading3"/>
      </w:pPr>
      <w:r w:rsidRPr="00FD7492">
        <w:t>Reducing the Claims Backlog</w:t>
      </w:r>
    </w:p>
    <w:p w:rsidR="00E309A8" w:rsidRPr="00FD7492" w:rsidRDefault="00E309A8" w:rsidP="00175DB6">
      <w:pPr>
        <w:pStyle w:val="Default"/>
      </w:pPr>
      <w:r w:rsidRPr="00FD7492">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sidRPr="00FD7492">
        <w:rPr>
          <w:rFonts w:ascii="Cambria Math" w:hAnsi="Cambria Math" w:cs="Cambria Math"/>
        </w:rPr>
        <w:t>‐</w:t>
      </w:r>
      <w:r w:rsidRPr="00FD7492">
        <w:t>to</w:t>
      </w:r>
      <w:r w:rsidRPr="00FD7492">
        <w:rPr>
          <w:rFonts w:ascii="Cambria Math" w:hAnsi="Cambria Math" w:cs="Cambria Math"/>
        </w:rPr>
        <w:t>‐</w:t>
      </w:r>
      <w:r w:rsidRPr="00FD7492">
        <w:t>end paperless electronic claims processing system known as the Veterans Benefits Management System at every regional office by June 2013.  In the past four years alone, VA has added more than 940,000 veterans to its compensation rolls, more than the active duty Army and Navy combined.</w:t>
      </w:r>
    </w:p>
    <w:p w:rsidR="00E309A8" w:rsidRPr="00FD7492" w:rsidRDefault="00E309A8" w:rsidP="00175DB6">
      <w:pPr>
        <w:pStyle w:val="Heading3"/>
      </w:pPr>
      <w:r w:rsidRPr="00FD7492">
        <w:t>Eliminating Homelessness</w:t>
      </w:r>
    </w:p>
    <w:p w:rsidR="00E309A8" w:rsidRPr="00FD7492" w:rsidRDefault="00E309A8" w:rsidP="00175DB6">
      <w:pPr>
        <w:rPr>
          <w:rFonts w:ascii="Times New Roman" w:hAnsi="Times New Roman"/>
          <w:szCs w:val="24"/>
        </w:rPr>
      </w:pPr>
      <w:r w:rsidRPr="00FD7492">
        <w:rPr>
          <w:rFonts w:ascii="Times New Roman" w:hAnsi="Times New Roman"/>
          <w:szCs w:val="24"/>
        </w:rPr>
        <w:t xml:space="preserve">VA is committed to achieving the Department’s </w:t>
      </w:r>
      <w:hyperlink r:id="rId15" w:history="1">
        <w:r w:rsidRPr="00FD7492">
          <w:rPr>
            <w:rStyle w:val="Hyperlink"/>
            <w:rFonts w:ascii="Times New Roman" w:hAnsi="Times New Roman"/>
            <w:szCs w:val="24"/>
          </w:rPr>
          <w:t>goal of ending veteran homelessness</w:t>
        </w:r>
      </w:hyperlink>
      <w:r w:rsidRPr="00FD7492">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sidRPr="00FD7492">
          <w:rPr>
            <w:rStyle w:val="Hyperlink"/>
            <w:rFonts w:ascii="Times New Roman" w:hAnsi="Times New Roman"/>
            <w:szCs w:val="24"/>
          </w:rPr>
          <w:t>HUD-VASH</w:t>
        </w:r>
      </w:hyperlink>
      <w:r w:rsidRPr="00FD7492">
        <w:rPr>
          <w:rFonts w:ascii="Times New Roman" w:hAnsi="Times New Roman"/>
          <w:szCs w:val="24"/>
        </w:rPr>
        <w:t xml:space="preserve">, has provided housing vouchers for more than 58,000 Veterans since 2008; VA is expanding other successful programs such as </w:t>
      </w:r>
      <w:hyperlink r:id="rId17" w:history="1">
        <w:r w:rsidRPr="00FD7492">
          <w:rPr>
            <w:rStyle w:val="Hyperlink"/>
            <w:rFonts w:ascii="Times New Roman" w:hAnsi="Times New Roman"/>
            <w:szCs w:val="24"/>
          </w:rPr>
          <w:t>Supportive Services for Veterans and Families (SSVF)</w:t>
        </w:r>
      </w:hyperlink>
      <w:r w:rsidRPr="00FD7492">
        <w:rPr>
          <w:rFonts w:ascii="Times New Roman" w:hAnsi="Times New Roman"/>
          <w:szCs w:val="24"/>
        </w:rPr>
        <w:t xml:space="preserve"> to prevent thousands of Veterans and their families from becoming homeless.</w:t>
      </w:r>
    </w:p>
    <w:p w:rsidR="00EE5605" w:rsidRPr="00FD7492" w:rsidRDefault="00EE5605" w:rsidP="00175DB6">
      <w:pPr>
        <w:pStyle w:val="Heading3"/>
      </w:pPr>
      <w:r w:rsidRPr="00FD7492">
        <w:lastRenderedPageBreak/>
        <w:t xml:space="preserve">General Information </w:t>
      </w:r>
      <w:r w:rsidR="00EE16C2" w:rsidRPr="00FD7492">
        <w:t>–</w:t>
      </w:r>
      <w:r w:rsidRPr="00FD7492">
        <w:t xml:space="preserve"> Vermont</w:t>
      </w:r>
      <w:r w:rsidR="00EE16C2" w:rsidRPr="00FD7492">
        <w:t xml:space="preserve"> (Fiscal year 2013 data)</w:t>
      </w:r>
    </w:p>
    <w:p w:rsidR="00EE5605" w:rsidRPr="00FD7492" w:rsidRDefault="00EE5605" w:rsidP="00EE5605">
      <w:pPr>
        <w:pStyle w:val="NationalBodyBullet"/>
        <w:numPr>
          <w:ilvl w:val="0"/>
          <w:numId w:val="9"/>
        </w:numPr>
        <w:tabs>
          <w:tab w:val="clear" w:pos="1260"/>
        </w:tabs>
        <w:ind w:left="720"/>
        <w:rPr>
          <w:i/>
          <w:szCs w:val="24"/>
        </w:rPr>
      </w:pPr>
      <w:r w:rsidRPr="00FD7492">
        <w:rPr>
          <w:i/>
          <w:szCs w:val="24"/>
        </w:rPr>
        <w:t xml:space="preserve">Number of veterans:  </w:t>
      </w:r>
      <w:r w:rsidR="00EE16C2" w:rsidRPr="00FD7492">
        <w:rPr>
          <w:i/>
          <w:szCs w:val="24"/>
        </w:rPr>
        <w:t>4</w:t>
      </w:r>
      <w:r w:rsidR="009013B1" w:rsidRPr="00FD7492">
        <w:rPr>
          <w:i/>
          <w:szCs w:val="24"/>
        </w:rPr>
        <w:t>8</w:t>
      </w:r>
      <w:r w:rsidRPr="00FD7492">
        <w:rPr>
          <w:i/>
          <w:szCs w:val="24"/>
        </w:rPr>
        <w:t>,</w:t>
      </w:r>
      <w:r w:rsidR="009013B1" w:rsidRPr="00FD7492">
        <w:rPr>
          <w:i/>
          <w:szCs w:val="24"/>
        </w:rPr>
        <w:t>812</w:t>
      </w:r>
    </w:p>
    <w:p w:rsidR="00EE5605" w:rsidRPr="00FD7492" w:rsidRDefault="00EE5605" w:rsidP="00EE5605">
      <w:pPr>
        <w:pStyle w:val="NationalBodyBullet"/>
        <w:numPr>
          <w:ilvl w:val="0"/>
          <w:numId w:val="9"/>
        </w:numPr>
        <w:tabs>
          <w:tab w:val="clear" w:pos="1260"/>
        </w:tabs>
        <w:ind w:left="720"/>
        <w:rPr>
          <w:i/>
          <w:szCs w:val="24"/>
        </w:rPr>
      </w:pPr>
      <w:r w:rsidRPr="00FD7492">
        <w:rPr>
          <w:i/>
          <w:szCs w:val="24"/>
        </w:rPr>
        <w:t>VA expenditures in Vermont:  $</w:t>
      </w:r>
      <w:r w:rsidR="00EE16C2" w:rsidRPr="00FD7492">
        <w:rPr>
          <w:i/>
          <w:szCs w:val="24"/>
        </w:rPr>
        <w:t>274</w:t>
      </w:r>
      <w:r w:rsidRPr="00FD7492">
        <w:rPr>
          <w:i/>
          <w:szCs w:val="24"/>
        </w:rPr>
        <w:t xml:space="preserve"> million</w:t>
      </w:r>
    </w:p>
    <w:p w:rsidR="00EE5605" w:rsidRPr="00FD7492" w:rsidRDefault="00EE5605" w:rsidP="00175DB6">
      <w:pPr>
        <w:pStyle w:val="NationalBodyBullet"/>
        <w:numPr>
          <w:ilvl w:val="1"/>
          <w:numId w:val="22"/>
        </w:numPr>
        <w:tabs>
          <w:tab w:val="clear" w:pos="1980"/>
        </w:tabs>
        <w:ind w:left="1440"/>
        <w:rPr>
          <w:i/>
          <w:szCs w:val="24"/>
        </w:rPr>
      </w:pPr>
      <w:r w:rsidRPr="00FD7492">
        <w:rPr>
          <w:i/>
          <w:szCs w:val="24"/>
        </w:rPr>
        <w:t>Compensation and pensions:  $</w:t>
      </w:r>
      <w:r w:rsidR="00EE16C2" w:rsidRPr="00FD7492">
        <w:rPr>
          <w:i/>
          <w:szCs w:val="24"/>
        </w:rPr>
        <w:t>118</w:t>
      </w:r>
      <w:r w:rsidRPr="00FD7492">
        <w:rPr>
          <w:i/>
          <w:szCs w:val="24"/>
        </w:rPr>
        <w:t xml:space="preserve"> million</w:t>
      </w:r>
    </w:p>
    <w:p w:rsidR="00EE5605" w:rsidRPr="00FD7492" w:rsidRDefault="00EE5605" w:rsidP="00175DB6">
      <w:pPr>
        <w:pStyle w:val="NationalBodyBullet"/>
        <w:numPr>
          <w:ilvl w:val="1"/>
          <w:numId w:val="22"/>
        </w:numPr>
        <w:tabs>
          <w:tab w:val="clear" w:pos="1980"/>
        </w:tabs>
        <w:ind w:left="1440"/>
        <w:rPr>
          <w:i/>
          <w:szCs w:val="24"/>
        </w:rPr>
      </w:pPr>
      <w:r w:rsidRPr="00FD7492">
        <w:rPr>
          <w:i/>
          <w:szCs w:val="24"/>
        </w:rPr>
        <w:t>Medical and construction programs:  $</w:t>
      </w:r>
      <w:r w:rsidR="00EE16C2" w:rsidRPr="00FD7492">
        <w:rPr>
          <w:i/>
          <w:szCs w:val="24"/>
        </w:rPr>
        <w:t>128</w:t>
      </w:r>
      <w:r w:rsidRPr="00FD7492">
        <w:rPr>
          <w:i/>
          <w:szCs w:val="24"/>
        </w:rPr>
        <w:t xml:space="preserve"> million</w:t>
      </w:r>
    </w:p>
    <w:p w:rsidR="00EE5605" w:rsidRPr="00FD7492" w:rsidRDefault="00EE5605" w:rsidP="00175DB6">
      <w:pPr>
        <w:pStyle w:val="NationalBodyBullet"/>
        <w:numPr>
          <w:ilvl w:val="1"/>
          <w:numId w:val="22"/>
        </w:numPr>
        <w:tabs>
          <w:tab w:val="clear" w:pos="1980"/>
        </w:tabs>
        <w:ind w:left="1440"/>
        <w:rPr>
          <w:i/>
          <w:szCs w:val="24"/>
        </w:rPr>
      </w:pPr>
      <w:r w:rsidRPr="00FD7492">
        <w:rPr>
          <w:i/>
          <w:szCs w:val="24"/>
        </w:rPr>
        <w:t>Insurance and indemnities:  $</w:t>
      </w:r>
      <w:r w:rsidR="00EE16C2" w:rsidRPr="00FD7492">
        <w:rPr>
          <w:i/>
          <w:szCs w:val="24"/>
        </w:rPr>
        <w:t>3.3</w:t>
      </w:r>
      <w:r w:rsidRPr="00FD7492">
        <w:rPr>
          <w:i/>
          <w:szCs w:val="24"/>
        </w:rPr>
        <w:t xml:space="preserve"> million</w:t>
      </w:r>
    </w:p>
    <w:p w:rsidR="00EE16C2" w:rsidRPr="00FD7492" w:rsidRDefault="00EE16C2" w:rsidP="00175DB6">
      <w:pPr>
        <w:pStyle w:val="NationalBodyBullet"/>
        <w:numPr>
          <w:ilvl w:val="1"/>
          <w:numId w:val="22"/>
        </w:numPr>
        <w:tabs>
          <w:tab w:val="clear" w:pos="1980"/>
        </w:tabs>
        <w:ind w:left="1440"/>
        <w:rPr>
          <w:i/>
          <w:szCs w:val="24"/>
        </w:rPr>
      </w:pPr>
      <w:r w:rsidRPr="00FD7492">
        <w:rPr>
          <w:i/>
          <w:szCs w:val="24"/>
        </w:rPr>
        <w:t>General operating expenses:  $4 million</w:t>
      </w:r>
    </w:p>
    <w:p w:rsidR="00EE5605" w:rsidRPr="00FD7492" w:rsidRDefault="00EE5605" w:rsidP="00EE5605">
      <w:pPr>
        <w:pStyle w:val="NationalBodyBullet"/>
        <w:numPr>
          <w:ilvl w:val="0"/>
          <w:numId w:val="9"/>
        </w:numPr>
        <w:tabs>
          <w:tab w:val="clear" w:pos="1260"/>
        </w:tabs>
        <w:ind w:left="720"/>
        <w:rPr>
          <w:i/>
          <w:szCs w:val="24"/>
        </w:rPr>
      </w:pPr>
      <w:r w:rsidRPr="00FD7492">
        <w:rPr>
          <w:i/>
          <w:szCs w:val="24"/>
        </w:rPr>
        <w:t xml:space="preserve">Number of veterans receiving disability compensation or pension payments:  </w:t>
      </w:r>
      <w:r w:rsidR="00EE16C2" w:rsidRPr="00FD7492">
        <w:rPr>
          <w:i/>
          <w:szCs w:val="24"/>
        </w:rPr>
        <w:t>7</w:t>
      </w:r>
      <w:r w:rsidRPr="00FD7492">
        <w:rPr>
          <w:i/>
          <w:szCs w:val="24"/>
        </w:rPr>
        <w:t>,</w:t>
      </w:r>
      <w:r w:rsidR="00EE16C2" w:rsidRPr="00FD7492">
        <w:rPr>
          <w:i/>
          <w:szCs w:val="24"/>
        </w:rPr>
        <w:t>442</w:t>
      </w:r>
    </w:p>
    <w:p w:rsidR="00EE5605" w:rsidRPr="00FD7492" w:rsidRDefault="00EE5605" w:rsidP="00EE5605">
      <w:pPr>
        <w:pStyle w:val="NationalBodyBullet"/>
        <w:numPr>
          <w:ilvl w:val="0"/>
          <w:numId w:val="9"/>
        </w:numPr>
        <w:tabs>
          <w:tab w:val="clear" w:pos="1260"/>
        </w:tabs>
        <w:ind w:left="720"/>
        <w:rPr>
          <w:i/>
          <w:szCs w:val="24"/>
        </w:rPr>
      </w:pPr>
      <w:r w:rsidRPr="00FD7492">
        <w:rPr>
          <w:i/>
          <w:szCs w:val="24"/>
        </w:rPr>
        <w:t xml:space="preserve">Number of Vermont </w:t>
      </w:r>
      <w:r w:rsidR="00EE16C2" w:rsidRPr="00FD7492">
        <w:rPr>
          <w:i/>
          <w:szCs w:val="24"/>
        </w:rPr>
        <w:t xml:space="preserve">users of </w:t>
      </w:r>
      <w:r w:rsidRPr="00FD7492">
        <w:rPr>
          <w:i/>
          <w:szCs w:val="24"/>
        </w:rPr>
        <w:t xml:space="preserve"> GI Bill</w:t>
      </w:r>
      <w:r w:rsidR="00EE16C2" w:rsidRPr="00FD7492">
        <w:rPr>
          <w:i/>
          <w:szCs w:val="24"/>
          <w:vertAlign w:val="superscript"/>
        </w:rPr>
        <w:t>®</w:t>
      </w:r>
      <w:r w:rsidRPr="00FD7492">
        <w:rPr>
          <w:i/>
          <w:szCs w:val="24"/>
        </w:rPr>
        <w:t xml:space="preserve"> </w:t>
      </w:r>
      <w:r w:rsidR="00EE16C2" w:rsidRPr="00FD7492">
        <w:rPr>
          <w:i/>
          <w:szCs w:val="24"/>
        </w:rPr>
        <w:t xml:space="preserve">or other VA </w:t>
      </w:r>
      <w:r w:rsidRPr="00FD7492">
        <w:rPr>
          <w:i/>
          <w:szCs w:val="24"/>
        </w:rPr>
        <w:t xml:space="preserve">education benefits:  </w:t>
      </w:r>
      <w:r w:rsidR="00EE16C2" w:rsidRPr="00FD7492">
        <w:rPr>
          <w:i/>
          <w:szCs w:val="24"/>
        </w:rPr>
        <w:t>2,077</w:t>
      </w:r>
    </w:p>
    <w:p w:rsidR="00EE5605" w:rsidRPr="00FD7492" w:rsidRDefault="00EE5605" w:rsidP="00EE5605">
      <w:pPr>
        <w:pStyle w:val="NationalBodyBullet"/>
        <w:numPr>
          <w:ilvl w:val="0"/>
          <w:numId w:val="9"/>
        </w:numPr>
        <w:tabs>
          <w:tab w:val="clear" w:pos="1260"/>
          <w:tab w:val="num" w:pos="-1260"/>
        </w:tabs>
        <w:ind w:left="720"/>
        <w:rPr>
          <w:i/>
          <w:szCs w:val="24"/>
        </w:rPr>
      </w:pPr>
      <w:r w:rsidRPr="00FD7492">
        <w:rPr>
          <w:i/>
          <w:szCs w:val="24"/>
        </w:rPr>
        <w:t xml:space="preserve">Number of home loans in Vermont backed by VA guarantees:  </w:t>
      </w:r>
      <w:r w:rsidR="00EE16C2" w:rsidRPr="00FD7492">
        <w:rPr>
          <w:i/>
          <w:szCs w:val="24"/>
        </w:rPr>
        <w:t>702</w:t>
      </w:r>
    </w:p>
    <w:p w:rsidR="00EE5605" w:rsidRPr="00FD7492" w:rsidRDefault="00EE5605" w:rsidP="00EE5605">
      <w:pPr>
        <w:pStyle w:val="NationalBodyBullet"/>
        <w:numPr>
          <w:ilvl w:val="0"/>
          <w:numId w:val="9"/>
        </w:numPr>
        <w:tabs>
          <w:tab w:val="clear" w:pos="1260"/>
        </w:tabs>
        <w:ind w:left="720"/>
        <w:rPr>
          <w:i/>
          <w:szCs w:val="24"/>
        </w:rPr>
      </w:pPr>
      <w:r w:rsidRPr="00FD7492">
        <w:rPr>
          <w:i/>
          <w:szCs w:val="24"/>
        </w:rPr>
        <w:t>Value of Vermont home loans guaranteed by VA:  $</w:t>
      </w:r>
      <w:r w:rsidR="00EE16C2" w:rsidRPr="00FD7492">
        <w:rPr>
          <w:i/>
          <w:szCs w:val="24"/>
        </w:rPr>
        <w:t>154</w:t>
      </w:r>
      <w:r w:rsidRPr="00FD7492">
        <w:rPr>
          <w:i/>
          <w:szCs w:val="24"/>
        </w:rPr>
        <w:t xml:space="preserve"> million</w:t>
      </w:r>
    </w:p>
    <w:p w:rsidR="00EE5605" w:rsidRPr="00FD7492" w:rsidRDefault="00EE5605" w:rsidP="00EE5605">
      <w:pPr>
        <w:pStyle w:val="NationalBodyBullet"/>
        <w:numPr>
          <w:ilvl w:val="0"/>
          <w:numId w:val="9"/>
        </w:numPr>
        <w:tabs>
          <w:tab w:val="clear" w:pos="1260"/>
        </w:tabs>
        <w:ind w:left="720"/>
        <w:rPr>
          <w:i/>
          <w:szCs w:val="24"/>
        </w:rPr>
      </w:pPr>
      <w:r w:rsidRPr="00FD7492">
        <w:rPr>
          <w:i/>
          <w:szCs w:val="24"/>
        </w:rPr>
        <w:t>Number of VA life insurance policies held by Vermont residents:  2,</w:t>
      </w:r>
      <w:r w:rsidR="00EE16C2" w:rsidRPr="00FD7492">
        <w:rPr>
          <w:i/>
          <w:szCs w:val="24"/>
        </w:rPr>
        <w:t>062</w:t>
      </w:r>
    </w:p>
    <w:p w:rsidR="00EE5605" w:rsidRPr="00FD7492" w:rsidRDefault="00EE5605" w:rsidP="00EE5605">
      <w:pPr>
        <w:pStyle w:val="NationalBodyBullet"/>
        <w:numPr>
          <w:ilvl w:val="0"/>
          <w:numId w:val="9"/>
        </w:numPr>
        <w:tabs>
          <w:tab w:val="clear" w:pos="1260"/>
        </w:tabs>
        <w:ind w:left="720"/>
        <w:rPr>
          <w:i/>
          <w:szCs w:val="24"/>
        </w:rPr>
      </w:pPr>
      <w:r w:rsidRPr="00FD7492">
        <w:rPr>
          <w:i/>
          <w:szCs w:val="24"/>
        </w:rPr>
        <w:t>Value of VA life insurance policies held by Vermont residents:  $</w:t>
      </w:r>
      <w:r w:rsidR="00EE16C2" w:rsidRPr="00FD7492">
        <w:rPr>
          <w:i/>
          <w:szCs w:val="24"/>
        </w:rPr>
        <w:t>25</w:t>
      </w:r>
      <w:r w:rsidRPr="00FD7492">
        <w:rPr>
          <w:i/>
          <w:szCs w:val="24"/>
        </w:rPr>
        <w:t xml:space="preserve"> million  </w:t>
      </w:r>
    </w:p>
    <w:p w:rsidR="00EE5605" w:rsidRPr="00FD7492" w:rsidRDefault="00EE5605" w:rsidP="00EE5605">
      <w:pPr>
        <w:pStyle w:val="NationalBodyBullet"/>
        <w:numPr>
          <w:ilvl w:val="0"/>
          <w:numId w:val="9"/>
        </w:numPr>
        <w:tabs>
          <w:tab w:val="clear" w:pos="1260"/>
        </w:tabs>
        <w:ind w:left="720"/>
        <w:rPr>
          <w:i/>
          <w:szCs w:val="24"/>
        </w:rPr>
      </w:pPr>
      <w:r w:rsidRPr="00FD7492">
        <w:rPr>
          <w:i/>
          <w:szCs w:val="24"/>
        </w:rPr>
        <w:t xml:space="preserve">Number of Vermont participants in vocational rehabilitation:  </w:t>
      </w:r>
      <w:r w:rsidR="00EE16C2" w:rsidRPr="00FD7492">
        <w:rPr>
          <w:i/>
          <w:szCs w:val="24"/>
        </w:rPr>
        <w:t>597</w:t>
      </w:r>
    </w:p>
    <w:p w:rsidR="00EE5605" w:rsidRPr="00FD7492" w:rsidRDefault="00EE5605" w:rsidP="00EE5605">
      <w:pPr>
        <w:pStyle w:val="NationalBodyBullet"/>
        <w:numPr>
          <w:ilvl w:val="0"/>
          <w:numId w:val="9"/>
        </w:numPr>
        <w:tabs>
          <w:tab w:val="clear" w:pos="1260"/>
        </w:tabs>
        <w:ind w:left="720" w:right="-360"/>
        <w:rPr>
          <w:i/>
          <w:szCs w:val="24"/>
        </w:rPr>
      </w:pPr>
      <w:r w:rsidRPr="00FD7492">
        <w:rPr>
          <w:i/>
          <w:szCs w:val="24"/>
        </w:rPr>
        <w:t xml:space="preserve">Number of headstones and markers provided for graves of Vermont veterans and survivors:  </w:t>
      </w:r>
      <w:r w:rsidR="00EE16C2" w:rsidRPr="00FD7492">
        <w:rPr>
          <w:i/>
          <w:szCs w:val="24"/>
        </w:rPr>
        <w:t>764</w:t>
      </w:r>
    </w:p>
    <w:p w:rsidR="00EE5605" w:rsidRPr="00FD7492" w:rsidRDefault="00EE5605" w:rsidP="00175DB6">
      <w:pPr>
        <w:pStyle w:val="Heading2"/>
      </w:pPr>
      <w:r w:rsidRPr="00FD7492">
        <w:t>Health Care</w:t>
      </w:r>
    </w:p>
    <w:p w:rsidR="00EE16C2" w:rsidRPr="00FD7492" w:rsidRDefault="00EE16C2" w:rsidP="00EE16C2">
      <w:pPr>
        <w:pStyle w:val="NationalBodyBullet"/>
        <w:numPr>
          <w:ilvl w:val="0"/>
          <w:numId w:val="0"/>
        </w:numPr>
        <w:tabs>
          <w:tab w:val="left" w:pos="720"/>
        </w:tabs>
        <w:rPr>
          <w:szCs w:val="24"/>
        </w:rPr>
      </w:pPr>
      <w:r w:rsidRPr="00FD7492">
        <w:rPr>
          <w:szCs w:val="24"/>
        </w:rPr>
        <w:t xml:space="preserve">One of the most visible of all VA benefits is </w:t>
      </w:r>
      <w:hyperlink r:id="rId18" w:history="1">
        <w:r w:rsidRPr="00FD7492">
          <w:rPr>
            <w:rStyle w:val="Hyperlink"/>
            <w:szCs w:val="24"/>
          </w:rPr>
          <w:t>health care</w:t>
        </w:r>
      </w:hyperlink>
      <w:r w:rsidRPr="00FD7492">
        <w:rPr>
          <w:szCs w:val="24"/>
        </w:rP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sidRPr="00FD7492">
          <w:rPr>
            <w:rStyle w:val="Hyperlink"/>
            <w:szCs w:val="24"/>
          </w:rPr>
          <w:t xml:space="preserve">VA </w:t>
        </w:r>
        <w:proofErr w:type="spellStart"/>
        <w:r w:rsidRPr="00FD7492">
          <w:rPr>
            <w:rStyle w:val="Hyperlink"/>
            <w:szCs w:val="24"/>
          </w:rPr>
          <w:t>telehealth</w:t>
        </w:r>
        <w:proofErr w:type="spellEnd"/>
        <w:r w:rsidRPr="00FD7492">
          <w:rPr>
            <w:rStyle w:val="Hyperlink"/>
            <w:szCs w:val="24"/>
          </w:rPr>
          <w:t xml:space="preserve"> programs</w:t>
        </w:r>
      </w:hyperlink>
      <w:r w:rsidRPr="00FD7492">
        <w:rPr>
          <w:szCs w:val="24"/>
        </w:rPr>
        <w:t xml:space="preserve"> – the largest and most comprehensive in the nation – are turning veterans’ homes and communities into preferred sites of care.  In 2013, VA’s </w:t>
      </w:r>
      <w:proofErr w:type="spellStart"/>
      <w:r w:rsidRPr="00FD7492">
        <w:rPr>
          <w:szCs w:val="24"/>
        </w:rPr>
        <w:t>telehealth</w:t>
      </w:r>
      <w:proofErr w:type="spellEnd"/>
      <w:r w:rsidRPr="00FD7492">
        <w:rPr>
          <w:szCs w:val="24"/>
        </w:rPr>
        <w:t xml:space="preserve"> programs provided care to more than 600,000 veterans in more than 1.7 million episodes of care.  Outreach using mobile health clinics and </w:t>
      </w:r>
      <w:hyperlink r:id="rId20" w:history="1">
        <w:r w:rsidRPr="00FD7492">
          <w:rPr>
            <w:rStyle w:val="Hyperlink"/>
            <w:szCs w:val="24"/>
          </w:rPr>
          <w:t>rural health care</w:t>
        </w:r>
      </w:hyperlink>
      <w:r w:rsidRPr="00FD7492">
        <w:rPr>
          <w:szCs w:val="24"/>
        </w:rPr>
        <w:t xml:space="preserve"> partnerships is expanding access to veterans in rural areas like never before.  </w:t>
      </w:r>
    </w:p>
    <w:p w:rsidR="00EE5605" w:rsidRPr="00FD7492" w:rsidRDefault="00EE5605" w:rsidP="00175DB6">
      <w:pPr>
        <w:pStyle w:val="Heading3"/>
      </w:pPr>
      <w:r w:rsidRPr="00FD7492">
        <w:t>Health Care - Vermont</w:t>
      </w:r>
    </w:p>
    <w:p w:rsidR="00EE5605" w:rsidRPr="00FD7492" w:rsidRDefault="00EE5605" w:rsidP="00EE5605">
      <w:pPr>
        <w:pStyle w:val="NationalBodyBullet"/>
        <w:numPr>
          <w:ilvl w:val="0"/>
          <w:numId w:val="10"/>
        </w:numPr>
        <w:tabs>
          <w:tab w:val="clear" w:pos="1260"/>
          <w:tab w:val="num" w:pos="360"/>
        </w:tabs>
        <w:ind w:left="720"/>
        <w:rPr>
          <w:i/>
          <w:szCs w:val="24"/>
        </w:rPr>
      </w:pPr>
      <w:r w:rsidRPr="00FD7492">
        <w:rPr>
          <w:i/>
          <w:szCs w:val="24"/>
        </w:rPr>
        <w:t>Inpatient admissions, fiscal year 20</w:t>
      </w:r>
      <w:r w:rsidR="00EE16C2" w:rsidRPr="00FD7492">
        <w:rPr>
          <w:i/>
          <w:szCs w:val="24"/>
        </w:rPr>
        <w:t>13</w:t>
      </w:r>
      <w:r w:rsidRPr="00FD7492">
        <w:rPr>
          <w:i/>
          <w:szCs w:val="24"/>
        </w:rPr>
        <w:t xml:space="preserve">: </w:t>
      </w:r>
    </w:p>
    <w:p w:rsidR="00EE5605" w:rsidRPr="00FD7492" w:rsidRDefault="00175DB6" w:rsidP="00175DB6">
      <w:pPr>
        <w:pStyle w:val="NationalBodyBullet"/>
        <w:numPr>
          <w:ilvl w:val="0"/>
          <w:numId w:val="23"/>
        </w:numPr>
        <w:tabs>
          <w:tab w:val="clear" w:pos="1260"/>
        </w:tabs>
        <w:ind w:left="1440"/>
        <w:rPr>
          <w:i/>
          <w:szCs w:val="24"/>
        </w:rPr>
      </w:pPr>
      <w:hyperlink r:id="rId21" w:history="1">
        <w:r w:rsidR="00EE5605" w:rsidRPr="00FD7492">
          <w:rPr>
            <w:rStyle w:val="Hyperlink"/>
            <w:i/>
            <w:szCs w:val="24"/>
          </w:rPr>
          <w:t>White River Junction</w:t>
        </w:r>
      </w:hyperlink>
      <w:r w:rsidR="00EE5605" w:rsidRPr="00FD7492">
        <w:rPr>
          <w:i/>
          <w:szCs w:val="24"/>
        </w:rPr>
        <w:t>:  2,</w:t>
      </w:r>
      <w:r w:rsidR="00EE16C2" w:rsidRPr="00FD7492">
        <w:rPr>
          <w:i/>
          <w:szCs w:val="24"/>
        </w:rPr>
        <w:t>542</w:t>
      </w:r>
    </w:p>
    <w:p w:rsidR="00EE5605" w:rsidRPr="00FD7492" w:rsidRDefault="00EE5605" w:rsidP="00EE5605">
      <w:pPr>
        <w:pStyle w:val="NationalBodyBullet"/>
        <w:numPr>
          <w:ilvl w:val="0"/>
          <w:numId w:val="10"/>
        </w:numPr>
        <w:tabs>
          <w:tab w:val="clear" w:pos="1260"/>
          <w:tab w:val="num" w:pos="360"/>
          <w:tab w:val="num" w:pos="720"/>
        </w:tabs>
        <w:ind w:left="720"/>
        <w:rPr>
          <w:i/>
          <w:szCs w:val="24"/>
        </w:rPr>
      </w:pPr>
      <w:r w:rsidRPr="00FD7492">
        <w:rPr>
          <w:i/>
          <w:szCs w:val="24"/>
        </w:rPr>
        <w:t>Outpatient visits, statewide, fiscal year 20</w:t>
      </w:r>
      <w:r w:rsidR="00EE16C2" w:rsidRPr="00FD7492">
        <w:rPr>
          <w:i/>
          <w:szCs w:val="24"/>
        </w:rPr>
        <w:t>13</w:t>
      </w:r>
      <w:r w:rsidRPr="00FD7492">
        <w:rPr>
          <w:i/>
          <w:szCs w:val="24"/>
        </w:rPr>
        <w:t xml:space="preserve">:  </w:t>
      </w:r>
      <w:r w:rsidR="00EE16C2" w:rsidRPr="00FD7492">
        <w:rPr>
          <w:i/>
          <w:szCs w:val="24"/>
        </w:rPr>
        <w:t>248</w:t>
      </w:r>
      <w:r w:rsidRPr="00FD7492">
        <w:rPr>
          <w:i/>
          <w:szCs w:val="24"/>
        </w:rPr>
        <w:t>,000</w:t>
      </w:r>
    </w:p>
    <w:p w:rsidR="00EE5605" w:rsidRPr="00FD7492" w:rsidRDefault="00EE5605" w:rsidP="00EE5605">
      <w:pPr>
        <w:pStyle w:val="NationalBodyBullet"/>
        <w:numPr>
          <w:ilvl w:val="0"/>
          <w:numId w:val="10"/>
        </w:numPr>
        <w:tabs>
          <w:tab w:val="clear" w:pos="1260"/>
          <w:tab w:val="num" w:pos="360"/>
          <w:tab w:val="num" w:pos="720"/>
        </w:tabs>
        <w:ind w:left="720"/>
        <w:rPr>
          <w:i/>
          <w:szCs w:val="24"/>
        </w:rPr>
      </w:pPr>
      <w:r w:rsidRPr="00FD7492">
        <w:rPr>
          <w:i/>
          <w:szCs w:val="24"/>
        </w:rPr>
        <w:t xml:space="preserve">Outpatient clinic locations </w:t>
      </w:r>
    </w:p>
    <w:p w:rsidR="00B64151" w:rsidRPr="00FD7492" w:rsidRDefault="00B64151" w:rsidP="00EE16C2">
      <w:pPr>
        <w:pStyle w:val="NationalBodyBullet"/>
        <w:numPr>
          <w:ilvl w:val="0"/>
          <w:numId w:val="0"/>
        </w:numPr>
        <w:ind w:left="900"/>
        <w:rPr>
          <w:i/>
          <w:szCs w:val="24"/>
        </w:rPr>
        <w:sectPr w:rsidR="00B64151" w:rsidRPr="00FD7492" w:rsidSect="00D23B97">
          <w:footerReference w:type="even" r:id="rId22"/>
          <w:footerReference w:type="default" r:id="rId23"/>
          <w:type w:val="continuous"/>
          <w:pgSz w:w="12240" w:h="15840"/>
          <w:pgMar w:top="1080" w:right="1440" w:bottom="1080" w:left="1440" w:header="720" w:footer="720" w:gutter="0"/>
          <w:cols w:space="720"/>
          <w:titlePg/>
          <w:docGrid w:linePitch="326"/>
        </w:sectPr>
      </w:pPr>
    </w:p>
    <w:p w:rsidR="00EE5605" w:rsidRPr="00FD7492" w:rsidRDefault="00EE5605" w:rsidP="00175DB6">
      <w:pPr>
        <w:pStyle w:val="NationalBodyBullet"/>
        <w:numPr>
          <w:ilvl w:val="0"/>
          <w:numId w:val="0"/>
        </w:numPr>
        <w:ind w:left="1440"/>
        <w:rPr>
          <w:i/>
          <w:szCs w:val="24"/>
        </w:rPr>
      </w:pPr>
      <w:r w:rsidRPr="00FD7492">
        <w:rPr>
          <w:i/>
          <w:szCs w:val="24"/>
        </w:rPr>
        <w:lastRenderedPageBreak/>
        <w:t>Bennington</w:t>
      </w:r>
    </w:p>
    <w:p w:rsidR="00EE16C2" w:rsidRPr="00FD7492" w:rsidRDefault="00EE16C2" w:rsidP="00175DB6">
      <w:pPr>
        <w:pStyle w:val="NationalBodyBullet"/>
        <w:numPr>
          <w:ilvl w:val="0"/>
          <w:numId w:val="0"/>
        </w:numPr>
        <w:ind w:left="1440"/>
        <w:rPr>
          <w:i/>
          <w:szCs w:val="24"/>
        </w:rPr>
      </w:pPr>
      <w:r w:rsidRPr="00FD7492">
        <w:rPr>
          <w:i/>
          <w:szCs w:val="24"/>
        </w:rPr>
        <w:t>Brattleboro</w:t>
      </w:r>
    </w:p>
    <w:p w:rsidR="00EE16C2" w:rsidRPr="00FD7492" w:rsidRDefault="00EE16C2" w:rsidP="00175DB6">
      <w:pPr>
        <w:pStyle w:val="NationalBodyBullet"/>
        <w:numPr>
          <w:ilvl w:val="0"/>
          <w:numId w:val="0"/>
        </w:numPr>
        <w:ind w:left="1440"/>
        <w:rPr>
          <w:i/>
          <w:szCs w:val="24"/>
        </w:rPr>
      </w:pPr>
      <w:r w:rsidRPr="00FD7492">
        <w:rPr>
          <w:i/>
          <w:szCs w:val="24"/>
        </w:rPr>
        <w:t>Burlington</w:t>
      </w:r>
    </w:p>
    <w:p w:rsidR="00EE5605" w:rsidRPr="00FD7492" w:rsidRDefault="00EE16C2" w:rsidP="00B64151">
      <w:pPr>
        <w:pStyle w:val="NationalBodyBullet"/>
        <w:numPr>
          <w:ilvl w:val="0"/>
          <w:numId w:val="0"/>
        </w:numPr>
        <w:ind w:left="720"/>
        <w:rPr>
          <w:i/>
          <w:szCs w:val="24"/>
        </w:rPr>
      </w:pPr>
      <w:r w:rsidRPr="00FD7492">
        <w:rPr>
          <w:i/>
          <w:szCs w:val="24"/>
        </w:rPr>
        <w:lastRenderedPageBreak/>
        <w:t>Newport</w:t>
      </w:r>
    </w:p>
    <w:p w:rsidR="00EE5605" w:rsidRPr="00FD7492" w:rsidRDefault="00EE5605" w:rsidP="00B64151">
      <w:pPr>
        <w:pStyle w:val="NationalBodyBullet"/>
        <w:numPr>
          <w:ilvl w:val="0"/>
          <w:numId w:val="0"/>
        </w:numPr>
        <w:ind w:left="720"/>
        <w:rPr>
          <w:i/>
          <w:szCs w:val="24"/>
        </w:rPr>
      </w:pPr>
      <w:r w:rsidRPr="00FD7492">
        <w:rPr>
          <w:i/>
          <w:szCs w:val="24"/>
        </w:rPr>
        <w:t>Rutland</w:t>
      </w:r>
    </w:p>
    <w:p w:rsidR="00B64151" w:rsidRPr="00FD7492" w:rsidRDefault="00B64151" w:rsidP="00EE5605">
      <w:pPr>
        <w:pStyle w:val="StateSpecific"/>
        <w:ind w:left="0"/>
        <w:rPr>
          <w:szCs w:val="24"/>
        </w:rPr>
        <w:sectPr w:rsidR="00B64151" w:rsidRPr="00FD7492" w:rsidSect="00B64151">
          <w:type w:val="continuous"/>
          <w:pgSz w:w="12240" w:h="15840"/>
          <w:pgMar w:top="1080" w:right="1440" w:bottom="1080" w:left="1440" w:header="720" w:footer="720" w:gutter="0"/>
          <w:cols w:num="2" w:space="720"/>
          <w:titlePg/>
          <w:docGrid w:linePitch="326"/>
        </w:sectPr>
      </w:pPr>
    </w:p>
    <w:p w:rsidR="00B64151" w:rsidRPr="00FD7492" w:rsidRDefault="00B64151" w:rsidP="00B64151">
      <w:pPr>
        <w:pStyle w:val="NationalBodyBullet"/>
        <w:numPr>
          <w:ilvl w:val="0"/>
          <w:numId w:val="21"/>
        </w:numPr>
        <w:tabs>
          <w:tab w:val="num" w:pos="720"/>
        </w:tabs>
        <w:ind w:left="720"/>
        <w:rPr>
          <w:i/>
          <w:color w:val="auto"/>
          <w:szCs w:val="24"/>
        </w:rPr>
      </w:pPr>
      <w:r w:rsidRPr="00FD7492">
        <w:rPr>
          <w:i/>
          <w:szCs w:val="24"/>
        </w:rPr>
        <w:lastRenderedPageBreak/>
        <w:t xml:space="preserve">Veterans </w:t>
      </w:r>
      <w:hyperlink r:id="rId24" w:history="1">
        <w:r w:rsidRPr="00FD7492">
          <w:rPr>
            <w:rStyle w:val="Hyperlink"/>
            <w:i/>
            <w:szCs w:val="24"/>
          </w:rPr>
          <w:t>Readjustment Counseling</w:t>
        </w:r>
      </w:hyperlink>
      <w:r w:rsidRPr="00FD7492">
        <w:rPr>
          <w:i/>
          <w:szCs w:val="24"/>
        </w:rPr>
        <w:t xml:space="preserve"> Centers</w:t>
      </w:r>
      <w:r w:rsidRPr="00FD7492">
        <w:rPr>
          <w:b/>
          <w:i/>
          <w:color w:val="C0504D"/>
          <w:szCs w:val="24"/>
        </w:rPr>
        <w:t xml:space="preserve"> </w:t>
      </w:r>
      <w:r w:rsidRPr="00FD7492">
        <w:rPr>
          <w:i/>
          <w:color w:val="auto"/>
          <w:szCs w:val="24"/>
        </w:rPr>
        <w:t xml:space="preserve">(Vet Centers) </w:t>
      </w:r>
      <w:hyperlink r:id="rId25" w:history="1">
        <w:r w:rsidRPr="00FD7492">
          <w:rPr>
            <w:rStyle w:val="Hyperlink"/>
            <w:i/>
            <w:szCs w:val="24"/>
          </w:rPr>
          <w:t>Locations</w:t>
        </w:r>
      </w:hyperlink>
      <w:r w:rsidRPr="00FD7492">
        <w:rPr>
          <w:i/>
          <w:color w:val="auto"/>
          <w:szCs w:val="24"/>
        </w:rPr>
        <w:t>:</w:t>
      </w:r>
    </w:p>
    <w:p w:rsidR="00B64151" w:rsidRPr="00FD7492" w:rsidRDefault="00B64151" w:rsidP="00B64151">
      <w:pPr>
        <w:rPr>
          <w:rFonts w:ascii="Times New Roman" w:hAnsi="Times New Roman"/>
          <w:i/>
          <w:szCs w:val="24"/>
        </w:rPr>
        <w:sectPr w:rsidR="00B64151" w:rsidRPr="00FD7492" w:rsidSect="00B64151">
          <w:type w:val="continuous"/>
          <w:pgSz w:w="12240" w:h="15840"/>
          <w:pgMar w:top="1080" w:right="1800" w:bottom="1080" w:left="1440" w:header="720" w:footer="720" w:gutter="0"/>
          <w:cols w:space="720"/>
        </w:sectPr>
      </w:pPr>
    </w:p>
    <w:p w:rsidR="00EE5605" w:rsidRPr="00FD7492" w:rsidRDefault="00EE5605" w:rsidP="00175DB6">
      <w:pPr>
        <w:pStyle w:val="NationalBodyBullet"/>
        <w:numPr>
          <w:ilvl w:val="0"/>
          <w:numId w:val="0"/>
        </w:numPr>
        <w:ind w:left="1440"/>
        <w:rPr>
          <w:i/>
          <w:szCs w:val="24"/>
        </w:rPr>
      </w:pPr>
      <w:r w:rsidRPr="00FD7492">
        <w:rPr>
          <w:i/>
          <w:szCs w:val="24"/>
        </w:rPr>
        <w:lastRenderedPageBreak/>
        <w:t>South Burlington</w:t>
      </w:r>
    </w:p>
    <w:p w:rsidR="00EE5605" w:rsidRPr="00FD7492" w:rsidRDefault="00EE5605" w:rsidP="00175DB6">
      <w:pPr>
        <w:pStyle w:val="NationalBodyBullet"/>
        <w:numPr>
          <w:ilvl w:val="0"/>
          <w:numId w:val="0"/>
        </w:numPr>
        <w:tabs>
          <w:tab w:val="left" w:pos="1800"/>
        </w:tabs>
        <w:ind w:left="1440"/>
        <w:rPr>
          <w:i/>
          <w:szCs w:val="24"/>
        </w:rPr>
      </w:pPr>
      <w:r w:rsidRPr="00FD7492">
        <w:rPr>
          <w:i/>
          <w:szCs w:val="24"/>
        </w:rPr>
        <w:t>White River Juncti</w:t>
      </w:r>
      <w:bookmarkStart w:id="0" w:name="_GoBack"/>
      <w:bookmarkEnd w:id="0"/>
      <w:r w:rsidRPr="00FD7492">
        <w:rPr>
          <w:i/>
          <w:szCs w:val="24"/>
        </w:rPr>
        <w:t>on</w:t>
      </w:r>
    </w:p>
    <w:p w:rsidR="00EE5605" w:rsidRPr="00FD7492" w:rsidRDefault="00EE5605" w:rsidP="00175DB6">
      <w:pPr>
        <w:pStyle w:val="Heading2"/>
      </w:pPr>
      <w:r w:rsidRPr="00FD7492">
        <w:t>Disabilities and Pensions</w:t>
      </w:r>
    </w:p>
    <w:p w:rsidR="00B64151" w:rsidRPr="00FD7492" w:rsidRDefault="00B64151" w:rsidP="00B64151">
      <w:pPr>
        <w:pStyle w:val="NationalBodyBullet"/>
        <w:numPr>
          <w:ilvl w:val="0"/>
          <w:numId w:val="0"/>
        </w:numPr>
        <w:tabs>
          <w:tab w:val="left" w:pos="720"/>
        </w:tabs>
        <w:rPr>
          <w:szCs w:val="24"/>
        </w:rPr>
      </w:pPr>
      <w:r w:rsidRPr="00FD7492">
        <w:rPr>
          <w:szCs w:val="24"/>
        </w:rPr>
        <w:t xml:space="preserve">Not all military service-related issues end when people are </w:t>
      </w:r>
      <w:hyperlink r:id="rId26" w:history="1">
        <w:r w:rsidRPr="00FD7492">
          <w:rPr>
            <w:rStyle w:val="Hyperlink"/>
            <w:szCs w:val="24"/>
          </w:rPr>
          <w:t>discharged from active duty</w:t>
        </w:r>
      </w:hyperlink>
      <w:r w:rsidRPr="00FD7492">
        <w:rPr>
          <w:szCs w:val="24"/>
        </w:rPr>
        <w:t xml:space="preserve">.  About 3.7 million veterans received monthly VA disability compensation in 2013 for medical conditions related to their service in uniform.  VA pensions went to about 308,000 wartime veterans with limited means.  </w:t>
      </w:r>
    </w:p>
    <w:p w:rsidR="00EE5605" w:rsidRPr="00FD7492" w:rsidRDefault="00EE5605" w:rsidP="00175DB6">
      <w:pPr>
        <w:pStyle w:val="Heading3"/>
      </w:pPr>
      <w:r w:rsidRPr="00FD7492">
        <w:lastRenderedPageBreak/>
        <w:t xml:space="preserve">Disabilities and Pensions </w:t>
      </w:r>
      <w:r w:rsidR="00B64151" w:rsidRPr="00FD7492">
        <w:t>–</w:t>
      </w:r>
      <w:r w:rsidRPr="00FD7492">
        <w:t xml:space="preserve"> Vermont</w:t>
      </w:r>
      <w:r w:rsidR="00B64151" w:rsidRPr="00FD7492">
        <w:t xml:space="preserve"> (Fiscal year 2013 data)</w:t>
      </w:r>
    </w:p>
    <w:p w:rsidR="00EE5605" w:rsidRPr="00FD7492" w:rsidRDefault="00EE5605" w:rsidP="00EE5605">
      <w:pPr>
        <w:pStyle w:val="NationalBodyBullet"/>
        <w:numPr>
          <w:ilvl w:val="0"/>
          <w:numId w:val="13"/>
        </w:numPr>
        <w:tabs>
          <w:tab w:val="clear" w:pos="1260"/>
          <w:tab w:val="num" w:pos="720"/>
        </w:tabs>
        <w:ind w:left="720"/>
        <w:rPr>
          <w:i/>
          <w:szCs w:val="24"/>
        </w:rPr>
      </w:pPr>
      <w:r w:rsidRPr="00FD7492">
        <w:rPr>
          <w:i/>
          <w:szCs w:val="24"/>
        </w:rPr>
        <w:t xml:space="preserve">Number of veterans receiving monthly disability compensation:  </w:t>
      </w:r>
      <w:r w:rsidR="00B64151" w:rsidRPr="00FD7492">
        <w:rPr>
          <w:i/>
          <w:szCs w:val="24"/>
        </w:rPr>
        <w:t>7</w:t>
      </w:r>
      <w:r w:rsidRPr="00FD7492">
        <w:rPr>
          <w:i/>
          <w:szCs w:val="24"/>
        </w:rPr>
        <w:t>,</w:t>
      </w:r>
      <w:r w:rsidR="00B64151" w:rsidRPr="00FD7492">
        <w:rPr>
          <w:i/>
          <w:szCs w:val="24"/>
        </w:rPr>
        <w:t>049</w:t>
      </w:r>
    </w:p>
    <w:p w:rsidR="00EE5605" w:rsidRPr="00FD7492" w:rsidRDefault="00EE5605" w:rsidP="00EE5605">
      <w:pPr>
        <w:pStyle w:val="NationalBodyBullet"/>
        <w:numPr>
          <w:ilvl w:val="0"/>
          <w:numId w:val="13"/>
        </w:numPr>
        <w:tabs>
          <w:tab w:val="clear" w:pos="1260"/>
          <w:tab w:val="num" w:pos="720"/>
        </w:tabs>
        <w:ind w:left="720"/>
        <w:rPr>
          <w:i/>
          <w:szCs w:val="24"/>
        </w:rPr>
      </w:pPr>
      <w:r w:rsidRPr="00FD7492">
        <w:rPr>
          <w:i/>
          <w:szCs w:val="24"/>
        </w:rPr>
        <w:t xml:space="preserve">Number of VA pensions to veterans in Vermont:  </w:t>
      </w:r>
      <w:r w:rsidR="00B64151" w:rsidRPr="00FD7492">
        <w:rPr>
          <w:i/>
          <w:szCs w:val="24"/>
        </w:rPr>
        <w:t>393</w:t>
      </w:r>
    </w:p>
    <w:p w:rsidR="00EE5605" w:rsidRPr="00FD7492" w:rsidRDefault="00EE5605" w:rsidP="00EE5605">
      <w:pPr>
        <w:pStyle w:val="NationalBodyBullet"/>
        <w:numPr>
          <w:ilvl w:val="0"/>
          <w:numId w:val="13"/>
        </w:numPr>
        <w:tabs>
          <w:tab w:val="clear" w:pos="1260"/>
          <w:tab w:val="num" w:pos="720"/>
        </w:tabs>
        <w:ind w:left="720"/>
        <w:rPr>
          <w:i/>
          <w:noProof/>
          <w:szCs w:val="24"/>
        </w:rPr>
      </w:pPr>
      <w:r w:rsidRPr="00FD7492">
        <w:rPr>
          <w:i/>
          <w:noProof/>
          <w:szCs w:val="24"/>
        </w:rPr>
        <w:t>Number of disability compensation claims processed:  1,</w:t>
      </w:r>
      <w:r w:rsidR="00B64151" w:rsidRPr="00FD7492">
        <w:rPr>
          <w:i/>
          <w:noProof/>
          <w:szCs w:val="24"/>
        </w:rPr>
        <w:t>563</w:t>
      </w:r>
    </w:p>
    <w:p w:rsidR="00EE5605" w:rsidRPr="00FD7492" w:rsidRDefault="00EE5605" w:rsidP="00175DB6">
      <w:pPr>
        <w:pStyle w:val="Heading2"/>
      </w:pPr>
      <w:r w:rsidRPr="00FD7492">
        <w:t>Memorial Affairs</w:t>
      </w:r>
    </w:p>
    <w:p w:rsidR="00B64151" w:rsidRPr="00FD7492" w:rsidRDefault="00B64151" w:rsidP="00B64151">
      <w:pPr>
        <w:pStyle w:val="NationalBodyBullet"/>
        <w:numPr>
          <w:ilvl w:val="0"/>
          <w:numId w:val="0"/>
        </w:numPr>
        <w:tabs>
          <w:tab w:val="left" w:pos="720"/>
        </w:tabs>
        <w:rPr>
          <w:color w:val="auto"/>
          <w:szCs w:val="24"/>
        </w:rPr>
      </w:pPr>
      <w:r w:rsidRPr="00FD7492">
        <w:rPr>
          <w:color w:val="auto"/>
          <w:szCs w:val="24"/>
        </w:rPr>
        <w:t xml:space="preserve">Most men and women who served in the military are </w:t>
      </w:r>
      <w:hyperlink r:id="rId27" w:tooltip="http://www.cem.va.gov/cem/bbene/eligible.asp" w:history="1">
        <w:r w:rsidRPr="00FD7492">
          <w:rPr>
            <w:rStyle w:val="Hyperlink"/>
            <w:szCs w:val="24"/>
          </w:rPr>
          <w:t>eligible for burial</w:t>
        </w:r>
      </w:hyperlink>
      <w:r w:rsidRPr="00FD7492">
        <w:rPr>
          <w:b/>
          <w:color w:val="auto"/>
          <w:szCs w:val="24"/>
        </w:rPr>
        <w:t xml:space="preserve"> </w:t>
      </w:r>
      <w:r w:rsidRPr="00FD7492">
        <w:rPr>
          <w:color w:val="auto"/>
          <w:szCs w:val="24"/>
        </w:rPr>
        <w:t xml:space="preserve">in a VA national cemetery, as are their spouses and dependent children.  VA manages the country’s </w:t>
      </w:r>
      <w:hyperlink r:id="rId28" w:tooltip="http://www.cem.va.gov/cem/cems_nmc.asp" w:history="1">
        <w:r w:rsidRPr="00FD7492">
          <w:rPr>
            <w:rStyle w:val="Hyperlink"/>
            <w:szCs w:val="24"/>
          </w:rPr>
          <w:t>network of national cemeteries</w:t>
        </w:r>
      </w:hyperlink>
      <w:r w:rsidRPr="00FD7492">
        <w:rPr>
          <w:color w:val="auto"/>
          <w:szCs w:val="24"/>
        </w:rPr>
        <w:t xml:space="preserve"> with approximately 4</w:t>
      </w:r>
      <w:r w:rsidRPr="00FD7492">
        <w:rPr>
          <w:bCs/>
          <w:color w:val="auto"/>
          <w:szCs w:val="24"/>
        </w:rPr>
        <w:t xml:space="preserve"> million</w:t>
      </w:r>
      <w:r w:rsidRPr="00FD7492">
        <w:rPr>
          <w:b/>
          <w:bCs/>
          <w:color w:val="auto"/>
          <w:szCs w:val="24"/>
        </w:rPr>
        <w:t xml:space="preserve"> </w:t>
      </w:r>
      <w:hyperlink r:id="rId29" w:tooltip="http://gravelocator.cem.va.gov/j2ee/servlet/NGL_v1" w:history="1">
        <w:r w:rsidRPr="00FD7492">
          <w:rPr>
            <w:rStyle w:val="Hyperlink"/>
            <w:bCs/>
            <w:szCs w:val="24"/>
          </w:rPr>
          <w:t>gravesites</w:t>
        </w:r>
      </w:hyperlink>
      <w:r w:rsidRPr="00FD7492">
        <w:rPr>
          <w:bCs/>
          <w:color w:val="0000FF"/>
          <w:szCs w:val="24"/>
        </w:rPr>
        <w:t xml:space="preserve"> </w:t>
      </w:r>
      <w:r w:rsidRPr="00FD7492">
        <w:rPr>
          <w:bCs/>
          <w:color w:val="auto"/>
          <w:szCs w:val="24"/>
        </w:rPr>
        <w:t>at 131 national cemeteries</w:t>
      </w:r>
      <w:r w:rsidRPr="00FD7492">
        <w:rPr>
          <w:color w:val="auto"/>
          <w:szCs w:val="24"/>
        </w:rPr>
        <w:t xml:space="preserve"> in 41 states and Puerto Rico, as well as in </w:t>
      </w:r>
      <w:r w:rsidRPr="00FD7492">
        <w:rPr>
          <w:bCs/>
          <w:color w:val="auto"/>
          <w:szCs w:val="24"/>
        </w:rPr>
        <w:t>33 soldier’s lots and monument sites</w:t>
      </w:r>
      <w:r w:rsidRPr="00FD7492">
        <w:rPr>
          <w:color w:val="auto"/>
          <w:szCs w:val="24"/>
        </w:rPr>
        <w:t>.  In 2013,</w:t>
      </w:r>
      <w:r w:rsidRPr="00FD7492">
        <w:rPr>
          <w:b/>
          <w:color w:val="auto"/>
          <w:szCs w:val="24"/>
        </w:rPr>
        <w:t> </w:t>
      </w:r>
      <w:r w:rsidRPr="00FD7492">
        <w:rPr>
          <w:rStyle w:val="Strong"/>
          <w:b w:val="0"/>
          <w:color w:val="auto"/>
          <w:szCs w:val="24"/>
        </w:rPr>
        <w:t>nearly 125,000 veterans and dependents were buried</w:t>
      </w:r>
      <w:r w:rsidRPr="00FD7492">
        <w:rPr>
          <w:b/>
          <w:color w:val="auto"/>
          <w:szCs w:val="24"/>
        </w:rPr>
        <w:t xml:space="preserve"> </w:t>
      </w:r>
      <w:r w:rsidRPr="00FD7492">
        <w:rPr>
          <w:color w:val="auto"/>
          <w:szCs w:val="24"/>
        </w:rPr>
        <w:t>in VA's national cemeteries.  Additionally, VA provided more than 352</w:t>
      </w:r>
      <w:r w:rsidRPr="00FD7492">
        <w:rPr>
          <w:bCs/>
          <w:color w:val="auto"/>
          <w:szCs w:val="24"/>
        </w:rPr>
        <w:t>,000</w:t>
      </w:r>
      <w:r w:rsidRPr="00FD7492">
        <w:rPr>
          <w:b/>
          <w:bCs/>
          <w:color w:val="auto"/>
          <w:szCs w:val="24"/>
        </w:rPr>
        <w:t xml:space="preserve"> </w:t>
      </w:r>
      <w:hyperlink r:id="rId30" w:tooltip="http://www.cem.va.gov/cem/hm_hm.asp" w:history="1">
        <w:r w:rsidRPr="00FD7492">
          <w:rPr>
            <w:rStyle w:val="Hyperlink"/>
            <w:bCs/>
            <w:szCs w:val="24"/>
          </w:rPr>
          <w:t>headstones and markers</w:t>
        </w:r>
      </w:hyperlink>
      <w:r w:rsidRPr="00FD7492">
        <w:rPr>
          <w:b/>
          <w:color w:val="auto"/>
          <w:szCs w:val="24"/>
        </w:rPr>
        <w:t xml:space="preserve"> </w:t>
      </w:r>
      <w:r w:rsidRPr="00FD7492">
        <w:rPr>
          <w:color w:val="auto"/>
          <w:szCs w:val="24"/>
        </w:rPr>
        <w:t>and some 407</w:t>
      </w:r>
      <w:r w:rsidRPr="00FD7492">
        <w:rPr>
          <w:bCs/>
          <w:color w:val="auto"/>
          <w:szCs w:val="24"/>
        </w:rPr>
        <w:t xml:space="preserve">,000 </w:t>
      </w:r>
      <w:hyperlink r:id="rId31" w:tooltip="http://www.cem.va.gov/cem/pmc.asp" w:history="1">
        <w:r w:rsidRPr="00FD7492">
          <w:rPr>
            <w:rStyle w:val="Hyperlink"/>
            <w:bCs/>
            <w:szCs w:val="24"/>
          </w:rPr>
          <w:t>Presidential Memorial Certificates</w:t>
        </w:r>
      </w:hyperlink>
      <w:r w:rsidRPr="00FD7492">
        <w:rPr>
          <w:color w:val="auto"/>
          <w:szCs w:val="24"/>
        </w:rPr>
        <w:t xml:space="preserve"> to the loved ones of deceased veterans.</w:t>
      </w:r>
      <w:r w:rsidRPr="00FD7492">
        <w:rPr>
          <w:b/>
          <w:color w:val="auto"/>
          <w:szCs w:val="24"/>
        </w:rPr>
        <w:t xml:space="preserve">  </w:t>
      </w:r>
      <w:r w:rsidRPr="00FD7492">
        <w:rPr>
          <w:color w:val="auto"/>
          <w:szCs w:val="24"/>
        </w:rPr>
        <w:t xml:space="preserve">VA also has provided funding for the creation of 93 </w:t>
      </w:r>
      <w:hyperlink r:id="rId32" w:history="1">
        <w:r w:rsidRPr="00FD7492">
          <w:rPr>
            <w:rStyle w:val="Hyperlink"/>
            <w:szCs w:val="24"/>
          </w:rPr>
          <w:t>state veterans cemeteries</w:t>
        </w:r>
      </w:hyperlink>
      <w:r w:rsidRPr="00FD7492">
        <w:rPr>
          <w:color w:val="auto"/>
          <w:szCs w:val="24"/>
        </w:rPr>
        <w:t xml:space="preserve"> since the </w:t>
      </w:r>
      <w:hyperlink r:id="rId33" w:history="1">
        <w:r w:rsidRPr="00FD7492">
          <w:rPr>
            <w:rStyle w:val="Hyperlink"/>
            <w:szCs w:val="24"/>
          </w:rPr>
          <w:t>Veterans Cemetery Grants Program</w:t>
        </w:r>
      </w:hyperlink>
      <w:r w:rsidRPr="00FD7492">
        <w:rPr>
          <w:color w:val="auto"/>
          <w:szCs w:val="24"/>
        </w:rPr>
        <w:t xml:space="preserve"> began in 1978.  In 2013, more than 32,000 burials were conducted in state cemeteries.</w:t>
      </w:r>
    </w:p>
    <w:p w:rsidR="00EE5605" w:rsidRPr="00175DB6" w:rsidRDefault="00EE5605" w:rsidP="00175DB6">
      <w:pPr>
        <w:pStyle w:val="Heading3"/>
      </w:pPr>
      <w:r w:rsidRPr="00175DB6">
        <w:t>Memorial Affairs – Vermont</w:t>
      </w:r>
    </w:p>
    <w:p w:rsidR="00EE5605" w:rsidRPr="00FD7492" w:rsidRDefault="00EE5605" w:rsidP="00EE5605">
      <w:pPr>
        <w:pStyle w:val="NationalBodyBullet"/>
        <w:numPr>
          <w:ilvl w:val="0"/>
          <w:numId w:val="14"/>
        </w:numPr>
        <w:tabs>
          <w:tab w:val="clear" w:pos="1260"/>
          <w:tab w:val="num" w:pos="720"/>
        </w:tabs>
        <w:ind w:left="720"/>
        <w:rPr>
          <w:i/>
          <w:szCs w:val="24"/>
        </w:rPr>
      </w:pPr>
      <w:r w:rsidRPr="00FD7492">
        <w:rPr>
          <w:i/>
          <w:szCs w:val="24"/>
        </w:rPr>
        <w:t>Headst</w:t>
      </w:r>
      <w:r w:rsidR="005D64FF" w:rsidRPr="00FD7492">
        <w:rPr>
          <w:i/>
          <w:szCs w:val="24"/>
        </w:rPr>
        <w:t>ones and markers provided in 2013</w:t>
      </w:r>
      <w:r w:rsidRPr="00FD7492">
        <w:rPr>
          <w:i/>
          <w:szCs w:val="24"/>
        </w:rPr>
        <w:t xml:space="preserve"> (statewide):  </w:t>
      </w:r>
      <w:r w:rsidR="005D64FF" w:rsidRPr="00FD7492">
        <w:rPr>
          <w:i/>
          <w:szCs w:val="24"/>
        </w:rPr>
        <w:t>764</w:t>
      </w:r>
    </w:p>
    <w:p w:rsidR="00EE5605" w:rsidRPr="00FD7492" w:rsidRDefault="00EE5605" w:rsidP="00EE5605">
      <w:pPr>
        <w:pStyle w:val="NationalBodyBullet"/>
        <w:numPr>
          <w:ilvl w:val="0"/>
          <w:numId w:val="14"/>
        </w:numPr>
        <w:tabs>
          <w:tab w:val="clear" w:pos="1260"/>
          <w:tab w:val="num" w:pos="720"/>
        </w:tabs>
        <w:ind w:left="720"/>
        <w:rPr>
          <w:i/>
          <w:szCs w:val="24"/>
        </w:rPr>
      </w:pPr>
      <w:r w:rsidRPr="00FD7492">
        <w:rPr>
          <w:i/>
          <w:szCs w:val="24"/>
        </w:rPr>
        <w:t>Presidential Memorial Certificates issued in 20</w:t>
      </w:r>
      <w:r w:rsidR="005D64FF" w:rsidRPr="00FD7492">
        <w:rPr>
          <w:i/>
          <w:szCs w:val="24"/>
        </w:rPr>
        <w:t>13</w:t>
      </w:r>
      <w:r w:rsidR="00421F89" w:rsidRPr="00FD7492">
        <w:rPr>
          <w:i/>
          <w:szCs w:val="24"/>
        </w:rPr>
        <w:t xml:space="preserve"> </w:t>
      </w:r>
      <w:r w:rsidRPr="00FD7492">
        <w:rPr>
          <w:i/>
          <w:szCs w:val="24"/>
        </w:rPr>
        <w:t xml:space="preserve">(statewide):  </w:t>
      </w:r>
      <w:r w:rsidR="005D64FF" w:rsidRPr="00FD7492">
        <w:rPr>
          <w:i/>
          <w:szCs w:val="24"/>
        </w:rPr>
        <w:t>881</w:t>
      </w:r>
    </w:p>
    <w:p w:rsidR="00EE5605" w:rsidRPr="00FD7492" w:rsidRDefault="00EE5605" w:rsidP="00EE5605">
      <w:pPr>
        <w:pStyle w:val="StateSpecific"/>
        <w:ind w:left="0"/>
        <w:rPr>
          <w:szCs w:val="24"/>
        </w:rPr>
      </w:pPr>
    </w:p>
    <w:p w:rsidR="00EE5605" w:rsidRPr="00FD7492" w:rsidRDefault="00EE5605" w:rsidP="00EE5605">
      <w:pPr>
        <w:pStyle w:val="NationalBodyBullet"/>
        <w:numPr>
          <w:ilvl w:val="0"/>
          <w:numId w:val="0"/>
        </w:numPr>
        <w:jc w:val="center"/>
        <w:rPr>
          <w:szCs w:val="24"/>
        </w:rPr>
      </w:pPr>
      <w:r w:rsidRPr="00FD7492">
        <w:rPr>
          <w:szCs w:val="24"/>
        </w:rPr>
        <w:t>#   #   #</w:t>
      </w:r>
    </w:p>
    <w:p w:rsidR="00EE5605" w:rsidRDefault="00EE5605" w:rsidP="00EE5605">
      <w:pPr>
        <w:pStyle w:val="StateSpecific"/>
        <w:ind w:left="0"/>
        <w:jc w:val="center"/>
        <w:rPr>
          <w:i w:val="0"/>
        </w:rPr>
      </w:pPr>
    </w:p>
    <w:sectPr w:rsidR="00EE5605" w:rsidSect="00D23B97">
      <w:type w:val="continuous"/>
      <w:pgSz w:w="12240" w:h="15840"/>
      <w:pgMar w:top="1080" w:right="1440" w:bottom="108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591" w:rsidRDefault="00086591">
      <w:r>
        <w:separator/>
      </w:r>
    </w:p>
  </w:endnote>
  <w:endnote w:type="continuationSeparator" w:id="0">
    <w:p w:rsidR="00086591" w:rsidRDefault="00086591">
      <w:r>
        <w:continuationSeparator/>
      </w:r>
    </w:p>
  </w:endnote>
  <w:endnote w:type="continuationNotice" w:id="1">
    <w:p w:rsidR="009013B1" w:rsidRDefault="00901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05" w:rsidRDefault="004F0354">
    <w:pPr>
      <w:pStyle w:val="Footer"/>
      <w:framePr w:wrap="around" w:vAnchor="text" w:hAnchor="margin" w:xAlign="center" w:y="1"/>
      <w:rPr>
        <w:rStyle w:val="PageNumber"/>
      </w:rPr>
    </w:pPr>
    <w:r>
      <w:rPr>
        <w:rStyle w:val="PageNumber"/>
      </w:rPr>
      <w:fldChar w:fldCharType="begin"/>
    </w:r>
    <w:r w:rsidR="00EE5605">
      <w:rPr>
        <w:rStyle w:val="PageNumber"/>
      </w:rPr>
      <w:instrText xml:space="preserve">PAGE  </w:instrText>
    </w:r>
    <w:r>
      <w:rPr>
        <w:rStyle w:val="PageNumber"/>
      </w:rPr>
      <w:fldChar w:fldCharType="separate"/>
    </w:r>
    <w:r w:rsidR="00EE5605">
      <w:rPr>
        <w:rStyle w:val="PageNumber"/>
        <w:noProof/>
      </w:rPr>
      <w:t>1</w:t>
    </w:r>
    <w:r>
      <w:rPr>
        <w:rStyle w:val="PageNumber"/>
      </w:rPr>
      <w:fldChar w:fldCharType="end"/>
    </w:r>
  </w:p>
  <w:p w:rsidR="00EE5605" w:rsidRDefault="00EE5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05" w:rsidRDefault="004F0354">
    <w:pPr>
      <w:pStyle w:val="Footer"/>
      <w:framePr w:wrap="around" w:vAnchor="text" w:hAnchor="margin" w:xAlign="center" w:y="1"/>
      <w:rPr>
        <w:rStyle w:val="PageNumber"/>
      </w:rPr>
    </w:pPr>
    <w:r>
      <w:rPr>
        <w:rStyle w:val="PageNumber"/>
      </w:rPr>
      <w:fldChar w:fldCharType="begin"/>
    </w:r>
    <w:r w:rsidR="00EE5605">
      <w:rPr>
        <w:rStyle w:val="PageNumber"/>
      </w:rPr>
      <w:instrText xml:space="preserve">PAGE  </w:instrText>
    </w:r>
    <w:r>
      <w:rPr>
        <w:rStyle w:val="PageNumber"/>
      </w:rPr>
      <w:fldChar w:fldCharType="separate"/>
    </w:r>
    <w:r w:rsidR="00175DB6">
      <w:rPr>
        <w:rStyle w:val="PageNumber"/>
        <w:noProof/>
      </w:rPr>
      <w:t>2</w:t>
    </w:r>
    <w:r>
      <w:rPr>
        <w:rStyle w:val="PageNumber"/>
      </w:rPr>
      <w:fldChar w:fldCharType="end"/>
    </w:r>
  </w:p>
  <w:p w:rsidR="00EE5605" w:rsidRDefault="00EE5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591" w:rsidRDefault="00086591">
      <w:r>
        <w:separator/>
      </w:r>
    </w:p>
  </w:footnote>
  <w:footnote w:type="continuationSeparator" w:id="0">
    <w:p w:rsidR="00086591" w:rsidRDefault="00086591">
      <w:r>
        <w:continuationSeparator/>
      </w:r>
    </w:p>
  </w:footnote>
  <w:footnote w:type="continuationNotice" w:id="1">
    <w:p w:rsidR="009013B1" w:rsidRDefault="009013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96A6BE"/>
    <w:lvl w:ilvl="0">
      <w:numFmt w:val="bullet"/>
      <w:lvlText w:val="*"/>
      <w:lvlJc w:val="left"/>
    </w:lvl>
  </w:abstractNum>
  <w:abstractNum w:abstractNumId="1">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2">
    <w:nsid w:val="081F3250"/>
    <w:multiLevelType w:val="multilevel"/>
    <w:tmpl w:val="09D0D9DC"/>
    <w:lvl w:ilvl="0">
      <w:numFmt w:val="bullet"/>
      <w:lvlText w:val="-"/>
      <w:lvlJc w:val="left"/>
      <w:pPr>
        <w:tabs>
          <w:tab w:val="num" w:pos="1080"/>
        </w:tabs>
        <w:ind w:left="1080" w:hanging="360"/>
      </w:pPr>
      <w:rPr>
        <w:rFonts w:ascii="Times New Roman" w:eastAsia="Times" w:hAnsi="Times New Roman" w:cs="Times New Roman"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27B23B1"/>
    <w:multiLevelType w:val="hybridMultilevel"/>
    <w:tmpl w:val="09D0D9DC"/>
    <w:lvl w:ilvl="0" w:tplc="6E7C1770">
      <w:numFmt w:val="bullet"/>
      <w:lvlText w:val="-"/>
      <w:lvlJc w:val="left"/>
      <w:pPr>
        <w:tabs>
          <w:tab w:val="num" w:pos="1080"/>
        </w:tabs>
        <w:ind w:left="1080" w:hanging="360"/>
      </w:pPr>
      <w:rPr>
        <w:rFonts w:ascii="Times New Roman" w:eastAsia="Time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1BB77572"/>
    <w:multiLevelType w:val="hybridMultilevel"/>
    <w:tmpl w:val="A956CB3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228B65BC"/>
    <w:multiLevelType w:val="multilevel"/>
    <w:tmpl w:val="9FDC47E8"/>
    <w:lvl w:ilvl="0">
      <w:start w:val="1"/>
      <w:numFmt w:val="bullet"/>
      <w:lvlText w:val="o"/>
      <w:lvlJc w:val="left"/>
      <w:pPr>
        <w:tabs>
          <w:tab w:val="num" w:pos="1260"/>
        </w:tabs>
        <w:ind w:left="1260" w:hanging="360"/>
      </w:pPr>
      <w:rPr>
        <w:rFonts w:ascii="Courier New" w:hAnsi="Courier New" w:cs="Arial" w:hint="default"/>
      </w:rPr>
    </w:lvl>
    <w:lvl w:ilvl="1">
      <w:start w:val="1"/>
      <w:numFmt w:val="bullet"/>
      <w:lvlText w:val="o"/>
      <w:lvlJc w:val="left"/>
      <w:pPr>
        <w:tabs>
          <w:tab w:val="num" w:pos="1980"/>
        </w:tabs>
        <w:ind w:left="1980" w:hanging="360"/>
      </w:pPr>
      <w:rPr>
        <w:rFonts w:ascii="Courier New" w:hAnsi="Courier New" w:cs="Arial"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Arial"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Arial"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nsid w:val="243B1B68"/>
    <w:multiLevelType w:val="multilevel"/>
    <w:tmpl w:val="9FDC47E8"/>
    <w:lvl w:ilvl="0">
      <w:start w:val="1"/>
      <w:numFmt w:val="bullet"/>
      <w:lvlText w:val="o"/>
      <w:lvlJc w:val="left"/>
      <w:pPr>
        <w:tabs>
          <w:tab w:val="num" w:pos="1260"/>
        </w:tabs>
        <w:ind w:left="1260" w:hanging="360"/>
      </w:pPr>
      <w:rPr>
        <w:rFonts w:ascii="Courier New" w:hAnsi="Courier New" w:cs="Arial" w:hint="default"/>
      </w:rPr>
    </w:lvl>
    <w:lvl w:ilvl="1">
      <w:start w:val="1"/>
      <w:numFmt w:val="bullet"/>
      <w:lvlText w:val="o"/>
      <w:lvlJc w:val="left"/>
      <w:pPr>
        <w:tabs>
          <w:tab w:val="num" w:pos="1980"/>
        </w:tabs>
        <w:ind w:left="1980" w:hanging="360"/>
      </w:pPr>
      <w:rPr>
        <w:rFonts w:ascii="Courier New" w:hAnsi="Courier New" w:cs="Arial"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Arial"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Arial"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4C137C0"/>
    <w:multiLevelType w:val="multilevel"/>
    <w:tmpl w:val="9FDC47E8"/>
    <w:lvl w:ilvl="0">
      <w:start w:val="1"/>
      <w:numFmt w:val="bullet"/>
      <w:lvlText w:val="o"/>
      <w:lvlJc w:val="left"/>
      <w:pPr>
        <w:tabs>
          <w:tab w:val="num" w:pos="1260"/>
        </w:tabs>
        <w:ind w:left="1260" w:hanging="360"/>
      </w:pPr>
      <w:rPr>
        <w:rFonts w:ascii="Courier New" w:hAnsi="Courier New" w:cs="Arial" w:hint="default"/>
      </w:rPr>
    </w:lvl>
    <w:lvl w:ilvl="1">
      <w:start w:val="1"/>
      <w:numFmt w:val="bullet"/>
      <w:lvlText w:val="o"/>
      <w:lvlJc w:val="left"/>
      <w:pPr>
        <w:tabs>
          <w:tab w:val="num" w:pos="1980"/>
        </w:tabs>
        <w:ind w:left="1980" w:hanging="360"/>
      </w:pPr>
      <w:rPr>
        <w:rFonts w:ascii="Courier New" w:hAnsi="Courier New" w:cs="Arial"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Arial"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Arial" w:hint="default"/>
      </w:rPr>
    </w:lvl>
    <w:lvl w:ilvl="8">
      <w:start w:val="1"/>
      <w:numFmt w:val="bullet"/>
      <w:lvlText w:val=""/>
      <w:lvlJc w:val="left"/>
      <w:pPr>
        <w:tabs>
          <w:tab w:val="num" w:pos="7020"/>
        </w:tabs>
        <w:ind w:left="7020" w:hanging="360"/>
      </w:pPr>
      <w:rPr>
        <w:rFonts w:ascii="Wingdings" w:hAnsi="Wingdings" w:hint="default"/>
      </w:rPr>
    </w:lvl>
  </w:abstractNum>
  <w:abstractNum w:abstractNumId="9">
    <w:nsid w:val="2B273F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367E4E8B"/>
    <w:multiLevelType w:val="hybridMultilevel"/>
    <w:tmpl w:val="D39A384C"/>
    <w:lvl w:ilvl="0" w:tplc="04090003">
      <w:start w:val="1"/>
      <w:numFmt w:val="bullet"/>
      <w:lvlText w:val="o"/>
      <w:lvlJc w:val="left"/>
      <w:pPr>
        <w:tabs>
          <w:tab w:val="num" w:pos="1260"/>
        </w:tabs>
        <w:ind w:left="1260" w:hanging="360"/>
      </w:pPr>
      <w:rPr>
        <w:rFonts w:ascii="Courier New" w:hAnsi="Courier New" w:cs="Arial"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38CD5FDB"/>
    <w:multiLevelType w:val="hybridMultilevel"/>
    <w:tmpl w:val="2444A31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458705E3"/>
    <w:multiLevelType w:val="hybridMultilevel"/>
    <w:tmpl w:val="0B287838"/>
    <w:lvl w:ilvl="0" w:tplc="04090003">
      <w:start w:val="1"/>
      <w:numFmt w:val="bullet"/>
      <w:lvlText w:val="o"/>
      <w:lvlJc w:val="left"/>
      <w:pPr>
        <w:tabs>
          <w:tab w:val="num" w:pos="720"/>
        </w:tabs>
        <w:ind w:left="720"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62384DF5"/>
    <w:multiLevelType w:val="hybridMultilevel"/>
    <w:tmpl w:val="C9508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6782636"/>
    <w:multiLevelType w:val="hybridMultilevel"/>
    <w:tmpl w:val="6D06FD26"/>
    <w:lvl w:ilvl="0" w:tplc="6E7C1770">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47590F"/>
    <w:multiLevelType w:val="hybridMultilevel"/>
    <w:tmpl w:val="AFDC1C94"/>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9"/>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8"/>
  </w:num>
  <w:num w:numId="5">
    <w:abstractNumId w:val="3"/>
  </w:num>
  <w:num w:numId="6">
    <w:abstractNumId w:val="2"/>
  </w:num>
  <w:num w:numId="7">
    <w:abstractNumId w:val="17"/>
  </w:num>
  <w:num w:numId="8">
    <w:abstractNumId w:val="15"/>
  </w:num>
  <w:num w:numId="9">
    <w:abstractNumId w:val="4"/>
  </w:num>
  <w:num w:numId="10">
    <w:abstractNumId w:val="16"/>
  </w:num>
  <w:num w:numId="11">
    <w:abstractNumId w:val="19"/>
  </w:num>
  <w:num w:numId="12">
    <w:abstractNumId w:val="13"/>
  </w:num>
  <w:num w:numId="13">
    <w:abstractNumId w:val="14"/>
  </w:num>
  <w:num w:numId="14">
    <w:abstractNumId w:val="11"/>
  </w:num>
  <w:num w:numId="15">
    <w:abstractNumId w:val="12"/>
  </w:num>
  <w:num w:numId="16">
    <w:abstractNumId w:val="6"/>
  </w:num>
  <w:num w:numId="17">
    <w:abstractNumId w:val="8"/>
  </w:num>
  <w:num w:numId="18">
    <w:abstractNumId w:val="7"/>
  </w:num>
  <w:num w:numId="19">
    <w:abstractNumId w:val="1"/>
  </w:num>
  <w:num w:numId="20">
    <w:abstractNumId w:val="1"/>
  </w:num>
  <w:num w:numId="21">
    <w:abstractNumId w:val="13"/>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iiEIc4AjhWP5fghjByby1Zt8F0E=" w:salt="gY1Dorz+5otVUqYv742JTQ=="/>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FA"/>
    <w:rsid w:val="000761B6"/>
    <w:rsid w:val="00086591"/>
    <w:rsid w:val="00175DB6"/>
    <w:rsid w:val="001D4208"/>
    <w:rsid w:val="001D7023"/>
    <w:rsid w:val="002129DD"/>
    <w:rsid w:val="00421F89"/>
    <w:rsid w:val="004F0354"/>
    <w:rsid w:val="005D64FF"/>
    <w:rsid w:val="00866C8B"/>
    <w:rsid w:val="009013B1"/>
    <w:rsid w:val="00B64151"/>
    <w:rsid w:val="00D23B97"/>
    <w:rsid w:val="00DC24FA"/>
    <w:rsid w:val="00E309A8"/>
    <w:rsid w:val="00EE16C2"/>
    <w:rsid w:val="00EE5605"/>
    <w:rsid w:val="00F425EE"/>
    <w:rsid w:val="00FD74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129DD"/>
    <w:rPr>
      <w:sz w:val="24"/>
    </w:rPr>
  </w:style>
  <w:style w:type="paragraph" w:styleId="Heading1">
    <w:name w:val="heading 1"/>
    <w:basedOn w:val="NationalBodyBullet"/>
    <w:next w:val="Normal"/>
    <w:qFormat/>
    <w:rsid w:val="00175DB6"/>
    <w:pPr>
      <w:numPr>
        <w:numId w:val="0"/>
      </w:numPr>
      <w:jc w:val="center"/>
      <w:outlineLvl w:val="0"/>
    </w:pPr>
    <w:rPr>
      <w:b/>
      <w:sz w:val="36"/>
      <w:szCs w:val="36"/>
    </w:rPr>
  </w:style>
  <w:style w:type="paragraph" w:styleId="Heading2">
    <w:name w:val="heading 2"/>
    <w:basedOn w:val="NationalBodyBullet"/>
    <w:next w:val="Normal"/>
    <w:qFormat/>
    <w:rsid w:val="00175DB6"/>
    <w:pPr>
      <w:numPr>
        <w:numId w:val="0"/>
      </w:numPr>
      <w:tabs>
        <w:tab w:val="left" w:pos="720"/>
      </w:tabs>
      <w:spacing w:before="360"/>
      <w:outlineLvl w:val="1"/>
    </w:pPr>
    <w:rPr>
      <w:b/>
      <w:color w:val="auto"/>
    </w:rPr>
  </w:style>
  <w:style w:type="paragraph" w:styleId="Heading3">
    <w:name w:val="heading 3"/>
    <w:basedOn w:val="NationalBodyBullet"/>
    <w:next w:val="Normal"/>
    <w:qFormat/>
    <w:rsid w:val="00175DB6"/>
    <w:pPr>
      <w:numPr>
        <w:numId w:val="0"/>
      </w:numPr>
      <w:spacing w:before="240"/>
      <w:outlineLvl w:val="2"/>
    </w:pPr>
    <w:rPr>
      <w:b/>
      <w:i/>
      <w:szCs w:val="24"/>
    </w:rPr>
  </w:style>
  <w:style w:type="paragraph" w:styleId="Heading4">
    <w:name w:val="heading 4"/>
    <w:basedOn w:val="Normal"/>
    <w:next w:val="Normal"/>
    <w:qFormat/>
    <w:rsid w:val="002129DD"/>
    <w:pPr>
      <w:keepNext/>
      <w:outlineLvl w:val="3"/>
    </w:pPr>
    <w:rPr>
      <w:rFonts w:ascii="Times New Roman" w:eastAsia="Times New Roman" w:hAnsi="Times New Roman"/>
      <w:b/>
      <w:sz w:val="28"/>
    </w:rPr>
  </w:style>
  <w:style w:type="paragraph" w:styleId="Heading5">
    <w:name w:val="heading 5"/>
    <w:basedOn w:val="Normal"/>
    <w:next w:val="Normal"/>
    <w:qFormat/>
    <w:rsid w:val="002129DD"/>
    <w:pPr>
      <w:keepNext/>
      <w:jc w:val="center"/>
      <w:outlineLvl w:val="4"/>
    </w:pPr>
    <w:rPr>
      <w:rFonts w:ascii="Times New Roman" w:hAnsi="Times New Roman"/>
      <w:b/>
      <w:sz w:val="36"/>
    </w:rPr>
  </w:style>
  <w:style w:type="paragraph" w:styleId="Heading6">
    <w:name w:val="heading 6"/>
    <w:basedOn w:val="Normal"/>
    <w:next w:val="Normal"/>
    <w:qFormat/>
    <w:rsid w:val="002129DD"/>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29DD"/>
    <w:pPr>
      <w:jc w:val="center"/>
    </w:pPr>
    <w:rPr>
      <w:rFonts w:eastAsia="Times New Roman"/>
      <w:b/>
    </w:rPr>
  </w:style>
  <w:style w:type="character" w:styleId="Hyperlink">
    <w:name w:val="Hyperlink"/>
    <w:basedOn w:val="DefaultParagraphFont"/>
    <w:rsid w:val="002129DD"/>
    <w:rPr>
      <w:color w:val="0000FF"/>
      <w:u w:val="single"/>
    </w:rPr>
  </w:style>
  <w:style w:type="paragraph" w:customStyle="1" w:styleId="BodyText1">
    <w:name w:val="Body Text1"/>
    <w:rsid w:val="002129DD"/>
    <w:rPr>
      <w:rFonts w:eastAsia="Times New Roman"/>
      <w:sz w:val="22"/>
    </w:rPr>
  </w:style>
  <w:style w:type="paragraph" w:styleId="NormalIndent">
    <w:name w:val="Normal Indent"/>
    <w:basedOn w:val="Normal"/>
    <w:rsid w:val="002129DD"/>
    <w:pPr>
      <w:ind w:left="720"/>
    </w:pPr>
    <w:rPr>
      <w:rFonts w:ascii="Helvetica" w:hAnsi="Helvetica"/>
    </w:rPr>
  </w:style>
  <w:style w:type="paragraph" w:styleId="BodyTextIndent">
    <w:name w:val="Body Text Indent"/>
    <w:basedOn w:val="Normal"/>
    <w:rsid w:val="002129DD"/>
    <w:pPr>
      <w:ind w:firstLine="720"/>
    </w:pPr>
    <w:rPr>
      <w:rFonts w:ascii="Times New Roman" w:eastAsia="Times New Roman" w:hAnsi="Times New Roman"/>
    </w:rPr>
  </w:style>
  <w:style w:type="paragraph" w:styleId="BodyText">
    <w:name w:val="Body Text"/>
    <w:basedOn w:val="Normal"/>
    <w:rsid w:val="002129DD"/>
    <w:pPr>
      <w:spacing w:line="360" w:lineRule="auto"/>
    </w:pPr>
    <w:rPr>
      <w:rFonts w:ascii="Times New Roman" w:hAnsi="Times New Roman"/>
      <w:sz w:val="28"/>
    </w:rPr>
  </w:style>
  <w:style w:type="paragraph" w:styleId="BodyTextIndent2">
    <w:name w:val="Body Text Indent 2"/>
    <w:basedOn w:val="Normal"/>
    <w:rsid w:val="002129DD"/>
    <w:pPr>
      <w:ind w:left="360"/>
    </w:pPr>
    <w:rPr>
      <w:i/>
    </w:rPr>
  </w:style>
  <w:style w:type="paragraph" w:styleId="BodyTextIndent3">
    <w:name w:val="Body Text Indent 3"/>
    <w:basedOn w:val="Normal"/>
    <w:rsid w:val="002129DD"/>
    <w:pPr>
      <w:spacing w:line="360" w:lineRule="auto"/>
      <w:ind w:firstLine="720"/>
    </w:pPr>
    <w:rPr>
      <w:rFonts w:ascii="Palatino" w:eastAsia="Times New Roman" w:hAnsi="Palatino"/>
    </w:rPr>
  </w:style>
  <w:style w:type="paragraph" w:styleId="Footer">
    <w:name w:val="footer"/>
    <w:basedOn w:val="Normal"/>
    <w:rsid w:val="002129DD"/>
    <w:pPr>
      <w:tabs>
        <w:tab w:val="center" w:pos="4320"/>
        <w:tab w:val="right" w:pos="8640"/>
      </w:tabs>
    </w:pPr>
  </w:style>
  <w:style w:type="paragraph" w:styleId="BlockText">
    <w:name w:val="Block Text"/>
    <w:basedOn w:val="Normal"/>
    <w:rsid w:val="002129DD"/>
    <w:pPr>
      <w:ind w:left="-180" w:right="-180"/>
    </w:pPr>
    <w:rPr>
      <w:rFonts w:ascii="Arial" w:eastAsia="Times New Roman" w:hAnsi="Arial"/>
      <w:sz w:val="20"/>
    </w:rPr>
  </w:style>
  <w:style w:type="character" w:styleId="PageNumber">
    <w:name w:val="page number"/>
    <w:basedOn w:val="DefaultParagraphFont"/>
    <w:rsid w:val="002129DD"/>
  </w:style>
  <w:style w:type="character" w:styleId="FollowedHyperlink">
    <w:name w:val="FollowedHyperlink"/>
    <w:basedOn w:val="DefaultParagraphFont"/>
    <w:rsid w:val="002129DD"/>
    <w:rPr>
      <w:color w:val="800080"/>
      <w:u w:val="single"/>
    </w:rPr>
  </w:style>
  <w:style w:type="paragraph" w:customStyle="1" w:styleId="NationalBodyBullet">
    <w:name w:val="National Body Bullet"/>
    <w:basedOn w:val="Normal"/>
    <w:uiPriority w:val="99"/>
    <w:rsid w:val="002129DD"/>
    <w:pPr>
      <w:numPr>
        <w:numId w:val="1"/>
      </w:numPr>
    </w:pPr>
    <w:rPr>
      <w:rFonts w:ascii="Times New Roman" w:hAnsi="Times New Roman"/>
      <w:color w:val="000000"/>
    </w:rPr>
  </w:style>
  <w:style w:type="paragraph" w:customStyle="1" w:styleId="StateSpecific">
    <w:name w:val="State Specific"/>
    <w:basedOn w:val="Normal"/>
    <w:rsid w:val="002129DD"/>
    <w:pPr>
      <w:ind w:left="360"/>
    </w:pPr>
    <w:rPr>
      <w:rFonts w:ascii="Times New Roman" w:hAnsi="Times New Roman"/>
      <w:i/>
      <w:color w:val="000000"/>
    </w:rPr>
  </w:style>
  <w:style w:type="paragraph" w:styleId="BalloonText">
    <w:name w:val="Balloon Text"/>
    <w:basedOn w:val="Normal"/>
    <w:semiHidden/>
    <w:rsid w:val="002129DD"/>
    <w:rPr>
      <w:rFonts w:ascii="Tahoma" w:hAnsi="Tahoma" w:cs="Tahoma"/>
      <w:sz w:val="16"/>
      <w:szCs w:val="16"/>
    </w:rPr>
  </w:style>
  <w:style w:type="paragraph" w:customStyle="1" w:styleId="NationalBodyChar">
    <w:name w:val="National Body Char"/>
    <w:basedOn w:val="Normal"/>
    <w:rsid w:val="002129DD"/>
    <w:pPr>
      <w:ind w:left="360"/>
    </w:pPr>
  </w:style>
  <w:style w:type="character" w:customStyle="1" w:styleId="NationalBodyCharChar">
    <w:name w:val="National Body Char Char"/>
    <w:basedOn w:val="DefaultParagraphFont"/>
    <w:rsid w:val="002129DD"/>
    <w:rPr>
      <w:rFonts w:ascii="Times" w:eastAsia="Times" w:hAnsi="Times"/>
      <w:noProof w:val="0"/>
      <w:sz w:val="24"/>
      <w:lang w:val="en-US" w:eastAsia="en-US" w:bidi="ar-SA"/>
    </w:rPr>
  </w:style>
  <w:style w:type="character" w:customStyle="1" w:styleId="EmailStyle32">
    <w:name w:val="EmailStyle32"/>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customStyle="1" w:styleId="Default">
    <w:name w:val="Default"/>
    <w:rsid w:val="00866C8B"/>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rsid w:val="009013B1"/>
    <w:pPr>
      <w:tabs>
        <w:tab w:val="center" w:pos="4680"/>
        <w:tab w:val="right" w:pos="9360"/>
      </w:tabs>
    </w:pPr>
  </w:style>
  <w:style w:type="character" w:customStyle="1" w:styleId="HeaderChar">
    <w:name w:val="Header Char"/>
    <w:basedOn w:val="DefaultParagraphFont"/>
    <w:link w:val="Header"/>
    <w:rsid w:val="009013B1"/>
    <w:rPr>
      <w:sz w:val="24"/>
    </w:rPr>
  </w:style>
  <w:style w:type="paragraph" w:styleId="Revision">
    <w:name w:val="Revision"/>
    <w:hidden/>
    <w:uiPriority w:val="71"/>
    <w:rsid w:val="009013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129DD"/>
    <w:rPr>
      <w:sz w:val="24"/>
    </w:rPr>
  </w:style>
  <w:style w:type="paragraph" w:styleId="Heading1">
    <w:name w:val="heading 1"/>
    <w:basedOn w:val="NationalBodyBullet"/>
    <w:next w:val="Normal"/>
    <w:qFormat/>
    <w:rsid w:val="00175DB6"/>
    <w:pPr>
      <w:numPr>
        <w:numId w:val="0"/>
      </w:numPr>
      <w:jc w:val="center"/>
      <w:outlineLvl w:val="0"/>
    </w:pPr>
    <w:rPr>
      <w:b/>
      <w:sz w:val="36"/>
      <w:szCs w:val="36"/>
    </w:rPr>
  </w:style>
  <w:style w:type="paragraph" w:styleId="Heading2">
    <w:name w:val="heading 2"/>
    <w:basedOn w:val="NationalBodyBullet"/>
    <w:next w:val="Normal"/>
    <w:qFormat/>
    <w:rsid w:val="00175DB6"/>
    <w:pPr>
      <w:numPr>
        <w:numId w:val="0"/>
      </w:numPr>
      <w:tabs>
        <w:tab w:val="left" w:pos="720"/>
      </w:tabs>
      <w:spacing w:before="360"/>
      <w:outlineLvl w:val="1"/>
    </w:pPr>
    <w:rPr>
      <w:b/>
      <w:color w:val="auto"/>
    </w:rPr>
  </w:style>
  <w:style w:type="paragraph" w:styleId="Heading3">
    <w:name w:val="heading 3"/>
    <w:basedOn w:val="NationalBodyBullet"/>
    <w:next w:val="Normal"/>
    <w:qFormat/>
    <w:rsid w:val="00175DB6"/>
    <w:pPr>
      <w:numPr>
        <w:numId w:val="0"/>
      </w:numPr>
      <w:spacing w:before="240"/>
      <w:outlineLvl w:val="2"/>
    </w:pPr>
    <w:rPr>
      <w:b/>
      <w:i/>
      <w:szCs w:val="24"/>
    </w:rPr>
  </w:style>
  <w:style w:type="paragraph" w:styleId="Heading4">
    <w:name w:val="heading 4"/>
    <w:basedOn w:val="Normal"/>
    <w:next w:val="Normal"/>
    <w:qFormat/>
    <w:rsid w:val="002129DD"/>
    <w:pPr>
      <w:keepNext/>
      <w:outlineLvl w:val="3"/>
    </w:pPr>
    <w:rPr>
      <w:rFonts w:ascii="Times New Roman" w:eastAsia="Times New Roman" w:hAnsi="Times New Roman"/>
      <w:b/>
      <w:sz w:val="28"/>
    </w:rPr>
  </w:style>
  <w:style w:type="paragraph" w:styleId="Heading5">
    <w:name w:val="heading 5"/>
    <w:basedOn w:val="Normal"/>
    <w:next w:val="Normal"/>
    <w:qFormat/>
    <w:rsid w:val="002129DD"/>
    <w:pPr>
      <w:keepNext/>
      <w:jc w:val="center"/>
      <w:outlineLvl w:val="4"/>
    </w:pPr>
    <w:rPr>
      <w:rFonts w:ascii="Times New Roman" w:hAnsi="Times New Roman"/>
      <w:b/>
      <w:sz w:val="36"/>
    </w:rPr>
  </w:style>
  <w:style w:type="paragraph" w:styleId="Heading6">
    <w:name w:val="heading 6"/>
    <w:basedOn w:val="Normal"/>
    <w:next w:val="Normal"/>
    <w:qFormat/>
    <w:rsid w:val="002129DD"/>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29DD"/>
    <w:pPr>
      <w:jc w:val="center"/>
    </w:pPr>
    <w:rPr>
      <w:rFonts w:eastAsia="Times New Roman"/>
      <w:b/>
    </w:rPr>
  </w:style>
  <w:style w:type="character" w:styleId="Hyperlink">
    <w:name w:val="Hyperlink"/>
    <w:basedOn w:val="DefaultParagraphFont"/>
    <w:rsid w:val="002129DD"/>
    <w:rPr>
      <w:color w:val="0000FF"/>
      <w:u w:val="single"/>
    </w:rPr>
  </w:style>
  <w:style w:type="paragraph" w:customStyle="1" w:styleId="BodyText1">
    <w:name w:val="Body Text1"/>
    <w:rsid w:val="002129DD"/>
    <w:rPr>
      <w:rFonts w:eastAsia="Times New Roman"/>
      <w:sz w:val="22"/>
    </w:rPr>
  </w:style>
  <w:style w:type="paragraph" w:styleId="NormalIndent">
    <w:name w:val="Normal Indent"/>
    <w:basedOn w:val="Normal"/>
    <w:rsid w:val="002129DD"/>
    <w:pPr>
      <w:ind w:left="720"/>
    </w:pPr>
    <w:rPr>
      <w:rFonts w:ascii="Helvetica" w:hAnsi="Helvetica"/>
    </w:rPr>
  </w:style>
  <w:style w:type="paragraph" w:styleId="BodyTextIndent">
    <w:name w:val="Body Text Indent"/>
    <w:basedOn w:val="Normal"/>
    <w:rsid w:val="002129DD"/>
    <w:pPr>
      <w:ind w:firstLine="720"/>
    </w:pPr>
    <w:rPr>
      <w:rFonts w:ascii="Times New Roman" w:eastAsia="Times New Roman" w:hAnsi="Times New Roman"/>
    </w:rPr>
  </w:style>
  <w:style w:type="paragraph" w:styleId="BodyText">
    <w:name w:val="Body Text"/>
    <w:basedOn w:val="Normal"/>
    <w:rsid w:val="002129DD"/>
    <w:pPr>
      <w:spacing w:line="360" w:lineRule="auto"/>
    </w:pPr>
    <w:rPr>
      <w:rFonts w:ascii="Times New Roman" w:hAnsi="Times New Roman"/>
      <w:sz w:val="28"/>
    </w:rPr>
  </w:style>
  <w:style w:type="paragraph" w:styleId="BodyTextIndent2">
    <w:name w:val="Body Text Indent 2"/>
    <w:basedOn w:val="Normal"/>
    <w:rsid w:val="002129DD"/>
    <w:pPr>
      <w:ind w:left="360"/>
    </w:pPr>
    <w:rPr>
      <w:i/>
    </w:rPr>
  </w:style>
  <w:style w:type="paragraph" w:styleId="BodyTextIndent3">
    <w:name w:val="Body Text Indent 3"/>
    <w:basedOn w:val="Normal"/>
    <w:rsid w:val="002129DD"/>
    <w:pPr>
      <w:spacing w:line="360" w:lineRule="auto"/>
      <w:ind w:firstLine="720"/>
    </w:pPr>
    <w:rPr>
      <w:rFonts w:ascii="Palatino" w:eastAsia="Times New Roman" w:hAnsi="Palatino"/>
    </w:rPr>
  </w:style>
  <w:style w:type="paragraph" w:styleId="Footer">
    <w:name w:val="footer"/>
    <w:basedOn w:val="Normal"/>
    <w:rsid w:val="002129DD"/>
    <w:pPr>
      <w:tabs>
        <w:tab w:val="center" w:pos="4320"/>
        <w:tab w:val="right" w:pos="8640"/>
      </w:tabs>
    </w:pPr>
  </w:style>
  <w:style w:type="paragraph" w:styleId="BlockText">
    <w:name w:val="Block Text"/>
    <w:basedOn w:val="Normal"/>
    <w:rsid w:val="002129DD"/>
    <w:pPr>
      <w:ind w:left="-180" w:right="-180"/>
    </w:pPr>
    <w:rPr>
      <w:rFonts w:ascii="Arial" w:eastAsia="Times New Roman" w:hAnsi="Arial"/>
      <w:sz w:val="20"/>
    </w:rPr>
  </w:style>
  <w:style w:type="character" w:styleId="PageNumber">
    <w:name w:val="page number"/>
    <w:basedOn w:val="DefaultParagraphFont"/>
    <w:rsid w:val="002129DD"/>
  </w:style>
  <w:style w:type="character" w:styleId="FollowedHyperlink">
    <w:name w:val="FollowedHyperlink"/>
    <w:basedOn w:val="DefaultParagraphFont"/>
    <w:rsid w:val="002129DD"/>
    <w:rPr>
      <w:color w:val="800080"/>
      <w:u w:val="single"/>
    </w:rPr>
  </w:style>
  <w:style w:type="paragraph" w:customStyle="1" w:styleId="NationalBodyBullet">
    <w:name w:val="National Body Bullet"/>
    <w:basedOn w:val="Normal"/>
    <w:uiPriority w:val="99"/>
    <w:rsid w:val="002129DD"/>
    <w:pPr>
      <w:numPr>
        <w:numId w:val="1"/>
      </w:numPr>
    </w:pPr>
    <w:rPr>
      <w:rFonts w:ascii="Times New Roman" w:hAnsi="Times New Roman"/>
      <w:color w:val="000000"/>
    </w:rPr>
  </w:style>
  <w:style w:type="paragraph" w:customStyle="1" w:styleId="StateSpecific">
    <w:name w:val="State Specific"/>
    <w:basedOn w:val="Normal"/>
    <w:rsid w:val="002129DD"/>
    <w:pPr>
      <w:ind w:left="360"/>
    </w:pPr>
    <w:rPr>
      <w:rFonts w:ascii="Times New Roman" w:hAnsi="Times New Roman"/>
      <w:i/>
      <w:color w:val="000000"/>
    </w:rPr>
  </w:style>
  <w:style w:type="paragraph" w:styleId="BalloonText">
    <w:name w:val="Balloon Text"/>
    <w:basedOn w:val="Normal"/>
    <w:semiHidden/>
    <w:rsid w:val="002129DD"/>
    <w:rPr>
      <w:rFonts w:ascii="Tahoma" w:hAnsi="Tahoma" w:cs="Tahoma"/>
      <w:sz w:val="16"/>
      <w:szCs w:val="16"/>
    </w:rPr>
  </w:style>
  <w:style w:type="paragraph" w:customStyle="1" w:styleId="NationalBodyChar">
    <w:name w:val="National Body Char"/>
    <w:basedOn w:val="Normal"/>
    <w:rsid w:val="002129DD"/>
    <w:pPr>
      <w:ind w:left="360"/>
    </w:pPr>
  </w:style>
  <w:style w:type="character" w:customStyle="1" w:styleId="NationalBodyCharChar">
    <w:name w:val="National Body Char Char"/>
    <w:basedOn w:val="DefaultParagraphFont"/>
    <w:rsid w:val="002129DD"/>
    <w:rPr>
      <w:rFonts w:ascii="Times" w:eastAsia="Times" w:hAnsi="Times"/>
      <w:noProof w:val="0"/>
      <w:sz w:val="24"/>
      <w:lang w:val="en-US" w:eastAsia="en-US" w:bidi="ar-SA"/>
    </w:rPr>
  </w:style>
  <w:style w:type="character" w:customStyle="1" w:styleId="EmailStyle32">
    <w:name w:val="EmailStyle32"/>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customStyle="1" w:styleId="Default">
    <w:name w:val="Default"/>
    <w:rsid w:val="00866C8B"/>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rsid w:val="009013B1"/>
    <w:pPr>
      <w:tabs>
        <w:tab w:val="center" w:pos="4680"/>
        <w:tab w:val="right" w:pos="9360"/>
      </w:tabs>
    </w:pPr>
  </w:style>
  <w:style w:type="character" w:customStyle="1" w:styleId="HeaderChar">
    <w:name w:val="Header Char"/>
    <w:basedOn w:val="DefaultParagraphFont"/>
    <w:link w:val="Header"/>
    <w:rsid w:val="009013B1"/>
    <w:rPr>
      <w:sz w:val="24"/>
    </w:rPr>
  </w:style>
  <w:style w:type="paragraph" w:styleId="Revision">
    <w:name w:val="Revision"/>
    <w:hidden/>
    <w:uiPriority w:val="71"/>
    <w:rsid w:val="009013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9041">
      <w:bodyDiv w:val="1"/>
      <w:marLeft w:val="0"/>
      <w:marRight w:val="0"/>
      <w:marTop w:val="0"/>
      <w:marBottom w:val="0"/>
      <w:divBdr>
        <w:top w:val="none" w:sz="0" w:space="0" w:color="auto"/>
        <w:left w:val="none" w:sz="0" w:space="0" w:color="auto"/>
        <w:bottom w:val="none" w:sz="0" w:space="0" w:color="auto"/>
        <w:right w:val="none" w:sz="0" w:space="0" w:color="auto"/>
      </w:divBdr>
    </w:div>
    <w:div w:id="418916887">
      <w:bodyDiv w:val="1"/>
      <w:marLeft w:val="0"/>
      <w:marRight w:val="0"/>
      <w:marTop w:val="0"/>
      <w:marBottom w:val="0"/>
      <w:divBdr>
        <w:top w:val="none" w:sz="0" w:space="0" w:color="auto"/>
        <w:left w:val="none" w:sz="0" w:space="0" w:color="auto"/>
        <w:bottom w:val="none" w:sz="0" w:space="0" w:color="auto"/>
        <w:right w:val="none" w:sz="0" w:space="0" w:color="auto"/>
      </w:divBdr>
    </w:div>
    <w:div w:id="460265612">
      <w:bodyDiv w:val="1"/>
      <w:marLeft w:val="0"/>
      <w:marRight w:val="0"/>
      <w:marTop w:val="0"/>
      <w:marBottom w:val="0"/>
      <w:divBdr>
        <w:top w:val="none" w:sz="0" w:space="0" w:color="auto"/>
        <w:left w:val="none" w:sz="0" w:space="0" w:color="auto"/>
        <w:bottom w:val="none" w:sz="0" w:space="0" w:color="auto"/>
        <w:right w:val="none" w:sz="0" w:space="0" w:color="auto"/>
      </w:divBdr>
    </w:div>
    <w:div w:id="1703938424">
      <w:bodyDiv w:val="1"/>
      <w:marLeft w:val="0"/>
      <w:marRight w:val="0"/>
      <w:marTop w:val="0"/>
      <w:marBottom w:val="0"/>
      <w:divBdr>
        <w:top w:val="none" w:sz="0" w:space="0" w:color="auto"/>
        <w:left w:val="none" w:sz="0" w:space="0" w:color="auto"/>
        <w:bottom w:val="none" w:sz="0" w:space="0" w:color="auto"/>
        <w:right w:val="none" w:sz="0" w:space="0" w:color="auto"/>
      </w:divBdr>
    </w:div>
    <w:div w:id="19549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s://www.ebenefits.va.gov/ebenefits-portal/ebenefits.portal" TargetMode="External"/><Relationship Id="rId3" Type="http://schemas.microsoft.com/office/2007/relationships/stylesWithEffects" Target="stylesWithEffects.xml"/><Relationship Id="rId21" Type="http://schemas.openxmlformats.org/officeDocument/2006/relationships/hyperlink" Target="http://www.whiteriver.va.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www2.va.gov/directory/guide/vetcenter.asp?isFlash=0" TargetMode="External"/><Relationship Id="rId33"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gravelocator.cem.v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vetcenter.va.gov/Vet_Center_Services.asp" TargetMode="External"/><Relationship Id="rId32" Type="http://schemas.openxmlformats.org/officeDocument/2006/relationships/hyperlink" Target="http://www.cem.va.gov/cem/grants/veterans_cemeteries.asp" TargetMode="Externa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footer" Target="footer2.xml"/><Relationship Id="rId28" Type="http://schemas.openxmlformats.org/officeDocument/2006/relationships/hyperlink" Target="http://www.cem.va.gov/cems/listcem.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pmc.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footer" Target="footer1.xml"/><Relationship Id="rId27" Type="http://schemas.openxmlformats.org/officeDocument/2006/relationships/hyperlink" Target="http://www.cem.va.gov/cem/burial_benefits/eligible.asp" TargetMode="External"/><Relationship Id="rId30" Type="http://schemas.openxmlformats.org/officeDocument/2006/relationships/hyperlink" Target="http://www.cem.va.gov/hmm/index.as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6804</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Office of Public Affairs</vt:lpstr>
    </vt:vector>
  </TitlesOfParts>
  <Company>VA</Company>
  <LinksUpToDate>false</LinksUpToDate>
  <CharactersWithSpaces>7982</CharactersWithSpaces>
  <SharedDoc>false</SharedDoc>
  <HLinks>
    <vt:vector size="126" baseType="variant">
      <vt:variant>
        <vt:i4>3473502</vt:i4>
      </vt:variant>
      <vt:variant>
        <vt:i4>60</vt:i4>
      </vt:variant>
      <vt:variant>
        <vt:i4>0</vt:i4>
      </vt:variant>
      <vt:variant>
        <vt:i4>5</vt:i4>
      </vt:variant>
      <vt:variant>
        <vt:lpwstr>http://www.cem.va.gov/cem/scg_grants.asp</vt:lpwstr>
      </vt:variant>
      <vt:variant>
        <vt:lpwstr/>
      </vt:variant>
      <vt:variant>
        <vt:i4>4653079</vt:i4>
      </vt:variant>
      <vt:variant>
        <vt:i4>57</vt:i4>
      </vt:variant>
      <vt:variant>
        <vt:i4>0</vt:i4>
      </vt:variant>
      <vt:variant>
        <vt:i4>5</vt:i4>
      </vt:variant>
      <vt:variant>
        <vt:lpwstr>http://www.cem.va.gov/cem/pmc.asp</vt:lpwstr>
      </vt:variant>
      <vt:variant>
        <vt:lpwstr/>
      </vt:variant>
      <vt:variant>
        <vt:i4>3080286</vt:i4>
      </vt:variant>
      <vt:variant>
        <vt:i4>54</vt:i4>
      </vt:variant>
      <vt:variant>
        <vt:i4>0</vt:i4>
      </vt:variant>
      <vt:variant>
        <vt:i4>5</vt:i4>
      </vt:variant>
      <vt:variant>
        <vt:lpwstr>http://www.cem.va.gov/cem/hm_hm.asp</vt:lpwstr>
      </vt:variant>
      <vt:variant>
        <vt:lpwstr/>
      </vt:variant>
      <vt:variant>
        <vt:i4>4980776</vt:i4>
      </vt:variant>
      <vt:variant>
        <vt:i4>51</vt:i4>
      </vt:variant>
      <vt:variant>
        <vt:i4>0</vt:i4>
      </vt:variant>
      <vt:variant>
        <vt:i4>5</vt:i4>
      </vt:variant>
      <vt:variant>
        <vt:lpwstr>http://gravelocator.cem.va.gov/j2ee/servlet/NGL_v1</vt:lpwstr>
      </vt:variant>
      <vt:variant>
        <vt:lpwstr/>
      </vt:variant>
      <vt:variant>
        <vt:i4>8192004</vt:i4>
      </vt:variant>
      <vt:variant>
        <vt:i4>48</vt:i4>
      </vt:variant>
      <vt:variant>
        <vt:i4>0</vt:i4>
      </vt:variant>
      <vt:variant>
        <vt:i4>5</vt:i4>
      </vt:variant>
      <vt:variant>
        <vt:lpwstr>http://www.cem.va.gov/cem/cems_nmc.asp</vt:lpwstr>
      </vt:variant>
      <vt:variant>
        <vt:lpwstr/>
      </vt:variant>
      <vt:variant>
        <vt:i4>4784211</vt:i4>
      </vt:variant>
      <vt:variant>
        <vt:i4>45</vt:i4>
      </vt:variant>
      <vt:variant>
        <vt:i4>0</vt:i4>
      </vt:variant>
      <vt:variant>
        <vt:i4>5</vt:i4>
      </vt:variant>
      <vt:variant>
        <vt:lpwstr>http://www.cem.va.gov/cem/bbene/eligible.asp</vt:lpwstr>
      </vt:variant>
      <vt:variant>
        <vt:lpwstr/>
      </vt:variant>
      <vt:variant>
        <vt:i4>3866737</vt:i4>
      </vt:variant>
      <vt:variant>
        <vt:i4>42</vt:i4>
      </vt:variant>
      <vt:variant>
        <vt:i4>0</vt:i4>
      </vt:variant>
      <vt:variant>
        <vt:i4>5</vt:i4>
      </vt:variant>
      <vt:variant>
        <vt:lpwstr>http://www2.va.gov/directory/guide/vetcenter.asp?isFlash=0</vt:lpwstr>
      </vt:variant>
      <vt:variant>
        <vt:lpwstr/>
      </vt:variant>
      <vt:variant>
        <vt:i4>1376267</vt:i4>
      </vt:variant>
      <vt:variant>
        <vt:i4>39</vt:i4>
      </vt:variant>
      <vt:variant>
        <vt:i4>0</vt:i4>
      </vt:variant>
      <vt:variant>
        <vt:i4>5</vt:i4>
      </vt:variant>
      <vt:variant>
        <vt:lpwstr>http://www.oefoif.va.gov/</vt:lpwstr>
      </vt:variant>
      <vt:variant>
        <vt:lpwstr/>
      </vt:variant>
      <vt:variant>
        <vt:i4>1441900</vt:i4>
      </vt:variant>
      <vt:variant>
        <vt:i4>36</vt:i4>
      </vt:variant>
      <vt:variant>
        <vt:i4>0</vt:i4>
      </vt:variant>
      <vt:variant>
        <vt:i4>5</vt:i4>
      </vt:variant>
      <vt:variant>
        <vt:lpwstr>http://www.whiteriver.va.gov/visitors/rutland_cboc.asp</vt:lpwstr>
      </vt:variant>
      <vt:variant>
        <vt:lpwstr/>
      </vt:variant>
      <vt:variant>
        <vt:i4>1048688</vt:i4>
      </vt:variant>
      <vt:variant>
        <vt:i4>33</vt:i4>
      </vt:variant>
      <vt:variant>
        <vt:i4>0</vt:i4>
      </vt:variant>
      <vt:variant>
        <vt:i4>5</vt:i4>
      </vt:variant>
      <vt:variant>
        <vt:lpwstr>http://www.whiteriver.va.gov/visitors/colchester_cboc.asp</vt:lpwstr>
      </vt:variant>
      <vt:variant>
        <vt:lpwstr/>
      </vt:variant>
      <vt:variant>
        <vt:i4>108</vt:i4>
      </vt:variant>
      <vt:variant>
        <vt:i4>30</vt:i4>
      </vt:variant>
      <vt:variant>
        <vt:i4>0</vt:i4>
      </vt:variant>
      <vt:variant>
        <vt:i4>5</vt:i4>
      </vt:variant>
      <vt:variant>
        <vt:lpwstr>http://www.whiteriver.va.gov/visitors/bennington_cboc.asp</vt:lpwstr>
      </vt:variant>
      <vt:variant>
        <vt:lpwstr/>
      </vt:variant>
      <vt:variant>
        <vt:i4>131085</vt:i4>
      </vt:variant>
      <vt:variant>
        <vt:i4>27</vt:i4>
      </vt:variant>
      <vt:variant>
        <vt:i4>0</vt:i4>
      </vt:variant>
      <vt:variant>
        <vt:i4>5</vt:i4>
      </vt:variant>
      <vt:variant>
        <vt:lpwstr>http://www.whiteriver.va.gov/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Affairs</dc:title>
  <dc:creator>Public Affairs</dc:creator>
  <cp:lastModifiedBy>Thomas, Tom</cp:lastModifiedBy>
  <cp:revision>2</cp:revision>
  <cp:lastPrinted>2008-05-29T15:07:00Z</cp:lastPrinted>
  <dcterms:created xsi:type="dcterms:W3CDTF">2014-11-07T19:46:00Z</dcterms:created>
  <dcterms:modified xsi:type="dcterms:W3CDTF">2014-11-07T19:46:00Z</dcterms:modified>
</cp:coreProperties>
</file>