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C6DC" w14:textId="53FE511C" w:rsidR="00D75464" w:rsidRPr="00994C7A" w:rsidRDefault="00D75464" w:rsidP="0089366F">
      <w:pPr>
        <w:pStyle w:val="Heading1"/>
        <w:tabs>
          <w:tab w:val="center" w:pos="4680"/>
        </w:tabs>
        <w:rPr>
          <w:sz w:val="22"/>
          <w:szCs w:val="22"/>
        </w:rPr>
      </w:pPr>
      <w:r w:rsidRPr="00994C7A">
        <w:rPr>
          <w:sz w:val="22"/>
          <w:szCs w:val="22"/>
        </w:rPr>
        <w:t>Why we met:</w:t>
      </w:r>
    </w:p>
    <w:p w14:paraId="1A36EE5E" w14:textId="4BFC96C6" w:rsidR="00D75464" w:rsidRPr="00994C7A" w:rsidRDefault="005529E5" w:rsidP="00D75464">
      <w:pPr>
        <w:pStyle w:val="ListParagraph"/>
        <w:numPr>
          <w:ilvl w:val="0"/>
          <w:numId w:val="1"/>
        </w:numPr>
      </w:pPr>
      <w:r>
        <w:t>Second</w:t>
      </w:r>
      <w:r w:rsidR="00D75464" w:rsidRPr="00994C7A">
        <w:t xml:space="preserve"> quarterly Diversity and Inclusion in VA Council (DIVAC) meeting of Fiscal Year </w:t>
      </w:r>
      <w:r w:rsidR="0003070A">
        <w:t xml:space="preserve">(FY) </w:t>
      </w:r>
      <w:r w:rsidR="00D75464" w:rsidRPr="00994C7A">
        <w:t>202</w:t>
      </w:r>
      <w:r w:rsidR="00AA6AE5">
        <w:t>1</w:t>
      </w:r>
      <w:r w:rsidR="00D75464" w:rsidRPr="00994C7A">
        <w:t>.</w:t>
      </w:r>
    </w:p>
    <w:p w14:paraId="48635D25" w14:textId="77777777" w:rsidR="00D75464" w:rsidRPr="00994C7A" w:rsidRDefault="00D75464" w:rsidP="00D75464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>What we shared with our stakeholders:</w:t>
      </w:r>
    </w:p>
    <w:p w14:paraId="2BDB8518" w14:textId="67C7C5BC" w:rsidR="00AA6AE5" w:rsidRDefault="00834001" w:rsidP="0020024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 xml:space="preserve">Co-Chair </w:t>
      </w:r>
      <w:r w:rsidR="00633C67">
        <w:t>Dr. Paula Molloy</w:t>
      </w:r>
      <w:r w:rsidR="009876DB" w:rsidRPr="009876DB">
        <w:t>, Deputy Assistant Secretary for the Office of Human Resources and Administration/Operations, Security, and Preparedness</w:t>
      </w:r>
      <w:r w:rsidR="00AA6AE5">
        <w:t xml:space="preserve">, </w:t>
      </w:r>
      <w:r w:rsidR="00B26956">
        <w:t>shared her pleasure in</w:t>
      </w:r>
      <w:r w:rsidR="00543A22">
        <w:t>, upon</w:t>
      </w:r>
      <w:r w:rsidR="00B26956">
        <w:t xml:space="preserve"> returning to VA</w:t>
      </w:r>
      <w:r w:rsidR="00543A22">
        <w:t xml:space="preserve">, </w:t>
      </w:r>
      <w:r w:rsidR="00B26956">
        <w:t>learning that</w:t>
      </w:r>
      <w:r w:rsidR="00633C67">
        <w:t xml:space="preserve"> </w:t>
      </w:r>
      <w:r w:rsidR="00B26956">
        <w:t>the work of th</w:t>
      </w:r>
      <w:r w:rsidR="00543A22">
        <w:t>is</w:t>
      </w:r>
      <w:r w:rsidR="00B26956">
        <w:t xml:space="preserve"> Council</w:t>
      </w:r>
      <w:r w:rsidR="00633C67">
        <w:t xml:space="preserve"> has </w:t>
      </w:r>
      <w:r w:rsidR="00543A22">
        <w:t>continued</w:t>
      </w:r>
      <w:r w:rsidR="00B26956">
        <w:t xml:space="preserve">. She also </w:t>
      </w:r>
      <w:r w:rsidR="00633C67">
        <w:t>emphasized</w:t>
      </w:r>
      <w:r w:rsidR="00B26956">
        <w:t xml:space="preserve"> th</w:t>
      </w:r>
      <w:r w:rsidR="00543A22">
        <w:t>at all individuals should be treated</w:t>
      </w:r>
      <w:r w:rsidR="00633C67">
        <w:t xml:space="preserve"> with respect</w:t>
      </w:r>
      <w:r w:rsidR="00543A22">
        <w:t xml:space="preserve"> and the importance of</w:t>
      </w:r>
      <w:r w:rsidR="00633C67">
        <w:t xml:space="preserve"> full </w:t>
      </w:r>
      <w:r w:rsidR="00543A22">
        <w:t xml:space="preserve">participation and </w:t>
      </w:r>
      <w:r w:rsidR="00633C67">
        <w:t>inclusion</w:t>
      </w:r>
      <w:r w:rsidR="00AA6AE5">
        <w:t>.</w:t>
      </w:r>
    </w:p>
    <w:p w14:paraId="152ACE84" w14:textId="6510BABF" w:rsidR="00AA6AE5" w:rsidRDefault="00834001" w:rsidP="0020024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>Co-Chair Mr. Harvey Johnson, Deputy Assistant Secretary for the Office of Resolution Management, Diversity and Inclusion (ORMDI), discussed</w:t>
      </w:r>
      <w:r w:rsidR="00476FE1">
        <w:t xml:space="preserve"> the establishment of the Barrier Analysis</w:t>
      </w:r>
      <w:r w:rsidR="00633C67">
        <w:t xml:space="preserve"> Workgroup</w:t>
      </w:r>
      <w:r w:rsidR="00476FE1">
        <w:t xml:space="preserve"> and the </w:t>
      </w:r>
      <w:r w:rsidR="00476FE1" w:rsidRPr="00476FE1">
        <w:t>Federal Women’s Program Coalition</w:t>
      </w:r>
      <w:r w:rsidR="00633C67">
        <w:t xml:space="preserve">, </w:t>
      </w:r>
      <w:r w:rsidR="00476FE1">
        <w:t xml:space="preserve">the publication of </w:t>
      </w:r>
      <w:hyperlink r:id="rId8" w:history="1">
        <w:r w:rsidR="00476FE1" w:rsidRPr="0003070A">
          <w:rPr>
            <w:rStyle w:val="Hyperlink"/>
          </w:rPr>
          <w:t>VA’s Diversity and Inclusion Strategic Plan for FY 20</w:t>
        </w:r>
        <w:r w:rsidR="00633C67" w:rsidRPr="0003070A">
          <w:rPr>
            <w:rStyle w:val="Hyperlink"/>
          </w:rPr>
          <w:t>21</w:t>
        </w:r>
        <w:r w:rsidR="0003070A" w:rsidRPr="0003070A">
          <w:rPr>
            <w:rStyle w:val="Hyperlink"/>
          </w:rPr>
          <w:t xml:space="preserve"> [PDF]</w:t>
        </w:r>
      </w:hyperlink>
      <w:r w:rsidR="00633C67">
        <w:t xml:space="preserve">, </w:t>
      </w:r>
      <w:r w:rsidR="00476FE1">
        <w:t>and the planning stages of the Diversity and Inclusion Strategic Plan for FY 20</w:t>
      </w:r>
      <w:r w:rsidR="00633C67">
        <w:t>22-</w:t>
      </w:r>
      <w:r w:rsidR="00476FE1">
        <w:t>20</w:t>
      </w:r>
      <w:r w:rsidR="00633C67">
        <w:t>25</w:t>
      </w:r>
      <w:r w:rsidR="009F3483">
        <w:t>.</w:t>
      </w:r>
    </w:p>
    <w:p w14:paraId="0E45CE36" w14:textId="2B1EBB9C" w:rsidR="009876DB" w:rsidRDefault="009876DB" w:rsidP="0020024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Ms. Laurie Young, </w:t>
      </w:r>
      <w:r w:rsidRPr="009876DB">
        <w:t>EEO Program Manager, ORMDI</w:t>
      </w:r>
      <w:r>
        <w:t>, provided an update on the s</w:t>
      </w:r>
      <w:r w:rsidRPr="009876DB">
        <w:t xml:space="preserve">tatus of the </w:t>
      </w:r>
      <w:hyperlink r:id="rId9" w:history="1">
        <w:r w:rsidRPr="0003070A">
          <w:rPr>
            <w:rStyle w:val="Hyperlink"/>
          </w:rPr>
          <w:t>Alternative Dispute Resolution Excellence Awards Program</w:t>
        </w:r>
      </w:hyperlink>
      <w:r>
        <w:t>. Nominations are due Friday, February 26, 2021.</w:t>
      </w:r>
    </w:p>
    <w:p w14:paraId="4A1251F3" w14:textId="55101F9F" w:rsidR="00200247" w:rsidRPr="006F0219" w:rsidRDefault="009876DB" w:rsidP="0020024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876DB">
        <w:t xml:space="preserve">Ms. Yvonne Rannels, Training and Communications, ORMDI, </w:t>
      </w:r>
      <w:r>
        <w:t xml:space="preserve">provided an update on the status of the </w:t>
      </w:r>
      <w:hyperlink r:id="rId10" w:history="1">
        <w:r w:rsidRPr="0003070A">
          <w:rPr>
            <w:rStyle w:val="Hyperlink"/>
          </w:rPr>
          <w:t xml:space="preserve">Secretary's Annual Diversity and Inclusion Excellence Awards </w:t>
        </w:r>
        <w:r w:rsidR="0003070A" w:rsidRPr="0003070A">
          <w:rPr>
            <w:rStyle w:val="Hyperlink"/>
          </w:rPr>
          <w:t>P</w:t>
        </w:r>
        <w:r w:rsidRPr="0003070A">
          <w:rPr>
            <w:rStyle w:val="Hyperlink"/>
          </w:rPr>
          <w:t>rogram</w:t>
        </w:r>
      </w:hyperlink>
      <w:r>
        <w:t>. Nominations are due Friday, February 19, 2021.  Ms. Rannels called on the</w:t>
      </w:r>
      <w:r w:rsidRPr="009876DB">
        <w:t xml:space="preserve"> Council to assist in identifying members to </w:t>
      </w:r>
      <w:bookmarkStart w:id="0" w:name="_GoBack"/>
      <w:bookmarkEnd w:id="0"/>
      <w:r w:rsidRPr="006F0219">
        <w:t>serve on the Screening and Judging Committees.</w:t>
      </w:r>
    </w:p>
    <w:p w14:paraId="2B16D3CB" w14:textId="1F34C644" w:rsidR="009876DB" w:rsidRPr="006F0219" w:rsidRDefault="00E63363" w:rsidP="009876DB">
      <w:pPr>
        <w:pStyle w:val="ListParagraph"/>
        <w:numPr>
          <w:ilvl w:val="0"/>
          <w:numId w:val="3"/>
        </w:numPr>
        <w:spacing w:after="0" w:line="240" w:lineRule="auto"/>
      </w:pPr>
      <w:r w:rsidRPr="006F0219">
        <w:t>M</w:t>
      </w:r>
      <w:r w:rsidR="009876DB" w:rsidRPr="006F0219">
        <w:t>r</w:t>
      </w:r>
      <w:r w:rsidR="00476FE1" w:rsidRPr="006F0219">
        <w:t>.</w:t>
      </w:r>
      <w:r w:rsidRPr="006F0219">
        <w:t xml:space="preserve"> Sameer </w:t>
      </w:r>
      <w:r w:rsidR="00476FE1" w:rsidRPr="006F0219">
        <w:t>Siddiqui</w:t>
      </w:r>
      <w:r w:rsidR="009876DB" w:rsidRPr="006F0219">
        <w:t>, Director, Office of Workforce Relations Human Capital Management, National Cemetery Administration (NCA), provided an update on NCA’s EEO action plan.</w:t>
      </w:r>
    </w:p>
    <w:p w14:paraId="25C7E64B" w14:textId="12BF07D4" w:rsidR="009876DB" w:rsidRDefault="009876DB" w:rsidP="009876DB">
      <w:pPr>
        <w:pStyle w:val="ListParagraph"/>
        <w:numPr>
          <w:ilvl w:val="0"/>
          <w:numId w:val="3"/>
        </w:numPr>
        <w:spacing w:after="0" w:line="240" w:lineRule="auto"/>
      </w:pPr>
      <w:r w:rsidRPr="006F0219">
        <w:t>Ms. Lois Scoon, ORMDI's Veterans Benefits Administration (VBA) EEO Liaison Office, provided an update on VBA’s EEO</w:t>
      </w:r>
      <w:r>
        <w:t xml:space="preserve"> action plan.</w:t>
      </w:r>
    </w:p>
    <w:p w14:paraId="41614ABE" w14:textId="38F137FE" w:rsidR="009876DB" w:rsidRDefault="009876DB" w:rsidP="009534B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Ms. Sherron Jernigan, Director, Equal Employment Opportunity/Affirmative Employment Office, Veterans Health Administration (VHA), provided an update on VHA’s EEO action plan.</w:t>
      </w:r>
    </w:p>
    <w:p w14:paraId="18FDE557" w14:textId="546930B0" w:rsidR="00191E3B" w:rsidRDefault="00191E3B" w:rsidP="00191E3B">
      <w:pPr>
        <w:pStyle w:val="ListParagraph"/>
        <w:numPr>
          <w:ilvl w:val="0"/>
          <w:numId w:val="3"/>
        </w:numPr>
        <w:spacing w:after="0" w:line="240" w:lineRule="auto"/>
      </w:pPr>
      <w:r>
        <w:t>Dr. Kameron Matthews, Chief Medical Officer, VHA, discussed VHA</w:t>
      </w:r>
      <w:r w:rsidR="0003070A">
        <w:t>’s</w:t>
      </w:r>
      <w:r>
        <w:t xml:space="preserve"> Diversity, Equity &amp; Inclusion (DEI)</w:t>
      </w:r>
      <w:r w:rsidR="00121C2D">
        <w:t xml:space="preserve"> effort</w:t>
      </w:r>
      <w:r>
        <w:t>.</w:t>
      </w:r>
    </w:p>
    <w:p w14:paraId="164F03AA" w14:textId="42E27B3C" w:rsidR="00765DB5" w:rsidRDefault="00765DB5" w:rsidP="00D3566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Mr. Harvey Johnson reminded attendees to attend the </w:t>
      </w:r>
      <w:hyperlink r:id="rId11" w:history="1">
        <w:r w:rsidRPr="00F3469C">
          <w:rPr>
            <w:rStyle w:val="Hyperlink"/>
          </w:rPr>
          <w:t xml:space="preserve">VA Central Office </w:t>
        </w:r>
        <w:r w:rsidR="0003070A" w:rsidRPr="00F3469C">
          <w:rPr>
            <w:rStyle w:val="Hyperlink"/>
          </w:rPr>
          <w:t xml:space="preserve">virtual </w:t>
        </w:r>
        <w:r w:rsidRPr="00F3469C">
          <w:rPr>
            <w:rStyle w:val="Hyperlink"/>
          </w:rPr>
          <w:t>Black History Month Program</w:t>
        </w:r>
      </w:hyperlink>
      <w:r>
        <w:t xml:space="preserve"> </w:t>
      </w:r>
      <w:r w:rsidR="0003070A">
        <w:t xml:space="preserve">on February 10, 2021, at noon featuring </w:t>
      </w:r>
      <w:r w:rsidR="009868C8">
        <w:t>guest speaker Colonel Dennis O. May, USAF, Ret. Deputy Director, Center for Minority Veterans.</w:t>
      </w:r>
    </w:p>
    <w:p w14:paraId="2ADD4C02" w14:textId="18A63FAF" w:rsidR="00765DB5" w:rsidRDefault="00765DB5" w:rsidP="00191E3B">
      <w:pPr>
        <w:pStyle w:val="ListParagraph"/>
        <w:numPr>
          <w:ilvl w:val="0"/>
          <w:numId w:val="3"/>
        </w:numPr>
        <w:spacing w:after="0" w:line="240" w:lineRule="auto"/>
      </w:pPr>
      <w:r>
        <w:t>Ms. Deborah McCallum</w:t>
      </w:r>
      <w:r w:rsidR="00543A22">
        <w:t>, Office of General Counsel (OGC),</w:t>
      </w:r>
      <w:r>
        <w:t xml:space="preserve"> </w:t>
      </w:r>
      <w:r w:rsidR="009868C8">
        <w:t xml:space="preserve">will </w:t>
      </w:r>
      <w:r>
        <w:t xml:space="preserve">attend DIVAC meetings regularly </w:t>
      </w:r>
      <w:r w:rsidR="009868C8">
        <w:t xml:space="preserve">to offer </w:t>
      </w:r>
      <w:r w:rsidR="0003070A">
        <w:t>OGC’s</w:t>
      </w:r>
      <w:r>
        <w:t xml:space="preserve"> perspective</w:t>
      </w:r>
      <w:r w:rsidR="0003070A">
        <w:t xml:space="preserve"> if needed</w:t>
      </w:r>
      <w:r>
        <w:t>.</w:t>
      </w:r>
    </w:p>
    <w:p w14:paraId="2FBE7465" w14:textId="5E7A781C" w:rsidR="00D75464" w:rsidRPr="00994C7A" w:rsidRDefault="00D75464" w:rsidP="003A346B">
      <w:pPr>
        <w:pStyle w:val="Heading1"/>
        <w:tabs>
          <w:tab w:val="center" w:pos="4680"/>
        </w:tabs>
        <w:rPr>
          <w:sz w:val="22"/>
          <w:szCs w:val="22"/>
        </w:rPr>
      </w:pPr>
      <w:r w:rsidRPr="00994C7A">
        <w:rPr>
          <w:sz w:val="22"/>
          <w:szCs w:val="22"/>
        </w:rPr>
        <w:t xml:space="preserve">What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14:paraId="0ECABACD" w14:textId="77777777" w:rsidR="00200247" w:rsidRDefault="00D75464" w:rsidP="0020024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Robust discussions and idea exchanges on how to enhance the available programs and mitigate risk.</w:t>
      </w:r>
    </w:p>
    <w:p w14:paraId="3EC43FE2" w14:textId="469CF75E" w:rsidR="00D75464" w:rsidRPr="00994C7A" w:rsidRDefault="00D75464" w:rsidP="008E332D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 w:rsidRPr="00994C7A">
        <w:t>Networking and alignment across organizations.</w:t>
      </w:r>
    </w:p>
    <w:p w14:paraId="09D38C7C" w14:textId="77777777" w:rsidR="00D75464" w:rsidRPr="00994C7A" w:rsidRDefault="00D75464" w:rsidP="00D75464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>What the action items are:</w:t>
      </w:r>
    </w:p>
    <w:p w14:paraId="5A39F410" w14:textId="1C8A6AFC" w:rsidR="0003070A" w:rsidRDefault="0003070A" w:rsidP="0003070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03070A">
        <w:t>DIVAC members should ensure that their organization responds to VIEWS 04489083 with plans and accomplishments towards VA’s Diversity and Inclusion Strategic Plan for FY 2022-2025.</w:t>
      </w:r>
    </w:p>
    <w:p w14:paraId="0536FC2C" w14:textId="2AB2DFDA" w:rsidR="0003070A" w:rsidRPr="0003070A" w:rsidRDefault="0003070A" w:rsidP="0003070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DIVAC members interested in</w:t>
      </w:r>
      <w:r w:rsidRPr="0003070A">
        <w:t xml:space="preserve"> serv</w:t>
      </w:r>
      <w:r>
        <w:t>ing</w:t>
      </w:r>
      <w:r w:rsidRPr="0003070A">
        <w:t xml:space="preserve"> on the Screening </w:t>
      </w:r>
      <w:r>
        <w:t>or</w:t>
      </w:r>
      <w:r w:rsidRPr="0003070A">
        <w:t xml:space="preserve"> Judging Committee</w:t>
      </w:r>
      <w:r>
        <w:t xml:space="preserve"> for the Secretary’s Diversity and Inclusion Excellence Awards can </w:t>
      </w:r>
      <w:hyperlink r:id="rId12" w:history="1">
        <w:r w:rsidRPr="0003070A">
          <w:rPr>
            <w:rStyle w:val="Hyperlink"/>
          </w:rPr>
          <w:t>email Ms. Rannels</w:t>
        </w:r>
      </w:hyperlink>
      <w:r>
        <w:t>.</w:t>
      </w:r>
    </w:p>
    <w:p w14:paraId="13C11A2F" w14:textId="103BED65" w:rsidR="00D75464" w:rsidRDefault="00765DB5" w:rsidP="00200247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lastRenderedPageBreak/>
        <w:t xml:space="preserve">ORMDI will pull </w:t>
      </w:r>
      <w:r w:rsidR="009868C8">
        <w:t xml:space="preserve">the </w:t>
      </w:r>
      <w:r>
        <w:t xml:space="preserve">initiatives </w:t>
      </w:r>
      <w:r w:rsidR="009868C8">
        <w:t xml:space="preserve">from the Administrations’ presentations and ensure these are incorporated into ORMDI’s </w:t>
      </w:r>
      <w:r>
        <w:t>playbook</w:t>
      </w:r>
      <w:r w:rsidR="0059502A">
        <w:t>.</w:t>
      </w:r>
    </w:p>
    <w:p w14:paraId="0234124A" w14:textId="7B83FD40" w:rsidR="009868C8" w:rsidRPr="00B26956" w:rsidRDefault="00B26956" w:rsidP="00200247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B26956">
        <w:t xml:space="preserve">ORMDI will follow up with </w:t>
      </w:r>
      <w:r w:rsidR="0026613C" w:rsidRPr="00B26956">
        <w:t xml:space="preserve">DIVAC members interested in joining the </w:t>
      </w:r>
      <w:r w:rsidR="009868C8" w:rsidRPr="00B26956">
        <w:t>Federal Women’s Program Coalition</w:t>
      </w:r>
      <w:r w:rsidRPr="00B26956">
        <w:t>.</w:t>
      </w:r>
    </w:p>
    <w:p w14:paraId="5C76132C" w14:textId="77777777" w:rsidR="00D75464" w:rsidRPr="00994C7A" w:rsidRDefault="00D75464" w:rsidP="00D75464">
      <w:pPr>
        <w:pStyle w:val="Heading1"/>
        <w:spacing w:before="230"/>
        <w:rPr>
          <w:sz w:val="22"/>
          <w:szCs w:val="22"/>
        </w:rPr>
      </w:pPr>
      <w:r w:rsidRPr="00994C7A">
        <w:rPr>
          <w:sz w:val="22"/>
          <w:szCs w:val="22"/>
        </w:rPr>
        <w:t>What we voted on:</w:t>
      </w:r>
    </w:p>
    <w:p w14:paraId="38CA6650" w14:textId="77777777" w:rsidR="00D75464" w:rsidRDefault="00D75464" w:rsidP="00D75464">
      <w:pPr>
        <w:pStyle w:val="ListParagraph"/>
        <w:numPr>
          <w:ilvl w:val="0"/>
          <w:numId w:val="2"/>
        </w:numPr>
      </w:pPr>
      <w:r w:rsidRPr="00994C7A">
        <w:t>Approved summary notes as distributed and read from previous DIVAC.</w:t>
      </w:r>
    </w:p>
    <w:sectPr w:rsidR="00D754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CB68" w14:textId="77777777" w:rsidR="003C774D" w:rsidRDefault="003C774D" w:rsidP="00DA6CB3">
      <w:pPr>
        <w:spacing w:after="0" w:line="240" w:lineRule="auto"/>
      </w:pPr>
      <w:r>
        <w:separator/>
      </w:r>
    </w:p>
  </w:endnote>
  <w:endnote w:type="continuationSeparator" w:id="0">
    <w:p w14:paraId="566C9EAF" w14:textId="77777777" w:rsidR="003C774D" w:rsidRDefault="003C774D" w:rsidP="00D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7806" w14:textId="77777777" w:rsidR="003C774D" w:rsidRDefault="003C774D" w:rsidP="00DA6CB3">
      <w:pPr>
        <w:spacing w:after="0" w:line="240" w:lineRule="auto"/>
      </w:pPr>
      <w:r>
        <w:separator/>
      </w:r>
    </w:p>
  </w:footnote>
  <w:footnote w:type="continuationSeparator" w:id="0">
    <w:p w14:paraId="51A03CB3" w14:textId="77777777" w:rsidR="003C774D" w:rsidRDefault="003C774D" w:rsidP="00DA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0378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DIVAC </w:t>
    </w:r>
  </w:p>
  <w:p w14:paraId="6C9CC94A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Summary Notes </w:t>
    </w:r>
  </w:p>
  <w:p w14:paraId="4EC88A6C" w14:textId="78970095" w:rsidR="00CB60EB" w:rsidRPr="00CB60EB" w:rsidRDefault="005529E5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>2/4</w:t>
    </w:r>
    <w:r w:rsidR="00CB60EB">
      <w:rPr>
        <w:color w:val="8496B0" w:themeColor="text2" w:themeTint="99"/>
        <w:sz w:val="32"/>
        <w:szCs w:val="32"/>
      </w:rPr>
      <w:t>/202</w:t>
    </w:r>
    <w:r>
      <w:rPr>
        <w:color w:val="8496B0" w:themeColor="text2" w:themeTint="99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7611"/>
    <w:multiLevelType w:val="hybridMultilevel"/>
    <w:tmpl w:val="6C06A564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4"/>
    <w:rsid w:val="0003070A"/>
    <w:rsid w:val="000419A9"/>
    <w:rsid w:val="000B1227"/>
    <w:rsid w:val="000E30AB"/>
    <w:rsid w:val="000F245E"/>
    <w:rsid w:val="00121C2D"/>
    <w:rsid w:val="00191E3B"/>
    <w:rsid w:val="00200247"/>
    <w:rsid w:val="0024262F"/>
    <w:rsid w:val="0026613C"/>
    <w:rsid w:val="00304F83"/>
    <w:rsid w:val="003A346B"/>
    <w:rsid w:val="003C774D"/>
    <w:rsid w:val="00415E81"/>
    <w:rsid w:val="00416A85"/>
    <w:rsid w:val="00476FE1"/>
    <w:rsid w:val="004B72EC"/>
    <w:rsid w:val="005366A1"/>
    <w:rsid w:val="00543A22"/>
    <w:rsid w:val="005529E5"/>
    <w:rsid w:val="00552D3F"/>
    <w:rsid w:val="0059502A"/>
    <w:rsid w:val="006220FA"/>
    <w:rsid w:val="00633C67"/>
    <w:rsid w:val="006433C7"/>
    <w:rsid w:val="006637CB"/>
    <w:rsid w:val="006F0219"/>
    <w:rsid w:val="006F1A76"/>
    <w:rsid w:val="00702388"/>
    <w:rsid w:val="00741638"/>
    <w:rsid w:val="0074250A"/>
    <w:rsid w:val="00763882"/>
    <w:rsid w:val="00765DB5"/>
    <w:rsid w:val="007A6295"/>
    <w:rsid w:val="00801AAA"/>
    <w:rsid w:val="00834001"/>
    <w:rsid w:val="00861E58"/>
    <w:rsid w:val="0089366F"/>
    <w:rsid w:val="008D1621"/>
    <w:rsid w:val="009868C8"/>
    <w:rsid w:val="009876DB"/>
    <w:rsid w:val="009F3483"/>
    <w:rsid w:val="00A34FC0"/>
    <w:rsid w:val="00A46A1A"/>
    <w:rsid w:val="00AA6AE5"/>
    <w:rsid w:val="00AD2204"/>
    <w:rsid w:val="00AF450A"/>
    <w:rsid w:val="00B26956"/>
    <w:rsid w:val="00BE74AA"/>
    <w:rsid w:val="00CB60EB"/>
    <w:rsid w:val="00CF7795"/>
    <w:rsid w:val="00D75464"/>
    <w:rsid w:val="00DA6CB3"/>
    <w:rsid w:val="00E63363"/>
    <w:rsid w:val="00E91E76"/>
    <w:rsid w:val="00F003AE"/>
    <w:rsid w:val="00F3469C"/>
    <w:rsid w:val="00FA2D7A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050"/>
  <w15:chartTrackingRefBased/>
  <w15:docId w15:val="{475E60CE-7277-47D9-8B73-5A00ED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64"/>
  </w:style>
  <w:style w:type="paragraph" w:styleId="Heading1">
    <w:name w:val="heading 1"/>
    <w:basedOn w:val="Normal"/>
    <w:next w:val="Normal"/>
    <w:link w:val="Heading1Char"/>
    <w:uiPriority w:val="9"/>
    <w:qFormat/>
    <w:rsid w:val="00D754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4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3"/>
  </w:style>
  <w:style w:type="paragraph" w:styleId="Footer">
    <w:name w:val="footer"/>
    <w:basedOn w:val="Normal"/>
    <w:link w:val="Foot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ORMDI/docs/StrategicPla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i@va.gov?subject=Screening/Judging%20Commit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jc3YjE2M2YtMGZjZi00YmM5LTg4MzItZTE4NTAwN2QwNTUw%40thread.v2/0?context=%7b%22Tid%22%3a%22e95f1b23-abaf-45ee-821d-b7ab251ab3bf%22%2c%22Oid%22%3a%222c01b5d5-f981-4296-9db2-ddcd60eb2157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a.gov/ORMDI/DiversityInclusion/Diversity_Inclusion_Award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.gov/ADR/AWARDS_Nomination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40C-F5E2-438A-9FA7-7379A90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Rannels, Yvonne (ORMDI)</dc:creator>
  <cp:keywords/>
  <dc:description/>
  <cp:lastModifiedBy>Rannels, Yvonne (ORMDI)</cp:lastModifiedBy>
  <cp:revision>8</cp:revision>
  <dcterms:created xsi:type="dcterms:W3CDTF">2021-02-04T15:03:00Z</dcterms:created>
  <dcterms:modified xsi:type="dcterms:W3CDTF">2021-02-04T20:57:00Z</dcterms:modified>
</cp:coreProperties>
</file>