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65A8" w14:textId="129028EA" w:rsidR="00254F7B" w:rsidRDefault="00254F7B" w:rsidP="00254F7B">
      <w:pPr>
        <w:pStyle w:val="Title"/>
      </w:pPr>
      <w:bookmarkStart w:id="0" w:name="_Toc205632711"/>
      <w:r>
        <w:t>C</w:t>
      </w:r>
      <w:r w:rsidRPr="002836FE">
        <w:t>om</w:t>
      </w:r>
      <w:r>
        <w:t xml:space="preserve">puterized Patient Record System </w:t>
      </w:r>
      <w:r w:rsidR="00C475A8">
        <w:t>(CPRS) v33SWD (OR*3.0*608)</w:t>
      </w:r>
    </w:p>
    <w:p w14:paraId="29F67F7D" w14:textId="77777777" w:rsidR="007D540F" w:rsidRPr="007D540F" w:rsidRDefault="007D540F" w:rsidP="00BF04C4">
      <w:pPr>
        <w:pStyle w:val="Heading1"/>
      </w:pPr>
      <w:r>
        <w:t>Release Notes</w:t>
      </w:r>
    </w:p>
    <w:p w14:paraId="70859E8C" w14:textId="77777777" w:rsidR="00FD45C9" w:rsidRPr="00FA1BF4" w:rsidRDefault="00FD45C9" w:rsidP="008868B3">
      <w:pPr>
        <w:pStyle w:val="BodyText"/>
        <w:spacing w:before="960" w:after="960"/>
        <w:jc w:val="center"/>
      </w:pPr>
      <w:r>
        <w:rPr>
          <w:noProof/>
        </w:rPr>
        <w:drawing>
          <wp:inline distT="0" distB="0" distL="0" distR="0" wp14:anchorId="5D38A2D8" wp14:editId="60CC0FC2">
            <wp:extent cx="2114550" cy="2057400"/>
            <wp:effectExtent l="0" t="0" r="0" b="0"/>
            <wp:docPr id="2" name="Picture 2"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51204D48" w14:textId="55EBFAB4" w:rsidR="004F3A80" w:rsidRPr="00F7216E" w:rsidRDefault="00255641" w:rsidP="00431C2D">
      <w:pPr>
        <w:pStyle w:val="Title2"/>
      </w:pPr>
      <w:r>
        <w:t>August</w:t>
      </w:r>
      <w:r w:rsidR="00431C2D">
        <w:t xml:space="preserve"> 202</w:t>
      </w:r>
      <w:r w:rsidR="00F754D8">
        <w:t>4</w:t>
      </w:r>
    </w:p>
    <w:p w14:paraId="5F4196B3" w14:textId="77777777" w:rsidR="004F3A80" w:rsidRDefault="00FD45C9" w:rsidP="00E021F5">
      <w:pPr>
        <w:pStyle w:val="Title2"/>
      </w:pPr>
      <w:r w:rsidRPr="00FD45C9">
        <w:t>Department of Veterans Affairs</w:t>
      </w:r>
    </w:p>
    <w:p w14:paraId="75AA6B47" w14:textId="77777777" w:rsidR="00C65CAC" w:rsidRDefault="00C65CAC" w:rsidP="00712401">
      <w:pPr>
        <w:pStyle w:val="InstructionalText1"/>
        <w:sectPr w:rsidR="00C65CAC" w:rsidSect="00712401">
          <w:pgSz w:w="12240" w:h="15840" w:code="1"/>
          <w:pgMar w:top="1440" w:right="1440" w:bottom="1440" w:left="1440" w:header="720" w:footer="720" w:gutter="0"/>
          <w:pgNumType w:fmt="lowerRoman" w:start="1"/>
          <w:cols w:space="720"/>
          <w:vAlign w:val="center"/>
          <w:titlePg/>
          <w:docGrid w:linePitch="360"/>
        </w:sectPr>
      </w:pPr>
    </w:p>
    <w:p w14:paraId="2124E6E3" w14:textId="7B5E8F3F" w:rsidR="00712401" w:rsidRPr="00431C2D" w:rsidRDefault="00712401" w:rsidP="00C65CAC">
      <w:pPr>
        <w:pStyle w:val="InstructionalText1"/>
        <w:jc w:val="center"/>
        <w:rPr>
          <w:b/>
          <w:i w:val="0"/>
          <w:iCs w:val="0"/>
          <w:color w:val="000000" w:themeColor="text1"/>
        </w:rPr>
      </w:pPr>
      <w:r w:rsidRPr="00431C2D">
        <w:rPr>
          <w:b/>
          <w:i w:val="0"/>
          <w:iCs w:val="0"/>
          <w:color w:val="000000" w:themeColor="text1"/>
        </w:rPr>
        <w:lastRenderedPageBreak/>
        <w:t>Artifact Rationale</w:t>
      </w:r>
    </w:p>
    <w:p w14:paraId="1FBA4D70" w14:textId="77777777" w:rsidR="00712401" w:rsidRPr="00431C2D" w:rsidRDefault="00712401" w:rsidP="00712401">
      <w:pPr>
        <w:pStyle w:val="InstructionalText1"/>
        <w:rPr>
          <w:i w:val="0"/>
          <w:iCs w:val="0"/>
          <w:color w:val="000000" w:themeColor="text1"/>
        </w:rPr>
      </w:pPr>
      <w:r w:rsidRPr="00431C2D">
        <w:rPr>
          <w:i w:val="0"/>
          <w:iCs w:val="0"/>
          <w:color w:val="000000" w:themeColor="text1"/>
        </w:rPr>
        <w:t>Release Notes describe changes to existing software and new features and functions of a subsequent release of software, which makes them useful as a marketing tool.</w:t>
      </w:r>
    </w:p>
    <w:p w14:paraId="071A2704" w14:textId="5CF747CF" w:rsidR="00712401" w:rsidRPr="00431C2D" w:rsidRDefault="00712401" w:rsidP="00C65CAC">
      <w:pPr>
        <w:pStyle w:val="InstructionalText1"/>
        <w:rPr>
          <w:i w:val="0"/>
          <w:iCs w:val="0"/>
          <w:color w:val="000000" w:themeColor="text1"/>
          <w:sz w:val="28"/>
          <w:szCs w:val="28"/>
        </w:rPr>
      </w:pPr>
      <w:r w:rsidRPr="00431C2D">
        <w:rPr>
          <w:i w:val="0"/>
          <w:iCs w:val="0"/>
          <w:color w:val="000000" w:themeColor="text1"/>
        </w:rPr>
        <w:t>For the initial distribution of software, Release Notes are optional. Revisions to a product that involve major changes to technical specifications or end-user functionality require Release Notes. Changes to software or documentation that have a minimal impact do not require Release Notes. The project manager, as the authoritative source and in consultation with the technical writer, determines if a Release Notes document is a required artifact for the project.</w:t>
      </w:r>
      <w:r w:rsidR="00C65CAC" w:rsidRPr="00431C2D">
        <w:rPr>
          <w:i w:val="0"/>
          <w:iCs w:val="0"/>
          <w:color w:val="000000" w:themeColor="text1"/>
          <w:sz w:val="28"/>
          <w:szCs w:val="28"/>
        </w:rPr>
        <w:t xml:space="preserve"> </w:t>
      </w:r>
    </w:p>
    <w:p w14:paraId="35FC6337" w14:textId="77777777" w:rsidR="00C65CAC" w:rsidRDefault="00C65CAC">
      <w:pPr>
        <w:spacing w:before="0" w:after="0"/>
        <w:rPr>
          <w:rFonts w:ascii="Arial" w:hAnsi="Arial" w:cs="Arial"/>
          <w:b/>
          <w:bCs/>
          <w:sz w:val="28"/>
          <w:szCs w:val="28"/>
        </w:rPr>
      </w:pPr>
      <w:r>
        <w:rPr>
          <w:sz w:val="28"/>
          <w:szCs w:val="28"/>
        </w:rPr>
        <w:br w:type="page"/>
      </w:r>
    </w:p>
    <w:p w14:paraId="0ADEC841" w14:textId="77777777" w:rsidR="008D31CB" w:rsidRDefault="004F3A80" w:rsidP="00301920">
      <w:pPr>
        <w:pStyle w:val="Caption"/>
        <w:jc w:val="center"/>
        <w:rPr>
          <w:noProof/>
        </w:rPr>
      </w:pPr>
      <w:r w:rsidRPr="004D2436">
        <w:rPr>
          <w:sz w:val="28"/>
          <w:szCs w:val="28"/>
        </w:rPr>
        <w:lastRenderedPageBreak/>
        <w:t>Table of Contents</w:t>
      </w:r>
      <w:r w:rsidR="00527BED">
        <w:rPr>
          <w:sz w:val="28"/>
        </w:rPr>
        <w:fldChar w:fldCharType="begin"/>
      </w:r>
      <w:r w:rsidR="00527BED">
        <w:instrText xml:space="preserve"> TOC \h \z \u \t "Heading 2,1,Heading 3,2,Heading 4,3,Appendix 1,1,Appendix 2,1" </w:instrText>
      </w:r>
      <w:r w:rsidR="00527BED">
        <w:rPr>
          <w:sz w:val="28"/>
        </w:rPr>
        <w:fldChar w:fldCharType="separate"/>
      </w:r>
    </w:p>
    <w:p w14:paraId="1FB51BCA" w14:textId="6125C345" w:rsidR="008D31CB" w:rsidRDefault="008D31CB">
      <w:pPr>
        <w:pStyle w:val="TOC1"/>
        <w:rPr>
          <w:rFonts w:asciiTheme="minorHAnsi" w:eastAsiaTheme="minorEastAsia" w:hAnsiTheme="minorHAnsi" w:cstheme="minorBidi"/>
          <w:b w:val="0"/>
          <w:noProof/>
          <w:color w:val="auto"/>
          <w:kern w:val="2"/>
          <w:sz w:val="22"/>
          <w:szCs w:val="22"/>
          <w14:ligatures w14:val="standardContextual"/>
        </w:rPr>
      </w:pPr>
      <w:hyperlink w:anchor="_Toc174971892" w:history="1">
        <w:r w:rsidRPr="006246D5">
          <w:rPr>
            <w:rStyle w:val="Hyperlink"/>
            <w:noProof/>
          </w:rPr>
          <w:t>Introduction</w:t>
        </w:r>
        <w:r>
          <w:rPr>
            <w:noProof/>
            <w:webHidden/>
          </w:rPr>
          <w:tab/>
        </w:r>
        <w:r>
          <w:rPr>
            <w:noProof/>
            <w:webHidden/>
          </w:rPr>
          <w:fldChar w:fldCharType="begin"/>
        </w:r>
        <w:r>
          <w:rPr>
            <w:noProof/>
            <w:webHidden/>
          </w:rPr>
          <w:instrText xml:space="preserve"> PAGEREF _Toc174971892 \h </w:instrText>
        </w:r>
        <w:r>
          <w:rPr>
            <w:noProof/>
            <w:webHidden/>
          </w:rPr>
        </w:r>
        <w:r>
          <w:rPr>
            <w:noProof/>
            <w:webHidden/>
          </w:rPr>
          <w:fldChar w:fldCharType="separate"/>
        </w:r>
        <w:r>
          <w:rPr>
            <w:noProof/>
            <w:webHidden/>
          </w:rPr>
          <w:t>4</w:t>
        </w:r>
        <w:r>
          <w:rPr>
            <w:noProof/>
            <w:webHidden/>
          </w:rPr>
          <w:fldChar w:fldCharType="end"/>
        </w:r>
      </w:hyperlink>
    </w:p>
    <w:p w14:paraId="01F7D460" w14:textId="284B7BF5" w:rsidR="008D31CB" w:rsidRDefault="008D31CB">
      <w:pPr>
        <w:pStyle w:val="TOC1"/>
        <w:rPr>
          <w:rFonts w:asciiTheme="minorHAnsi" w:eastAsiaTheme="minorEastAsia" w:hAnsiTheme="minorHAnsi" w:cstheme="minorBidi"/>
          <w:b w:val="0"/>
          <w:noProof/>
          <w:color w:val="auto"/>
          <w:kern w:val="2"/>
          <w:sz w:val="22"/>
          <w:szCs w:val="22"/>
          <w14:ligatures w14:val="standardContextual"/>
        </w:rPr>
      </w:pPr>
      <w:hyperlink w:anchor="_Toc174971893" w:history="1">
        <w:r w:rsidRPr="006246D5">
          <w:rPr>
            <w:rStyle w:val="Hyperlink"/>
            <w:noProof/>
          </w:rPr>
          <w:t>Purpose</w:t>
        </w:r>
        <w:r>
          <w:rPr>
            <w:noProof/>
            <w:webHidden/>
          </w:rPr>
          <w:tab/>
        </w:r>
        <w:r>
          <w:rPr>
            <w:noProof/>
            <w:webHidden/>
          </w:rPr>
          <w:fldChar w:fldCharType="begin"/>
        </w:r>
        <w:r>
          <w:rPr>
            <w:noProof/>
            <w:webHidden/>
          </w:rPr>
          <w:instrText xml:space="preserve"> PAGEREF _Toc174971893 \h </w:instrText>
        </w:r>
        <w:r>
          <w:rPr>
            <w:noProof/>
            <w:webHidden/>
          </w:rPr>
        </w:r>
        <w:r>
          <w:rPr>
            <w:noProof/>
            <w:webHidden/>
          </w:rPr>
          <w:fldChar w:fldCharType="separate"/>
        </w:r>
        <w:r>
          <w:rPr>
            <w:noProof/>
            <w:webHidden/>
          </w:rPr>
          <w:t>4</w:t>
        </w:r>
        <w:r>
          <w:rPr>
            <w:noProof/>
            <w:webHidden/>
          </w:rPr>
          <w:fldChar w:fldCharType="end"/>
        </w:r>
      </w:hyperlink>
    </w:p>
    <w:p w14:paraId="1B9B1F00" w14:textId="3FBAD844" w:rsidR="008D31CB" w:rsidRDefault="008D31CB">
      <w:pPr>
        <w:pStyle w:val="TOC1"/>
        <w:rPr>
          <w:rFonts w:asciiTheme="minorHAnsi" w:eastAsiaTheme="minorEastAsia" w:hAnsiTheme="minorHAnsi" w:cstheme="minorBidi"/>
          <w:b w:val="0"/>
          <w:noProof/>
          <w:color w:val="auto"/>
          <w:kern w:val="2"/>
          <w:sz w:val="22"/>
          <w:szCs w:val="22"/>
          <w14:ligatures w14:val="standardContextual"/>
        </w:rPr>
      </w:pPr>
      <w:hyperlink w:anchor="_Toc174971894" w:history="1">
        <w:r w:rsidRPr="006246D5">
          <w:rPr>
            <w:rStyle w:val="Hyperlink"/>
            <w:noProof/>
          </w:rPr>
          <w:t>Audience</w:t>
        </w:r>
        <w:r>
          <w:rPr>
            <w:noProof/>
            <w:webHidden/>
          </w:rPr>
          <w:tab/>
        </w:r>
        <w:r>
          <w:rPr>
            <w:noProof/>
            <w:webHidden/>
          </w:rPr>
          <w:fldChar w:fldCharType="begin"/>
        </w:r>
        <w:r>
          <w:rPr>
            <w:noProof/>
            <w:webHidden/>
          </w:rPr>
          <w:instrText xml:space="preserve"> PAGEREF _Toc174971894 \h </w:instrText>
        </w:r>
        <w:r>
          <w:rPr>
            <w:noProof/>
            <w:webHidden/>
          </w:rPr>
        </w:r>
        <w:r>
          <w:rPr>
            <w:noProof/>
            <w:webHidden/>
          </w:rPr>
          <w:fldChar w:fldCharType="separate"/>
        </w:r>
        <w:r>
          <w:rPr>
            <w:noProof/>
            <w:webHidden/>
          </w:rPr>
          <w:t>4</w:t>
        </w:r>
        <w:r>
          <w:rPr>
            <w:noProof/>
            <w:webHidden/>
          </w:rPr>
          <w:fldChar w:fldCharType="end"/>
        </w:r>
      </w:hyperlink>
    </w:p>
    <w:p w14:paraId="2900F85A" w14:textId="50819D38" w:rsidR="008D31CB" w:rsidRDefault="008D31CB">
      <w:pPr>
        <w:pStyle w:val="TOC1"/>
        <w:rPr>
          <w:rFonts w:asciiTheme="minorHAnsi" w:eastAsiaTheme="minorEastAsia" w:hAnsiTheme="minorHAnsi" w:cstheme="minorBidi"/>
          <w:b w:val="0"/>
          <w:noProof/>
          <w:color w:val="auto"/>
          <w:kern w:val="2"/>
          <w:sz w:val="22"/>
          <w:szCs w:val="22"/>
          <w14:ligatures w14:val="standardContextual"/>
        </w:rPr>
      </w:pPr>
      <w:hyperlink w:anchor="_Toc174971895" w:history="1">
        <w:r w:rsidRPr="006246D5">
          <w:rPr>
            <w:rStyle w:val="Hyperlink"/>
            <w:noProof/>
          </w:rPr>
          <w:t>This Release</w:t>
        </w:r>
        <w:r>
          <w:rPr>
            <w:noProof/>
            <w:webHidden/>
          </w:rPr>
          <w:tab/>
        </w:r>
        <w:r>
          <w:rPr>
            <w:noProof/>
            <w:webHidden/>
          </w:rPr>
          <w:fldChar w:fldCharType="begin"/>
        </w:r>
        <w:r>
          <w:rPr>
            <w:noProof/>
            <w:webHidden/>
          </w:rPr>
          <w:instrText xml:space="preserve"> PAGEREF _Toc174971895 \h </w:instrText>
        </w:r>
        <w:r>
          <w:rPr>
            <w:noProof/>
            <w:webHidden/>
          </w:rPr>
        </w:r>
        <w:r>
          <w:rPr>
            <w:noProof/>
            <w:webHidden/>
          </w:rPr>
          <w:fldChar w:fldCharType="separate"/>
        </w:r>
        <w:r>
          <w:rPr>
            <w:noProof/>
            <w:webHidden/>
          </w:rPr>
          <w:t>4</w:t>
        </w:r>
        <w:r>
          <w:rPr>
            <w:noProof/>
            <w:webHidden/>
          </w:rPr>
          <w:fldChar w:fldCharType="end"/>
        </w:r>
      </w:hyperlink>
    </w:p>
    <w:p w14:paraId="25446BC4" w14:textId="17A85FE0" w:rsidR="008D31CB" w:rsidRDefault="008D31CB">
      <w:pPr>
        <w:pStyle w:val="TOC2"/>
        <w:rPr>
          <w:rFonts w:asciiTheme="minorHAnsi" w:eastAsiaTheme="minorEastAsia" w:hAnsiTheme="minorHAnsi" w:cstheme="minorBidi"/>
          <w:b w:val="0"/>
          <w:noProof/>
          <w:color w:val="auto"/>
          <w:kern w:val="2"/>
          <w:sz w:val="22"/>
          <w:szCs w:val="22"/>
          <w14:ligatures w14:val="standardContextual"/>
        </w:rPr>
      </w:pPr>
      <w:hyperlink w:anchor="_Toc174971896" w:history="1">
        <w:r w:rsidRPr="006246D5">
          <w:rPr>
            <w:rStyle w:val="Hyperlink"/>
            <w:noProof/>
          </w:rPr>
          <w:t>New Features and Functions Added</w:t>
        </w:r>
        <w:r>
          <w:rPr>
            <w:noProof/>
            <w:webHidden/>
          </w:rPr>
          <w:tab/>
        </w:r>
        <w:r>
          <w:rPr>
            <w:noProof/>
            <w:webHidden/>
          </w:rPr>
          <w:fldChar w:fldCharType="begin"/>
        </w:r>
        <w:r>
          <w:rPr>
            <w:noProof/>
            <w:webHidden/>
          </w:rPr>
          <w:instrText xml:space="preserve"> PAGEREF _Toc174971896 \h </w:instrText>
        </w:r>
        <w:r>
          <w:rPr>
            <w:noProof/>
            <w:webHidden/>
          </w:rPr>
        </w:r>
        <w:r>
          <w:rPr>
            <w:noProof/>
            <w:webHidden/>
          </w:rPr>
          <w:fldChar w:fldCharType="separate"/>
        </w:r>
        <w:r>
          <w:rPr>
            <w:noProof/>
            <w:webHidden/>
          </w:rPr>
          <w:t>4</w:t>
        </w:r>
        <w:r>
          <w:rPr>
            <w:noProof/>
            <w:webHidden/>
          </w:rPr>
          <w:fldChar w:fldCharType="end"/>
        </w:r>
      </w:hyperlink>
    </w:p>
    <w:p w14:paraId="4CE6F43A" w14:textId="6BA49799" w:rsidR="008D31CB" w:rsidRDefault="008D31CB">
      <w:pPr>
        <w:pStyle w:val="TOC2"/>
        <w:rPr>
          <w:rFonts w:asciiTheme="minorHAnsi" w:eastAsiaTheme="minorEastAsia" w:hAnsiTheme="minorHAnsi" w:cstheme="minorBidi"/>
          <w:b w:val="0"/>
          <w:noProof/>
          <w:color w:val="auto"/>
          <w:kern w:val="2"/>
          <w:sz w:val="22"/>
          <w:szCs w:val="22"/>
          <w14:ligatures w14:val="standardContextual"/>
        </w:rPr>
      </w:pPr>
      <w:hyperlink w:anchor="_Toc174971897" w:history="1">
        <w:r w:rsidRPr="006246D5">
          <w:rPr>
            <w:rStyle w:val="Hyperlink"/>
            <w:noProof/>
          </w:rPr>
          <w:t>Enhancements and Modifications to Existing Features</w:t>
        </w:r>
        <w:r>
          <w:rPr>
            <w:noProof/>
            <w:webHidden/>
          </w:rPr>
          <w:tab/>
        </w:r>
        <w:r>
          <w:rPr>
            <w:noProof/>
            <w:webHidden/>
          </w:rPr>
          <w:fldChar w:fldCharType="begin"/>
        </w:r>
        <w:r>
          <w:rPr>
            <w:noProof/>
            <w:webHidden/>
          </w:rPr>
          <w:instrText xml:space="preserve"> PAGEREF _Toc174971897 \h </w:instrText>
        </w:r>
        <w:r>
          <w:rPr>
            <w:noProof/>
            <w:webHidden/>
          </w:rPr>
        </w:r>
        <w:r>
          <w:rPr>
            <w:noProof/>
            <w:webHidden/>
          </w:rPr>
          <w:fldChar w:fldCharType="separate"/>
        </w:r>
        <w:r>
          <w:rPr>
            <w:noProof/>
            <w:webHidden/>
          </w:rPr>
          <w:t>4</w:t>
        </w:r>
        <w:r>
          <w:rPr>
            <w:noProof/>
            <w:webHidden/>
          </w:rPr>
          <w:fldChar w:fldCharType="end"/>
        </w:r>
      </w:hyperlink>
    </w:p>
    <w:p w14:paraId="53342D7C" w14:textId="27976371" w:rsidR="008D31CB" w:rsidRDefault="008D31CB">
      <w:pPr>
        <w:pStyle w:val="TOC2"/>
        <w:rPr>
          <w:rFonts w:asciiTheme="minorHAnsi" w:eastAsiaTheme="minorEastAsia" w:hAnsiTheme="minorHAnsi" w:cstheme="minorBidi"/>
          <w:b w:val="0"/>
          <w:noProof/>
          <w:color w:val="auto"/>
          <w:kern w:val="2"/>
          <w:sz w:val="22"/>
          <w:szCs w:val="22"/>
          <w14:ligatures w14:val="standardContextual"/>
        </w:rPr>
      </w:pPr>
      <w:hyperlink w:anchor="_Toc174971898" w:history="1">
        <w:r w:rsidRPr="006246D5">
          <w:rPr>
            <w:rStyle w:val="Hyperlink"/>
            <w:noProof/>
          </w:rPr>
          <w:t>Known Issues</w:t>
        </w:r>
        <w:r>
          <w:rPr>
            <w:noProof/>
            <w:webHidden/>
          </w:rPr>
          <w:tab/>
        </w:r>
        <w:r>
          <w:rPr>
            <w:noProof/>
            <w:webHidden/>
          </w:rPr>
          <w:fldChar w:fldCharType="begin"/>
        </w:r>
        <w:r>
          <w:rPr>
            <w:noProof/>
            <w:webHidden/>
          </w:rPr>
          <w:instrText xml:space="preserve"> PAGEREF _Toc174971898 \h </w:instrText>
        </w:r>
        <w:r>
          <w:rPr>
            <w:noProof/>
            <w:webHidden/>
          </w:rPr>
        </w:r>
        <w:r>
          <w:rPr>
            <w:noProof/>
            <w:webHidden/>
          </w:rPr>
          <w:fldChar w:fldCharType="separate"/>
        </w:r>
        <w:r>
          <w:rPr>
            <w:noProof/>
            <w:webHidden/>
          </w:rPr>
          <w:t>10</w:t>
        </w:r>
        <w:r>
          <w:rPr>
            <w:noProof/>
            <w:webHidden/>
          </w:rPr>
          <w:fldChar w:fldCharType="end"/>
        </w:r>
      </w:hyperlink>
    </w:p>
    <w:p w14:paraId="13C1D4C7" w14:textId="676B5C96" w:rsidR="008D31CB" w:rsidRDefault="008D31CB">
      <w:pPr>
        <w:pStyle w:val="TOC2"/>
        <w:rPr>
          <w:rFonts w:asciiTheme="minorHAnsi" w:eastAsiaTheme="minorEastAsia" w:hAnsiTheme="minorHAnsi" w:cstheme="minorBidi"/>
          <w:b w:val="0"/>
          <w:noProof/>
          <w:color w:val="auto"/>
          <w:kern w:val="2"/>
          <w:sz w:val="22"/>
          <w:szCs w:val="22"/>
          <w14:ligatures w14:val="standardContextual"/>
        </w:rPr>
      </w:pPr>
      <w:hyperlink w:anchor="_Toc174971899" w:history="1">
        <w:r w:rsidRPr="006246D5">
          <w:rPr>
            <w:rStyle w:val="Hyperlink"/>
            <w:noProof/>
          </w:rPr>
          <w:t>Patient Safety Issues (PSIs)</w:t>
        </w:r>
        <w:r>
          <w:rPr>
            <w:noProof/>
            <w:webHidden/>
          </w:rPr>
          <w:tab/>
        </w:r>
        <w:r>
          <w:rPr>
            <w:noProof/>
            <w:webHidden/>
          </w:rPr>
          <w:fldChar w:fldCharType="begin"/>
        </w:r>
        <w:r>
          <w:rPr>
            <w:noProof/>
            <w:webHidden/>
          </w:rPr>
          <w:instrText xml:space="preserve"> PAGEREF _Toc174971899 \h </w:instrText>
        </w:r>
        <w:r>
          <w:rPr>
            <w:noProof/>
            <w:webHidden/>
          </w:rPr>
        </w:r>
        <w:r>
          <w:rPr>
            <w:noProof/>
            <w:webHidden/>
          </w:rPr>
          <w:fldChar w:fldCharType="separate"/>
        </w:r>
        <w:r>
          <w:rPr>
            <w:noProof/>
            <w:webHidden/>
          </w:rPr>
          <w:t>13</w:t>
        </w:r>
        <w:r>
          <w:rPr>
            <w:noProof/>
            <w:webHidden/>
          </w:rPr>
          <w:fldChar w:fldCharType="end"/>
        </w:r>
      </w:hyperlink>
    </w:p>
    <w:p w14:paraId="0E0C8AE5" w14:textId="22745B0B" w:rsidR="008D31CB" w:rsidRDefault="008D31CB">
      <w:pPr>
        <w:pStyle w:val="TOC2"/>
        <w:rPr>
          <w:rFonts w:asciiTheme="minorHAnsi" w:eastAsiaTheme="minorEastAsia" w:hAnsiTheme="minorHAnsi" w:cstheme="minorBidi"/>
          <w:b w:val="0"/>
          <w:noProof/>
          <w:color w:val="auto"/>
          <w:kern w:val="2"/>
          <w:sz w:val="22"/>
          <w:szCs w:val="22"/>
          <w14:ligatures w14:val="standardContextual"/>
        </w:rPr>
      </w:pPr>
      <w:hyperlink w:anchor="_Toc174971900" w:history="1">
        <w:r w:rsidRPr="006246D5">
          <w:rPr>
            <w:rStyle w:val="Hyperlink"/>
            <w:noProof/>
          </w:rPr>
          <w:t>Defects</w:t>
        </w:r>
        <w:r>
          <w:rPr>
            <w:noProof/>
            <w:webHidden/>
          </w:rPr>
          <w:tab/>
        </w:r>
        <w:r>
          <w:rPr>
            <w:noProof/>
            <w:webHidden/>
          </w:rPr>
          <w:fldChar w:fldCharType="begin"/>
        </w:r>
        <w:r>
          <w:rPr>
            <w:noProof/>
            <w:webHidden/>
          </w:rPr>
          <w:instrText xml:space="preserve"> PAGEREF _Toc174971900 \h </w:instrText>
        </w:r>
        <w:r>
          <w:rPr>
            <w:noProof/>
            <w:webHidden/>
          </w:rPr>
        </w:r>
        <w:r>
          <w:rPr>
            <w:noProof/>
            <w:webHidden/>
          </w:rPr>
          <w:fldChar w:fldCharType="separate"/>
        </w:r>
        <w:r>
          <w:rPr>
            <w:noProof/>
            <w:webHidden/>
          </w:rPr>
          <w:t>13</w:t>
        </w:r>
        <w:r>
          <w:rPr>
            <w:noProof/>
            <w:webHidden/>
          </w:rPr>
          <w:fldChar w:fldCharType="end"/>
        </w:r>
      </w:hyperlink>
    </w:p>
    <w:p w14:paraId="12393A4D" w14:textId="158237F4" w:rsidR="008D31CB" w:rsidRDefault="008D31CB">
      <w:pPr>
        <w:pStyle w:val="TOC2"/>
        <w:rPr>
          <w:rFonts w:asciiTheme="minorHAnsi" w:eastAsiaTheme="minorEastAsia" w:hAnsiTheme="minorHAnsi" w:cstheme="minorBidi"/>
          <w:b w:val="0"/>
          <w:noProof/>
          <w:color w:val="auto"/>
          <w:kern w:val="2"/>
          <w:sz w:val="22"/>
          <w:szCs w:val="22"/>
          <w14:ligatures w14:val="standardContextual"/>
        </w:rPr>
      </w:pPr>
      <w:hyperlink w:anchor="_Toc174971901" w:history="1">
        <w:r w:rsidRPr="006246D5">
          <w:rPr>
            <w:rStyle w:val="Hyperlink"/>
            <w:noProof/>
          </w:rPr>
          <w:t>Access Violation Troubleshooting Feature</w:t>
        </w:r>
        <w:r>
          <w:rPr>
            <w:noProof/>
            <w:webHidden/>
          </w:rPr>
          <w:tab/>
        </w:r>
        <w:r>
          <w:rPr>
            <w:noProof/>
            <w:webHidden/>
          </w:rPr>
          <w:fldChar w:fldCharType="begin"/>
        </w:r>
        <w:r>
          <w:rPr>
            <w:noProof/>
            <w:webHidden/>
          </w:rPr>
          <w:instrText xml:space="preserve"> PAGEREF _Toc174971901 \h </w:instrText>
        </w:r>
        <w:r>
          <w:rPr>
            <w:noProof/>
            <w:webHidden/>
          </w:rPr>
        </w:r>
        <w:r>
          <w:rPr>
            <w:noProof/>
            <w:webHidden/>
          </w:rPr>
          <w:fldChar w:fldCharType="separate"/>
        </w:r>
        <w:r>
          <w:rPr>
            <w:noProof/>
            <w:webHidden/>
          </w:rPr>
          <w:t>16</w:t>
        </w:r>
        <w:r>
          <w:rPr>
            <w:noProof/>
            <w:webHidden/>
          </w:rPr>
          <w:fldChar w:fldCharType="end"/>
        </w:r>
      </w:hyperlink>
    </w:p>
    <w:p w14:paraId="387E5DE9" w14:textId="143E8996" w:rsidR="008D31CB" w:rsidRDefault="008D31CB">
      <w:pPr>
        <w:pStyle w:val="TOC1"/>
        <w:rPr>
          <w:rFonts w:asciiTheme="minorHAnsi" w:eastAsiaTheme="minorEastAsia" w:hAnsiTheme="minorHAnsi" w:cstheme="minorBidi"/>
          <w:b w:val="0"/>
          <w:noProof/>
          <w:color w:val="auto"/>
          <w:kern w:val="2"/>
          <w:sz w:val="22"/>
          <w:szCs w:val="22"/>
          <w14:ligatures w14:val="standardContextual"/>
        </w:rPr>
      </w:pPr>
      <w:hyperlink w:anchor="_Toc174971902" w:history="1">
        <w:r w:rsidRPr="006246D5">
          <w:rPr>
            <w:rStyle w:val="Hyperlink"/>
            <w:noProof/>
          </w:rPr>
          <w:t>Product Documentation</w:t>
        </w:r>
        <w:r>
          <w:rPr>
            <w:noProof/>
            <w:webHidden/>
          </w:rPr>
          <w:tab/>
        </w:r>
        <w:r>
          <w:rPr>
            <w:noProof/>
            <w:webHidden/>
          </w:rPr>
          <w:fldChar w:fldCharType="begin"/>
        </w:r>
        <w:r>
          <w:rPr>
            <w:noProof/>
            <w:webHidden/>
          </w:rPr>
          <w:instrText xml:space="preserve"> PAGEREF _Toc174971902 \h </w:instrText>
        </w:r>
        <w:r>
          <w:rPr>
            <w:noProof/>
            <w:webHidden/>
          </w:rPr>
        </w:r>
        <w:r>
          <w:rPr>
            <w:noProof/>
            <w:webHidden/>
          </w:rPr>
          <w:fldChar w:fldCharType="separate"/>
        </w:r>
        <w:r>
          <w:rPr>
            <w:noProof/>
            <w:webHidden/>
          </w:rPr>
          <w:t>19</w:t>
        </w:r>
        <w:r>
          <w:rPr>
            <w:noProof/>
            <w:webHidden/>
          </w:rPr>
          <w:fldChar w:fldCharType="end"/>
        </w:r>
      </w:hyperlink>
    </w:p>
    <w:p w14:paraId="725E875F" w14:textId="7CFF7DD2" w:rsidR="00356CB5" w:rsidRDefault="00527BED" w:rsidP="00356CB5">
      <w:pPr>
        <w:pStyle w:val="BodyText"/>
      </w:pPr>
      <w:r>
        <w:fldChar w:fldCharType="end"/>
      </w:r>
    </w:p>
    <w:p w14:paraId="339AF991" w14:textId="77777777" w:rsidR="00356CB5" w:rsidRDefault="00356CB5" w:rsidP="004D2436">
      <w:pPr>
        <w:pStyle w:val="Heading2"/>
        <w:sectPr w:rsidR="00356CB5" w:rsidSect="00356CB5">
          <w:footerReference w:type="default" r:id="rId12"/>
          <w:pgSz w:w="12240" w:h="15840" w:code="1"/>
          <w:pgMar w:top="1440" w:right="1440" w:bottom="1440" w:left="1440" w:header="720" w:footer="720" w:gutter="0"/>
          <w:pgNumType w:fmt="lowerRoman"/>
          <w:cols w:space="720"/>
          <w:docGrid w:linePitch="360"/>
        </w:sectPr>
      </w:pPr>
      <w:bookmarkStart w:id="1" w:name="_Toc16686863"/>
      <w:bookmarkEnd w:id="0"/>
    </w:p>
    <w:p w14:paraId="6AF05050" w14:textId="62083E82" w:rsidR="00F41862" w:rsidRDefault="008868B3" w:rsidP="00132EB7">
      <w:pPr>
        <w:pStyle w:val="Heading2"/>
      </w:pPr>
      <w:bookmarkStart w:id="2" w:name="_Toc174971892"/>
      <w:bookmarkEnd w:id="1"/>
      <w:r w:rsidRPr="008868B3">
        <w:lastRenderedPageBreak/>
        <w:t>Introduction</w:t>
      </w:r>
      <w:bookmarkEnd w:id="2"/>
    </w:p>
    <w:p w14:paraId="145459B6" w14:textId="77777777" w:rsidR="00431C2D" w:rsidRPr="005474E9" w:rsidRDefault="00431C2D" w:rsidP="00431C2D">
      <w:pPr>
        <w:pStyle w:val="BodyText"/>
        <w:rPr>
          <w:sz w:val="22"/>
          <w:szCs w:val="22"/>
        </w:rPr>
      </w:pPr>
      <w:r w:rsidRPr="005474E9">
        <w:rPr>
          <w:sz w:val="22"/>
          <w:szCs w:val="22"/>
        </w:rPr>
        <w:t xml:space="preserve">The Computerized Patient Record System (CPRS) is </w:t>
      </w:r>
      <w:r>
        <w:rPr>
          <w:sz w:val="22"/>
          <w:szCs w:val="22"/>
        </w:rPr>
        <w:t xml:space="preserve">part of the </w:t>
      </w:r>
      <w:r w:rsidRPr="005474E9">
        <w:rPr>
          <w:sz w:val="22"/>
          <w:szCs w:val="22"/>
        </w:rPr>
        <w:t>Veterans Health Information Systems and Technology Architecture (</w:t>
      </w:r>
      <w:proofErr w:type="spellStart"/>
      <w:r w:rsidRPr="005474E9">
        <w:rPr>
          <w:sz w:val="22"/>
          <w:szCs w:val="22"/>
        </w:rPr>
        <w:t>VistA</w:t>
      </w:r>
      <w:proofErr w:type="spellEnd"/>
      <w:r w:rsidRPr="005474E9">
        <w:rPr>
          <w:sz w:val="22"/>
          <w:szCs w:val="22"/>
        </w:rPr>
        <w:t xml:space="preserve">) suite of application packages. CPRS enables you to enter, review, and continuously update information connected with a patient. With CPRS, you can order lab tests, medications, diets, radiology tests and procedures, record a patient’s allergies or adverse reactions to medications, </w:t>
      </w:r>
      <w:proofErr w:type="gramStart"/>
      <w:r w:rsidRPr="005474E9">
        <w:rPr>
          <w:sz w:val="22"/>
          <w:szCs w:val="22"/>
        </w:rPr>
        <w:t>request</w:t>
      </w:r>
      <w:proofErr w:type="gramEnd"/>
      <w:r w:rsidRPr="005474E9">
        <w:rPr>
          <w:sz w:val="22"/>
          <w:szCs w:val="22"/>
        </w:rPr>
        <w:t xml:space="preserve"> and track consults, enter progress notes, diagnoses, and treatments for each encounter, and enter discharge summaries. In addition, CPRS supports clinical decision-making and enables you to review and analyze patient data.</w:t>
      </w:r>
    </w:p>
    <w:p w14:paraId="03025232" w14:textId="760359DE" w:rsidR="00431C2D" w:rsidRDefault="00431C2D" w:rsidP="00431C2D">
      <w:pPr>
        <w:rPr>
          <w:szCs w:val="22"/>
        </w:rPr>
      </w:pPr>
      <w:r w:rsidRPr="00C7689A">
        <w:rPr>
          <w:szCs w:val="22"/>
        </w:rPr>
        <w:t xml:space="preserve">This document describes </w:t>
      </w:r>
      <w:r w:rsidR="00E60BA8">
        <w:rPr>
          <w:szCs w:val="22"/>
        </w:rPr>
        <w:t xml:space="preserve">enhancements and </w:t>
      </w:r>
      <w:r w:rsidR="00E97606">
        <w:rPr>
          <w:szCs w:val="22"/>
        </w:rPr>
        <w:t>defect corrections included in</w:t>
      </w:r>
      <w:r w:rsidRPr="00C7689A">
        <w:rPr>
          <w:szCs w:val="22"/>
        </w:rPr>
        <w:t xml:space="preserve"> CPRS </w:t>
      </w:r>
      <w:r>
        <w:rPr>
          <w:szCs w:val="22"/>
        </w:rPr>
        <w:t>v33</w:t>
      </w:r>
      <w:r w:rsidR="00E97606">
        <w:rPr>
          <w:szCs w:val="22"/>
        </w:rPr>
        <w:t>SWD</w:t>
      </w:r>
      <w:r w:rsidRPr="00C7689A">
        <w:rPr>
          <w:szCs w:val="22"/>
        </w:rPr>
        <w:t xml:space="preserve">, </w:t>
      </w:r>
      <w:r w:rsidR="00E97606" w:rsidRPr="00E97606">
        <w:rPr>
          <w:szCs w:val="22"/>
        </w:rPr>
        <w:t xml:space="preserve">consisting of a combined build, and a Graphical User Interface (GUI) executable, and a Dynamic Link Library (DLL). The combined build for CPRS v33SWD includes three patches: OR*3.0*608, </w:t>
      </w:r>
      <w:r w:rsidR="00255641" w:rsidRPr="00E97606">
        <w:rPr>
          <w:szCs w:val="22"/>
        </w:rPr>
        <w:t>TIU*1.0*318</w:t>
      </w:r>
      <w:r w:rsidR="00E97606" w:rsidRPr="00E97606">
        <w:rPr>
          <w:szCs w:val="22"/>
        </w:rPr>
        <w:t>, and</w:t>
      </w:r>
      <w:r w:rsidR="00255641">
        <w:rPr>
          <w:szCs w:val="22"/>
        </w:rPr>
        <w:t xml:space="preserve"> </w:t>
      </w:r>
      <w:r w:rsidR="00255641" w:rsidRPr="00E97606">
        <w:rPr>
          <w:szCs w:val="22"/>
        </w:rPr>
        <w:t>YS*5.01*237</w:t>
      </w:r>
      <w:r w:rsidR="00E97606" w:rsidRPr="00E97606">
        <w:rPr>
          <w:szCs w:val="22"/>
        </w:rPr>
        <w:t xml:space="preserve">. </w:t>
      </w:r>
      <w:r>
        <w:rPr>
          <w:szCs w:val="22"/>
        </w:rPr>
        <w:t xml:space="preserve"> </w:t>
      </w:r>
    </w:p>
    <w:p w14:paraId="4D7D9596" w14:textId="3BA956E0" w:rsidR="00431C2D" w:rsidRPr="00431C2D" w:rsidRDefault="00431C2D" w:rsidP="00431C2D">
      <w:pPr>
        <w:spacing w:before="0" w:after="0"/>
        <w:rPr>
          <w:sz w:val="22"/>
          <w:szCs w:val="22"/>
        </w:rPr>
      </w:pPr>
    </w:p>
    <w:p w14:paraId="36D4655A" w14:textId="362CA216" w:rsidR="00F41862" w:rsidRDefault="008868B3" w:rsidP="008868B3">
      <w:pPr>
        <w:pStyle w:val="Heading2"/>
      </w:pPr>
      <w:bookmarkStart w:id="3" w:name="_Toc174971893"/>
      <w:r w:rsidRPr="008868B3">
        <w:t>Purpose</w:t>
      </w:r>
      <w:bookmarkEnd w:id="3"/>
    </w:p>
    <w:p w14:paraId="6952F94F" w14:textId="2005A0F5" w:rsidR="008868B3" w:rsidRPr="008868B3" w:rsidRDefault="008868B3" w:rsidP="008868B3">
      <w:pPr>
        <w:pStyle w:val="BodyText"/>
      </w:pPr>
      <w:r w:rsidRPr="008868B3">
        <w:t xml:space="preserve">These release notes cover the changes </w:t>
      </w:r>
      <w:r w:rsidRPr="00083D00">
        <w:t xml:space="preserve">to </w:t>
      </w:r>
      <w:r w:rsidR="003E4D0A">
        <w:t>CPRS</w:t>
      </w:r>
      <w:r w:rsidR="00083D00" w:rsidRPr="00083D00">
        <w:rPr>
          <w:i/>
          <w:iCs/>
        </w:rPr>
        <w:t xml:space="preserve"> </w:t>
      </w:r>
      <w:r w:rsidR="003E04C4" w:rsidRPr="003E04C4">
        <w:t xml:space="preserve">delivered in the CPRS </w:t>
      </w:r>
      <w:r w:rsidR="00083D00" w:rsidRPr="003E04C4">
        <w:t>v33</w:t>
      </w:r>
      <w:r w:rsidR="00DA2551" w:rsidRPr="003E04C4">
        <w:t>SWD</w:t>
      </w:r>
      <w:r w:rsidRPr="008868B3">
        <w:t xml:space="preserve"> release.</w:t>
      </w:r>
    </w:p>
    <w:p w14:paraId="12A58620" w14:textId="6554A45B" w:rsidR="00F41862" w:rsidRDefault="008868B3" w:rsidP="008868B3">
      <w:pPr>
        <w:pStyle w:val="Heading2"/>
      </w:pPr>
      <w:bookmarkStart w:id="4" w:name="_Toc174971894"/>
      <w:r w:rsidRPr="008868B3">
        <w:t>Audience</w:t>
      </w:r>
      <w:bookmarkEnd w:id="4"/>
    </w:p>
    <w:p w14:paraId="0616A491" w14:textId="75485454" w:rsidR="00083D00" w:rsidRPr="00083D00" w:rsidRDefault="00083D00" w:rsidP="00083D00">
      <w:pPr>
        <w:pStyle w:val="BodyText"/>
        <w:rPr>
          <w:i/>
          <w:iCs/>
          <w:color w:val="auto"/>
          <w:szCs w:val="24"/>
        </w:rPr>
      </w:pPr>
      <w:r>
        <w:t xml:space="preserve">This document targets users and administrators of </w:t>
      </w:r>
      <w:r w:rsidR="003E04C4">
        <w:rPr>
          <w:rStyle w:val="InstructionalText1Char"/>
          <w:i w:val="0"/>
          <w:iCs w:val="0"/>
          <w:color w:val="auto"/>
          <w:szCs w:val="24"/>
        </w:rPr>
        <w:t>the applications modified by the CPRS v33SWD release: CPRS, Mental Health, and Text Integration Utilities</w:t>
      </w:r>
      <w:r w:rsidR="003E04C4">
        <w:rPr>
          <w:szCs w:val="24"/>
        </w:rPr>
        <w:t xml:space="preserve"> </w:t>
      </w:r>
      <w:r>
        <w:t>and applies to the changes made between this release and any previous release for this software.</w:t>
      </w:r>
    </w:p>
    <w:p w14:paraId="6FE073AE" w14:textId="77777777" w:rsidR="008868B3" w:rsidRPr="008868B3" w:rsidRDefault="008868B3" w:rsidP="008868B3">
      <w:pPr>
        <w:pStyle w:val="Heading2"/>
      </w:pPr>
      <w:bookmarkStart w:id="5" w:name="_Toc174971895"/>
      <w:r w:rsidRPr="008868B3">
        <w:t>This Release</w:t>
      </w:r>
      <w:bookmarkEnd w:id="5"/>
    </w:p>
    <w:p w14:paraId="10C2D565" w14:textId="5657C719" w:rsidR="008868B3" w:rsidRPr="008868B3" w:rsidRDefault="008868B3" w:rsidP="008868B3">
      <w:pPr>
        <w:rPr>
          <w:szCs w:val="20"/>
        </w:rPr>
      </w:pPr>
      <w:r w:rsidRPr="008868B3">
        <w:rPr>
          <w:szCs w:val="20"/>
        </w:rPr>
        <w:t>The following sections provide a summary of the new features and functions added, enhancements and modifications to the existing software, and any known issue</w:t>
      </w:r>
      <w:r w:rsidR="003E04C4">
        <w:rPr>
          <w:szCs w:val="20"/>
        </w:rPr>
        <w:t>s</w:t>
      </w:r>
      <w:r w:rsidRPr="008868B3">
        <w:rPr>
          <w:szCs w:val="20"/>
        </w:rPr>
        <w:t xml:space="preserve"> for </w:t>
      </w:r>
      <w:r w:rsidR="00083D00" w:rsidRPr="003E4D0A">
        <w:rPr>
          <w:rStyle w:val="InstructionalText1Char"/>
          <w:i w:val="0"/>
          <w:iCs w:val="0"/>
          <w:color w:val="auto"/>
        </w:rPr>
        <w:t>CPR</w:t>
      </w:r>
      <w:r w:rsidR="003E4D0A" w:rsidRPr="003E4D0A">
        <w:rPr>
          <w:rStyle w:val="InstructionalText1Char"/>
          <w:i w:val="0"/>
          <w:iCs w:val="0"/>
          <w:color w:val="auto"/>
        </w:rPr>
        <w:t>S</w:t>
      </w:r>
      <w:r w:rsidR="00083D00" w:rsidRPr="003E4D0A">
        <w:rPr>
          <w:rStyle w:val="InstructionalText1Char"/>
          <w:i w:val="0"/>
          <w:iCs w:val="0"/>
          <w:color w:val="auto"/>
        </w:rPr>
        <w:t xml:space="preserve"> v33</w:t>
      </w:r>
      <w:r w:rsidR="00DA2551">
        <w:rPr>
          <w:rStyle w:val="InstructionalText1Char"/>
          <w:i w:val="0"/>
          <w:iCs w:val="0"/>
          <w:color w:val="auto"/>
        </w:rPr>
        <w:t>SWD</w:t>
      </w:r>
      <w:r w:rsidR="003E4D0A">
        <w:t>.</w:t>
      </w:r>
    </w:p>
    <w:p w14:paraId="1D814ED9" w14:textId="77777777" w:rsidR="008868B3" w:rsidRPr="008868B3" w:rsidRDefault="008868B3" w:rsidP="008868B3">
      <w:pPr>
        <w:pStyle w:val="Heading3"/>
      </w:pPr>
      <w:bookmarkStart w:id="6" w:name="_Toc174971896"/>
      <w:r w:rsidRPr="008868B3">
        <w:t>New Features and Functions Added</w:t>
      </w:r>
      <w:bookmarkEnd w:id="6"/>
    </w:p>
    <w:p w14:paraId="67DEA5CC" w14:textId="16C2BA2D" w:rsidR="00C22E52" w:rsidRPr="008868B3" w:rsidRDefault="00C22E52" w:rsidP="00C22E52">
      <w:pPr>
        <w:rPr>
          <w:szCs w:val="20"/>
        </w:rPr>
      </w:pPr>
      <w:r w:rsidRPr="003E4D0A">
        <w:rPr>
          <w:rStyle w:val="InstructionalText1Char"/>
          <w:i w:val="0"/>
          <w:iCs w:val="0"/>
          <w:color w:val="auto"/>
        </w:rPr>
        <w:t>CPRS v33</w:t>
      </w:r>
      <w:r w:rsidR="00B460FD">
        <w:rPr>
          <w:rStyle w:val="InstructionalText1Char"/>
          <w:i w:val="0"/>
          <w:iCs w:val="0"/>
          <w:color w:val="auto"/>
        </w:rPr>
        <w:t>SWD</w:t>
      </w:r>
      <w:r w:rsidR="00F66086">
        <w:rPr>
          <w:rStyle w:val="InstructionalText1Char"/>
          <w:i w:val="0"/>
          <w:iCs w:val="0"/>
          <w:color w:val="auto"/>
        </w:rPr>
        <w:t xml:space="preserve"> includes enhancements and defect corrections</w:t>
      </w:r>
      <w:r w:rsidR="003E4D0A" w:rsidRPr="003E4D0A">
        <w:rPr>
          <w:i/>
          <w:iCs/>
        </w:rPr>
        <w:t>.</w:t>
      </w:r>
    </w:p>
    <w:p w14:paraId="5AF43252" w14:textId="0C664952" w:rsidR="008868B3" w:rsidRPr="008868B3" w:rsidRDefault="008868B3" w:rsidP="00EC35F7">
      <w:pPr>
        <w:pStyle w:val="Heading3"/>
      </w:pPr>
      <w:bookmarkStart w:id="7" w:name="_Toc174971897"/>
      <w:r w:rsidRPr="008868B3">
        <w:t>Enhancements and Modifications to Existing</w:t>
      </w:r>
      <w:r w:rsidR="00387F0A">
        <w:t xml:space="preserve"> Features</w:t>
      </w:r>
      <w:bookmarkEnd w:id="7"/>
    </w:p>
    <w:p w14:paraId="2B0A2841" w14:textId="53275B8A" w:rsidR="00C22E52" w:rsidRPr="008868B3" w:rsidRDefault="008868B3" w:rsidP="00C22E52">
      <w:pPr>
        <w:rPr>
          <w:szCs w:val="20"/>
        </w:rPr>
      </w:pPr>
      <w:r w:rsidRPr="008868B3">
        <w:rPr>
          <w:szCs w:val="20"/>
        </w:rPr>
        <w:t xml:space="preserve">The following are the enhancements and modifications </w:t>
      </w:r>
      <w:r w:rsidR="00C22E52">
        <w:rPr>
          <w:szCs w:val="20"/>
        </w:rPr>
        <w:t xml:space="preserve">for </w:t>
      </w:r>
      <w:r w:rsidR="00C22E52" w:rsidRPr="00A9082A">
        <w:rPr>
          <w:rStyle w:val="InstructionalText1Char"/>
          <w:i w:val="0"/>
          <w:iCs w:val="0"/>
          <w:color w:val="auto"/>
        </w:rPr>
        <w:t>CPRS v33</w:t>
      </w:r>
      <w:r w:rsidR="00FA625E">
        <w:rPr>
          <w:rStyle w:val="InstructionalText1Char"/>
          <w:i w:val="0"/>
          <w:iCs w:val="0"/>
          <w:color w:val="auto"/>
        </w:rPr>
        <w:t>SWD</w:t>
      </w:r>
      <w:r w:rsidR="00F243F0">
        <w:rPr>
          <w:rStyle w:val="InstructionalText1Char"/>
          <w:i w:val="0"/>
          <w:iCs w:val="0"/>
          <w:color w:val="auto"/>
        </w:rPr>
        <w:t xml:space="preserve">. Many are New Service Requests </w:t>
      </w:r>
      <w:r w:rsidR="00387F0A">
        <w:rPr>
          <w:rStyle w:val="InstructionalText1Char"/>
          <w:i w:val="0"/>
          <w:iCs w:val="0"/>
          <w:color w:val="auto"/>
        </w:rPr>
        <w:t>(</w:t>
      </w:r>
      <w:r w:rsidR="00F243F0">
        <w:rPr>
          <w:rStyle w:val="InstructionalText1Char"/>
          <w:i w:val="0"/>
          <w:iCs w:val="0"/>
          <w:color w:val="auto"/>
        </w:rPr>
        <w:t>NSRs</w:t>
      </w:r>
      <w:r w:rsidR="00387F0A">
        <w:rPr>
          <w:rStyle w:val="InstructionalText1Char"/>
          <w:i w:val="0"/>
          <w:iCs w:val="0"/>
          <w:color w:val="auto"/>
        </w:rPr>
        <w:t>)</w:t>
      </w:r>
      <w:r w:rsidR="00A9082A">
        <w:rPr>
          <w:rStyle w:val="InstructionalText1Char"/>
          <w:i w:val="0"/>
          <w:iCs w:val="0"/>
          <w:color w:val="auto"/>
        </w:rPr>
        <w:t>:</w:t>
      </w:r>
    </w:p>
    <w:p w14:paraId="188E6C86" w14:textId="347FE991" w:rsidR="003C036C" w:rsidRPr="00A143A8" w:rsidRDefault="00FD5BEA" w:rsidP="009A7167">
      <w:pPr>
        <w:pStyle w:val="ListParagraph"/>
        <w:numPr>
          <w:ilvl w:val="0"/>
          <w:numId w:val="30"/>
        </w:numPr>
        <w:spacing w:after="0"/>
        <w:ind w:left="720"/>
        <w:contextualSpacing w:val="0"/>
      </w:pPr>
      <w:r w:rsidRPr="00A143A8">
        <w:rPr>
          <w:b/>
          <w:bCs/>
        </w:rPr>
        <w:t xml:space="preserve">NSR </w:t>
      </w:r>
      <w:r w:rsidR="00E6348A" w:rsidRPr="00E6348A">
        <w:rPr>
          <w:b/>
          <w:bCs/>
        </w:rPr>
        <w:t>20110405</w:t>
      </w:r>
      <w:r w:rsidRPr="00A143A8">
        <w:rPr>
          <w:b/>
          <w:bCs/>
        </w:rPr>
        <w:t xml:space="preserve"> </w:t>
      </w:r>
      <w:r w:rsidR="00BF01A4">
        <w:rPr>
          <w:b/>
          <w:bCs/>
        </w:rPr>
        <w:t>–</w:t>
      </w:r>
      <w:r w:rsidRPr="00A143A8">
        <w:rPr>
          <w:b/>
          <w:bCs/>
        </w:rPr>
        <w:t xml:space="preserve"> </w:t>
      </w:r>
      <w:r w:rsidR="0025336F" w:rsidRPr="0025336F">
        <w:rPr>
          <w:b/>
          <w:bCs/>
        </w:rPr>
        <w:t>Notifications from Consults - Part 1</w:t>
      </w:r>
    </w:p>
    <w:p w14:paraId="64AB1E63" w14:textId="4D5AF320" w:rsidR="00FD5BEA" w:rsidRDefault="00BF01A4" w:rsidP="00BF01A4">
      <w:pPr>
        <w:pStyle w:val="ListParagraph"/>
        <w:spacing w:after="0"/>
      </w:pPr>
      <w:r>
        <w:t xml:space="preserve">Notifications from Consults aims to overhaul the approach to generating notifications for actions taken on consults and procedures. The overarching goal is to better separate </w:t>
      </w:r>
      <w:r w:rsidR="007E4594">
        <w:t>c</w:t>
      </w:r>
      <w:r>
        <w:t>linical and administrative actions, and to generate notifications only to the users</w:t>
      </w:r>
      <w:r w:rsidR="007E4594">
        <w:t xml:space="preserve"> </w:t>
      </w:r>
      <w:r>
        <w:t xml:space="preserve">needing to </w:t>
      </w:r>
      <w:proofErr w:type="gramStart"/>
      <w:r>
        <w:t>take action</w:t>
      </w:r>
      <w:proofErr w:type="gramEnd"/>
      <w:r>
        <w:t xml:space="preserve"> and/or be informed about updates.</w:t>
      </w:r>
    </w:p>
    <w:p w14:paraId="198065D8" w14:textId="77777777" w:rsidR="00CC5CED" w:rsidRDefault="00CC5CED" w:rsidP="00BF01A4">
      <w:pPr>
        <w:pStyle w:val="ListParagraph"/>
        <w:spacing w:after="0"/>
      </w:pPr>
    </w:p>
    <w:p w14:paraId="58F4B2E0" w14:textId="0B6E2B62" w:rsidR="00CC5CED" w:rsidRDefault="00CC5CED" w:rsidP="00CC5CED">
      <w:pPr>
        <w:pStyle w:val="ListParagraph"/>
        <w:spacing w:after="0"/>
      </w:pPr>
      <w:r>
        <w:t>A small portion of this NSR is being delivered in this version of CPRS.</w:t>
      </w:r>
      <w:r w:rsidR="003C0DE9">
        <w:t xml:space="preserve"> </w:t>
      </w:r>
      <w:r>
        <w:t>The text displayed on the Add Comment to Consult action dialog is being</w:t>
      </w:r>
      <w:r w:rsidR="003C0DE9">
        <w:t xml:space="preserve"> </w:t>
      </w:r>
      <w:r>
        <w:t>updated. The aim of the text update is to better inform users as to when the ordering provider will be notified for an Add Comment to</w:t>
      </w:r>
      <w:r w:rsidR="003C0DE9">
        <w:t xml:space="preserve"> </w:t>
      </w:r>
      <w:r>
        <w:t xml:space="preserve">Consult action, </w:t>
      </w:r>
      <w:proofErr w:type="gramStart"/>
      <w:r>
        <w:t>and also</w:t>
      </w:r>
      <w:proofErr w:type="gramEnd"/>
      <w:r>
        <w:t xml:space="preserve"> prevent users from needlessly sending</w:t>
      </w:r>
      <w:r w:rsidR="003C0DE9">
        <w:t xml:space="preserve"> </w:t>
      </w:r>
      <w:r>
        <w:t>notifications to providers when no action is required on the</w:t>
      </w:r>
      <w:r w:rsidR="003C0DE9">
        <w:t xml:space="preserve"> </w:t>
      </w:r>
      <w:r>
        <w:t>provider</w:t>
      </w:r>
      <w:r w:rsidR="007C1D52">
        <w:t>’</w:t>
      </w:r>
      <w:r>
        <w:t>s part.</w:t>
      </w:r>
    </w:p>
    <w:p w14:paraId="78A21FB4" w14:textId="77777777" w:rsidR="000C0653" w:rsidRPr="00A143A8" w:rsidRDefault="000C0653" w:rsidP="00CC5CED">
      <w:pPr>
        <w:pStyle w:val="ListParagraph"/>
        <w:spacing w:after="0"/>
      </w:pPr>
    </w:p>
    <w:p w14:paraId="5BD9EC40" w14:textId="07592655" w:rsidR="00C72E9C" w:rsidRDefault="00C72E9C" w:rsidP="00C72E9C">
      <w:pPr>
        <w:pStyle w:val="ListParagraph"/>
        <w:spacing w:after="0"/>
      </w:pPr>
      <w:r>
        <w:t>The current text is generated based on the role and update authority of</w:t>
      </w:r>
      <w:r w:rsidR="00CF21ED">
        <w:t xml:space="preserve"> </w:t>
      </w:r>
      <w:r>
        <w:t>who is taking the action and can be one of three versions:</w:t>
      </w:r>
    </w:p>
    <w:p w14:paraId="52493C60" w14:textId="020019BA" w:rsidR="00C72E9C" w:rsidRDefault="00E26EFD" w:rsidP="00E26EFD">
      <w:pPr>
        <w:pStyle w:val="BodyTextBullet2"/>
      </w:pPr>
      <w:r>
        <w:t>“</w:t>
      </w:r>
      <w:r w:rsidR="00C72E9C">
        <w:t xml:space="preserve">An alert will automatically </w:t>
      </w:r>
      <w:r w:rsidR="00C0343E">
        <w:t xml:space="preserve">be </w:t>
      </w:r>
      <w:r w:rsidR="00C72E9C">
        <w:t>sent to the ordering provider.</w:t>
      </w:r>
      <w:r>
        <w:t>”</w:t>
      </w:r>
    </w:p>
    <w:p w14:paraId="6ED850A0" w14:textId="680212B7" w:rsidR="00C72E9C" w:rsidRDefault="00E26EFD" w:rsidP="00E26EFD">
      <w:pPr>
        <w:pStyle w:val="BodyTextBullet2"/>
      </w:pPr>
      <w:r>
        <w:t>“</w:t>
      </w:r>
      <w:r w:rsidR="00C72E9C">
        <w:t>An alert will automatically be sent to notification recipients for this service.</w:t>
      </w:r>
      <w:r>
        <w:t>”</w:t>
      </w:r>
    </w:p>
    <w:p w14:paraId="7CA23CFE" w14:textId="2A9982CF" w:rsidR="00EB0730" w:rsidRDefault="00E26EFD" w:rsidP="00E26EFD">
      <w:pPr>
        <w:pStyle w:val="BodyTextBullet2"/>
      </w:pPr>
      <w:r>
        <w:t>“</w:t>
      </w:r>
      <w:r w:rsidR="00C72E9C">
        <w:t xml:space="preserve">An alert will automatically </w:t>
      </w:r>
      <w:r w:rsidR="00C0343E">
        <w:t xml:space="preserve">be </w:t>
      </w:r>
      <w:r w:rsidR="00C72E9C">
        <w:t>sent to the ordering provider and to</w:t>
      </w:r>
      <w:r w:rsidR="00CF21ED">
        <w:t xml:space="preserve"> </w:t>
      </w:r>
      <w:r w:rsidR="00C72E9C">
        <w:t>notification recipients for this service.</w:t>
      </w:r>
      <w:r>
        <w:t>”</w:t>
      </w:r>
    </w:p>
    <w:p w14:paraId="2C9FDCBA" w14:textId="77777777" w:rsidR="00CF21ED" w:rsidRDefault="00CF21ED" w:rsidP="00C72E9C">
      <w:pPr>
        <w:pStyle w:val="ListParagraph"/>
        <w:spacing w:after="0"/>
        <w:contextualSpacing w:val="0"/>
      </w:pPr>
    </w:p>
    <w:p w14:paraId="358E78FD" w14:textId="10C6BC6C" w:rsidR="008F550D" w:rsidRDefault="008F550D" w:rsidP="008F550D">
      <w:pPr>
        <w:pStyle w:val="ListParagraph"/>
        <w:spacing w:after="0"/>
      </w:pPr>
      <w:r>
        <w:t>With this release, the text has been updated and, only during the Add Comment to Consult action, regardless of user role/update authority, will be the following.</w:t>
      </w:r>
    </w:p>
    <w:p w14:paraId="35C46142" w14:textId="0C9D270B" w:rsidR="008F550D" w:rsidRDefault="007C1D52" w:rsidP="008F550D">
      <w:pPr>
        <w:pStyle w:val="ListParagraph"/>
        <w:spacing w:after="0"/>
      </w:pPr>
      <w:r>
        <w:t>“</w:t>
      </w:r>
      <w:r w:rsidR="008F550D">
        <w:t>Only alert Providers when their action is required.</w:t>
      </w:r>
      <w:r>
        <w:t>”</w:t>
      </w:r>
    </w:p>
    <w:p w14:paraId="5870977A" w14:textId="05790967" w:rsidR="008F550D" w:rsidRPr="00A143A8" w:rsidRDefault="007C1D52" w:rsidP="008F550D">
      <w:pPr>
        <w:pStyle w:val="ListParagraph"/>
        <w:spacing w:after="0"/>
      </w:pPr>
      <w:r>
        <w:t>“</w:t>
      </w:r>
      <w:r w:rsidR="008F550D">
        <w:t xml:space="preserve">++ NOTE: To alert Provider use </w:t>
      </w:r>
      <w:r>
        <w:t>“</w:t>
      </w:r>
      <w:r w:rsidR="008F550D">
        <w:t>Send additional alerts</w:t>
      </w:r>
      <w:r>
        <w:t>”</w:t>
      </w:r>
      <w:r w:rsidR="008F550D">
        <w:t xml:space="preserve"> option </w:t>
      </w:r>
      <w:proofErr w:type="gramStart"/>
      <w:r w:rsidR="008F550D">
        <w:t>below,</w:t>
      </w:r>
      <w:r w:rsidR="00100D92">
        <w:t xml:space="preserve"> </w:t>
      </w:r>
      <w:r w:rsidR="008F550D">
        <w:t>or</w:t>
      </w:r>
      <w:proofErr w:type="gramEnd"/>
      <w:r w:rsidR="008F550D">
        <w:t xml:space="preserve"> use Significant Findings. ++</w:t>
      </w:r>
      <w:r>
        <w:t>”</w:t>
      </w:r>
    </w:p>
    <w:p w14:paraId="15030239" w14:textId="77777777" w:rsidR="006C0758" w:rsidRPr="00A143A8" w:rsidRDefault="006C0758" w:rsidP="00BD23AA">
      <w:pPr>
        <w:spacing w:after="0"/>
      </w:pPr>
    </w:p>
    <w:p w14:paraId="35F1F2D0" w14:textId="0E32C688" w:rsidR="00AF0FB8" w:rsidRPr="00A143A8" w:rsidRDefault="00C22E52" w:rsidP="003C7943">
      <w:pPr>
        <w:pStyle w:val="ListParagraph"/>
        <w:numPr>
          <w:ilvl w:val="0"/>
          <w:numId w:val="30"/>
        </w:numPr>
        <w:spacing w:after="0"/>
        <w:ind w:left="720"/>
        <w:contextualSpacing w:val="0"/>
      </w:pPr>
      <w:r w:rsidRPr="00A143A8">
        <w:rPr>
          <w:b/>
          <w:bCs/>
        </w:rPr>
        <w:t>NSR 20130305</w:t>
      </w:r>
      <w:r w:rsidR="003D7777" w:rsidRPr="00A143A8">
        <w:rPr>
          <w:b/>
          <w:bCs/>
        </w:rPr>
        <w:t>:</w:t>
      </w:r>
      <w:r w:rsidR="003D7777" w:rsidRPr="00A143A8">
        <w:t xml:space="preserve"> </w:t>
      </w:r>
      <w:r w:rsidR="00524126" w:rsidRPr="00524126">
        <w:rPr>
          <w:b/>
          <w:bCs/>
        </w:rPr>
        <w:t>Gender/Sex (SIGI) Field in CPRS</w:t>
      </w:r>
    </w:p>
    <w:p w14:paraId="203E62C2" w14:textId="7FBA6079" w:rsidR="00C22E52" w:rsidRDefault="00C22E52" w:rsidP="00AF0FB8">
      <w:pPr>
        <w:pStyle w:val="ListParagraph"/>
        <w:spacing w:after="0"/>
        <w:contextualSpacing w:val="0"/>
      </w:pPr>
      <w:r w:rsidRPr="00A143A8">
        <w:t>Currently</w:t>
      </w:r>
      <w:r w:rsidR="00CE16C0" w:rsidRPr="00A143A8">
        <w:t>,</w:t>
      </w:r>
      <w:r w:rsidRPr="00A143A8">
        <w:t xml:space="preserve"> VHA CPRS displays a patient</w:t>
      </w:r>
      <w:r w:rsidR="003E04C4">
        <w:t>’</w:t>
      </w:r>
      <w:r w:rsidRPr="00A143A8">
        <w:t>s biologic</w:t>
      </w:r>
      <w:r w:rsidR="00EF69F0">
        <w:t>al</w:t>
      </w:r>
      <w:r w:rsidRPr="00A143A8">
        <w:t xml:space="preserve"> sex but does not display gender identity. These are related but distinct demographic characteristics. There are clinical and medicolegal reasons to capture both as distinct data elements. This NSR request is to change the label </w:t>
      </w:r>
      <w:r w:rsidR="00805136" w:rsidRPr="00A143A8">
        <w:t>“</w:t>
      </w:r>
      <w:r w:rsidRPr="00A143A8">
        <w:t>Sex</w:t>
      </w:r>
      <w:r w:rsidR="00805136" w:rsidRPr="00A143A8">
        <w:t>”</w:t>
      </w:r>
      <w:r w:rsidRPr="00A143A8">
        <w:t xml:space="preserve"> to </w:t>
      </w:r>
      <w:r w:rsidR="00805136" w:rsidRPr="00A143A8">
        <w:t>“</w:t>
      </w:r>
      <w:r w:rsidRPr="00A143A8">
        <w:t>Birth Sex</w:t>
      </w:r>
      <w:r w:rsidR="00805136" w:rsidRPr="00A143A8">
        <w:t>”</w:t>
      </w:r>
      <w:r w:rsidRPr="00A143A8">
        <w:t xml:space="preserve"> and add Self-Identified Gender Identity (SIGI) to demographic display</w:t>
      </w:r>
      <w:r w:rsidR="00EF69F0">
        <w:t>s</w:t>
      </w:r>
      <w:r w:rsidRPr="00A143A8">
        <w:t>.</w:t>
      </w:r>
      <w:r w:rsidR="00EF69F0">
        <w:t xml:space="preserve"> There will also be context sensitive help where appropriate.</w:t>
      </w:r>
    </w:p>
    <w:p w14:paraId="3370986C" w14:textId="200B82CD" w:rsidR="00EF69F0" w:rsidRDefault="00EF69F0" w:rsidP="00157544">
      <w:pPr>
        <w:pStyle w:val="ListParagraph"/>
        <w:spacing w:after="0"/>
        <w:contextualSpacing w:val="0"/>
      </w:pPr>
      <w:r>
        <w:t>Below is a screen capture showing the change of labels from Sex to Birth Sex and where context sensitive help was added to the patient selection screen:</w:t>
      </w:r>
    </w:p>
    <w:p w14:paraId="5E01742A" w14:textId="366214B8" w:rsidR="00157544" w:rsidRDefault="00157544" w:rsidP="00AF0FB8">
      <w:pPr>
        <w:pStyle w:val="ListParagraph"/>
        <w:spacing w:after="0"/>
        <w:contextualSpacing w:val="0"/>
      </w:pPr>
      <w:r>
        <w:rPr>
          <w:noProof/>
        </w:rPr>
        <w:drawing>
          <wp:inline distT="0" distB="0" distL="0" distR="0" wp14:anchorId="6BC1B5C7" wp14:editId="6559C5AF">
            <wp:extent cx="4686300" cy="1533525"/>
            <wp:effectExtent l="0" t="0" r="0" b="9525"/>
            <wp:docPr id="1" name="Picture 1" descr="Screen shot displaying the context sensitive hover hint help text for Birth Sex - Sex assigned at bi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displaying the context sensitive hover hint help text for Birth Sex - Sex assigned at birth"/>
                    <pic:cNvPicPr/>
                  </pic:nvPicPr>
                  <pic:blipFill>
                    <a:blip r:embed="rId13">
                      <a:extLst>
                        <a:ext uri="{28A0092B-C50C-407E-A947-70E740481C1C}">
                          <a14:useLocalDpi xmlns:a14="http://schemas.microsoft.com/office/drawing/2010/main" val="0"/>
                        </a:ext>
                      </a:extLst>
                    </a:blip>
                    <a:stretch>
                      <a:fillRect/>
                    </a:stretch>
                  </pic:blipFill>
                  <pic:spPr>
                    <a:xfrm>
                      <a:off x="0" y="0"/>
                      <a:ext cx="4686300" cy="1533525"/>
                    </a:xfrm>
                    <a:prstGeom prst="rect">
                      <a:avLst/>
                    </a:prstGeom>
                  </pic:spPr>
                </pic:pic>
              </a:graphicData>
            </a:graphic>
          </wp:inline>
        </w:drawing>
      </w:r>
    </w:p>
    <w:p w14:paraId="1551851F" w14:textId="77777777" w:rsidR="00157544" w:rsidRDefault="00157544" w:rsidP="00AF0FB8">
      <w:pPr>
        <w:pStyle w:val="ListParagraph"/>
        <w:spacing w:after="0"/>
        <w:contextualSpacing w:val="0"/>
      </w:pPr>
    </w:p>
    <w:p w14:paraId="3FAEB4E0" w14:textId="32A72BD2" w:rsidR="00BC353A" w:rsidRDefault="00BC353A" w:rsidP="00AF0FB8">
      <w:pPr>
        <w:pStyle w:val="ListParagraph"/>
        <w:spacing w:after="0"/>
        <w:contextualSpacing w:val="0"/>
      </w:pPr>
      <w:r>
        <w:t>Below is an example of the context sensitive help on patient selection screen for SIGI:</w:t>
      </w:r>
    </w:p>
    <w:p w14:paraId="2C8D49C5" w14:textId="010182E7" w:rsidR="00BC353A" w:rsidRPr="00A143A8" w:rsidRDefault="00BC353A" w:rsidP="00AF0FB8">
      <w:pPr>
        <w:pStyle w:val="ListParagraph"/>
        <w:spacing w:after="0"/>
        <w:contextualSpacing w:val="0"/>
      </w:pPr>
      <w:r>
        <w:rPr>
          <w:noProof/>
        </w:rPr>
        <w:drawing>
          <wp:inline distT="0" distB="0" distL="0" distR="0" wp14:anchorId="320781E1" wp14:editId="3FCA5CAF">
            <wp:extent cx="3648075" cy="1552575"/>
            <wp:effectExtent l="0" t="0" r="9525" b="9525"/>
            <wp:docPr id="3" name="Picture 3" descr="Excerpt from the patient selection screen showing the hover hint help text for SIGI: self-identified gender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cerpt from the patient selection screen showing the hover hint help text for SIGI: self-identified gender identity."/>
                    <pic:cNvPicPr/>
                  </pic:nvPicPr>
                  <pic:blipFill>
                    <a:blip r:embed="rId14">
                      <a:extLst>
                        <a:ext uri="{28A0092B-C50C-407E-A947-70E740481C1C}">
                          <a14:useLocalDpi xmlns:a14="http://schemas.microsoft.com/office/drawing/2010/main" val="0"/>
                        </a:ext>
                      </a:extLst>
                    </a:blip>
                    <a:stretch>
                      <a:fillRect/>
                    </a:stretch>
                  </pic:blipFill>
                  <pic:spPr>
                    <a:xfrm>
                      <a:off x="0" y="0"/>
                      <a:ext cx="3648075" cy="1552575"/>
                    </a:xfrm>
                    <a:prstGeom prst="rect">
                      <a:avLst/>
                    </a:prstGeom>
                  </pic:spPr>
                </pic:pic>
              </a:graphicData>
            </a:graphic>
          </wp:inline>
        </w:drawing>
      </w:r>
    </w:p>
    <w:p w14:paraId="48B85016" w14:textId="77777777" w:rsidR="00EB0730" w:rsidRDefault="00EB0730" w:rsidP="003C036C">
      <w:pPr>
        <w:spacing w:after="0"/>
      </w:pPr>
    </w:p>
    <w:p w14:paraId="05E19060" w14:textId="77777777" w:rsidR="00524126" w:rsidRPr="00A143A8" w:rsidRDefault="00524126" w:rsidP="00524126">
      <w:pPr>
        <w:pStyle w:val="ListParagraph"/>
        <w:numPr>
          <w:ilvl w:val="0"/>
          <w:numId w:val="30"/>
        </w:numPr>
        <w:spacing w:after="0"/>
        <w:ind w:left="720"/>
        <w:contextualSpacing w:val="0"/>
      </w:pPr>
      <w:bookmarkStart w:id="8" w:name="_Hlk169871417"/>
      <w:r w:rsidRPr="00A143A8">
        <w:rPr>
          <w:b/>
          <w:bCs/>
        </w:rPr>
        <w:t>NSR 20131005: Patient Selection Similar Patients Box</w:t>
      </w:r>
    </w:p>
    <w:p w14:paraId="396C7962" w14:textId="6BC2C0AE" w:rsidR="00524126" w:rsidRDefault="00524126" w:rsidP="00524126">
      <w:pPr>
        <w:pStyle w:val="ListParagraph"/>
        <w:spacing w:after="0"/>
        <w:contextualSpacing w:val="0"/>
      </w:pPr>
      <w:r w:rsidRPr="00A143A8">
        <w:t xml:space="preserve">This NSR aims to reduce the likelihood of selecting the wrong patient, a patient safety issue. </w:t>
      </w:r>
      <w:r w:rsidR="005C06DD">
        <w:t xml:space="preserve">To assist the user in selecting the correct patient, </w:t>
      </w:r>
      <w:r w:rsidR="005F64E3" w:rsidRPr="005F64E3">
        <w:t>the patient selection screen has been modified to include additional information: Primary Care Provider, Attending Physician, Last Visit, and Last Visit Date and Time.</w:t>
      </w:r>
    </w:p>
    <w:p w14:paraId="70D5AABB" w14:textId="66831097" w:rsidR="00114A8C" w:rsidRDefault="00114A8C" w:rsidP="00524126">
      <w:pPr>
        <w:pStyle w:val="ListParagraph"/>
        <w:spacing w:after="0"/>
        <w:contextualSpacing w:val="0"/>
      </w:pPr>
      <w:r>
        <w:t>Below is an example of the additional information that displays on the patient selection screen when the user highlights a patient name.</w:t>
      </w:r>
    </w:p>
    <w:bookmarkEnd w:id="8"/>
    <w:p w14:paraId="125D50FD" w14:textId="0125E95D" w:rsidR="00114A8C" w:rsidRDefault="00114A8C" w:rsidP="00524126">
      <w:pPr>
        <w:pStyle w:val="ListParagraph"/>
        <w:spacing w:after="0"/>
        <w:contextualSpacing w:val="0"/>
      </w:pPr>
      <w:r>
        <w:rPr>
          <w:noProof/>
        </w:rPr>
        <w:drawing>
          <wp:inline distT="0" distB="0" distL="0" distR="0" wp14:anchorId="26763AED" wp14:editId="382286D7">
            <wp:extent cx="3343275" cy="3438525"/>
            <wp:effectExtent l="0" t="0" r="9525" b="9525"/>
            <wp:docPr id="5" name="Picture 5" descr="Excerpt from the Patient Selection screen. Specifically the patient demographics are displaying. There is a highlighted section showing the new fields: inpatient provider, attending, last location, and last vis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cerpt from the Patient Selection screen. Specifically the patient demographics are displaying. There is a highlighted section showing the new fields: inpatient provider, attending, last location, and last visited."/>
                    <pic:cNvPicPr/>
                  </pic:nvPicPr>
                  <pic:blipFill>
                    <a:blip r:embed="rId15">
                      <a:extLst>
                        <a:ext uri="{28A0092B-C50C-407E-A947-70E740481C1C}">
                          <a14:useLocalDpi xmlns:a14="http://schemas.microsoft.com/office/drawing/2010/main" val="0"/>
                        </a:ext>
                      </a:extLst>
                    </a:blip>
                    <a:stretch>
                      <a:fillRect/>
                    </a:stretch>
                  </pic:blipFill>
                  <pic:spPr>
                    <a:xfrm>
                      <a:off x="0" y="0"/>
                      <a:ext cx="3343275" cy="3438525"/>
                    </a:xfrm>
                    <a:prstGeom prst="rect">
                      <a:avLst/>
                    </a:prstGeom>
                  </pic:spPr>
                </pic:pic>
              </a:graphicData>
            </a:graphic>
          </wp:inline>
        </w:drawing>
      </w:r>
    </w:p>
    <w:p w14:paraId="6E4B2FE4" w14:textId="77777777" w:rsidR="00114A8C" w:rsidRDefault="00114A8C" w:rsidP="00524126">
      <w:pPr>
        <w:pStyle w:val="ListParagraph"/>
        <w:spacing w:after="0"/>
        <w:contextualSpacing w:val="0"/>
      </w:pPr>
    </w:p>
    <w:p w14:paraId="273C4B6E" w14:textId="23BFB76D" w:rsidR="00114A8C" w:rsidRDefault="0079467B" w:rsidP="00C822C1">
      <w:pPr>
        <w:pStyle w:val="ListParagraph"/>
        <w:spacing w:after="0"/>
      </w:pPr>
      <w:r>
        <w:t xml:space="preserve">In addition to the information displaying on the main screen, when the user selects a patient and there are other patients with similar names, the Similar Patient dialog displays and shows the additional information also. </w:t>
      </w:r>
      <w:r w:rsidR="00C822C1">
        <w:t>For the pop-up box, physician (dependent on the last visit), last location, and last visit have been added.</w:t>
      </w:r>
    </w:p>
    <w:p w14:paraId="490BDB21" w14:textId="14560D9B" w:rsidR="0079467B" w:rsidRPr="00A143A8" w:rsidRDefault="0079467B" w:rsidP="00524126">
      <w:pPr>
        <w:pStyle w:val="ListParagraph"/>
        <w:spacing w:after="0"/>
        <w:contextualSpacing w:val="0"/>
      </w:pPr>
      <w:r>
        <w:rPr>
          <w:noProof/>
        </w:rPr>
        <w:drawing>
          <wp:inline distT="0" distB="0" distL="0" distR="0" wp14:anchorId="4454A97B" wp14:editId="07B8EFF5">
            <wp:extent cx="5610587" cy="2019300"/>
            <wp:effectExtent l="0" t="0" r="9525" b="0"/>
            <wp:docPr id="8" name="Picture 8" descr="Similar patient pop-up box showing three new columns: physician, which can be either the primary care provider or the inpatient provider; last visit, and last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imilar patient pop-up box showing three new columns: physician, which can be either the primary care provider or the inpatient provider; last visit, and last location."/>
                    <pic:cNvPicPr/>
                  </pic:nvPicPr>
                  <pic:blipFill>
                    <a:blip r:embed="rId16">
                      <a:extLst>
                        <a:ext uri="{28A0092B-C50C-407E-A947-70E740481C1C}">
                          <a14:useLocalDpi xmlns:a14="http://schemas.microsoft.com/office/drawing/2010/main" val="0"/>
                        </a:ext>
                      </a:extLst>
                    </a:blip>
                    <a:stretch>
                      <a:fillRect/>
                    </a:stretch>
                  </pic:blipFill>
                  <pic:spPr>
                    <a:xfrm>
                      <a:off x="0" y="0"/>
                      <a:ext cx="5614004" cy="2020530"/>
                    </a:xfrm>
                    <a:prstGeom prst="rect">
                      <a:avLst/>
                    </a:prstGeom>
                  </pic:spPr>
                </pic:pic>
              </a:graphicData>
            </a:graphic>
          </wp:inline>
        </w:drawing>
      </w:r>
    </w:p>
    <w:p w14:paraId="6B8F8C72" w14:textId="77777777" w:rsidR="006C597C" w:rsidRDefault="006C597C" w:rsidP="003C036C">
      <w:pPr>
        <w:spacing w:after="0"/>
      </w:pPr>
    </w:p>
    <w:p w14:paraId="22543DE1" w14:textId="77777777" w:rsidR="0079467B" w:rsidRPr="00A143A8" w:rsidRDefault="0079467B" w:rsidP="003C036C">
      <w:pPr>
        <w:spacing w:after="0"/>
      </w:pPr>
    </w:p>
    <w:p w14:paraId="295DA4AB" w14:textId="0B229E53" w:rsidR="003C036C" w:rsidRPr="00A143A8" w:rsidRDefault="00C22E52" w:rsidP="00C71EE7">
      <w:pPr>
        <w:pStyle w:val="ListParagraph"/>
        <w:numPr>
          <w:ilvl w:val="0"/>
          <w:numId w:val="26"/>
        </w:numPr>
        <w:spacing w:after="0"/>
        <w:contextualSpacing w:val="0"/>
      </w:pPr>
      <w:bookmarkStart w:id="9" w:name="_Hlk169872433"/>
      <w:r w:rsidRPr="00A143A8">
        <w:rPr>
          <w:b/>
          <w:bCs/>
        </w:rPr>
        <w:t xml:space="preserve">NSR </w:t>
      </w:r>
      <w:r w:rsidR="00263BC4" w:rsidRPr="00263BC4">
        <w:rPr>
          <w:b/>
          <w:bCs/>
        </w:rPr>
        <w:t>20150513</w:t>
      </w:r>
      <w:r w:rsidRPr="00A143A8">
        <w:rPr>
          <w:b/>
          <w:bCs/>
        </w:rPr>
        <w:t xml:space="preserve">: </w:t>
      </w:r>
      <w:r w:rsidR="0055158B" w:rsidRPr="0055158B">
        <w:rPr>
          <w:b/>
          <w:bCs/>
        </w:rPr>
        <w:t>Functionality of CPRS Weight Display</w:t>
      </w:r>
    </w:p>
    <w:p w14:paraId="6DE453F4" w14:textId="0CECA6D8" w:rsidR="00C22E52" w:rsidRDefault="00336BCB" w:rsidP="00336BCB">
      <w:pPr>
        <w:pStyle w:val="ListParagraph"/>
        <w:spacing w:after="0"/>
      </w:pPr>
      <w:r>
        <w:t>CPRS has been modified to allow sites to change how certain vitals are displayed on the coversheet</w:t>
      </w:r>
      <w:r w:rsidR="00B3368C">
        <w:t>,</w:t>
      </w:r>
      <w:r>
        <w:t xml:space="preserve"> in the encounter portion of the Note display on the Notes tab</w:t>
      </w:r>
      <w:r w:rsidR="00B3368C">
        <w:t>, and on the Vitals tab in the encounter form</w:t>
      </w:r>
      <w:r>
        <w:t>. By division or for the entire system, a site may now choose to display either metric or imperial values first, for those vitals that have both.</w:t>
      </w:r>
    </w:p>
    <w:p w14:paraId="3B193611" w14:textId="77777777" w:rsidR="00B3368C" w:rsidRDefault="00B3368C" w:rsidP="00336BCB">
      <w:pPr>
        <w:pStyle w:val="ListParagraph"/>
        <w:spacing w:after="0"/>
      </w:pPr>
    </w:p>
    <w:p w14:paraId="38E03823" w14:textId="65DCCB6A" w:rsidR="00B3368C" w:rsidRDefault="00B3368C" w:rsidP="00B3368C">
      <w:pPr>
        <w:pStyle w:val="ListParagraph"/>
        <w:spacing w:after="0"/>
      </w:pPr>
      <w:r>
        <w:t>In addition</w:t>
      </w:r>
      <w:r w:rsidR="00DA6931">
        <w:t xml:space="preserve"> to the coversheet</w:t>
      </w:r>
      <w:r>
        <w:t xml:space="preserve">, </w:t>
      </w:r>
      <w:r w:rsidR="00DA6931">
        <w:t>Notes tab and the Encounter form have also been enhanced to display these values in the order determined by the new parameter. The coversheet and Encounter form will also display both values in a single column</w:t>
      </w:r>
      <w:r>
        <w:t>.</w:t>
      </w:r>
    </w:p>
    <w:p w14:paraId="0CD66D56" w14:textId="77777777" w:rsidR="00B3368C" w:rsidRPr="00A143A8" w:rsidRDefault="00B3368C" w:rsidP="00B3368C">
      <w:pPr>
        <w:pStyle w:val="ListParagraph"/>
        <w:spacing w:after="0"/>
      </w:pPr>
    </w:p>
    <w:p w14:paraId="7569F911" w14:textId="26257AA6" w:rsidR="00B3368C" w:rsidRDefault="00B3368C" w:rsidP="0099398F">
      <w:pPr>
        <w:pStyle w:val="ListParagraph"/>
        <w:spacing w:after="0"/>
        <w:contextualSpacing w:val="0"/>
      </w:pPr>
      <w:r>
        <w:t>Vitals Pane on the Coversheet with the system set to display metric values first:</w:t>
      </w:r>
    </w:p>
    <w:p w14:paraId="0BB1EBCB" w14:textId="3FC37448" w:rsidR="0099398F" w:rsidRDefault="0099398F" w:rsidP="00B3368C">
      <w:pPr>
        <w:pStyle w:val="ListParagraph"/>
        <w:spacing w:after="0"/>
        <w:contextualSpacing w:val="0"/>
      </w:pPr>
      <w:r>
        <w:rPr>
          <w:noProof/>
        </w:rPr>
        <w:drawing>
          <wp:inline distT="0" distB="0" distL="0" distR="0" wp14:anchorId="4850D2B6" wp14:editId="1CBBB14B">
            <wp:extent cx="2009775" cy="1400175"/>
            <wp:effectExtent l="0" t="0" r="9525" b="9525"/>
            <wp:docPr id="13" name="Picture 13" descr="Vitals pane from the coversheet showing weight with kilograms first followed by pounds. Also, both values now display in a singl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tals pane from the coversheet showing weight with kilograms first followed by pounds. Also, both values now display in a single column."/>
                    <pic:cNvPicPr/>
                  </pic:nvPicPr>
                  <pic:blipFill>
                    <a:blip r:embed="rId17">
                      <a:extLst>
                        <a:ext uri="{28A0092B-C50C-407E-A947-70E740481C1C}">
                          <a14:useLocalDpi xmlns:a14="http://schemas.microsoft.com/office/drawing/2010/main" val="0"/>
                        </a:ext>
                      </a:extLst>
                    </a:blip>
                    <a:stretch>
                      <a:fillRect/>
                    </a:stretch>
                  </pic:blipFill>
                  <pic:spPr>
                    <a:xfrm>
                      <a:off x="0" y="0"/>
                      <a:ext cx="2009775" cy="1400175"/>
                    </a:xfrm>
                    <a:prstGeom prst="rect">
                      <a:avLst/>
                    </a:prstGeom>
                  </pic:spPr>
                </pic:pic>
              </a:graphicData>
            </a:graphic>
          </wp:inline>
        </w:drawing>
      </w:r>
    </w:p>
    <w:p w14:paraId="7D84E5A7" w14:textId="77777777" w:rsidR="00B3368C" w:rsidRDefault="00B3368C" w:rsidP="00B3368C">
      <w:pPr>
        <w:pStyle w:val="ListParagraph"/>
        <w:spacing w:after="0"/>
        <w:contextualSpacing w:val="0"/>
      </w:pPr>
    </w:p>
    <w:p w14:paraId="6E6B27D5" w14:textId="77777777" w:rsidR="00B3368C" w:rsidRDefault="00B3368C" w:rsidP="00B3368C">
      <w:pPr>
        <w:pStyle w:val="ListParagraph"/>
        <w:spacing w:after="0"/>
        <w:contextualSpacing w:val="0"/>
      </w:pPr>
      <w:r>
        <w:t>Excerpt of the Notes tab, showing the encounter information with the system set to show metric values first:</w:t>
      </w:r>
    </w:p>
    <w:p w14:paraId="1FE41370" w14:textId="77777777" w:rsidR="00B3368C" w:rsidRDefault="00B3368C" w:rsidP="00B3368C">
      <w:pPr>
        <w:pStyle w:val="ListParagraph"/>
        <w:spacing w:after="0"/>
        <w:contextualSpacing w:val="0"/>
      </w:pPr>
      <w:r>
        <w:rPr>
          <w:noProof/>
        </w:rPr>
        <w:drawing>
          <wp:inline distT="0" distB="0" distL="0" distR="0" wp14:anchorId="18207342" wp14:editId="2FF273F5">
            <wp:extent cx="2543175" cy="1247775"/>
            <wp:effectExtent l="0" t="0" r="9525" b="9525"/>
            <wp:docPr id="12" name="Picture 12" descr="Excerpt from the Notes tab, showing the encounter information with the system set to show metric value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xcerpt from the Notes tab, showing the encounter information with the system set to show metric values fir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1247775"/>
                    </a:xfrm>
                    <a:prstGeom prst="rect">
                      <a:avLst/>
                    </a:prstGeom>
                    <a:noFill/>
                    <a:ln>
                      <a:noFill/>
                    </a:ln>
                  </pic:spPr>
                </pic:pic>
              </a:graphicData>
            </a:graphic>
          </wp:inline>
        </w:drawing>
      </w:r>
    </w:p>
    <w:p w14:paraId="0BCA6950" w14:textId="77777777" w:rsidR="00B3368C" w:rsidRDefault="00B3368C" w:rsidP="00B3368C">
      <w:pPr>
        <w:pStyle w:val="ListParagraph"/>
        <w:spacing w:after="0"/>
        <w:contextualSpacing w:val="0"/>
      </w:pPr>
    </w:p>
    <w:p w14:paraId="63FF1B3A" w14:textId="77777777" w:rsidR="00C822C1" w:rsidRDefault="00C822C1">
      <w:pPr>
        <w:spacing w:before="0" w:after="0"/>
      </w:pPr>
      <w:r>
        <w:br w:type="page"/>
      </w:r>
    </w:p>
    <w:p w14:paraId="23D655E3" w14:textId="6DC970F3" w:rsidR="00B3368C" w:rsidRDefault="00B3368C" w:rsidP="00A57BFF">
      <w:pPr>
        <w:pStyle w:val="ListParagraph"/>
        <w:spacing w:after="0"/>
        <w:contextualSpacing w:val="0"/>
      </w:pPr>
      <w:r w:rsidRPr="00924662">
        <w:lastRenderedPageBreak/>
        <w:t>Vitals tab on the Encounter form, showing metric and imperial values for weight in a single column. The metric value shows first since the system is set to show metric first.</w:t>
      </w:r>
    </w:p>
    <w:bookmarkEnd w:id="9"/>
    <w:p w14:paraId="787C68C3" w14:textId="423631A2" w:rsidR="00EB0730" w:rsidRDefault="009B5AEA" w:rsidP="00EB0730">
      <w:pPr>
        <w:pStyle w:val="ListParagraph"/>
        <w:spacing w:after="0"/>
        <w:contextualSpacing w:val="0"/>
      </w:pPr>
      <w:r>
        <w:rPr>
          <w:noProof/>
        </w:rPr>
        <w:drawing>
          <wp:inline distT="0" distB="0" distL="0" distR="0" wp14:anchorId="341AF376" wp14:editId="26E81DAA">
            <wp:extent cx="5943600" cy="3262630"/>
            <wp:effectExtent l="0" t="0" r="0" b="0"/>
            <wp:docPr id="10" name="Picture 10" descr="Vitals tab on the Encounter form, showing metric and imperial values for weight in a single column. The metric value shows first since the system is set to show metric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tals tab on the Encounter form, showing metric and imperial values for weight in a single column. The metric value shows first since the system is set to show metric first."/>
                    <pic:cNvPicPr/>
                  </pic:nvPicPr>
                  <pic:blipFill>
                    <a:blip r:embed="rId19">
                      <a:extLst>
                        <a:ext uri="{28A0092B-C50C-407E-A947-70E740481C1C}">
                          <a14:useLocalDpi xmlns:a14="http://schemas.microsoft.com/office/drawing/2010/main" val="0"/>
                        </a:ext>
                      </a:extLst>
                    </a:blip>
                    <a:stretch>
                      <a:fillRect/>
                    </a:stretch>
                  </pic:blipFill>
                  <pic:spPr>
                    <a:xfrm>
                      <a:off x="0" y="0"/>
                      <a:ext cx="5943600" cy="3262630"/>
                    </a:xfrm>
                    <a:prstGeom prst="rect">
                      <a:avLst/>
                    </a:prstGeom>
                  </pic:spPr>
                </pic:pic>
              </a:graphicData>
            </a:graphic>
          </wp:inline>
        </w:drawing>
      </w:r>
    </w:p>
    <w:p w14:paraId="2735293A" w14:textId="77777777" w:rsidR="00C822C1" w:rsidRPr="00A143A8" w:rsidRDefault="00C822C1" w:rsidP="00EB0730">
      <w:pPr>
        <w:pStyle w:val="ListParagraph"/>
        <w:spacing w:after="0"/>
        <w:contextualSpacing w:val="0"/>
      </w:pPr>
    </w:p>
    <w:p w14:paraId="2ACB02DD" w14:textId="5A7819BE" w:rsidR="00AF0FB8" w:rsidRPr="00A143A8" w:rsidRDefault="00D34E9B" w:rsidP="00002785">
      <w:pPr>
        <w:pStyle w:val="ListParagraph"/>
        <w:numPr>
          <w:ilvl w:val="0"/>
          <w:numId w:val="26"/>
        </w:numPr>
        <w:spacing w:after="0"/>
        <w:contextualSpacing w:val="0"/>
      </w:pPr>
      <w:r w:rsidRPr="00A143A8">
        <w:rPr>
          <w:b/>
          <w:bCs/>
        </w:rPr>
        <w:t xml:space="preserve">NSR </w:t>
      </w:r>
      <w:r w:rsidR="009E2424" w:rsidRPr="009E2424">
        <w:rPr>
          <w:b/>
          <w:bCs/>
        </w:rPr>
        <w:t>20</w:t>
      </w:r>
      <w:r w:rsidR="00F07B95">
        <w:rPr>
          <w:b/>
          <w:bCs/>
        </w:rPr>
        <w:t>160415</w:t>
      </w:r>
      <w:r w:rsidRPr="00A143A8">
        <w:rPr>
          <w:b/>
          <w:bCs/>
        </w:rPr>
        <w:t>:</w:t>
      </w:r>
      <w:r w:rsidRPr="00A143A8">
        <w:t xml:space="preserve"> </w:t>
      </w:r>
      <w:r w:rsidR="0079079E" w:rsidRPr="0079079E">
        <w:rPr>
          <w:b/>
          <w:bCs/>
        </w:rPr>
        <w:t xml:space="preserve">Progress Note Flag </w:t>
      </w:r>
      <w:r w:rsidR="00F07B95" w:rsidRPr="0079079E">
        <w:rPr>
          <w:b/>
          <w:bCs/>
        </w:rPr>
        <w:t>Actions</w:t>
      </w:r>
      <w:r w:rsidR="0079079E" w:rsidRPr="0079079E">
        <w:rPr>
          <w:b/>
          <w:bCs/>
        </w:rPr>
        <w:t xml:space="preserve"> Sort (SHRPE)</w:t>
      </w:r>
    </w:p>
    <w:p w14:paraId="4A33667A" w14:textId="62AE10C3" w:rsidR="00D34E9B" w:rsidRDefault="008C51E6" w:rsidP="008C51E6">
      <w:pPr>
        <w:pStyle w:val="ListParagraph"/>
        <w:spacing w:after="0"/>
      </w:pPr>
      <w:r>
        <w:t xml:space="preserve">Progress Note Flag </w:t>
      </w:r>
      <w:r w:rsidR="00F07B95">
        <w:t>Actions</w:t>
      </w:r>
      <w:r>
        <w:t xml:space="preserve"> Sort (SHRPE) allows CPRS to display the </w:t>
      </w:r>
      <w:r w:rsidR="002B2F1B">
        <w:t>“</w:t>
      </w:r>
      <w:r>
        <w:t>Originating Facility</w:t>
      </w:r>
      <w:r w:rsidR="002B2F1B">
        <w:t>”</w:t>
      </w:r>
      <w:r>
        <w:t xml:space="preserve"> data in the Progress Notes Properties </w:t>
      </w:r>
      <w:r w:rsidR="00554C02">
        <w:t xml:space="preserve">dialog’s </w:t>
      </w:r>
      <w:r>
        <w:t>unlinked Patient Record Flags (PRF) flag actions section.</w:t>
      </w:r>
    </w:p>
    <w:p w14:paraId="7BB3A665" w14:textId="0C981997" w:rsidR="00A037A3" w:rsidRDefault="00EC742C" w:rsidP="008C51E6">
      <w:pPr>
        <w:pStyle w:val="ListParagraph"/>
        <w:spacing w:after="0"/>
      </w:pPr>
      <w:r>
        <w:rPr>
          <w:noProof/>
          <w:color w:val="000000"/>
          <w:sz w:val="18"/>
          <w:szCs w:val="18"/>
        </w:rPr>
        <w:drawing>
          <wp:inline distT="0" distB="0" distL="0" distR="0" wp14:anchorId="7ECF8211" wp14:editId="61EED9E4">
            <wp:extent cx="5222157" cy="3295650"/>
            <wp:effectExtent l="0" t="0" r="0" b="0"/>
            <wp:docPr id="9" name="Picture 9" descr="The Progress Note Properties dialog with the Note that can be linked displaying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Progress Note Properties dialog with the Note that can be linked displaying below."/>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246962" cy="3311304"/>
                    </a:xfrm>
                    <a:prstGeom prst="rect">
                      <a:avLst/>
                    </a:prstGeom>
                    <a:noFill/>
                    <a:ln>
                      <a:noFill/>
                    </a:ln>
                  </pic:spPr>
                </pic:pic>
              </a:graphicData>
            </a:graphic>
          </wp:inline>
        </w:drawing>
      </w:r>
    </w:p>
    <w:p w14:paraId="775C6880" w14:textId="77777777" w:rsidR="00200902" w:rsidRPr="00200902" w:rsidRDefault="00897F93" w:rsidP="001272BC">
      <w:pPr>
        <w:pStyle w:val="ListParagraph"/>
        <w:numPr>
          <w:ilvl w:val="0"/>
          <w:numId w:val="26"/>
        </w:numPr>
        <w:spacing w:after="0"/>
        <w:contextualSpacing w:val="0"/>
      </w:pPr>
      <w:r w:rsidRPr="00200902">
        <w:rPr>
          <w:b/>
          <w:bCs/>
        </w:rPr>
        <w:lastRenderedPageBreak/>
        <w:t xml:space="preserve">NSR </w:t>
      </w:r>
      <w:r w:rsidR="00C0064C" w:rsidRPr="00200902">
        <w:rPr>
          <w:b/>
          <w:bCs/>
        </w:rPr>
        <w:t>20201003</w:t>
      </w:r>
      <w:r w:rsidRPr="00200902">
        <w:rPr>
          <w:b/>
          <w:bCs/>
        </w:rPr>
        <w:t>:</w:t>
      </w:r>
      <w:r w:rsidRPr="00A143A8">
        <w:t xml:space="preserve"> </w:t>
      </w:r>
      <w:r w:rsidR="00D7501A" w:rsidRPr="00200902">
        <w:rPr>
          <w:b/>
          <w:bCs/>
        </w:rPr>
        <w:t xml:space="preserve">Add Pronouns to Demographics bar next to new SIGI </w:t>
      </w:r>
      <w:proofErr w:type="gramStart"/>
      <w:r w:rsidR="00D7501A" w:rsidRPr="00200902">
        <w:rPr>
          <w:b/>
          <w:bCs/>
        </w:rPr>
        <w:t>field</w:t>
      </w:r>
      <w:proofErr w:type="gramEnd"/>
    </w:p>
    <w:p w14:paraId="23AB4FA5" w14:textId="2439FEC0" w:rsidR="00BC0B17" w:rsidRDefault="00200902" w:rsidP="00200902">
      <w:pPr>
        <w:pStyle w:val="ListParagraph"/>
      </w:pPr>
      <w:r w:rsidRPr="005A1F79">
        <w:t>The LGBT</w:t>
      </w:r>
      <w:r w:rsidR="00E07A42">
        <w:t>Q+</w:t>
      </w:r>
      <w:r w:rsidRPr="005A1F79">
        <w:t xml:space="preserve"> Health Program Office is requesting an enhancement in the </w:t>
      </w:r>
      <w:proofErr w:type="spellStart"/>
      <w:r w:rsidRPr="005A1F79">
        <w:t>VistA</w:t>
      </w:r>
      <w:proofErr w:type="spellEnd"/>
      <w:r w:rsidRPr="005A1F79">
        <w:t xml:space="preserve"> Registration and Enrollment (REE) application and Master Patient Index (MPI).  Currently</w:t>
      </w:r>
      <w:r>
        <w:t>,</w:t>
      </w:r>
      <w:r w:rsidRPr="005A1F79">
        <w:t xml:space="preserve"> there is not a Preferred Pronoun field that reflect</w:t>
      </w:r>
      <w:r>
        <w:t>s</w:t>
      </w:r>
      <w:r w:rsidRPr="005A1F79">
        <w:t xml:space="preserve"> a person</w:t>
      </w:r>
      <w:r w:rsidR="007C1D52">
        <w:t>’</w:t>
      </w:r>
      <w:r w:rsidRPr="005A1F79">
        <w:t xml:space="preserve">s gender identity and expression. Requesting that a Preferred Pronoun field be added in </w:t>
      </w:r>
      <w:proofErr w:type="spellStart"/>
      <w:r w:rsidRPr="005A1F79">
        <w:t>VistA</w:t>
      </w:r>
      <w:proofErr w:type="spellEnd"/>
      <w:r w:rsidRPr="005A1F79">
        <w:t xml:space="preserve"> REE and MPI, so it can be used with direct patient care and exchanged with Cerner Millennium.  Preferred pronoun refers to the pronouns that reflect a person</w:t>
      </w:r>
      <w:r>
        <w:t>’</w:t>
      </w:r>
      <w:r w:rsidRPr="005A1F79">
        <w:t xml:space="preserve">s gender identity and expression (e.g., he/him/his, she/her/hers, they/them/theirs, etc.). </w:t>
      </w:r>
    </w:p>
    <w:p w14:paraId="7197E777" w14:textId="77777777" w:rsidR="00BC0B17" w:rsidRDefault="00BC0B17" w:rsidP="00200902">
      <w:pPr>
        <w:pStyle w:val="ListParagraph"/>
      </w:pPr>
    </w:p>
    <w:p w14:paraId="4BEE07F7" w14:textId="6B97AF59" w:rsidR="00200902" w:rsidRDefault="00200902" w:rsidP="00200902">
      <w:pPr>
        <w:pStyle w:val="ListParagraph"/>
      </w:pPr>
      <w:r w:rsidRPr="005A1F79">
        <w:t xml:space="preserve">The benefit of this enhancement request is to provide inclusive, affirming care for transgender and gender diverse patients that will help Veterans feel welcome at VHA facilities. Non-inclusive care (e.g., misgendering Veterans) leads to patient safety risks and </w:t>
      </w:r>
      <w:r w:rsidR="003466A6">
        <w:t xml:space="preserve">the </w:t>
      </w:r>
      <w:r w:rsidRPr="005A1F79">
        <w:t>risk of lawsuits</w:t>
      </w:r>
      <w:r w:rsidR="00BC0B17">
        <w:t>.</w:t>
      </w:r>
    </w:p>
    <w:p w14:paraId="602A27E6" w14:textId="77777777" w:rsidR="00BC0B17" w:rsidRDefault="00BC0B17" w:rsidP="00486F06">
      <w:pPr>
        <w:pStyle w:val="ListParagraph"/>
      </w:pPr>
    </w:p>
    <w:p w14:paraId="73C07740" w14:textId="352ED18F" w:rsidR="00200902" w:rsidRDefault="00200902" w:rsidP="00486F06">
      <w:pPr>
        <w:pStyle w:val="ListParagraph"/>
      </w:pPr>
      <w:r>
        <w:t xml:space="preserve">As part of this request, there was a request to display pronouns next to the SIGI field in the patient demographics </w:t>
      </w:r>
      <w:r w:rsidR="003466A6">
        <w:t>“</w:t>
      </w:r>
      <w:r>
        <w:t>box</w:t>
      </w:r>
      <w:r w:rsidR="003466A6">
        <w:t>”</w:t>
      </w:r>
      <w:r>
        <w:t xml:space="preserve"> in CPRS.</w:t>
      </w:r>
    </w:p>
    <w:p w14:paraId="2090F3B7" w14:textId="77777777" w:rsidR="00193531" w:rsidRDefault="00193531" w:rsidP="00486F06">
      <w:pPr>
        <w:pStyle w:val="ListParagraph"/>
      </w:pPr>
    </w:p>
    <w:p w14:paraId="6C04F9EC" w14:textId="28856818" w:rsidR="00193531" w:rsidRDefault="00193531" w:rsidP="00193531">
      <w:pPr>
        <w:pStyle w:val="ListParagraph"/>
      </w:pPr>
      <w:r w:rsidRPr="00193531">
        <w:rPr>
          <w:b/>
          <w:bCs/>
        </w:rPr>
        <w:t>IMPORTANT NOTE:</w:t>
      </w:r>
      <w:r>
        <w:t xml:space="preserve"> As of the release of CPRS v33SWD, no method has been deployed for entering the pronoun. The new fields have been added to the PATIENT file (#2). While not advisable, in an urgent situation that could be helped by entering a Veteran’s pronoun</w:t>
      </w:r>
      <w:r w:rsidR="006D5D3D">
        <w:t>s</w:t>
      </w:r>
      <w:r>
        <w:t xml:space="preserve">, if there is a department at your medical center that has </w:t>
      </w:r>
      <w:proofErr w:type="spellStart"/>
      <w:r>
        <w:t>FileMan</w:t>
      </w:r>
      <w:proofErr w:type="spellEnd"/>
      <w:r>
        <w:t xml:space="preserve"> access to update the PATIENT file (#2), they may update the field using </w:t>
      </w:r>
      <w:proofErr w:type="spellStart"/>
      <w:r>
        <w:t>FileMan</w:t>
      </w:r>
      <w:proofErr w:type="spellEnd"/>
      <w:r>
        <w:t>.</w:t>
      </w:r>
    </w:p>
    <w:p w14:paraId="15F4D5C9" w14:textId="77777777" w:rsidR="00193531" w:rsidRDefault="00193531" w:rsidP="00193531">
      <w:pPr>
        <w:pStyle w:val="ListParagraph"/>
      </w:pPr>
    </w:p>
    <w:p w14:paraId="37950C48" w14:textId="425B6DBB" w:rsidR="00193531" w:rsidRDefault="006D5D3D" w:rsidP="00193531">
      <w:pPr>
        <w:pStyle w:val="ListParagraph"/>
      </w:pPr>
      <w:r>
        <w:t>Of pronouns have been entered</w:t>
      </w:r>
      <w:r w:rsidR="00193531">
        <w:t>, the following illustrates how pronoun will display.</w:t>
      </w:r>
    </w:p>
    <w:p w14:paraId="04283203" w14:textId="77777777" w:rsidR="00E76722" w:rsidRDefault="00E76722" w:rsidP="00486F06">
      <w:pPr>
        <w:pStyle w:val="ListParagraph"/>
      </w:pPr>
    </w:p>
    <w:p w14:paraId="0D799F4D" w14:textId="386F63A3" w:rsidR="00E76722" w:rsidRDefault="001A4DBB" w:rsidP="00486F06">
      <w:pPr>
        <w:pStyle w:val="ListParagraph"/>
      </w:pPr>
      <w:r>
        <w:t>Below is an example of where the pronouns display. This one is She/Her.</w:t>
      </w:r>
    </w:p>
    <w:p w14:paraId="298370BE" w14:textId="4D176BC4" w:rsidR="00486F06" w:rsidRDefault="00486F06" w:rsidP="00200902">
      <w:pPr>
        <w:pStyle w:val="ListParagraph"/>
      </w:pPr>
      <w:r>
        <w:rPr>
          <w:noProof/>
        </w:rPr>
        <w:drawing>
          <wp:inline distT="0" distB="0" distL="0" distR="0" wp14:anchorId="168E2AED" wp14:editId="4B365DAA">
            <wp:extent cx="5295900" cy="1504950"/>
            <wp:effectExtent l="0" t="0" r="0" b="0"/>
            <wp:docPr id="18" name="Picture 18" descr="Screen excerpt from CPRS showing person with a single pronoun selection. In this case She/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excerpt from CPRS showing person with a single pronoun selection. In this case She/Her."/>
                    <pic:cNvPicPr/>
                  </pic:nvPicPr>
                  <pic:blipFill>
                    <a:blip r:embed="rId22">
                      <a:extLst>
                        <a:ext uri="{28A0092B-C50C-407E-A947-70E740481C1C}">
                          <a14:useLocalDpi xmlns:a14="http://schemas.microsoft.com/office/drawing/2010/main" val="0"/>
                        </a:ext>
                      </a:extLst>
                    </a:blip>
                    <a:stretch>
                      <a:fillRect/>
                    </a:stretch>
                  </pic:blipFill>
                  <pic:spPr>
                    <a:xfrm>
                      <a:off x="0" y="0"/>
                      <a:ext cx="5295900" cy="1504950"/>
                    </a:xfrm>
                    <a:prstGeom prst="rect">
                      <a:avLst/>
                    </a:prstGeom>
                  </pic:spPr>
                </pic:pic>
              </a:graphicData>
            </a:graphic>
          </wp:inline>
        </w:drawing>
      </w:r>
    </w:p>
    <w:p w14:paraId="39ABC245" w14:textId="77777777" w:rsidR="00200902" w:rsidRDefault="00200902" w:rsidP="00200902">
      <w:pPr>
        <w:pStyle w:val="ListParagraph"/>
      </w:pPr>
    </w:p>
    <w:p w14:paraId="0D4899D3" w14:textId="4C49914C" w:rsidR="00200902" w:rsidRDefault="001A4DBB" w:rsidP="00200902">
      <w:pPr>
        <w:pStyle w:val="ListParagraph"/>
      </w:pPr>
      <w:r>
        <w:t>This example show</w:t>
      </w:r>
      <w:r w:rsidR="00BC0B17">
        <w:t>s</w:t>
      </w:r>
      <w:r>
        <w:t xml:space="preserve"> the pronouns She/Her and They/Them.</w:t>
      </w:r>
    </w:p>
    <w:p w14:paraId="517B3FE0" w14:textId="56FEA6F2" w:rsidR="00E76722" w:rsidRPr="00A143A8" w:rsidRDefault="00E76722" w:rsidP="00200902">
      <w:pPr>
        <w:pStyle w:val="ListParagraph"/>
      </w:pPr>
      <w:r>
        <w:rPr>
          <w:noProof/>
        </w:rPr>
        <w:drawing>
          <wp:inline distT="0" distB="0" distL="0" distR="0" wp14:anchorId="02576E28" wp14:editId="58FCBF65">
            <wp:extent cx="5857875" cy="1514475"/>
            <wp:effectExtent l="0" t="0" r="9525" b="9525"/>
            <wp:docPr id="19" name="Picture 19" descr="Screen excerpt from CPRS Displaying example of a patient with multiple pronoun selection. In this case she/her, they/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excerpt from CPRS Displaying example of a patient with multiple pronoun selection. In this case she/her, they/them."/>
                    <pic:cNvPicPr/>
                  </pic:nvPicPr>
                  <pic:blipFill>
                    <a:blip r:embed="rId23">
                      <a:extLst>
                        <a:ext uri="{28A0092B-C50C-407E-A947-70E740481C1C}">
                          <a14:useLocalDpi xmlns:a14="http://schemas.microsoft.com/office/drawing/2010/main" val="0"/>
                        </a:ext>
                      </a:extLst>
                    </a:blip>
                    <a:stretch>
                      <a:fillRect/>
                    </a:stretch>
                  </pic:blipFill>
                  <pic:spPr>
                    <a:xfrm>
                      <a:off x="0" y="0"/>
                      <a:ext cx="5857875" cy="1514475"/>
                    </a:xfrm>
                    <a:prstGeom prst="rect">
                      <a:avLst/>
                    </a:prstGeom>
                  </pic:spPr>
                </pic:pic>
              </a:graphicData>
            </a:graphic>
          </wp:inline>
        </w:drawing>
      </w:r>
    </w:p>
    <w:p w14:paraId="3541F571" w14:textId="77777777" w:rsidR="00200902" w:rsidRDefault="00200902" w:rsidP="00200902">
      <w:pPr>
        <w:pStyle w:val="ListParagraph"/>
      </w:pPr>
    </w:p>
    <w:p w14:paraId="3DC79EF9" w14:textId="77777777" w:rsidR="001A4DBB" w:rsidRDefault="001A4DBB" w:rsidP="00AC008D">
      <w:pPr>
        <w:pStyle w:val="ListParagraph"/>
        <w:spacing w:after="0"/>
        <w:contextualSpacing w:val="0"/>
      </w:pPr>
    </w:p>
    <w:p w14:paraId="5C3372A5" w14:textId="1BCA9E2E" w:rsidR="00AC008D" w:rsidRPr="00A143A8" w:rsidRDefault="00AC008D" w:rsidP="00C438A0">
      <w:pPr>
        <w:pStyle w:val="ListParagraph"/>
        <w:numPr>
          <w:ilvl w:val="0"/>
          <w:numId w:val="26"/>
        </w:numPr>
        <w:spacing w:after="0"/>
        <w:contextualSpacing w:val="0"/>
      </w:pPr>
      <w:r w:rsidRPr="00AE5B9D">
        <w:rPr>
          <w:b/>
          <w:bCs/>
        </w:rPr>
        <w:t xml:space="preserve">NSR </w:t>
      </w:r>
      <w:r w:rsidR="00837CA9" w:rsidRPr="00AE5B9D">
        <w:rPr>
          <w:b/>
          <w:bCs/>
        </w:rPr>
        <w:t>20220818</w:t>
      </w:r>
      <w:r w:rsidRPr="00AE5B9D">
        <w:rPr>
          <w:b/>
          <w:bCs/>
        </w:rPr>
        <w:t>:</w:t>
      </w:r>
      <w:r w:rsidRPr="00A143A8">
        <w:t xml:space="preserve"> </w:t>
      </w:r>
      <w:r w:rsidR="00EB785B" w:rsidRPr="00EB785B">
        <w:rPr>
          <w:b/>
          <w:bCs/>
        </w:rPr>
        <w:t>Limit Date Selection for CPRS Orders in the Extreme Future</w:t>
      </w:r>
    </w:p>
    <w:p w14:paraId="49FB551D" w14:textId="0AC0B3DD" w:rsidR="00A07DBE" w:rsidRDefault="00595A70" w:rsidP="00A07DBE">
      <w:pPr>
        <w:pStyle w:val="ListParagraph"/>
        <w:spacing w:after="0"/>
      </w:pPr>
      <w:r>
        <w:t>The VHA Office of Informatics and Analytics is requesting the ability to limit the Clinically Indicated Date (CID) in CPRS for future orders to no more than 390 days when ordering</w:t>
      </w:r>
      <w:r w:rsidR="00E17829">
        <w:t xml:space="preserve"> </w:t>
      </w:r>
      <w:r>
        <w:t>diagnostic exams in CPRS to prevent delaying diagnosis and treatment</w:t>
      </w:r>
      <w:r w:rsidR="00E17829">
        <w:t xml:space="preserve"> </w:t>
      </w:r>
      <w:r>
        <w:t>of patients. This release of CPRS addresses Imaging and Consult orders. Lab orders will be addressed in a future release.</w:t>
      </w:r>
    </w:p>
    <w:p w14:paraId="68BCCB04" w14:textId="77777777" w:rsidR="00774B87" w:rsidRDefault="00774B87" w:rsidP="00B615A4"/>
    <w:p w14:paraId="2DC53F1B" w14:textId="77777777" w:rsidR="00774B87" w:rsidRPr="002C07E4" w:rsidRDefault="00774B87" w:rsidP="00774B87">
      <w:pPr>
        <w:pStyle w:val="ListParagraph"/>
        <w:numPr>
          <w:ilvl w:val="0"/>
          <w:numId w:val="26"/>
        </w:numPr>
        <w:spacing w:after="0"/>
        <w:rPr>
          <w:b/>
          <w:bCs/>
        </w:rPr>
      </w:pPr>
      <w:r w:rsidRPr="002C07E4">
        <w:rPr>
          <w:b/>
          <w:bCs/>
        </w:rPr>
        <w:t>New Version of Mental Health DLL</w:t>
      </w:r>
    </w:p>
    <w:p w14:paraId="0172A0A4" w14:textId="46E04F22" w:rsidR="0072228B" w:rsidRDefault="00774B87" w:rsidP="0072228B">
      <w:pPr>
        <w:pStyle w:val="ListParagraph"/>
        <w:spacing w:after="0"/>
      </w:pPr>
      <w:r>
        <w:t xml:space="preserve">This release of CPRS GUI also includes an updated version of the Mental Health DLL, </w:t>
      </w:r>
      <w:r w:rsidRPr="00636F37">
        <w:t>YS_MHA_A_XE10.dll</w:t>
      </w:r>
      <w:r>
        <w:t>, version 1.0.5.1</w:t>
      </w:r>
      <w:r w:rsidR="00B615A4">
        <w:t>6</w:t>
      </w:r>
      <w:r>
        <w:t>. Due to the CPRS project moving to a new version of the software used to create CPRS (Delphi version 11.3), an updated version of the DLL was required. This is a technical enhancement only, there are no user-facing enhancements in this updated DLL.</w:t>
      </w:r>
    </w:p>
    <w:p w14:paraId="258975BE" w14:textId="77777777" w:rsidR="0072228B" w:rsidRDefault="0072228B" w:rsidP="0072228B">
      <w:pPr>
        <w:pStyle w:val="ListParagraph"/>
        <w:spacing w:after="0"/>
      </w:pPr>
    </w:p>
    <w:p w14:paraId="2576BC6A" w14:textId="310F811C" w:rsidR="0072228B" w:rsidRPr="00AD51D9" w:rsidRDefault="0072228B" w:rsidP="0072228B">
      <w:pPr>
        <w:pStyle w:val="ListParagraph"/>
        <w:numPr>
          <w:ilvl w:val="0"/>
          <w:numId w:val="26"/>
        </w:numPr>
        <w:spacing w:after="0"/>
        <w:rPr>
          <w:b/>
          <w:bCs/>
        </w:rPr>
      </w:pPr>
      <w:r w:rsidRPr="00AD51D9">
        <w:rPr>
          <w:b/>
          <w:bCs/>
        </w:rPr>
        <w:t>CPRS Upgrade to Delphi 11.3 Affecting Cursor Location on Right-Click and Paste</w:t>
      </w:r>
    </w:p>
    <w:p w14:paraId="5726EAF0" w14:textId="1F7D0F74" w:rsidR="0072228B" w:rsidRPr="00AD51D9" w:rsidRDefault="00B8047D" w:rsidP="0072228B">
      <w:pPr>
        <w:pStyle w:val="ListParagraph"/>
        <w:spacing w:after="0"/>
      </w:pPr>
      <w:r w:rsidRPr="00AD51D9">
        <w:t xml:space="preserve">The </w:t>
      </w:r>
      <w:r w:rsidR="0072228B" w:rsidRPr="00AD51D9">
        <w:t xml:space="preserve">CPRS GUI is created using a software product named </w:t>
      </w:r>
      <w:proofErr w:type="spellStart"/>
      <w:r w:rsidR="0072228B" w:rsidRPr="00AD51D9">
        <w:t>Delphi</w:t>
      </w:r>
      <w:r w:rsidRPr="00AD51D9">
        <w:rPr>
          <w:sz w:val="16"/>
          <w:szCs w:val="16"/>
          <w:vertAlign w:val="superscript"/>
        </w:rPr>
        <w:t>TM</w:t>
      </w:r>
      <w:proofErr w:type="spellEnd"/>
      <w:r w:rsidR="0072228B" w:rsidRPr="00AD51D9">
        <w:rPr>
          <w:sz w:val="16"/>
          <w:szCs w:val="16"/>
          <w:vertAlign w:val="superscript"/>
        </w:rPr>
        <w:t xml:space="preserve"> </w:t>
      </w:r>
      <w:r w:rsidR="0072228B" w:rsidRPr="00AD51D9">
        <w:t>by Embarcadero Inc. This release of CPRS GUI has moved from Delphi 10.4 to Delphi 11.3. Oftentimes, users will not notice any changes when CPRS upgrades to a new version of Delphi. One change in behavior however has been noted regarding the cursor position when working in a text field.</w:t>
      </w:r>
    </w:p>
    <w:p w14:paraId="53F5B5F4" w14:textId="77777777" w:rsidR="00B8047D" w:rsidRPr="00AD51D9" w:rsidRDefault="00B8047D" w:rsidP="0072228B">
      <w:pPr>
        <w:pStyle w:val="ListParagraph"/>
        <w:spacing w:after="0"/>
      </w:pPr>
    </w:p>
    <w:p w14:paraId="0B0FD2C5" w14:textId="77777777" w:rsidR="0072228B" w:rsidRPr="00AD51D9" w:rsidRDefault="0072228B" w:rsidP="00B8047D">
      <w:pPr>
        <w:pStyle w:val="ListParagraph"/>
      </w:pPr>
      <w:r w:rsidRPr="00AD51D9">
        <w:t xml:space="preserve">In previous releases of Delphi, upon right-clicking in a text field (when pasting, for example) the cursor position would remain unchanged. </w:t>
      </w:r>
    </w:p>
    <w:p w14:paraId="3296BA1C" w14:textId="77777777" w:rsidR="00B8047D" w:rsidRPr="00AD51D9" w:rsidRDefault="00B8047D" w:rsidP="00B8047D">
      <w:pPr>
        <w:pStyle w:val="ListParagraph"/>
        <w:rPr>
          <w:color w:val="auto"/>
          <w:sz w:val="22"/>
          <w:szCs w:val="22"/>
        </w:rPr>
      </w:pPr>
    </w:p>
    <w:p w14:paraId="791575A0" w14:textId="77777777" w:rsidR="0072228B" w:rsidRDefault="0072228B" w:rsidP="00B8047D">
      <w:pPr>
        <w:pStyle w:val="ListParagraph"/>
      </w:pPr>
      <w:r w:rsidRPr="00AD51D9">
        <w:t>In Delphi 11, a more modern version of the Microsoft Windows text field is being used. Right-clicking in a text field will now move the cursor to wherever the right click occurred. This change brings Delphi-based application in line with the behavior found in modern Windows applications, including Office 365.</w:t>
      </w:r>
    </w:p>
    <w:p w14:paraId="60AA621B" w14:textId="474E85D1" w:rsidR="00C22E52" w:rsidRDefault="00C22E52" w:rsidP="00EC35F7">
      <w:pPr>
        <w:spacing w:after="0"/>
      </w:pPr>
    </w:p>
    <w:p w14:paraId="71181F77" w14:textId="77777777" w:rsidR="00A07DBE" w:rsidRPr="00C22E52" w:rsidRDefault="00A07DBE" w:rsidP="00EC35F7">
      <w:pPr>
        <w:spacing w:after="0"/>
      </w:pPr>
    </w:p>
    <w:p w14:paraId="55A0C658" w14:textId="1FB0BC7B" w:rsidR="007D6A27" w:rsidRDefault="008868B3" w:rsidP="007625DF">
      <w:pPr>
        <w:pStyle w:val="Heading3"/>
      </w:pPr>
      <w:bookmarkStart w:id="10" w:name="_Toc174971898"/>
      <w:r w:rsidRPr="008868B3">
        <w:t>Known Issues</w:t>
      </w:r>
      <w:bookmarkStart w:id="11" w:name="_Toc83737305"/>
      <w:bookmarkEnd w:id="10"/>
      <w:r w:rsidR="007D6A27">
        <w:t xml:space="preserve"> </w:t>
      </w:r>
      <w:bookmarkEnd w:id="11"/>
    </w:p>
    <w:p w14:paraId="4D75781E" w14:textId="3FA3FAAF" w:rsidR="00681E81" w:rsidRDefault="00681E81" w:rsidP="00681E81">
      <w:pPr>
        <w:pStyle w:val="ListBullet"/>
        <w:rPr>
          <w:b/>
          <w:bCs/>
        </w:rPr>
      </w:pPr>
      <w:r w:rsidRPr="00681E81">
        <w:rPr>
          <w:b/>
          <w:bCs/>
        </w:rPr>
        <w:t>VISTAOR-36805 Different Font Sizes Cuts off Checkboxes and Text in Encounter Visit Type Tab</w:t>
      </w:r>
    </w:p>
    <w:p w14:paraId="6DF147B2" w14:textId="77777777" w:rsidR="00E22380" w:rsidRDefault="00E22380" w:rsidP="00E22380">
      <w:pPr>
        <w:pStyle w:val="ListBullet"/>
        <w:numPr>
          <w:ilvl w:val="0"/>
          <w:numId w:val="0"/>
        </w:numPr>
        <w:ind w:left="360"/>
        <w:rPr>
          <w:b/>
          <w:bCs/>
        </w:rPr>
      </w:pPr>
    </w:p>
    <w:p w14:paraId="5E178A47" w14:textId="2E67D4C6" w:rsidR="00681E81" w:rsidRDefault="00681E81" w:rsidP="00681E81">
      <w:pPr>
        <w:pStyle w:val="ListBullet"/>
        <w:numPr>
          <w:ilvl w:val="0"/>
          <w:numId w:val="0"/>
        </w:numPr>
        <w:ind w:left="360"/>
      </w:pPr>
      <w:r>
        <w:rPr>
          <w:b/>
          <w:bCs/>
        </w:rPr>
        <w:t xml:space="preserve">Issue: </w:t>
      </w:r>
      <w:r w:rsidR="00E22380">
        <w:t xml:space="preserve">When the user is on the CPRS Notes tab and entering encounter information, specifically </w:t>
      </w:r>
      <w:proofErr w:type="gramStart"/>
      <w:r w:rsidR="00E22380">
        <w:t>Service Connected</w:t>
      </w:r>
      <w:proofErr w:type="gramEnd"/>
      <w:r w:rsidR="00E22380">
        <w:t xml:space="preserve"> conditions, font issues may cause the checkboxes and part of the text to be cut off.</w:t>
      </w:r>
    </w:p>
    <w:p w14:paraId="4518BE24" w14:textId="77777777" w:rsidR="00E22380" w:rsidRDefault="00E22380" w:rsidP="00681E81">
      <w:pPr>
        <w:pStyle w:val="ListBullet"/>
        <w:numPr>
          <w:ilvl w:val="0"/>
          <w:numId w:val="0"/>
        </w:numPr>
        <w:ind w:left="360"/>
      </w:pPr>
    </w:p>
    <w:p w14:paraId="09114286" w14:textId="2DF64684" w:rsidR="00E22380" w:rsidRPr="00E22380" w:rsidRDefault="00E22380" w:rsidP="00681E81">
      <w:pPr>
        <w:pStyle w:val="ListBullet"/>
        <w:numPr>
          <w:ilvl w:val="0"/>
          <w:numId w:val="0"/>
        </w:numPr>
        <w:ind w:left="360"/>
      </w:pPr>
      <w:r>
        <w:rPr>
          <w:b/>
          <w:bCs/>
        </w:rPr>
        <w:t>Workaround:</w:t>
      </w:r>
      <w:r>
        <w:t xml:space="preserve"> There is currently no work around.</w:t>
      </w:r>
    </w:p>
    <w:p w14:paraId="0BDD990F" w14:textId="77777777" w:rsidR="00774B87" w:rsidRDefault="00774B87" w:rsidP="007625DF">
      <w:pPr>
        <w:pStyle w:val="BodyText"/>
      </w:pPr>
    </w:p>
    <w:p w14:paraId="52661882" w14:textId="77777777" w:rsidR="00B870DD" w:rsidRDefault="00B870DD" w:rsidP="00B870DD">
      <w:pPr>
        <w:pStyle w:val="ListBullet"/>
        <w:rPr>
          <w:b/>
          <w:bCs/>
        </w:rPr>
      </w:pPr>
      <w:r w:rsidRPr="00B648BD">
        <w:rPr>
          <w:b/>
          <w:bCs/>
        </w:rPr>
        <w:lastRenderedPageBreak/>
        <w:t>VISTAOR-37565</w:t>
      </w:r>
      <w:r w:rsidRPr="00681E81">
        <w:rPr>
          <w:b/>
          <w:bCs/>
        </w:rPr>
        <w:t xml:space="preserve"> </w:t>
      </w:r>
      <w:r w:rsidRPr="00B648BD">
        <w:rPr>
          <w:b/>
          <w:bCs/>
        </w:rPr>
        <w:t xml:space="preserve">Buttons in Release to Service window slowly disappear when the Font </w:t>
      </w:r>
      <w:proofErr w:type="gramStart"/>
      <w:r w:rsidRPr="00B648BD">
        <w:rPr>
          <w:b/>
          <w:bCs/>
        </w:rPr>
        <w:t>increases</w:t>
      </w:r>
      <w:proofErr w:type="gramEnd"/>
    </w:p>
    <w:p w14:paraId="31C725A5" w14:textId="77777777" w:rsidR="00B870DD" w:rsidRDefault="00B870DD" w:rsidP="00B870DD">
      <w:pPr>
        <w:pStyle w:val="ListBullet"/>
        <w:numPr>
          <w:ilvl w:val="0"/>
          <w:numId w:val="0"/>
        </w:numPr>
        <w:ind w:left="360"/>
        <w:rPr>
          <w:b/>
          <w:bCs/>
        </w:rPr>
      </w:pPr>
    </w:p>
    <w:p w14:paraId="3491D5A2" w14:textId="77777777" w:rsidR="00E52901" w:rsidRDefault="00B870DD" w:rsidP="00E52901">
      <w:pPr>
        <w:pStyle w:val="ListBullet"/>
        <w:numPr>
          <w:ilvl w:val="0"/>
          <w:numId w:val="0"/>
        </w:numPr>
        <w:ind w:left="360"/>
      </w:pPr>
      <w:r>
        <w:rPr>
          <w:b/>
          <w:bCs/>
        </w:rPr>
        <w:t xml:space="preserve">Issue: </w:t>
      </w:r>
      <w:r w:rsidR="00E52901">
        <w:t>When taking the “Release Delayed Orders” action on an order in CPRS GUI, the OK and Cancel buttons begin to appear cutoff at font size 10. At font size 12, the cutoff is very noticeable and at font size 14, the buttons are no longer visible.</w:t>
      </w:r>
    </w:p>
    <w:p w14:paraId="3EAA085C" w14:textId="77777777" w:rsidR="00B870DD" w:rsidRDefault="00B870DD" w:rsidP="00B870DD">
      <w:pPr>
        <w:pStyle w:val="ListBullet"/>
        <w:numPr>
          <w:ilvl w:val="0"/>
          <w:numId w:val="0"/>
        </w:numPr>
        <w:ind w:left="360"/>
      </w:pPr>
    </w:p>
    <w:p w14:paraId="1C0F8771" w14:textId="122520EC" w:rsidR="00B870DD" w:rsidRDefault="00B870DD" w:rsidP="00B870DD">
      <w:pPr>
        <w:pStyle w:val="ListBullet"/>
        <w:numPr>
          <w:ilvl w:val="0"/>
          <w:numId w:val="0"/>
        </w:numPr>
        <w:ind w:left="360"/>
      </w:pPr>
      <w:r>
        <w:rPr>
          <w:b/>
          <w:bCs/>
        </w:rPr>
        <w:t>Workaround:</w:t>
      </w:r>
      <w:r>
        <w:t xml:space="preserve"> </w:t>
      </w:r>
      <w:r>
        <w:t>The only workaround is to use a font size</w:t>
      </w:r>
      <w:r w:rsidR="00E52901">
        <w:t xml:space="preserve"> smaller than 14pt</w:t>
      </w:r>
      <w:r>
        <w:t>.</w:t>
      </w:r>
    </w:p>
    <w:p w14:paraId="32D3C608" w14:textId="77777777" w:rsidR="00FD7979" w:rsidRDefault="00FD7979" w:rsidP="00EB570F">
      <w:pPr>
        <w:pStyle w:val="ListBullet"/>
        <w:numPr>
          <w:ilvl w:val="0"/>
          <w:numId w:val="0"/>
        </w:numPr>
      </w:pPr>
    </w:p>
    <w:p w14:paraId="0A12CF88" w14:textId="77777777" w:rsidR="00FD7979" w:rsidRDefault="00FD7979" w:rsidP="00FD7979">
      <w:pPr>
        <w:pStyle w:val="ListBullet"/>
      </w:pPr>
      <w:r w:rsidRPr="00FD7979">
        <w:rPr>
          <w:b/>
          <w:bCs/>
        </w:rPr>
        <w:t>VISTAOR-37962</w:t>
      </w:r>
      <w:r w:rsidRPr="00FD7979">
        <w:t xml:space="preserve"> When writing delayed orders, buttons on Release Orders disappear as font </w:t>
      </w:r>
      <w:proofErr w:type="gramStart"/>
      <w:r w:rsidRPr="00FD7979">
        <w:t>increases</w:t>
      </w:r>
      <w:proofErr w:type="gramEnd"/>
    </w:p>
    <w:p w14:paraId="0737FED3" w14:textId="77777777" w:rsidR="00FD7979" w:rsidRDefault="00FD7979" w:rsidP="00FD7979">
      <w:pPr>
        <w:pStyle w:val="ListBullet"/>
        <w:numPr>
          <w:ilvl w:val="0"/>
          <w:numId w:val="0"/>
        </w:numPr>
        <w:ind w:left="360"/>
      </w:pPr>
    </w:p>
    <w:p w14:paraId="319EF5BE" w14:textId="5AD300C1" w:rsidR="00FD7979" w:rsidRDefault="00FD7979" w:rsidP="00FD7979">
      <w:pPr>
        <w:pStyle w:val="ListBullet"/>
        <w:numPr>
          <w:ilvl w:val="0"/>
          <w:numId w:val="0"/>
        </w:numPr>
        <w:ind w:left="360"/>
      </w:pPr>
      <w:r>
        <w:rPr>
          <w:b/>
          <w:bCs/>
        </w:rPr>
        <w:t xml:space="preserve">Issue: </w:t>
      </w:r>
      <w:r w:rsidR="00E52901">
        <w:t>When using font size 12 or 14 in CPRS GUI and choosing Write Delayed Orders from the Orders Tab, the OK and Cancel buttons are not visible on the Release Orders window</w:t>
      </w:r>
    </w:p>
    <w:p w14:paraId="3A46464D" w14:textId="77777777" w:rsidR="00FD7979" w:rsidRDefault="00FD7979" w:rsidP="00FD7979">
      <w:pPr>
        <w:pStyle w:val="ListBullet"/>
        <w:numPr>
          <w:ilvl w:val="0"/>
          <w:numId w:val="0"/>
        </w:numPr>
        <w:ind w:left="360"/>
      </w:pPr>
    </w:p>
    <w:p w14:paraId="3503CE5E" w14:textId="57BC131F" w:rsidR="00FD7979" w:rsidRDefault="00FD7979" w:rsidP="00FD7979">
      <w:pPr>
        <w:pStyle w:val="ListBullet"/>
        <w:numPr>
          <w:ilvl w:val="0"/>
          <w:numId w:val="0"/>
        </w:numPr>
        <w:ind w:left="360"/>
      </w:pPr>
      <w:r>
        <w:rPr>
          <w:b/>
          <w:bCs/>
        </w:rPr>
        <w:t>Workaround:</w:t>
      </w:r>
      <w:r>
        <w:t xml:space="preserve"> The only workaround is to use a smaller font size</w:t>
      </w:r>
      <w:r w:rsidR="006F0560">
        <w:t>, such as 8 or 10pt</w:t>
      </w:r>
      <w:r>
        <w:t>.</w:t>
      </w:r>
    </w:p>
    <w:p w14:paraId="15CF430F" w14:textId="77777777" w:rsidR="00B870DD" w:rsidRPr="00E22380" w:rsidRDefault="00B870DD" w:rsidP="00B870DD">
      <w:pPr>
        <w:pStyle w:val="ListBullet"/>
        <w:numPr>
          <w:ilvl w:val="0"/>
          <w:numId w:val="0"/>
        </w:numPr>
      </w:pPr>
    </w:p>
    <w:p w14:paraId="302CCA92" w14:textId="5E0D51FF" w:rsidR="00FD7979" w:rsidRPr="00FD7979" w:rsidRDefault="00B870DD" w:rsidP="00FD7979">
      <w:pPr>
        <w:pStyle w:val="ListBullet"/>
        <w:rPr>
          <w:b/>
          <w:bCs/>
        </w:rPr>
      </w:pPr>
      <w:r w:rsidRPr="00B870DD">
        <w:rPr>
          <w:b/>
          <w:bCs/>
        </w:rPr>
        <w:t>Access Violation Errors</w:t>
      </w:r>
    </w:p>
    <w:p w14:paraId="3CF41A5A" w14:textId="77777777" w:rsidR="00FD7979" w:rsidRDefault="00FD7979" w:rsidP="00FD7979">
      <w:pPr>
        <w:pStyle w:val="ListBullet"/>
        <w:numPr>
          <w:ilvl w:val="0"/>
          <w:numId w:val="0"/>
        </w:numPr>
        <w:ind w:left="360"/>
        <w:rPr>
          <w:b/>
          <w:bCs/>
        </w:rPr>
      </w:pPr>
    </w:p>
    <w:p w14:paraId="6C4F102F" w14:textId="3532320C" w:rsidR="00FD7979" w:rsidRDefault="00FD7979" w:rsidP="00FD7979">
      <w:pPr>
        <w:pStyle w:val="ListBullet"/>
        <w:numPr>
          <w:ilvl w:val="0"/>
          <w:numId w:val="0"/>
        </w:numPr>
        <w:ind w:left="360"/>
      </w:pPr>
      <w:r>
        <w:rPr>
          <w:b/>
          <w:bCs/>
        </w:rPr>
        <w:t xml:space="preserve">Issue: </w:t>
      </w:r>
      <w:r w:rsidRPr="00FD7979">
        <w:t>Access Violation are errors that are difficult to troubleshoot because it is difficult to detect where in the code it occurs.</w:t>
      </w:r>
      <w:r>
        <w:t xml:space="preserve"> When an access violation occurs, a dialog </w:t>
      </w:r>
      <w:proofErr w:type="gramStart"/>
      <w:r>
        <w:t>similar to</w:t>
      </w:r>
      <w:proofErr w:type="gramEnd"/>
      <w:r>
        <w:t xml:space="preserve"> the one below displays.</w:t>
      </w:r>
    </w:p>
    <w:p w14:paraId="3A53093F" w14:textId="1E96938D" w:rsidR="00FD7979" w:rsidRDefault="00FD7979" w:rsidP="00FD7979">
      <w:pPr>
        <w:pStyle w:val="ListBullet"/>
        <w:numPr>
          <w:ilvl w:val="0"/>
          <w:numId w:val="0"/>
        </w:numPr>
        <w:ind w:left="360"/>
        <w:rPr>
          <w:b/>
          <w:bCs/>
        </w:rPr>
      </w:pPr>
      <w:r>
        <w:rPr>
          <w:noProof/>
        </w:rPr>
        <w:drawing>
          <wp:inline distT="0" distB="0" distL="0" distR="0" wp14:anchorId="11A73DA6" wp14:editId="57F4D056">
            <wp:extent cx="4381500" cy="2076450"/>
            <wp:effectExtent l="0" t="0" r="0" b="0"/>
            <wp:docPr id="11" name="Picture 11" descr="This dialog shows an example of an access violation error message that comes from the CPRS GUI. The log should be sent t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dialog shows an example of an access violation error message that comes from the CPRS GUI. The log should be sent to email."/>
                    <pic:cNvPicPr/>
                  </pic:nvPicPr>
                  <pic:blipFill>
                    <a:blip r:embed="rId24">
                      <a:extLst>
                        <a:ext uri="{28A0092B-C50C-407E-A947-70E740481C1C}">
                          <a14:useLocalDpi xmlns:a14="http://schemas.microsoft.com/office/drawing/2010/main" val="0"/>
                        </a:ext>
                      </a:extLst>
                    </a:blip>
                    <a:stretch>
                      <a:fillRect/>
                    </a:stretch>
                  </pic:blipFill>
                  <pic:spPr>
                    <a:xfrm>
                      <a:off x="0" y="0"/>
                      <a:ext cx="4381500" cy="2076450"/>
                    </a:xfrm>
                    <a:prstGeom prst="rect">
                      <a:avLst/>
                    </a:prstGeom>
                  </pic:spPr>
                </pic:pic>
              </a:graphicData>
            </a:graphic>
          </wp:inline>
        </w:drawing>
      </w:r>
    </w:p>
    <w:p w14:paraId="1FE650C1" w14:textId="77777777" w:rsidR="00FD7979" w:rsidRDefault="00FD7979" w:rsidP="00FD7979">
      <w:pPr>
        <w:pStyle w:val="ListBullet"/>
        <w:numPr>
          <w:ilvl w:val="0"/>
          <w:numId w:val="0"/>
        </w:numPr>
        <w:ind w:left="360"/>
        <w:rPr>
          <w:b/>
          <w:bCs/>
        </w:rPr>
      </w:pPr>
    </w:p>
    <w:p w14:paraId="6E70069E" w14:textId="58D70406" w:rsidR="00FD7979" w:rsidRDefault="00FD7979" w:rsidP="00010151">
      <w:pPr>
        <w:pStyle w:val="ListBullet"/>
        <w:numPr>
          <w:ilvl w:val="0"/>
          <w:numId w:val="0"/>
        </w:numPr>
        <w:ind w:left="360"/>
        <w:rPr>
          <w:b/>
          <w:bCs/>
        </w:rPr>
      </w:pPr>
      <w:r>
        <w:rPr>
          <w:b/>
          <w:bCs/>
        </w:rPr>
        <w:t xml:space="preserve">To help troubleshoot these problems, </w:t>
      </w:r>
      <w:r w:rsidRPr="00010151">
        <w:t>use the</w:t>
      </w:r>
      <w:r>
        <w:rPr>
          <w:b/>
          <w:bCs/>
        </w:rPr>
        <w:t xml:space="preserve"> Log to email option</w:t>
      </w:r>
      <w:r w:rsidR="00010151">
        <w:rPr>
          <w:b/>
          <w:bCs/>
        </w:rPr>
        <w:t xml:space="preserve">, </w:t>
      </w:r>
      <w:r w:rsidR="00010151" w:rsidRPr="00010151">
        <w:t>which will send additional information.</w:t>
      </w:r>
    </w:p>
    <w:p w14:paraId="5764BF88" w14:textId="77777777" w:rsidR="00010151" w:rsidRDefault="00010151" w:rsidP="00FD7979">
      <w:pPr>
        <w:pStyle w:val="ListBullet"/>
        <w:numPr>
          <w:ilvl w:val="0"/>
          <w:numId w:val="0"/>
        </w:numPr>
        <w:ind w:firstLine="360"/>
        <w:rPr>
          <w:b/>
          <w:bCs/>
        </w:rPr>
      </w:pPr>
    </w:p>
    <w:p w14:paraId="7546CA7E" w14:textId="6915FBE7" w:rsidR="00010151" w:rsidRDefault="00010151" w:rsidP="00010151">
      <w:pPr>
        <w:pStyle w:val="ListBullet"/>
        <w:numPr>
          <w:ilvl w:val="0"/>
          <w:numId w:val="0"/>
        </w:numPr>
        <w:ind w:left="360"/>
        <w:rPr>
          <w:b/>
          <w:bCs/>
        </w:rPr>
      </w:pPr>
      <w:r>
        <w:rPr>
          <w:b/>
          <w:bCs/>
        </w:rPr>
        <w:t xml:space="preserve">Workaround: </w:t>
      </w:r>
      <w:r w:rsidRPr="00010151">
        <w:t>There is no specific workaround to avoid the error.</w:t>
      </w:r>
      <w:r>
        <w:rPr>
          <w:b/>
          <w:bCs/>
        </w:rPr>
        <w:t xml:space="preserve"> Users should close the Error Dialog and continue using CPRS. If the error occurs again, close CPRS and reopen it.</w:t>
      </w:r>
    </w:p>
    <w:p w14:paraId="0C1B6A31" w14:textId="77777777" w:rsidR="00010151" w:rsidRDefault="00010151" w:rsidP="00010151">
      <w:pPr>
        <w:pStyle w:val="ListBullet"/>
        <w:numPr>
          <w:ilvl w:val="0"/>
          <w:numId w:val="0"/>
        </w:numPr>
        <w:ind w:left="360"/>
        <w:rPr>
          <w:b/>
          <w:bCs/>
        </w:rPr>
      </w:pPr>
    </w:p>
    <w:p w14:paraId="3E9BDC0B" w14:textId="0FB25402" w:rsidR="00010151" w:rsidRDefault="00010151" w:rsidP="00010151">
      <w:pPr>
        <w:pStyle w:val="ListBullet"/>
        <w:numPr>
          <w:ilvl w:val="0"/>
          <w:numId w:val="0"/>
        </w:numPr>
        <w:ind w:left="360"/>
        <w:rPr>
          <w:b/>
          <w:bCs/>
        </w:rPr>
      </w:pPr>
      <w:r>
        <w:rPr>
          <w:b/>
          <w:bCs/>
        </w:rPr>
        <w:t xml:space="preserve">Note: </w:t>
      </w:r>
      <w:r w:rsidRPr="00010151">
        <w:t>It is</w:t>
      </w:r>
      <w:r>
        <w:rPr>
          <w:b/>
          <w:bCs/>
        </w:rPr>
        <w:t xml:space="preserve"> NOT necessary </w:t>
      </w:r>
      <w:r w:rsidRPr="00010151">
        <w:t>to reboot the computer or workstation</w:t>
      </w:r>
      <w:r>
        <w:rPr>
          <w:b/>
          <w:bCs/>
        </w:rPr>
        <w:t xml:space="preserve">. </w:t>
      </w:r>
      <w:r w:rsidRPr="00010151">
        <w:t>The workstation does not need to be</w:t>
      </w:r>
      <w:r>
        <w:rPr>
          <w:b/>
          <w:bCs/>
        </w:rPr>
        <w:t xml:space="preserve"> replaced or reimaged.</w:t>
      </w:r>
    </w:p>
    <w:p w14:paraId="6EC29D7C" w14:textId="77777777" w:rsidR="00010151" w:rsidRDefault="00010151">
      <w:pPr>
        <w:spacing w:before="0" w:after="0"/>
        <w:rPr>
          <w:b/>
          <w:bCs/>
        </w:rPr>
      </w:pPr>
      <w:r>
        <w:rPr>
          <w:b/>
          <w:bCs/>
        </w:rPr>
        <w:br w:type="page"/>
      </w:r>
    </w:p>
    <w:p w14:paraId="069B909F" w14:textId="0A68BA60" w:rsidR="00010151" w:rsidRPr="00B870DD" w:rsidRDefault="00010151" w:rsidP="00010151">
      <w:pPr>
        <w:pStyle w:val="ListBullet"/>
        <w:numPr>
          <w:ilvl w:val="0"/>
          <w:numId w:val="0"/>
        </w:numPr>
        <w:ind w:left="360"/>
        <w:rPr>
          <w:b/>
          <w:bCs/>
        </w:rPr>
      </w:pPr>
      <w:r>
        <w:rPr>
          <w:b/>
          <w:bCs/>
        </w:rPr>
        <w:lastRenderedPageBreak/>
        <w:t>Below is a list of access violations that have occurred.</w:t>
      </w:r>
    </w:p>
    <w:p w14:paraId="158DCDC4" w14:textId="13177078" w:rsidR="00B648BD" w:rsidRPr="00B870DD" w:rsidRDefault="00B648BD" w:rsidP="00B870DD">
      <w:pPr>
        <w:pStyle w:val="BodyTextBullet2"/>
      </w:pPr>
      <w:r w:rsidRPr="00B870DD">
        <w:rPr>
          <w:b/>
          <w:bCs/>
        </w:rPr>
        <w:t>VISTAOR-37356</w:t>
      </w:r>
      <w:r w:rsidRPr="00B870DD">
        <w:t xml:space="preserve"> </w:t>
      </w:r>
      <w:proofErr w:type="spellStart"/>
      <w:r w:rsidRPr="00B870DD">
        <w:t>EAccessViolation</w:t>
      </w:r>
      <w:proofErr w:type="spellEnd"/>
      <w:r w:rsidRPr="00B870DD">
        <w:t xml:space="preserve"> - Access violation at address 004E24FF in module 'CPRSChart.exe'. Read of address 00000014</w:t>
      </w:r>
    </w:p>
    <w:p w14:paraId="02B776B8" w14:textId="03E1D500" w:rsidR="00B648BD" w:rsidRDefault="00B648BD" w:rsidP="00B870DD">
      <w:pPr>
        <w:pStyle w:val="BodyTextBullet2"/>
      </w:pPr>
      <w:r w:rsidRPr="00B870DD">
        <w:rPr>
          <w:b/>
          <w:bCs/>
        </w:rPr>
        <w:t>VISTAOR-37474</w:t>
      </w:r>
      <w:r w:rsidRPr="00681E81">
        <w:t xml:space="preserve"> </w:t>
      </w:r>
      <w:proofErr w:type="spellStart"/>
      <w:r w:rsidRPr="00B648BD">
        <w:t>EInvalidPointer</w:t>
      </w:r>
      <w:proofErr w:type="spellEnd"/>
      <w:r w:rsidRPr="00B648BD">
        <w:t xml:space="preserve"> - Invalid pointer operation - TIU GET REQUEST</w:t>
      </w:r>
    </w:p>
    <w:p w14:paraId="039CE416" w14:textId="35228799" w:rsidR="00B648BD" w:rsidRDefault="00B648BD" w:rsidP="00B870DD">
      <w:pPr>
        <w:pStyle w:val="BodyTextBullet2"/>
      </w:pPr>
      <w:r w:rsidRPr="00B870DD">
        <w:rPr>
          <w:b/>
          <w:bCs/>
        </w:rPr>
        <w:t>VISTAOR-37544</w:t>
      </w:r>
      <w:r w:rsidRPr="00681E81">
        <w:t xml:space="preserve"> </w:t>
      </w:r>
      <w:proofErr w:type="spellStart"/>
      <w:r w:rsidRPr="00B648BD">
        <w:t>EAccessViolation</w:t>
      </w:r>
      <w:proofErr w:type="spellEnd"/>
      <w:r w:rsidRPr="00B648BD">
        <w:t xml:space="preserve"> - Access violation at address 0040B18C in module 'CPRSChart.exe'. Read of address 0000000D - </w:t>
      </w:r>
      <w:proofErr w:type="spellStart"/>
      <w:r w:rsidRPr="00B648BD">
        <w:t>UStrAddRef</w:t>
      </w:r>
      <w:proofErr w:type="spellEnd"/>
    </w:p>
    <w:p w14:paraId="4312A6B9" w14:textId="60F86472" w:rsidR="00B648BD" w:rsidRDefault="00B648BD" w:rsidP="00B870DD">
      <w:pPr>
        <w:pStyle w:val="BodyTextBullet2"/>
      </w:pPr>
      <w:r w:rsidRPr="00B870DD">
        <w:rPr>
          <w:b/>
          <w:bCs/>
        </w:rPr>
        <w:t>VISTAOR-37545</w:t>
      </w:r>
      <w:r w:rsidRPr="00681E81">
        <w:t xml:space="preserve"> </w:t>
      </w:r>
      <w:proofErr w:type="spellStart"/>
      <w:r w:rsidRPr="00B648BD">
        <w:t>EAccessViolation</w:t>
      </w:r>
      <w:proofErr w:type="spellEnd"/>
      <w:r w:rsidRPr="00B648BD">
        <w:t xml:space="preserve"> - Access violation at address 005FFC20 in module 'CPRSChart.exe'. Read of address 00000290 - </w:t>
      </w:r>
      <w:proofErr w:type="spellStart"/>
      <w:r w:rsidRPr="00B648BD">
        <w:t>HandleAllocated</w:t>
      </w:r>
      <w:proofErr w:type="spellEnd"/>
    </w:p>
    <w:p w14:paraId="6B87C966" w14:textId="22C7D169" w:rsidR="00B648BD" w:rsidRDefault="00B648BD" w:rsidP="00B870DD">
      <w:pPr>
        <w:pStyle w:val="BodyTextBullet2"/>
      </w:pPr>
      <w:r w:rsidRPr="00B870DD">
        <w:rPr>
          <w:b/>
          <w:bCs/>
        </w:rPr>
        <w:t>VISTAOR-37564</w:t>
      </w:r>
      <w:r w:rsidRPr="00681E81">
        <w:t xml:space="preserve"> </w:t>
      </w:r>
      <w:proofErr w:type="spellStart"/>
      <w:r w:rsidRPr="00B648BD">
        <w:t>EAccessViolation</w:t>
      </w:r>
      <w:proofErr w:type="spellEnd"/>
      <w:r w:rsidRPr="00B648BD">
        <w:t xml:space="preserve"> - Access violation at address 0070E377 in module 'CPRSChart.exe'. Read of address 00000010 - </w:t>
      </w:r>
      <w:proofErr w:type="spellStart"/>
      <w:r w:rsidRPr="00B648BD">
        <w:t>IsFormSizeStored</w:t>
      </w:r>
      <w:proofErr w:type="spellEnd"/>
    </w:p>
    <w:p w14:paraId="461F463A" w14:textId="55E686C1" w:rsidR="00B648BD" w:rsidRDefault="008C2D51" w:rsidP="00B870DD">
      <w:pPr>
        <w:pStyle w:val="BodyTextBullet2"/>
      </w:pPr>
      <w:r w:rsidRPr="00B870DD">
        <w:rPr>
          <w:b/>
          <w:bCs/>
        </w:rPr>
        <w:t>VISTAOR-37332</w:t>
      </w:r>
      <w:r w:rsidR="00B648BD" w:rsidRPr="00681E81">
        <w:t xml:space="preserve"> </w:t>
      </w:r>
      <w:proofErr w:type="spellStart"/>
      <w:r w:rsidRPr="008C2D51">
        <w:t>EAccessViolation</w:t>
      </w:r>
      <w:proofErr w:type="spellEnd"/>
      <w:r w:rsidRPr="008C2D51">
        <w:t xml:space="preserve"> - Access violation at address 005F7C9C in module 'CPRSChart.exe'. Read of address 0000039A - </w:t>
      </w:r>
      <w:proofErr w:type="spellStart"/>
      <w:r w:rsidRPr="008C2D51">
        <w:t>WMLButtonUp</w:t>
      </w:r>
      <w:proofErr w:type="spellEnd"/>
    </w:p>
    <w:p w14:paraId="135193DB" w14:textId="6AF0F324" w:rsidR="008C2D51" w:rsidRDefault="008C2D51" w:rsidP="00B870DD">
      <w:pPr>
        <w:pStyle w:val="BodyTextBullet2"/>
      </w:pPr>
      <w:r w:rsidRPr="00B870DD">
        <w:rPr>
          <w:b/>
          <w:bCs/>
        </w:rPr>
        <w:t>VISTAOR-37463</w:t>
      </w:r>
      <w:r w:rsidRPr="00681E81">
        <w:t xml:space="preserve"> </w:t>
      </w:r>
      <w:proofErr w:type="spellStart"/>
      <w:r w:rsidRPr="008C2D51">
        <w:t>EAccessViolation</w:t>
      </w:r>
      <w:proofErr w:type="spellEnd"/>
      <w:r w:rsidRPr="008C2D51">
        <w:t xml:space="preserve"> - Access violation at address 00000010 in module 'CPRSChart.exe' - </w:t>
      </w:r>
      <w:proofErr w:type="spellStart"/>
      <w:r w:rsidRPr="008C2D51">
        <w:t>FTempLanguages</w:t>
      </w:r>
      <w:proofErr w:type="spellEnd"/>
    </w:p>
    <w:p w14:paraId="6EF81EB6" w14:textId="38433640" w:rsidR="008C2D51" w:rsidRDefault="008C2D51" w:rsidP="00B870DD">
      <w:pPr>
        <w:pStyle w:val="BodyTextBullet2"/>
      </w:pPr>
      <w:r w:rsidRPr="00B870DD">
        <w:rPr>
          <w:b/>
          <w:bCs/>
        </w:rPr>
        <w:t>VISTAOR-37464</w:t>
      </w:r>
      <w:r w:rsidRPr="00681E81">
        <w:t xml:space="preserve"> </w:t>
      </w:r>
      <w:proofErr w:type="spellStart"/>
      <w:r w:rsidRPr="008C2D51">
        <w:t>EInvalidPointer</w:t>
      </w:r>
      <w:proofErr w:type="spellEnd"/>
      <w:r w:rsidRPr="008C2D51">
        <w:t xml:space="preserve"> - Invalid pointer operation - ORWDX UNLOCK</w:t>
      </w:r>
    </w:p>
    <w:p w14:paraId="72D3AEFC" w14:textId="4AD80E98" w:rsidR="008C2D51" w:rsidRDefault="008C2D51" w:rsidP="00B870DD">
      <w:pPr>
        <w:pStyle w:val="BodyTextBullet2"/>
      </w:pPr>
      <w:r w:rsidRPr="00B870DD">
        <w:rPr>
          <w:b/>
          <w:bCs/>
        </w:rPr>
        <w:t>VISTAOR-37466</w:t>
      </w:r>
      <w:r w:rsidRPr="00681E81">
        <w:t xml:space="preserve"> </w:t>
      </w:r>
      <w:proofErr w:type="spellStart"/>
      <w:r w:rsidRPr="008C2D51">
        <w:t>EAccessViolation</w:t>
      </w:r>
      <w:proofErr w:type="spellEnd"/>
      <w:r w:rsidRPr="008C2D51">
        <w:t xml:space="preserve"> - Multiple addresses - </w:t>
      </w:r>
      <w:proofErr w:type="spellStart"/>
      <w:r w:rsidRPr="008C2D51">
        <w:t>GetDynaMethod</w:t>
      </w:r>
      <w:proofErr w:type="spellEnd"/>
    </w:p>
    <w:p w14:paraId="2ECF7DB3" w14:textId="65FE2C0C" w:rsidR="008C2D51" w:rsidRDefault="008C2D51" w:rsidP="00B870DD">
      <w:pPr>
        <w:pStyle w:val="BodyTextBullet2"/>
      </w:pPr>
      <w:r w:rsidRPr="00B870DD">
        <w:rPr>
          <w:b/>
          <w:bCs/>
        </w:rPr>
        <w:t>VISTAOR-37566</w:t>
      </w:r>
      <w:r w:rsidRPr="00681E81">
        <w:t xml:space="preserve"> </w:t>
      </w:r>
      <w:proofErr w:type="spellStart"/>
      <w:r w:rsidRPr="008C2D51">
        <w:t>EAccessViolation</w:t>
      </w:r>
      <w:proofErr w:type="spellEnd"/>
      <w:r w:rsidRPr="008C2D51">
        <w:t xml:space="preserve"> - Access violation at address 00CB8297 in module 'CPRSChart.exe'. Read of address 0031005E </w:t>
      </w:r>
      <w:r w:rsidR="00FD7979">
        <w:t>–</w:t>
      </w:r>
      <w:r w:rsidRPr="008C2D51">
        <w:t xml:space="preserve"> </w:t>
      </w:r>
      <w:proofErr w:type="spellStart"/>
      <w:r w:rsidRPr="008C2D51">
        <w:t>fReminderDialog</w:t>
      </w:r>
      <w:proofErr w:type="spellEnd"/>
    </w:p>
    <w:p w14:paraId="171AFC1A" w14:textId="77777777" w:rsidR="00B648BD" w:rsidRDefault="00B648BD" w:rsidP="007625DF">
      <w:pPr>
        <w:pStyle w:val="BodyText"/>
      </w:pPr>
    </w:p>
    <w:p w14:paraId="1BFC0B18" w14:textId="149AA9F8" w:rsidR="00FD7979" w:rsidRDefault="00FD7979">
      <w:pPr>
        <w:spacing w:before="0" w:after="0"/>
        <w:rPr>
          <w:szCs w:val="20"/>
        </w:rPr>
      </w:pPr>
      <w:r>
        <w:br w:type="page"/>
      </w:r>
    </w:p>
    <w:p w14:paraId="4B4BFBCC" w14:textId="218D4C4A" w:rsidR="007625DF" w:rsidRDefault="007625DF" w:rsidP="007625DF">
      <w:pPr>
        <w:pStyle w:val="Heading3"/>
      </w:pPr>
      <w:bookmarkStart w:id="12" w:name="_Toc174971899"/>
      <w:r>
        <w:lastRenderedPageBreak/>
        <w:t>Patient Safety Issues (PSIs)</w:t>
      </w:r>
      <w:bookmarkEnd w:id="12"/>
    </w:p>
    <w:p w14:paraId="0A18AE97" w14:textId="77777777" w:rsidR="00993C53" w:rsidRPr="002C07E4" w:rsidRDefault="00993C53" w:rsidP="00993C53">
      <w:pPr>
        <w:pStyle w:val="ListBullet"/>
        <w:rPr>
          <w:rStyle w:val="ui-provider"/>
        </w:rPr>
      </w:pPr>
      <w:r>
        <w:rPr>
          <w:b/>
          <w:bCs/>
        </w:rPr>
        <w:t>HITPS 196 –</w:t>
      </w:r>
      <w:r>
        <w:t xml:space="preserve"> </w:t>
      </w:r>
      <w:r w:rsidRPr="002E47BF">
        <w:rPr>
          <w:rStyle w:val="ui-provider"/>
        </w:rPr>
        <w:t>Allergy ingredient order checks not triggering. Released in ​CPRS v32a (OR*3.0*539).​</w:t>
      </w:r>
      <w:r>
        <w:rPr>
          <w:rStyle w:val="ui-provider"/>
        </w:rPr>
        <w:t xml:space="preserve"> CPRS v33SWD corrects a defect where </w:t>
      </w:r>
      <w:r w:rsidRPr="002C07E4">
        <w:rPr>
          <w:rStyle w:val="ui-provider"/>
        </w:rPr>
        <w:t>a double-click on a causative agent </w:t>
      </w:r>
      <w:r>
        <w:rPr>
          <w:rStyle w:val="ui-provider"/>
        </w:rPr>
        <w:t xml:space="preserve">lookup </w:t>
      </w:r>
      <w:r w:rsidRPr="002C07E4">
        <w:rPr>
          <w:rStyle w:val="ui-provider"/>
        </w:rPr>
        <w:t>can bypass the warning checkbox confirming correct selection item​</w:t>
      </w:r>
      <w:r>
        <w:rPr>
          <w:rStyle w:val="ui-provider"/>
        </w:rPr>
        <w:t>.</w:t>
      </w:r>
    </w:p>
    <w:p w14:paraId="348B8F9F" w14:textId="52C9357D" w:rsidR="00294598" w:rsidRDefault="00294598" w:rsidP="00A979F7">
      <w:pPr>
        <w:pStyle w:val="ListBullet"/>
        <w:spacing w:before="0" w:after="0"/>
      </w:pPr>
      <w:r w:rsidRPr="00294598">
        <w:rPr>
          <w:b/>
          <w:bCs/>
        </w:rPr>
        <w:t xml:space="preserve">HITPS </w:t>
      </w:r>
      <w:r w:rsidR="00E50974">
        <w:rPr>
          <w:b/>
          <w:bCs/>
        </w:rPr>
        <w:t>521 (also PSPO 540)</w:t>
      </w:r>
      <w:r w:rsidRPr="00294598">
        <w:rPr>
          <w:b/>
          <w:bCs/>
        </w:rPr>
        <w:t>:</w:t>
      </w:r>
      <w:r>
        <w:t xml:space="preserve"> </w:t>
      </w:r>
      <w:r w:rsidR="00A85757">
        <w:rPr>
          <w:rStyle w:val="ui-provider"/>
        </w:rPr>
        <w:t>Requesting popup box or a flag alerting staff when there are two or more patients with same last name</w:t>
      </w:r>
      <w:r w:rsidR="005F242C">
        <w:rPr>
          <w:rStyle w:val="ui-provider"/>
        </w:rPr>
        <w:t xml:space="preserve">. Corrected by </w:t>
      </w:r>
      <w:r w:rsidR="00D52076" w:rsidRPr="00D52076">
        <w:rPr>
          <w:rStyle w:val="ui-provider"/>
        </w:rPr>
        <w:t>NSR 20131005</w:t>
      </w:r>
      <w:r w:rsidR="00D52076">
        <w:rPr>
          <w:rStyle w:val="ui-provider"/>
        </w:rPr>
        <w:t>.</w:t>
      </w:r>
    </w:p>
    <w:p w14:paraId="5711162A" w14:textId="6C21E7A2" w:rsidR="00B038EC" w:rsidRDefault="00B038EC" w:rsidP="00B038EC">
      <w:pPr>
        <w:pStyle w:val="ListBullet"/>
        <w:spacing w:after="0"/>
      </w:pPr>
      <w:r w:rsidRPr="00290318">
        <w:rPr>
          <w:b/>
          <w:bCs/>
        </w:rPr>
        <w:t>HITPS 1596 (</w:t>
      </w:r>
      <w:r w:rsidR="00045BEC">
        <w:rPr>
          <w:b/>
          <w:bCs/>
        </w:rPr>
        <w:t xml:space="preserve">PSI-07-087, </w:t>
      </w:r>
      <w:r w:rsidRPr="00290318">
        <w:rPr>
          <w:b/>
          <w:bCs/>
        </w:rPr>
        <w:t>Remedy Ticket #</w:t>
      </w:r>
      <w:r w:rsidR="00E35109">
        <w:rPr>
          <w:b/>
          <w:bCs/>
        </w:rPr>
        <w:t>189451</w:t>
      </w:r>
      <w:r w:rsidRPr="00290318">
        <w:rPr>
          <w:b/>
          <w:bCs/>
        </w:rPr>
        <w:t>):</w:t>
      </w:r>
      <w:r w:rsidRPr="007625DF">
        <w:t xml:space="preserve"> </w:t>
      </w:r>
      <w:r>
        <w:t>Addresses</w:t>
      </w:r>
      <w:r w:rsidRPr="007625DF">
        <w:t xml:space="preserve"> the issue of the likelihood of the wrong patient being chosen when two patients have similar names. </w:t>
      </w:r>
      <w:r>
        <w:t>T</w:t>
      </w:r>
      <w:r w:rsidRPr="007625DF">
        <w:t>o prevent the likelihood of this occurring, each chosen patient will show the patient</w:t>
      </w:r>
      <w:r w:rsidR="007C1D52">
        <w:t>’</w:t>
      </w:r>
      <w:r w:rsidRPr="007625DF">
        <w:t>s Inpatient Provider, Primary</w:t>
      </w:r>
      <w:r>
        <w:t xml:space="preserve"> </w:t>
      </w:r>
      <w:r w:rsidRPr="007625DF">
        <w:t>Care Provider, Last Location Name, and Last Visit Date.</w:t>
      </w:r>
      <w:r>
        <w:t xml:space="preserve"> </w:t>
      </w:r>
      <w:r w:rsidR="001A4DBB">
        <w:rPr>
          <w:rStyle w:val="ui-provider"/>
        </w:rPr>
        <w:t xml:space="preserve">Corrected by </w:t>
      </w:r>
      <w:r w:rsidR="001A4DBB" w:rsidRPr="00D52076">
        <w:rPr>
          <w:rStyle w:val="ui-provider"/>
        </w:rPr>
        <w:t>NSR 20131005</w:t>
      </w:r>
      <w:r w:rsidR="001A4DBB">
        <w:rPr>
          <w:rStyle w:val="ui-provider"/>
        </w:rPr>
        <w:t>.</w:t>
      </w:r>
    </w:p>
    <w:p w14:paraId="04D800B3" w14:textId="3D46795C" w:rsidR="00A85757" w:rsidRDefault="00A85757" w:rsidP="00A85757">
      <w:pPr>
        <w:pStyle w:val="ListBullet"/>
        <w:spacing w:before="0" w:after="0"/>
      </w:pPr>
      <w:r w:rsidRPr="00294598">
        <w:rPr>
          <w:b/>
          <w:bCs/>
        </w:rPr>
        <w:t xml:space="preserve">HITPS </w:t>
      </w:r>
      <w:r>
        <w:rPr>
          <w:b/>
          <w:bCs/>
        </w:rPr>
        <w:t>2453</w:t>
      </w:r>
      <w:r w:rsidR="00215356">
        <w:rPr>
          <w:b/>
          <w:bCs/>
        </w:rPr>
        <w:t xml:space="preserve"> (also PSPO 3657)</w:t>
      </w:r>
      <w:r w:rsidRPr="00294598">
        <w:rPr>
          <w:b/>
          <w:bCs/>
        </w:rPr>
        <w:t>:</w:t>
      </w:r>
      <w:r>
        <w:t xml:space="preserve"> </w:t>
      </w:r>
      <w:r w:rsidR="008D774D">
        <w:rPr>
          <w:rStyle w:val="ui-provider"/>
        </w:rPr>
        <w:t xml:space="preserve">Patient Safety Issue with </w:t>
      </w:r>
      <w:r w:rsidR="007C1D52">
        <w:rPr>
          <w:rStyle w:val="ui-provider"/>
        </w:rPr>
        <w:t>“</w:t>
      </w:r>
      <w:r w:rsidR="008D774D">
        <w:rPr>
          <w:rStyle w:val="ui-provider"/>
        </w:rPr>
        <w:t>Add Comment to Consult</w:t>
      </w:r>
      <w:r w:rsidR="007C1D52">
        <w:rPr>
          <w:rStyle w:val="ui-provider"/>
        </w:rPr>
        <w:t>”</w:t>
      </w:r>
      <w:r w:rsidR="008D774D">
        <w:rPr>
          <w:rStyle w:val="ui-provider"/>
        </w:rPr>
        <w:t xml:space="preserve"> dialog box</w:t>
      </w:r>
      <w:r w:rsidR="00914786">
        <w:rPr>
          <w:rStyle w:val="ui-provider"/>
        </w:rPr>
        <w:t>.</w:t>
      </w:r>
      <w:r w:rsidR="00A52505">
        <w:rPr>
          <w:rStyle w:val="ui-provider"/>
        </w:rPr>
        <w:t xml:space="preserve"> </w:t>
      </w:r>
      <w:r w:rsidR="002D3286">
        <w:rPr>
          <w:rStyle w:val="ui-provider"/>
        </w:rPr>
        <w:t>C</w:t>
      </w:r>
      <w:r w:rsidR="00A52505">
        <w:rPr>
          <w:rStyle w:val="ui-provider"/>
        </w:rPr>
        <w:t xml:space="preserve">orrected by </w:t>
      </w:r>
      <w:r w:rsidR="00A52505" w:rsidRPr="00A52505">
        <w:rPr>
          <w:rStyle w:val="ui-provider"/>
        </w:rPr>
        <w:t>NSR 20110405</w:t>
      </w:r>
      <w:r w:rsidR="00A52505">
        <w:rPr>
          <w:rStyle w:val="ui-provider"/>
        </w:rPr>
        <w:t>.</w:t>
      </w:r>
    </w:p>
    <w:p w14:paraId="6A6D796B" w14:textId="797EE9F4" w:rsidR="00A85757" w:rsidRDefault="00B33DE3" w:rsidP="00B038EC">
      <w:pPr>
        <w:pStyle w:val="ListBullet"/>
        <w:spacing w:after="0"/>
        <w:rPr>
          <w:rStyle w:val="ui-provider"/>
        </w:rPr>
      </w:pPr>
      <w:r w:rsidRPr="00294598">
        <w:rPr>
          <w:b/>
          <w:bCs/>
        </w:rPr>
        <w:t xml:space="preserve">HITPS </w:t>
      </w:r>
      <w:r w:rsidR="00C52B71">
        <w:rPr>
          <w:b/>
          <w:bCs/>
        </w:rPr>
        <w:t>7598</w:t>
      </w:r>
      <w:r w:rsidRPr="00294598">
        <w:rPr>
          <w:b/>
          <w:bCs/>
        </w:rPr>
        <w:t>:</w:t>
      </w:r>
      <w:r w:rsidR="0072379E">
        <w:rPr>
          <w:b/>
          <w:bCs/>
        </w:rPr>
        <w:t xml:space="preserve"> </w:t>
      </w:r>
      <w:r w:rsidR="0072379E">
        <w:rPr>
          <w:rStyle w:val="ui-provider"/>
        </w:rPr>
        <w:t xml:space="preserve">Radiology Orders with Scheduled Dates Greater than 390 Days. Corrected by </w:t>
      </w:r>
      <w:r w:rsidR="0072379E" w:rsidRPr="0072379E">
        <w:rPr>
          <w:rStyle w:val="ui-provider"/>
        </w:rPr>
        <w:t>NSR 20220818</w:t>
      </w:r>
      <w:r w:rsidR="0072379E">
        <w:rPr>
          <w:rStyle w:val="ui-provider"/>
        </w:rPr>
        <w:t>.</w:t>
      </w:r>
    </w:p>
    <w:p w14:paraId="64EA4AD6" w14:textId="77777777" w:rsidR="00B870DD" w:rsidRDefault="00B870DD" w:rsidP="00B870DD"/>
    <w:p w14:paraId="09AD924D" w14:textId="5022EADF" w:rsidR="007625DF" w:rsidRDefault="007625DF" w:rsidP="007625DF">
      <w:pPr>
        <w:pStyle w:val="Heading3"/>
      </w:pPr>
      <w:bookmarkStart w:id="13" w:name="_Toc174971900"/>
      <w:r>
        <w:t>Defects</w:t>
      </w:r>
      <w:bookmarkEnd w:id="13"/>
    </w:p>
    <w:p w14:paraId="2C3C5056" w14:textId="597596F0" w:rsidR="007625DF" w:rsidRPr="00AC3802" w:rsidRDefault="002D05D4" w:rsidP="00AC3802">
      <w:pPr>
        <w:pStyle w:val="ListNumber"/>
        <w:rPr>
          <w:b/>
          <w:bCs/>
        </w:rPr>
      </w:pPr>
      <w:r w:rsidRPr="002D05D4">
        <w:rPr>
          <w:b/>
          <w:bCs/>
        </w:rPr>
        <w:t xml:space="preserve">INC18782546 - CPRS - Display of some vitals are duplicated in the PCE </w:t>
      </w:r>
      <w:r w:rsidRPr="00AC3802">
        <w:rPr>
          <w:b/>
          <w:bCs/>
        </w:rPr>
        <w:t>display area below the progress note view</w:t>
      </w:r>
      <w:r w:rsidR="007625DF" w:rsidRPr="00AC3802">
        <w:rPr>
          <w:b/>
          <w:bCs/>
        </w:rPr>
        <w:t>.</w:t>
      </w:r>
    </w:p>
    <w:p w14:paraId="20E2BE66" w14:textId="77777777" w:rsidR="007625DF" w:rsidRPr="00AC3802" w:rsidRDefault="007625DF" w:rsidP="004152D0">
      <w:pPr>
        <w:spacing w:before="0" w:after="0"/>
        <w:ind w:left="360"/>
        <w:rPr>
          <w:b/>
          <w:bCs/>
          <w:color w:val="auto"/>
          <w:u w:val="single"/>
        </w:rPr>
      </w:pPr>
      <w:r w:rsidRPr="00AC3802">
        <w:rPr>
          <w:b/>
          <w:bCs/>
          <w:color w:val="auto"/>
          <w:u w:val="single"/>
        </w:rPr>
        <w:t>Problem:</w:t>
      </w:r>
    </w:p>
    <w:p w14:paraId="29E48642" w14:textId="615E9426" w:rsidR="007625DF" w:rsidRPr="00B97543" w:rsidRDefault="00AC3802" w:rsidP="00AC3802">
      <w:pPr>
        <w:spacing w:before="0" w:after="0"/>
        <w:ind w:left="360"/>
        <w:rPr>
          <w:color w:val="auto"/>
          <w:highlight w:val="yellow"/>
        </w:rPr>
      </w:pPr>
      <w:r w:rsidRPr="00AC3802">
        <w:rPr>
          <w:color w:val="auto"/>
        </w:rPr>
        <w:t>When displaying the patient</w:t>
      </w:r>
      <w:r w:rsidR="007C1D52">
        <w:rPr>
          <w:color w:val="auto"/>
        </w:rPr>
        <w:t>’</w:t>
      </w:r>
      <w:r w:rsidRPr="00AC3802">
        <w:rPr>
          <w:color w:val="auto"/>
        </w:rPr>
        <w:t xml:space="preserve">s vitals below the note editor, sometimes the Weight information is displayed twice. This happens because the result string for function </w:t>
      </w:r>
      <w:proofErr w:type="spellStart"/>
      <w:r w:rsidRPr="00AC3802">
        <w:rPr>
          <w:color w:val="auto"/>
        </w:rPr>
        <w:t>FormatVitalForNote</w:t>
      </w:r>
      <w:proofErr w:type="spellEnd"/>
      <w:r w:rsidRPr="00AC3802">
        <w:rPr>
          <w:color w:val="auto"/>
        </w:rPr>
        <w:t xml:space="preserve"> was not being properly initialized, thus </w:t>
      </w:r>
      <w:r w:rsidR="007D69A8">
        <w:rPr>
          <w:color w:val="auto"/>
        </w:rPr>
        <w:t>“</w:t>
      </w:r>
      <w:r w:rsidRPr="00AC3802">
        <w:rPr>
          <w:color w:val="auto"/>
        </w:rPr>
        <w:t>defaulting</w:t>
      </w:r>
      <w:r w:rsidR="007D69A8">
        <w:rPr>
          <w:color w:val="auto"/>
        </w:rPr>
        <w:t>”</w:t>
      </w:r>
      <w:r w:rsidRPr="00AC3802">
        <w:rPr>
          <w:color w:val="auto"/>
        </w:rPr>
        <w:t xml:space="preserve"> to the previous return value in some cases.</w:t>
      </w:r>
    </w:p>
    <w:p w14:paraId="3EFF62D3" w14:textId="77777777" w:rsidR="007625DF" w:rsidRPr="00B97543" w:rsidRDefault="007625DF" w:rsidP="004152D0">
      <w:pPr>
        <w:spacing w:before="0" w:after="0"/>
        <w:ind w:left="360"/>
        <w:rPr>
          <w:highlight w:val="yellow"/>
        </w:rPr>
      </w:pPr>
      <w:r w:rsidRPr="00B97543">
        <w:rPr>
          <w:highlight w:val="yellow"/>
        </w:rPr>
        <w:t xml:space="preserve"> </w:t>
      </w:r>
    </w:p>
    <w:p w14:paraId="667F121D" w14:textId="77777777" w:rsidR="007625DF" w:rsidRPr="0008619C" w:rsidRDefault="007625DF" w:rsidP="004152D0">
      <w:pPr>
        <w:spacing w:before="0" w:after="0"/>
        <w:ind w:left="360"/>
        <w:rPr>
          <w:b/>
          <w:bCs/>
          <w:u w:val="single"/>
        </w:rPr>
      </w:pPr>
      <w:r w:rsidRPr="0008619C">
        <w:rPr>
          <w:b/>
          <w:bCs/>
          <w:u w:val="single"/>
        </w:rPr>
        <w:t>Resolution:</w:t>
      </w:r>
    </w:p>
    <w:p w14:paraId="6EC33320" w14:textId="5FBEEF63" w:rsidR="007625DF" w:rsidRPr="00B97543" w:rsidRDefault="0008619C" w:rsidP="0008619C">
      <w:pPr>
        <w:spacing w:before="0" w:after="0"/>
        <w:ind w:left="360"/>
        <w:rPr>
          <w:highlight w:val="yellow"/>
        </w:rPr>
      </w:pPr>
      <w:r>
        <w:t xml:space="preserve">The result string for function </w:t>
      </w:r>
      <w:proofErr w:type="spellStart"/>
      <w:r>
        <w:t>FormatVitalForNote</w:t>
      </w:r>
      <w:proofErr w:type="spellEnd"/>
      <w:r>
        <w:t xml:space="preserve"> is now set to </w:t>
      </w:r>
      <w:r w:rsidR="00E30AD9" w:rsidRPr="00E30AD9">
        <w:t xml:space="preserve">'' </w:t>
      </w:r>
      <w:r>
        <w:t>(empty string) on entering.</w:t>
      </w:r>
    </w:p>
    <w:p w14:paraId="518D38AD" w14:textId="00450206" w:rsidR="007625DF" w:rsidRPr="00B97543" w:rsidRDefault="007625DF" w:rsidP="004152D0">
      <w:pPr>
        <w:spacing w:before="0" w:after="0"/>
        <w:ind w:left="360"/>
        <w:rPr>
          <w:highlight w:val="yellow"/>
        </w:rPr>
      </w:pPr>
    </w:p>
    <w:p w14:paraId="1A1A9D16" w14:textId="77777777" w:rsidR="004427DC" w:rsidRDefault="005F74DB" w:rsidP="00D322DE">
      <w:pPr>
        <w:pStyle w:val="ListNumber"/>
        <w:rPr>
          <w:b/>
          <w:bCs/>
        </w:rPr>
      </w:pPr>
      <w:r w:rsidRPr="009B6552">
        <w:rPr>
          <w:b/>
          <w:bCs/>
        </w:rPr>
        <w:t xml:space="preserve">INC11869026 </w:t>
      </w:r>
      <w:r w:rsidR="004427DC">
        <w:rPr>
          <w:b/>
          <w:bCs/>
        </w:rPr>
        <w:t>–</w:t>
      </w:r>
      <w:r w:rsidRPr="009B6552">
        <w:rPr>
          <w:b/>
          <w:bCs/>
        </w:rPr>
        <w:t xml:space="preserve"> </w:t>
      </w:r>
      <w:r w:rsidR="004427DC">
        <w:rPr>
          <w:b/>
          <w:bCs/>
        </w:rPr>
        <w:t>Available Reminders window Scrolling Issue</w:t>
      </w:r>
    </w:p>
    <w:p w14:paraId="0E536129" w14:textId="6F9EF4EA" w:rsidR="007625DF" w:rsidRPr="009B6552" w:rsidRDefault="005F74DB" w:rsidP="004427DC">
      <w:pPr>
        <w:pStyle w:val="ListNumber"/>
        <w:numPr>
          <w:ilvl w:val="0"/>
          <w:numId w:val="0"/>
        </w:numPr>
        <w:ind w:left="360"/>
        <w:rPr>
          <w:b/>
          <w:bCs/>
        </w:rPr>
      </w:pPr>
      <w:r w:rsidRPr="009B6552">
        <w:rPr>
          <w:b/>
          <w:bCs/>
        </w:rPr>
        <w:t>Duplicates: INC29725716, INC29684548</w:t>
      </w:r>
    </w:p>
    <w:p w14:paraId="2FC3227C" w14:textId="77777777" w:rsidR="007625DF" w:rsidRPr="00EB367F" w:rsidRDefault="007625DF" w:rsidP="004152D0">
      <w:pPr>
        <w:spacing w:before="0" w:after="0"/>
        <w:ind w:left="360"/>
        <w:rPr>
          <w:b/>
          <w:bCs/>
          <w:u w:val="single"/>
        </w:rPr>
      </w:pPr>
      <w:r w:rsidRPr="00EB367F">
        <w:rPr>
          <w:b/>
          <w:bCs/>
          <w:u w:val="single"/>
        </w:rPr>
        <w:t>Problem:</w:t>
      </w:r>
    </w:p>
    <w:p w14:paraId="0026B1F2" w14:textId="4570C623" w:rsidR="007625DF" w:rsidRPr="00B97543" w:rsidRDefault="00EB367F" w:rsidP="00EB367F">
      <w:pPr>
        <w:spacing w:before="0" w:after="0"/>
        <w:ind w:left="360"/>
        <w:rPr>
          <w:highlight w:val="yellow"/>
        </w:rPr>
      </w:pPr>
      <w:r>
        <w:t>In the Available Reminders form in CPRS, the DUE DATES and other information aren</w:t>
      </w:r>
      <w:r w:rsidR="007D69A8">
        <w:t>’</w:t>
      </w:r>
      <w:r>
        <w:t>t scrolling when the mouse</w:t>
      </w:r>
      <w:r w:rsidR="005D2792">
        <w:t xml:space="preserve"> </w:t>
      </w:r>
      <w:r>
        <w:t>wheel is used to scroll the tree of reminders.</w:t>
      </w:r>
    </w:p>
    <w:p w14:paraId="678533D4" w14:textId="77777777" w:rsidR="007625DF" w:rsidRPr="00B97543" w:rsidRDefault="007625DF" w:rsidP="004152D0">
      <w:pPr>
        <w:spacing w:before="0" w:after="0"/>
        <w:ind w:left="360"/>
        <w:rPr>
          <w:highlight w:val="yellow"/>
        </w:rPr>
      </w:pPr>
      <w:r w:rsidRPr="00B97543">
        <w:rPr>
          <w:highlight w:val="yellow"/>
        </w:rPr>
        <w:t xml:space="preserve"> </w:t>
      </w:r>
    </w:p>
    <w:p w14:paraId="48C7B7F0" w14:textId="13F57966" w:rsidR="007625DF" w:rsidRPr="00941FA3" w:rsidRDefault="007625DF" w:rsidP="00941FA3">
      <w:pPr>
        <w:spacing w:before="0" w:after="0"/>
        <w:ind w:left="360"/>
        <w:rPr>
          <w:b/>
          <w:bCs/>
          <w:u w:val="single"/>
        </w:rPr>
      </w:pPr>
      <w:r w:rsidRPr="00941FA3">
        <w:rPr>
          <w:b/>
          <w:bCs/>
          <w:u w:val="single"/>
        </w:rPr>
        <w:t>Resolution:</w:t>
      </w:r>
    </w:p>
    <w:p w14:paraId="24B0E3BA" w14:textId="79FBC78A" w:rsidR="007625DF" w:rsidRPr="00B97543" w:rsidRDefault="00941FA3" w:rsidP="00941FA3">
      <w:pPr>
        <w:spacing w:before="0" w:after="0"/>
        <w:ind w:left="360"/>
        <w:rPr>
          <w:highlight w:val="yellow"/>
        </w:rPr>
      </w:pPr>
      <w:r>
        <w:t>The Available Reminders form overrides the mouse</w:t>
      </w:r>
      <w:r w:rsidR="005D2792">
        <w:t xml:space="preserve"> </w:t>
      </w:r>
      <w:r>
        <w:t>wheel handling to keep both right and left sides of the reminders in sync.</w:t>
      </w:r>
      <w:r w:rsidR="007625DF" w:rsidRPr="00B97543">
        <w:rPr>
          <w:highlight w:val="yellow"/>
        </w:rPr>
        <w:t xml:space="preserve"> </w:t>
      </w:r>
    </w:p>
    <w:p w14:paraId="311D258C" w14:textId="77777777" w:rsidR="007625DF" w:rsidRPr="00B97543" w:rsidRDefault="007625DF" w:rsidP="004152D0">
      <w:pPr>
        <w:spacing w:before="0" w:after="0"/>
        <w:ind w:left="360"/>
        <w:rPr>
          <w:b/>
          <w:bCs/>
          <w:highlight w:val="yellow"/>
        </w:rPr>
      </w:pPr>
      <w:r w:rsidRPr="00B97543">
        <w:rPr>
          <w:b/>
          <w:bCs/>
          <w:highlight w:val="yellow"/>
        </w:rPr>
        <w:t xml:space="preserve"> </w:t>
      </w:r>
    </w:p>
    <w:p w14:paraId="0C09B08B" w14:textId="11842B4C" w:rsidR="007625DF" w:rsidRPr="00F52ADE" w:rsidRDefault="00F52ADE" w:rsidP="00517CD3">
      <w:pPr>
        <w:pStyle w:val="ListNumber"/>
        <w:rPr>
          <w:b/>
          <w:bCs/>
        </w:rPr>
      </w:pPr>
      <w:r w:rsidRPr="00F52ADE">
        <w:rPr>
          <w:b/>
          <w:bCs/>
        </w:rPr>
        <w:t>INC13824577 - VISN 23 has frequent reports of consult order dialogs disappearing after data is entered and before it is accepted or signed</w:t>
      </w:r>
      <w:r w:rsidR="005B538D">
        <w:rPr>
          <w:b/>
          <w:bCs/>
        </w:rPr>
        <w:t>.</w:t>
      </w:r>
    </w:p>
    <w:p w14:paraId="6AC68156" w14:textId="77777777" w:rsidR="007625DF" w:rsidRPr="005B538D" w:rsidRDefault="007625DF" w:rsidP="004152D0">
      <w:pPr>
        <w:spacing w:before="0" w:after="0"/>
        <w:ind w:left="360"/>
        <w:rPr>
          <w:b/>
          <w:bCs/>
          <w:u w:val="single"/>
        </w:rPr>
      </w:pPr>
      <w:r w:rsidRPr="005B538D">
        <w:rPr>
          <w:b/>
          <w:bCs/>
          <w:u w:val="single"/>
        </w:rPr>
        <w:t>Problem:</w:t>
      </w:r>
    </w:p>
    <w:p w14:paraId="18ACDE09" w14:textId="5B321071" w:rsidR="007625DF" w:rsidRPr="00B97543" w:rsidRDefault="005B538D" w:rsidP="005B538D">
      <w:pPr>
        <w:spacing w:before="0" w:after="0"/>
        <w:ind w:left="360"/>
        <w:rPr>
          <w:highlight w:val="yellow"/>
        </w:rPr>
      </w:pPr>
      <w:r>
        <w:lastRenderedPageBreak/>
        <w:t xml:space="preserve">When the Order a Consult form is opened from an order menu, and the user </w:t>
      </w:r>
      <w:r w:rsidR="00545439">
        <w:t>selects</w:t>
      </w:r>
      <w:r>
        <w:t xml:space="preserve"> the Lexicon menu to choose a diagnosis, sometimes the Order a Consult form is getting hidden behind the order menu</w:t>
      </w:r>
      <w:r w:rsidR="00AB7DB1">
        <w:t>.</w:t>
      </w:r>
    </w:p>
    <w:p w14:paraId="3ACEBA3D" w14:textId="77777777" w:rsidR="007625DF" w:rsidRPr="00B97543" w:rsidRDefault="007625DF" w:rsidP="004152D0">
      <w:pPr>
        <w:spacing w:before="0" w:after="0"/>
        <w:ind w:left="360"/>
        <w:rPr>
          <w:highlight w:val="yellow"/>
        </w:rPr>
      </w:pPr>
      <w:r w:rsidRPr="00B97543">
        <w:rPr>
          <w:highlight w:val="yellow"/>
        </w:rPr>
        <w:t xml:space="preserve"> </w:t>
      </w:r>
    </w:p>
    <w:p w14:paraId="27CB8E21" w14:textId="77777777" w:rsidR="007625DF" w:rsidRPr="00AB7DB1" w:rsidRDefault="007625DF" w:rsidP="004152D0">
      <w:pPr>
        <w:spacing w:before="0" w:after="0"/>
        <w:ind w:left="360"/>
        <w:rPr>
          <w:b/>
          <w:bCs/>
          <w:u w:val="single"/>
        </w:rPr>
      </w:pPr>
      <w:r w:rsidRPr="00AB7DB1">
        <w:rPr>
          <w:b/>
          <w:bCs/>
          <w:u w:val="single"/>
        </w:rPr>
        <w:t>Resolution:</w:t>
      </w:r>
    </w:p>
    <w:p w14:paraId="03333689" w14:textId="7AE6BCEF" w:rsidR="007625DF" w:rsidRPr="00AB7DB1" w:rsidRDefault="00AB7DB1" w:rsidP="00AB7DB1">
      <w:pPr>
        <w:spacing w:before="0" w:after="0"/>
        <w:ind w:left="360"/>
      </w:pPr>
      <w:r w:rsidRPr="00AB7DB1">
        <w:t>After closing the Lexicon form, the Order a Consult form brings itself to the front of the stack of open CPRS forms</w:t>
      </w:r>
      <w:r w:rsidR="004F7FD3" w:rsidRPr="00AB7DB1">
        <w:t>.</w:t>
      </w:r>
    </w:p>
    <w:p w14:paraId="5EBFD679" w14:textId="60321290" w:rsidR="00B870DD" w:rsidRDefault="007625DF" w:rsidP="004152D0">
      <w:pPr>
        <w:spacing w:before="0" w:after="0"/>
        <w:ind w:left="360"/>
        <w:rPr>
          <w:highlight w:val="yellow"/>
        </w:rPr>
      </w:pPr>
      <w:r w:rsidRPr="00B97543">
        <w:rPr>
          <w:highlight w:val="yellow"/>
        </w:rPr>
        <w:t xml:space="preserve"> </w:t>
      </w:r>
    </w:p>
    <w:p w14:paraId="17949097" w14:textId="13ACDCBF" w:rsidR="007625DF" w:rsidRPr="0073195F" w:rsidRDefault="00AD74C1" w:rsidP="00FF3BEA">
      <w:pPr>
        <w:pStyle w:val="ListNumber"/>
        <w:rPr>
          <w:b/>
          <w:bCs/>
        </w:rPr>
      </w:pPr>
      <w:r w:rsidRPr="0073195F">
        <w:rPr>
          <w:b/>
          <w:bCs/>
        </w:rPr>
        <w:t>INC12188466 - In this new version of CPRS, when I use a template, the lines that should be blank now have a space at the beginning, and the lines that should have a space at the end do not.</w:t>
      </w:r>
    </w:p>
    <w:p w14:paraId="397BB9D6" w14:textId="77777777" w:rsidR="007625DF" w:rsidRPr="0073195F" w:rsidRDefault="007625DF" w:rsidP="004152D0">
      <w:pPr>
        <w:spacing w:before="0" w:after="0"/>
        <w:ind w:left="360"/>
        <w:rPr>
          <w:b/>
          <w:bCs/>
          <w:u w:val="single"/>
        </w:rPr>
      </w:pPr>
      <w:r w:rsidRPr="0073195F">
        <w:rPr>
          <w:b/>
          <w:bCs/>
          <w:u w:val="single"/>
        </w:rPr>
        <w:t>Problem:</w:t>
      </w:r>
    </w:p>
    <w:p w14:paraId="52EC85D8" w14:textId="7B1849EF" w:rsidR="007625DF" w:rsidRPr="0073195F" w:rsidRDefault="00A96AE1" w:rsidP="00A96AE1">
      <w:pPr>
        <w:spacing w:before="0" w:after="0"/>
        <w:ind w:left="360"/>
      </w:pPr>
      <w:r w:rsidRPr="0073195F">
        <w:t xml:space="preserve">When inserting boilerplate templates, lines </w:t>
      </w:r>
      <w:r w:rsidR="007D69A8">
        <w:t>with</w:t>
      </w:r>
      <w:r w:rsidRPr="0073195F">
        <w:t xml:space="preserve"> formatting spaces at the end are having those spaces stripped. And what were blank lines in the template now have a space</w:t>
      </w:r>
      <w:r w:rsidR="007625DF" w:rsidRPr="0073195F">
        <w:t>.</w:t>
      </w:r>
    </w:p>
    <w:p w14:paraId="56D790E0" w14:textId="77777777" w:rsidR="007625DF" w:rsidRPr="0073195F" w:rsidRDefault="007625DF" w:rsidP="004152D0">
      <w:pPr>
        <w:spacing w:before="0" w:after="0"/>
        <w:ind w:left="360"/>
      </w:pPr>
      <w:r w:rsidRPr="0073195F">
        <w:t xml:space="preserve"> </w:t>
      </w:r>
    </w:p>
    <w:p w14:paraId="26DDC050" w14:textId="77777777" w:rsidR="007625DF" w:rsidRPr="0073195F" w:rsidRDefault="007625DF" w:rsidP="004152D0">
      <w:pPr>
        <w:spacing w:before="0" w:after="0"/>
        <w:ind w:left="360"/>
        <w:rPr>
          <w:b/>
          <w:bCs/>
          <w:u w:val="single"/>
        </w:rPr>
      </w:pPr>
      <w:r w:rsidRPr="0073195F">
        <w:rPr>
          <w:b/>
          <w:bCs/>
          <w:u w:val="single"/>
        </w:rPr>
        <w:t>Resolution:</w:t>
      </w:r>
    </w:p>
    <w:p w14:paraId="7EC67CB0" w14:textId="04C5F3B2" w:rsidR="007625DF" w:rsidRPr="0073195F" w:rsidRDefault="0073195F" w:rsidP="0073195F">
      <w:pPr>
        <w:spacing w:before="0" w:after="0"/>
        <w:ind w:left="360"/>
      </w:pPr>
      <w:r w:rsidRPr="0073195F">
        <w:t>Lines shorter than 70 characters are no longer subject to having ending whitespace removed, and blank lines are restored</w:t>
      </w:r>
      <w:r w:rsidR="007625DF" w:rsidRPr="0073195F">
        <w:t>.</w:t>
      </w:r>
    </w:p>
    <w:p w14:paraId="1FAA7090" w14:textId="77777777" w:rsidR="007625DF" w:rsidRPr="0073195F" w:rsidRDefault="007625DF" w:rsidP="004152D0">
      <w:pPr>
        <w:spacing w:before="0" w:after="0"/>
        <w:ind w:left="360"/>
      </w:pPr>
      <w:r w:rsidRPr="0073195F">
        <w:t xml:space="preserve"> </w:t>
      </w:r>
    </w:p>
    <w:p w14:paraId="09CCC80D" w14:textId="3D00FB25" w:rsidR="007625DF" w:rsidRPr="00EF38D1" w:rsidRDefault="00E53A9F" w:rsidP="00AC0766">
      <w:pPr>
        <w:pStyle w:val="ListNumber"/>
        <w:rPr>
          <w:b/>
          <w:bCs/>
        </w:rPr>
      </w:pPr>
      <w:r w:rsidRPr="00EF38D1">
        <w:rPr>
          <w:b/>
          <w:bCs/>
        </w:rPr>
        <w:t xml:space="preserve">INC16329726 - CPRS coversheet reminder view Education Topic Definition not </w:t>
      </w:r>
      <w:r w:rsidR="00EF38D1" w:rsidRPr="00EF38D1">
        <w:rPr>
          <w:b/>
          <w:bCs/>
        </w:rPr>
        <w:t>w</w:t>
      </w:r>
      <w:r w:rsidRPr="00EF38D1">
        <w:rPr>
          <w:b/>
          <w:bCs/>
        </w:rPr>
        <w:t>orking</w:t>
      </w:r>
      <w:r w:rsidR="003756DE">
        <w:rPr>
          <w:b/>
          <w:bCs/>
        </w:rPr>
        <w:t>.</w:t>
      </w:r>
    </w:p>
    <w:p w14:paraId="10235745" w14:textId="77777777" w:rsidR="007625DF" w:rsidRPr="00EF38D1" w:rsidRDefault="007625DF" w:rsidP="004152D0">
      <w:pPr>
        <w:spacing w:before="0" w:after="0"/>
        <w:ind w:left="360"/>
        <w:rPr>
          <w:b/>
          <w:bCs/>
          <w:u w:val="single"/>
        </w:rPr>
      </w:pPr>
      <w:r w:rsidRPr="00EF38D1">
        <w:rPr>
          <w:b/>
          <w:bCs/>
          <w:u w:val="single"/>
        </w:rPr>
        <w:t>Problem:</w:t>
      </w:r>
    </w:p>
    <w:p w14:paraId="64F23EB6" w14:textId="166F2B96" w:rsidR="002D3286" w:rsidRDefault="002D3286" w:rsidP="002D3286">
      <w:pPr>
        <w:spacing w:before="0" w:after="0"/>
        <w:ind w:left="360"/>
      </w:pPr>
      <w:r>
        <w:t>When working with clinical reminders in CPRS GUI, right-clicking on a reminder definition produces a context menu. This can be seen from the Notes Tab Reminders drawer, Available Reminders window shown when clicking on the Reminders clock, or the Clinical Reminders pane of the Cover Sheet.</w:t>
      </w:r>
    </w:p>
    <w:p w14:paraId="3C5CA5A8" w14:textId="77777777" w:rsidR="002D3286" w:rsidRDefault="002D3286" w:rsidP="002D3286">
      <w:pPr>
        <w:spacing w:before="0" w:after="0"/>
        <w:ind w:left="360"/>
      </w:pPr>
      <w:r>
        <w:br/>
        <w:t>When a reminder definition contains education topics, one of the available options on the context menu is to see the details about any of those education topics.</w:t>
      </w:r>
    </w:p>
    <w:p w14:paraId="494BFA31" w14:textId="77777777" w:rsidR="002D3286" w:rsidRDefault="002D3286" w:rsidP="002D3286">
      <w:pPr>
        <w:spacing w:before="0" w:after="0"/>
        <w:ind w:left="360"/>
      </w:pPr>
      <w:r>
        <w:t xml:space="preserve">(Reminder Options… &gt; Education Topic Definition &gt; Choose topic from the list). </w:t>
      </w:r>
    </w:p>
    <w:p w14:paraId="02CA13AE" w14:textId="77777777" w:rsidR="002D3286" w:rsidRDefault="002D3286" w:rsidP="002D3286">
      <w:pPr>
        <w:spacing w:before="0" w:after="0"/>
        <w:ind w:left="360"/>
      </w:pPr>
    </w:p>
    <w:p w14:paraId="0D786DE7" w14:textId="1D61A094" w:rsidR="007625DF" w:rsidRPr="00EF38D1" w:rsidRDefault="002D3286" w:rsidP="002D3286">
      <w:pPr>
        <w:spacing w:before="0" w:after="0"/>
        <w:ind w:left="360"/>
      </w:pPr>
      <w:r>
        <w:t>In a previous release of CPRS GUI, the education topic detail inquiry was inadvertently changed and tried to retrieve the reminder definition details. This would result in no data being returned “NO RECORDS TO PRINT”, or potentially incorrect data being returned if an internal entry number (IEN) match was found in the reminder definition file, for an education topic file IEN.</w:t>
      </w:r>
    </w:p>
    <w:p w14:paraId="601CEDEA" w14:textId="77777777" w:rsidR="007625DF" w:rsidRPr="00EF38D1" w:rsidRDefault="007625DF" w:rsidP="004152D0">
      <w:pPr>
        <w:spacing w:before="0" w:after="0"/>
        <w:ind w:left="360"/>
      </w:pPr>
      <w:r w:rsidRPr="00EF38D1">
        <w:t xml:space="preserve"> </w:t>
      </w:r>
    </w:p>
    <w:p w14:paraId="50E01049" w14:textId="77777777" w:rsidR="007625DF" w:rsidRPr="00EF38D1" w:rsidRDefault="007625DF" w:rsidP="004152D0">
      <w:pPr>
        <w:spacing w:before="0" w:after="0"/>
        <w:ind w:left="360"/>
        <w:rPr>
          <w:b/>
          <w:bCs/>
          <w:u w:val="single"/>
        </w:rPr>
      </w:pPr>
      <w:r w:rsidRPr="00EF38D1">
        <w:rPr>
          <w:b/>
          <w:bCs/>
          <w:u w:val="single"/>
        </w:rPr>
        <w:t>Resolution:</w:t>
      </w:r>
    </w:p>
    <w:p w14:paraId="0456A4D5" w14:textId="77777777" w:rsidR="002D3286" w:rsidRDefault="002D3286" w:rsidP="002D3286">
      <w:pPr>
        <w:spacing w:before="0" w:after="0"/>
        <w:ind w:left="360"/>
      </w:pPr>
      <w:r>
        <w:t>The correct functionality has now been restored. When selecting Education Topic Definition from the context menu, the education topic detail will now be returned and displayed in CPRS GUI.</w:t>
      </w:r>
    </w:p>
    <w:p w14:paraId="772A9670" w14:textId="245E224A" w:rsidR="007625DF" w:rsidRPr="00EF38D1" w:rsidRDefault="007625DF" w:rsidP="004152D0">
      <w:pPr>
        <w:spacing w:before="0" w:after="0"/>
        <w:ind w:left="360"/>
      </w:pPr>
      <w:r w:rsidRPr="00EF38D1">
        <w:t xml:space="preserve"> </w:t>
      </w:r>
    </w:p>
    <w:p w14:paraId="3797E420" w14:textId="77777777" w:rsidR="00B870DD" w:rsidRDefault="00B870DD">
      <w:pPr>
        <w:spacing w:before="0" w:after="0"/>
        <w:rPr>
          <w:b/>
          <w:bCs/>
        </w:rPr>
      </w:pPr>
      <w:r>
        <w:rPr>
          <w:b/>
          <w:bCs/>
        </w:rPr>
        <w:br w:type="page"/>
      </w:r>
    </w:p>
    <w:p w14:paraId="4C62A4A0" w14:textId="500053B3" w:rsidR="007625DF" w:rsidRPr="00463B0E" w:rsidRDefault="00266556" w:rsidP="004152D0">
      <w:pPr>
        <w:pStyle w:val="ListNumber"/>
        <w:rPr>
          <w:b/>
          <w:bCs/>
        </w:rPr>
      </w:pPr>
      <w:r w:rsidRPr="00463B0E">
        <w:rPr>
          <w:b/>
          <w:bCs/>
        </w:rPr>
        <w:lastRenderedPageBreak/>
        <w:t>INC28129476 (numerous child tickets) CPRS Spell Check Broken</w:t>
      </w:r>
    </w:p>
    <w:p w14:paraId="7F5270BA" w14:textId="77777777" w:rsidR="007625DF" w:rsidRPr="00463B0E" w:rsidRDefault="007625DF" w:rsidP="004152D0">
      <w:pPr>
        <w:spacing w:before="0" w:after="0"/>
        <w:ind w:left="360"/>
        <w:rPr>
          <w:b/>
          <w:bCs/>
          <w:u w:val="single"/>
        </w:rPr>
      </w:pPr>
      <w:r w:rsidRPr="00463B0E">
        <w:rPr>
          <w:b/>
          <w:bCs/>
          <w:u w:val="single"/>
        </w:rPr>
        <w:t>Problem:</w:t>
      </w:r>
    </w:p>
    <w:p w14:paraId="00634FDF" w14:textId="4F9584CA" w:rsidR="00266556" w:rsidRPr="00463B0E" w:rsidRDefault="00266556" w:rsidP="00266556">
      <w:pPr>
        <w:spacing w:before="0" w:after="0"/>
        <w:ind w:left="360"/>
      </w:pPr>
      <w:r w:rsidRPr="00463B0E">
        <w:t>In mid-2023, a Microsoft update to Office 365 introduced a defect to the Office functionality used by CPRS to invoke spell checking. Misspelled</w:t>
      </w:r>
      <w:r w:rsidR="00CB7A24" w:rsidRPr="00463B0E">
        <w:t xml:space="preserve"> </w:t>
      </w:r>
      <w:r w:rsidRPr="00463B0E">
        <w:t xml:space="preserve">words were no longer appearing in the </w:t>
      </w:r>
      <w:r w:rsidR="00520D96">
        <w:t>“</w:t>
      </w:r>
      <w:r w:rsidRPr="00463B0E">
        <w:t>Not in dictionary</w:t>
      </w:r>
      <w:r w:rsidR="00520D96">
        <w:t>”</w:t>
      </w:r>
      <w:r w:rsidRPr="00463B0E">
        <w:t xml:space="preserve"> section of the</w:t>
      </w:r>
      <w:r w:rsidR="00CB7A24" w:rsidRPr="00463B0E">
        <w:t xml:space="preserve"> </w:t>
      </w:r>
      <w:r w:rsidRPr="00463B0E">
        <w:t>spell check window. A manual workaround was identified where users had to</w:t>
      </w:r>
      <w:r w:rsidR="00CB7A24" w:rsidRPr="00463B0E">
        <w:t xml:space="preserve"> </w:t>
      </w:r>
      <w:r w:rsidRPr="00463B0E">
        <w:t>click on the Options button of the spell check window, and then close the</w:t>
      </w:r>
    </w:p>
    <w:p w14:paraId="23A8A525" w14:textId="158BD63C" w:rsidR="0043037F" w:rsidRPr="00463B0E" w:rsidRDefault="00266556" w:rsidP="00CB7A24">
      <w:pPr>
        <w:spacing w:before="0" w:after="0"/>
        <w:ind w:left="360"/>
      </w:pPr>
      <w:r w:rsidRPr="00463B0E">
        <w:t xml:space="preserve">Options window. This action restored visibility of any text appearing in the </w:t>
      </w:r>
      <w:r w:rsidR="00520D96">
        <w:t>“</w:t>
      </w:r>
      <w:r w:rsidRPr="00463B0E">
        <w:t>Not in dictionary</w:t>
      </w:r>
      <w:r w:rsidR="00520D96">
        <w:t>”</w:t>
      </w:r>
      <w:r w:rsidRPr="00463B0E">
        <w:t xml:space="preserve"> section</w:t>
      </w:r>
      <w:r w:rsidR="007625DF" w:rsidRPr="00463B0E">
        <w:t>.</w:t>
      </w:r>
    </w:p>
    <w:p w14:paraId="45F9711B" w14:textId="77777777" w:rsidR="0043037F" w:rsidRDefault="0043037F" w:rsidP="004152D0">
      <w:pPr>
        <w:spacing w:before="0" w:after="0"/>
        <w:ind w:left="360"/>
        <w:rPr>
          <w:b/>
          <w:bCs/>
          <w:u w:val="single"/>
        </w:rPr>
      </w:pPr>
    </w:p>
    <w:p w14:paraId="0A573C76" w14:textId="17D448CC" w:rsidR="007625DF" w:rsidRPr="00463B0E" w:rsidRDefault="007625DF" w:rsidP="004152D0">
      <w:pPr>
        <w:spacing w:before="0" w:after="0"/>
        <w:ind w:left="360"/>
        <w:rPr>
          <w:b/>
          <w:bCs/>
          <w:u w:val="single"/>
        </w:rPr>
      </w:pPr>
      <w:r w:rsidRPr="00463B0E">
        <w:rPr>
          <w:b/>
          <w:bCs/>
          <w:u w:val="single"/>
        </w:rPr>
        <w:t>Resolution:</w:t>
      </w:r>
    </w:p>
    <w:p w14:paraId="7CE43E02" w14:textId="1B89849E" w:rsidR="007625DF" w:rsidRPr="00463B0E" w:rsidRDefault="00463B0E" w:rsidP="00463B0E">
      <w:pPr>
        <w:spacing w:before="0" w:after="0"/>
        <w:ind w:left="360"/>
      </w:pPr>
      <w:r w:rsidRPr="00463B0E">
        <w:t>In this version of CPRS, a change has been made that automates the manual workaround and keeps the Options window from being seen as it is opened and then closed. Effectively, users will see spell checking behave as it previously had</w:t>
      </w:r>
      <w:r w:rsidR="00520D96">
        <w:t xml:space="preserve"> </w:t>
      </w:r>
      <w:r w:rsidRPr="00463B0E">
        <w:t>before Microsoft introduced the defect</w:t>
      </w:r>
      <w:r w:rsidR="007625DF" w:rsidRPr="00463B0E">
        <w:t>.</w:t>
      </w:r>
    </w:p>
    <w:p w14:paraId="5B2BBAE0" w14:textId="77777777" w:rsidR="007625DF" w:rsidRPr="00463B0E" w:rsidRDefault="007625DF" w:rsidP="004152D0">
      <w:pPr>
        <w:spacing w:before="0" w:after="0"/>
        <w:ind w:left="360"/>
      </w:pPr>
      <w:r w:rsidRPr="00463B0E">
        <w:t xml:space="preserve"> </w:t>
      </w:r>
    </w:p>
    <w:p w14:paraId="0543D895" w14:textId="1E102560" w:rsidR="007625DF" w:rsidRPr="00CE456A" w:rsidRDefault="006820C0" w:rsidP="00931142">
      <w:pPr>
        <w:pStyle w:val="ListNumber"/>
        <w:rPr>
          <w:b/>
          <w:bCs/>
        </w:rPr>
      </w:pPr>
      <w:r w:rsidRPr="00CE456A">
        <w:rPr>
          <w:b/>
          <w:bCs/>
        </w:rPr>
        <w:t>INC29884189 - CPRS Diet error: Access Violation at address 00FB5694 in Module 'CPRSchart.exe'. Read Address 00000014</w:t>
      </w:r>
    </w:p>
    <w:p w14:paraId="04A0CD1D" w14:textId="114D5D21" w:rsidR="007625DF" w:rsidRPr="00CE456A" w:rsidRDefault="007625DF" w:rsidP="004152D0">
      <w:pPr>
        <w:spacing w:before="0" w:after="0"/>
        <w:ind w:left="360"/>
        <w:rPr>
          <w:b/>
          <w:bCs/>
          <w:u w:val="single"/>
        </w:rPr>
      </w:pPr>
      <w:r w:rsidRPr="00CE456A">
        <w:rPr>
          <w:b/>
          <w:bCs/>
          <w:u w:val="single"/>
        </w:rPr>
        <w:t>Problem:</w:t>
      </w:r>
    </w:p>
    <w:p w14:paraId="6EF470D8" w14:textId="2BB098A5" w:rsidR="007625DF" w:rsidRPr="00CE456A" w:rsidRDefault="00963DF9" w:rsidP="00963DF9">
      <w:pPr>
        <w:spacing w:before="0" w:after="0"/>
        <w:ind w:left="360"/>
      </w:pPr>
      <w:r w:rsidRPr="00CE456A">
        <w:t>CPRS v32c (v32.515.2) introduced a potential bug where some order dialog configurations could cause an access violation when trying to create diet orders</w:t>
      </w:r>
      <w:r w:rsidR="007625DF" w:rsidRPr="00CE456A">
        <w:t>.</w:t>
      </w:r>
    </w:p>
    <w:p w14:paraId="11E6DC03" w14:textId="77777777" w:rsidR="00520D96" w:rsidRPr="00CE456A" w:rsidRDefault="00520D96" w:rsidP="004152D0">
      <w:pPr>
        <w:spacing w:before="0" w:after="0"/>
        <w:ind w:left="360"/>
      </w:pPr>
    </w:p>
    <w:p w14:paraId="719C41DF" w14:textId="37058F01" w:rsidR="007625DF" w:rsidRPr="00CE456A" w:rsidRDefault="007625DF" w:rsidP="004152D0">
      <w:pPr>
        <w:spacing w:before="0" w:after="0"/>
        <w:ind w:left="360"/>
        <w:rPr>
          <w:b/>
          <w:bCs/>
          <w:u w:val="single"/>
        </w:rPr>
      </w:pPr>
      <w:r w:rsidRPr="00CE456A">
        <w:rPr>
          <w:b/>
          <w:bCs/>
          <w:u w:val="single"/>
        </w:rPr>
        <w:t>Resolution:</w:t>
      </w:r>
    </w:p>
    <w:p w14:paraId="7B5C700F" w14:textId="20E71464" w:rsidR="007625DF" w:rsidRPr="00CE456A" w:rsidRDefault="00CE456A" w:rsidP="00CE456A">
      <w:pPr>
        <w:spacing w:before="0" w:after="0"/>
        <w:ind w:left="360"/>
      </w:pPr>
      <w:r w:rsidRPr="00CE456A">
        <w:t>This access violation should no longer occur regardless of order dialog configuration</w:t>
      </w:r>
      <w:r w:rsidR="007625DF" w:rsidRPr="00CE456A">
        <w:t>.</w:t>
      </w:r>
    </w:p>
    <w:p w14:paraId="2443FA98" w14:textId="77777777" w:rsidR="007625DF" w:rsidRPr="00CE456A" w:rsidRDefault="007625DF" w:rsidP="004152D0">
      <w:pPr>
        <w:spacing w:before="0" w:after="0"/>
        <w:ind w:left="360"/>
        <w:rPr>
          <w:b/>
          <w:bCs/>
        </w:rPr>
      </w:pPr>
      <w:r w:rsidRPr="00CE456A">
        <w:rPr>
          <w:b/>
          <w:bCs/>
        </w:rPr>
        <w:t xml:space="preserve"> </w:t>
      </w:r>
    </w:p>
    <w:p w14:paraId="6BDE45E6" w14:textId="5909D749" w:rsidR="007625DF" w:rsidRPr="006675E8" w:rsidRDefault="00B95A93" w:rsidP="00844EA9">
      <w:pPr>
        <w:pStyle w:val="ListNumber"/>
        <w:rPr>
          <w:b/>
          <w:bCs/>
        </w:rPr>
      </w:pPr>
      <w:r w:rsidRPr="006675E8">
        <w:rPr>
          <w:b/>
          <w:bCs/>
        </w:rPr>
        <w:t xml:space="preserve">INC31027958 - Add legacy pop-up box to the list of boxes that will retain user </w:t>
      </w:r>
      <w:r w:rsidR="006675E8">
        <w:rPr>
          <w:b/>
          <w:bCs/>
        </w:rPr>
        <w:t>s</w:t>
      </w:r>
      <w:r w:rsidRPr="006675E8">
        <w:rPr>
          <w:b/>
          <w:bCs/>
        </w:rPr>
        <w:t>izing/settings when stretched to a different size.</w:t>
      </w:r>
    </w:p>
    <w:p w14:paraId="6FB75630" w14:textId="4D2B5A2E" w:rsidR="007625DF" w:rsidRPr="006675E8" w:rsidRDefault="007625DF" w:rsidP="004152D0">
      <w:pPr>
        <w:spacing w:before="0" w:after="0"/>
        <w:ind w:left="360"/>
        <w:rPr>
          <w:b/>
          <w:bCs/>
          <w:u w:val="single"/>
        </w:rPr>
      </w:pPr>
      <w:r w:rsidRPr="006675E8">
        <w:rPr>
          <w:b/>
          <w:bCs/>
          <w:u w:val="single"/>
        </w:rPr>
        <w:t>Problem:</w:t>
      </w:r>
    </w:p>
    <w:p w14:paraId="4FB6D719" w14:textId="536934AE" w:rsidR="007625DF" w:rsidRPr="006675E8" w:rsidRDefault="002E2618" w:rsidP="002E2618">
      <w:pPr>
        <w:spacing w:before="0" w:after="0"/>
        <w:ind w:left="360"/>
      </w:pPr>
      <w:r w:rsidRPr="006675E8">
        <w:t>The Patient Lookup Messages window that displays when a patient requires a means test or when the patient has legacy data does not retain any user settings for sizing.</w:t>
      </w:r>
      <w:r w:rsidR="007625DF" w:rsidRPr="006675E8">
        <w:t xml:space="preserve"> </w:t>
      </w:r>
    </w:p>
    <w:p w14:paraId="352DA816" w14:textId="77777777" w:rsidR="002E2618" w:rsidRPr="006675E8" w:rsidRDefault="002E2618" w:rsidP="002E2618">
      <w:pPr>
        <w:spacing w:before="0" w:after="0"/>
        <w:ind w:left="360"/>
      </w:pPr>
    </w:p>
    <w:p w14:paraId="3466B13A" w14:textId="77777777" w:rsidR="007625DF" w:rsidRPr="006675E8" w:rsidRDefault="007625DF" w:rsidP="004152D0">
      <w:pPr>
        <w:spacing w:before="0" w:after="0"/>
        <w:ind w:left="360"/>
        <w:rPr>
          <w:b/>
          <w:bCs/>
          <w:u w:val="single"/>
        </w:rPr>
      </w:pPr>
      <w:r w:rsidRPr="006675E8">
        <w:rPr>
          <w:b/>
          <w:bCs/>
          <w:u w:val="single"/>
        </w:rPr>
        <w:t>Resolution:</w:t>
      </w:r>
    </w:p>
    <w:p w14:paraId="5F72DD16" w14:textId="6BA3A849" w:rsidR="007625DF" w:rsidRPr="006675E8" w:rsidRDefault="006675E8" w:rsidP="006675E8">
      <w:pPr>
        <w:spacing w:before="0" w:after="0"/>
        <w:ind w:left="360"/>
      </w:pPr>
      <w:r w:rsidRPr="006675E8">
        <w:t>This window will now retain size settings when the user has stretched the window to a different size than default.</w:t>
      </w:r>
    </w:p>
    <w:p w14:paraId="54986DEE" w14:textId="77777777" w:rsidR="007625DF" w:rsidRPr="006675E8" w:rsidRDefault="007625DF" w:rsidP="004152D0">
      <w:pPr>
        <w:spacing w:before="0" w:after="0"/>
        <w:ind w:left="360"/>
      </w:pPr>
      <w:r w:rsidRPr="006675E8">
        <w:t xml:space="preserve"> </w:t>
      </w:r>
    </w:p>
    <w:p w14:paraId="75C68E73" w14:textId="77777777" w:rsidR="00B870DD" w:rsidRDefault="00B870DD">
      <w:pPr>
        <w:spacing w:before="0" w:after="0"/>
        <w:rPr>
          <w:b/>
          <w:bCs/>
        </w:rPr>
      </w:pPr>
      <w:bookmarkStart w:id="14" w:name="_Hlk170128362"/>
      <w:bookmarkStart w:id="15" w:name="_Hlk170125492"/>
      <w:r>
        <w:rPr>
          <w:b/>
          <w:bCs/>
        </w:rPr>
        <w:br w:type="page"/>
      </w:r>
    </w:p>
    <w:p w14:paraId="72F7451B" w14:textId="59178141" w:rsidR="007625DF" w:rsidRPr="009C254C" w:rsidRDefault="00944959" w:rsidP="004152D0">
      <w:pPr>
        <w:pStyle w:val="ListNumber"/>
        <w:rPr>
          <w:b/>
          <w:bCs/>
        </w:rPr>
      </w:pPr>
      <w:r w:rsidRPr="009C254C">
        <w:rPr>
          <w:b/>
          <w:bCs/>
        </w:rPr>
        <w:lastRenderedPageBreak/>
        <w:t>INC29657166</w:t>
      </w:r>
      <w:r w:rsidR="00DD43AA">
        <w:rPr>
          <w:b/>
          <w:bCs/>
        </w:rPr>
        <w:t xml:space="preserve"> (</w:t>
      </w:r>
      <w:r w:rsidRPr="00DD43AA">
        <w:rPr>
          <w:b/>
          <w:bCs/>
        </w:rPr>
        <w:t>INC25256062</w:t>
      </w:r>
      <w:r w:rsidR="00DD43AA">
        <w:rPr>
          <w:b/>
          <w:bCs/>
        </w:rPr>
        <w:t>)</w:t>
      </w:r>
      <w:r w:rsidR="00807A7A" w:rsidRPr="009C254C">
        <w:rPr>
          <w:b/>
          <w:bCs/>
        </w:rPr>
        <w:t xml:space="preserve"> - Consult Reason for Request text still in reverse order.</w:t>
      </w:r>
      <w:bookmarkEnd w:id="14"/>
    </w:p>
    <w:p w14:paraId="13232315" w14:textId="77777777" w:rsidR="007625DF" w:rsidRPr="009C254C" w:rsidRDefault="007625DF" w:rsidP="004152D0">
      <w:pPr>
        <w:spacing w:before="0" w:after="0"/>
        <w:ind w:left="360"/>
        <w:rPr>
          <w:b/>
          <w:bCs/>
          <w:u w:val="single"/>
        </w:rPr>
      </w:pPr>
      <w:r w:rsidRPr="009C254C">
        <w:rPr>
          <w:b/>
          <w:bCs/>
          <w:u w:val="single"/>
        </w:rPr>
        <w:t>Problem:</w:t>
      </w:r>
    </w:p>
    <w:p w14:paraId="41913034" w14:textId="664A4664" w:rsidR="007625DF" w:rsidRPr="009C254C" w:rsidRDefault="00807A7A" w:rsidP="00807A7A">
      <w:pPr>
        <w:spacing w:before="0" w:after="0"/>
        <w:ind w:left="360"/>
      </w:pPr>
      <w:r w:rsidRPr="009C254C">
        <w:t xml:space="preserve">If a new consult includes a template, the content of the template is sometimes being inserted line-by-line backward into the </w:t>
      </w:r>
      <w:r w:rsidR="007C1D52">
        <w:t>“</w:t>
      </w:r>
      <w:r w:rsidRPr="009C254C">
        <w:t>Reason for Request</w:t>
      </w:r>
      <w:r w:rsidR="007C1D52">
        <w:t>”</w:t>
      </w:r>
      <w:r w:rsidRPr="009C254C">
        <w:t xml:space="preserve"> field. This is due to the Windows </w:t>
      </w:r>
      <w:proofErr w:type="spellStart"/>
      <w:r w:rsidRPr="009C254C">
        <w:t>richedit</w:t>
      </w:r>
      <w:proofErr w:type="spellEnd"/>
      <w:r w:rsidRPr="009C254C">
        <w:t xml:space="preserve"> control sometimes returning 0 for the number lines in the </w:t>
      </w:r>
      <w:r w:rsidR="007C1D52">
        <w:t>“</w:t>
      </w:r>
      <w:r w:rsidRPr="009C254C">
        <w:t>Reason for Request</w:t>
      </w:r>
      <w:r w:rsidR="007C1D52">
        <w:t>”</w:t>
      </w:r>
      <w:r w:rsidRPr="009C254C">
        <w:t xml:space="preserve"> field, and how </w:t>
      </w:r>
      <w:proofErr w:type="spellStart"/>
      <w:r w:rsidRPr="009C254C">
        <w:t>TStrings.Text</w:t>
      </w:r>
      <w:proofErr w:type="spellEnd"/>
      <w:r w:rsidRPr="009C254C">
        <w:t xml:space="preserve"> processes assigning a string.</w:t>
      </w:r>
    </w:p>
    <w:p w14:paraId="79F31A0C" w14:textId="77777777" w:rsidR="007625DF" w:rsidRPr="009C254C" w:rsidRDefault="007625DF" w:rsidP="004152D0">
      <w:pPr>
        <w:spacing w:before="0" w:after="0"/>
        <w:ind w:left="360"/>
      </w:pPr>
      <w:r w:rsidRPr="009C254C">
        <w:t xml:space="preserve"> </w:t>
      </w:r>
    </w:p>
    <w:p w14:paraId="7E3B326B" w14:textId="77777777" w:rsidR="007625DF" w:rsidRPr="009C254C" w:rsidRDefault="007625DF" w:rsidP="004152D0">
      <w:pPr>
        <w:spacing w:before="0" w:after="0"/>
        <w:ind w:left="360"/>
        <w:rPr>
          <w:b/>
          <w:bCs/>
          <w:u w:val="single"/>
        </w:rPr>
      </w:pPr>
      <w:r w:rsidRPr="009C254C">
        <w:rPr>
          <w:b/>
          <w:bCs/>
          <w:u w:val="single"/>
        </w:rPr>
        <w:t>Resolution:</w:t>
      </w:r>
    </w:p>
    <w:p w14:paraId="5EA8C293" w14:textId="5DC1CBD6" w:rsidR="007625DF" w:rsidRPr="009C254C" w:rsidRDefault="009C254C" w:rsidP="009C254C">
      <w:pPr>
        <w:spacing w:before="0" w:after="0"/>
        <w:ind w:left="360"/>
      </w:pPr>
      <w:r w:rsidRPr="009C254C">
        <w:t xml:space="preserve">CPRS GUI has been updated to use the Windows Rich Edit control more directly, to stream the content into the control, rather </w:t>
      </w:r>
      <w:r w:rsidR="00ED2CAE">
        <w:t xml:space="preserve">than </w:t>
      </w:r>
      <w:r w:rsidRPr="009C254C">
        <w:t>through the extra layer of Delphi</w:t>
      </w:r>
      <w:r w:rsidR="007C1D52">
        <w:t>’</w:t>
      </w:r>
      <w:r w:rsidRPr="009C254C">
        <w:t>s abstraction classes.</w:t>
      </w:r>
    </w:p>
    <w:bookmarkEnd w:id="15"/>
    <w:p w14:paraId="3A02CD08" w14:textId="074E4910" w:rsidR="00610F7C" w:rsidRPr="009C254C" w:rsidRDefault="007625DF" w:rsidP="004152D0">
      <w:pPr>
        <w:spacing w:before="0" w:after="0"/>
        <w:ind w:left="360"/>
      </w:pPr>
      <w:r w:rsidRPr="009C254C">
        <w:t xml:space="preserve"> </w:t>
      </w:r>
    </w:p>
    <w:p w14:paraId="412AE090" w14:textId="5A96945C" w:rsidR="003F3BB2" w:rsidRPr="00DD43AA" w:rsidRDefault="003F3BB2" w:rsidP="003F3BB2">
      <w:pPr>
        <w:pStyle w:val="ListNumber"/>
        <w:rPr>
          <w:b/>
          <w:bCs/>
        </w:rPr>
      </w:pPr>
      <w:r w:rsidRPr="00DD43AA">
        <w:rPr>
          <w:b/>
          <w:bCs/>
        </w:rPr>
        <w:t>INC20159582 ATTN: CLIN2/CPRS Developers - Reproducible TIU Template CPRS Crash.</w:t>
      </w:r>
    </w:p>
    <w:p w14:paraId="01EA62C3" w14:textId="28202B6E" w:rsidR="003F3BB2" w:rsidRPr="003F3BB2" w:rsidRDefault="003F3BB2" w:rsidP="003F3BB2">
      <w:pPr>
        <w:ind w:left="360"/>
        <w:rPr>
          <w:b/>
          <w:bCs/>
          <w:u w:val="single"/>
        </w:rPr>
      </w:pPr>
      <w:r w:rsidRPr="003F3BB2">
        <w:rPr>
          <w:b/>
          <w:bCs/>
          <w:u w:val="single"/>
        </w:rPr>
        <w:t>Problem:</w:t>
      </w:r>
    </w:p>
    <w:p w14:paraId="1C252CC9" w14:textId="5A3EF5D1" w:rsidR="003F3BB2" w:rsidRDefault="003F3BB2" w:rsidP="003F3BB2">
      <w:pPr>
        <w:ind w:left="360"/>
      </w:pPr>
      <w:r>
        <w:t xml:space="preserve">Certain combinations of required fields in nested templates, that are selected and deselected multiple times can generate an access violation in </w:t>
      </w:r>
      <w:r w:rsidR="00ED2CAE">
        <w:t xml:space="preserve">the </w:t>
      </w:r>
      <w:r>
        <w:t>CPRS GUI.</w:t>
      </w:r>
    </w:p>
    <w:p w14:paraId="3C3A20BD" w14:textId="3E2B8F2B" w:rsidR="003F3BB2" w:rsidRDefault="003F3BB2" w:rsidP="003F3BB2">
      <w:pPr>
        <w:ind w:left="360"/>
      </w:pPr>
      <w:r>
        <w:t>When working in a template, CPRS keeps track of the template fields and their state (i.e., a checkbox is checked or unchecked). CPRS also tracks a list of the required fields in each template. In certain scenarios, as required items are selected or deselected, the required field list is not always updated and when CPRS tries to read that list, an access violation occurs.</w:t>
      </w:r>
    </w:p>
    <w:p w14:paraId="56C29970" w14:textId="77777777" w:rsidR="003F3BB2" w:rsidRDefault="003F3BB2" w:rsidP="003F3BB2">
      <w:pPr>
        <w:ind w:left="360"/>
      </w:pPr>
    </w:p>
    <w:p w14:paraId="2AE2A506" w14:textId="77777777" w:rsidR="003F3BB2" w:rsidRPr="003F3BB2" w:rsidRDefault="003F3BB2" w:rsidP="003F3BB2">
      <w:pPr>
        <w:ind w:left="360"/>
        <w:rPr>
          <w:b/>
          <w:bCs/>
          <w:u w:val="single"/>
        </w:rPr>
      </w:pPr>
      <w:r w:rsidRPr="003F3BB2">
        <w:rPr>
          <w:b/>
          <w:bCs/>
          <w:u w:val="single"/>
        </w:rPr>
        <w:t>Resolution:</w:t>
      </w:r>
    </w:p>
    <w:p w14:paraId="59560FC2" w14:textId="1853BEC1" w:rsidR="003F3BB2" w:rsidRDefault="003F3BB2" w:rsidP="003F3BB2">
      <w:pPr>
        <w:ind w:left="360"/>
      </w:pPr>
      <w:r>
        <w:t>The required field tracking logic in CPRS GUI templates has been updated to correct the access violation.</w:t>
      </w:r>
    </w:p>
    <w:p w14:paraId="3788FA5F" w14:textId="77777777" w:rsidR="002F604F" w:rsidRDefault="002F604F" w:rsidP="00371AE7"/>
    <w:p w14:paraId="468C357A" w14:textId="5008DE39" w:rsidR="00B94B28" w:rsidRDefault="00B94B28" w:rsidP="00B94B28">
      <w:pPr>
        <w:pStyle w:val="Heading3"/>
      </w:pPr>
      <w:bookmarkStart w:id="16" w:name="_Toc174971901"/>
      <w:r>
        <w:t>Access Violation Troubleshooting Feature</w:t>
      </w:r>
      <w:bookmarkEnd w:id="16"/>
    </w:p>
    <w:p w14:paraId="614D6C3A" w14:textId="77777777" w:rsidR="00853DA3" w:rsidRDefault="003311E6" w:rsidP="00B94B28">
      <w:pPr>
        <w:pStyle w:val="BodyText"/>
      </w:pPr>
      <w:r>
        <w:t xml:space="preserve">To help CPRS developers </w:t>
      </w:r>
      <w:r w:rsidR="00853DA3">
        <w:t xml:space="preserve">and support personnel </w:t>
      </w:r>
      <w:r>
        <w:t>address access violations that sometimes occur, the team has enhanced the feature that helps users report an access violation</w:t>
      </w:r>
      <w:r w:rsidR="00853DA3">
        <w:t xml:space="preserve">. </w:t>
      </w:r>
    </w:p>
    <w:p w14:paraId="633D6A27" w14:textId="603EB909" w:rsidR="00233D09" w:rsidRDefault="00233D09" w:rsidP="00B94B28">
      <w:pPr>
        <w:pStyle w:val="BodyText"/>
      </w:pPr>
      <w:r>
        <w:t xml:space="preserve">When an access violation occurs, CPRS gathers information and makes a log. The information in the log may help </w:t>
      </w:r>
      <w:r w:rsidR="00853DA3">
        <w:t>those troubleshooting to</w:t>
      </w:r>
      <w:r>
        <w:t xml:space="preserve"> track down the source of the problem so that it can be addressed. </w:t>
      </w:r>
    </w:p>
    <w:p w14:paraId="78EAEAE6" w14:textId="5EBAFD3F" w:rsidR="00233D09" w:rsidRDefault="00691EDD" w:rsidP="00415139">
      <w:pPr>
        <w:pStyle w:val="ListNumber"/>
        <w:numPr>
          <w:ilvl w:val="0"/>
          <w:numId w:val="32"/>
        </w:numPr>
      </w:pPr>
      <w:r>
        <w:t xml:space="preserve">If an access violation error occurs, the user may see </w:t>
      </w:r>
      <w:r w:rsidR="009B3EB2">
        <w:t xml:space="preserve">a </w:t>
      </w:r>
      <w:r>
        <w:t>dialog on the screen</w:t>
      </w:r>
      <w:r w:rsidR="00FC0D82">
        <w:t xml:space="preserve"> such as those shown below: </w:t>
      </w:r>
      <w:r w:rsidR="009B3EB2">
        <w:t xml:space="preserve">the first one is </w:t>
      </w:r>
      <w:r w:rsidR="00FC0D82">
        <w:t xml:space="preserve">an example of </w:t>
      </w:r>
      <w:r w:rsidR="009B3EB2">
        <w:t xml:space="preserve">a GUI error, while the second </w:t>
      </w:r>
      <w:r w:rsidR="00FC0D82">
        <w:t xml:space="preserve">represents </w:t>
      </w:r>
      <w:r w:rsidR="009B3EB2">
        <w:t>a MUMPS error</w:t>
      </w:r>
      <w:r>
        <w:t>:</w:t>
      </w:r>
    </w:p>
    <w:p w14:paraId="6357A3C8" w14:textId="2A24A394" w:rsidR="00691EDD" w:rsidRDefault="00691EDD" w:rsidP="00B94B28">
      <w:pPr>
        <w:pStyle w:val="BodyText"/>
      </w:pPr>
      <w:r>
        <w:rPr>
          <w:noProof/>
        </w:rPr>
        <w:lastRenderedPageBreak/>
        <w:drawing>
          <wp:inline distT="0" distB="0" distL="0" distR="0" wp14:anchorId="5AA43683" wp14:editId="39DA6D4D">
            <wp:extent cx="4381500" cy="2076450"/>
            <wp:effectExtent l="0" t="0" r="0" b="0"/>
            <wp:docPr id="4" name="Picture 4" descr="This dialog shows an example of an access violation error message that comes from the CPRS GUI. The log should be sent t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dialog shows an example of an access violation error message that comes from the CPRS GUI. The log should be sent to email."/>
                    <pic:cNvPicPr/>
                  </pic:nvPicPr>
                  <pic:blipFill>
                    <a:blip r:embed="rId24">
                      <a:extLst>
                        <a:ext uri="{28A0092B-C50C-407E-A947-70E740481C1C}">
                          <a14:useLocalDpi xmlns:a14="http://schemas.microsoft.com/office/drawing/2010/main" val="0"/>
                        </a:ext>
                      </a:extLst>
                    </a:blip>
                    <a:stretch>
                      <a:fillRect/>
                    </a:stretch>
                  </pic:blipFill>
                  <pic:spPr>
                    <a:xfrm>
                      <a:off x="0" y="0"/>
                      <a:ext cx="4381500" cy="2076450"/>
                    </a:xfrm>
                    <a:prstGeom prst="rect">
                      <a:avLst/>
                    </a:prstGeom>
                  </pic:spPr>
                </pic:pic>
              </a:graphicData>
            </a:graphic>
          </wp:inline>
        </w:drawing>
      </w:r>
    </w:p>
    <w:p w14:paraId="01AC2B24" w14:textId="4260F611" w:rsidR="009B3EB2" w:rsidRDefault="009B3EB2" w:rsidP="00B94B28">
      <w:pPr>
        <w:pStyle w:val="BodyText"/>
      </w:pPr>
      <w:r>
        <w:rPr>
          <w:noProof/>
        </w:rPr>
        <w:drawing>
          <wp:inline distT="0" distB="0" distL="0" distR="0" wp14:anchorId="3C8E97DD" wp14:editId="79AFCEEE">
            <wp:extent cx="4381500" cy="2447925"/>
            <wp:effectExtent l="0" t="0" r="0" b="9525"/>
            <wp:docPr id="7" name="Picture 7" descr="This dialog shows an example of an access violation error message that comes from the CPRS MUMPS code. The log should be sent t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dialog shows an example of an access violation error message that comes from the CPRS MUMPS code. The log should be sent to email."/>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81500" cy="2447925"/>
                    </a:xfrm>
                    <a:prstGeom prst="rect">
                      <a:avLst/>
                    </a:prstGeom>
                    <a:noFill/>
                    <a:ln>
                      <a:noFill/>
                    </a:ln>
                  </pic:spPr>
                </pic:pic>
              </a:graphicData>
            </a:graphic>
          </wp:inline>
        </w:drawing>
      </w:r>
    </w:p>
    <w:p w14:paraId="0CD19E4D" w14:textId="4A830467" w:rsidR="00691EDD" w:rsidRDefault="00415139" w:rsidP="00415139">
      <w:pPr>
        <w:pStyle w:val="ListNumber"/>
      </w:pPr>
      <w:r>
        <w:t>Please select the “Log to email” button.</w:t>
      </w:r>
    </w:p>
    <w:p w14:paraId="5CCEEC9D" w14:textId="4BA034C2" w:rsidR="00415139" w:rsidRDefault="00415139" w:rsidP="00415139">
      <w:pPr>
        <w:pStyle w:val="ListNumber"/>
      </w:pPr>
      <w:r>
        <w:t>CPRS will attempt to automatically email the log so that those troubleshooting can use it.</w:t>
      </w:r>
    </w:p>
    <w:p w14:paraId="269F588E" w14:textId="054EA7AD" w:rsidR="00415139" w:rsidRDefault="00415139" w:rsidP="00415139">
      <w:pPr>
        <w:pStyle w:val="ListNumber"/>
      </w:pPr>
      <w:r>
        <w:t>If CPRS cannot send the email automatically, it will prepopulate an email. Please send the email.</w:t>
      </w:r>
    </w:p>
    <w:p w14:paraId="598A1DC1" w14:textId="77777777" w:rsidR="00BC5BF1" w:rsidRDefault="00BC5BF1" w:rsidP="00BC5BF1">
      <w:pPr>
        <w:pStyle w:val="ListNumber"/>
        <w:numPr>
          <w:ilvl w:val="0"/>
          <w:numId w:val="0"/>
        </w:numPr>
        <w:ind w:left="360" w:hanging="360"/>
      </w:pPr>
    </w:p>
    <w:p w14:paraId="7EEED25F" w14:textId="10BCE3E0" w:rsidR="00513D34" w:rsidRDefault="009B3EB2" w:rsidP="00FA73FC">
      <w:pPr>
        <w:pStyle w:val="BodyText"/>
        <w:ind w:left="720" w:hanging="720"/>
      </w:pPr>
      <w:r w:rsidRPr="00FA73FC">
        <w:rPr>
          <w:b/>
          <w:bCs/>
        </w:rPr>
        <w:t>Note:</w:t>
      </w:r>
      <w:r>
        <w:t xml:space="preserve"> </w:t>
      </w:r>
      <w:r w:rsidR="00FA73FC">
        <w:tab/>
        <w:t xml:space="preserve">Most users would not find most of the log information useful, but it can be viewed. </w:t>
      </w:r>
      <w:r w:rsidR="007D6F51">
        <w:t xml:space="preserve">If the user selects the Click here to see what data the error log contains link, the </w:t>
      </w:r>
      <w:r w:rsidR="00FA73FC">
        <w:t>Error D</w:t>
      </w:r>
      <w:r w:rsidR="007D6F51">
        <w:t>ialog will displa</w:t>
      </w:r>
      <w:r w:rsidR="00FA73FC">
        <w:t>y</w:t>
      </w:r>
      <w:r w:rsidR="00133CF3">
        <w:t xml:space="preserve"> with the contents of the log</w:t>
      </w:r>
      <w:r w:rsidR="00FA73FC">
        <w:t>. This is an example of what that dialog might look like. You can select Log to email to send the log to troubleshooters.</w:t>
      </w:r>
    </w:p>
    <w:p w14:paraId="4622F72D" w14:textId="05F59A14" w:rsidR="007D6F51" w:rsidRDefault="007D6F51" w:rsidP="00B94B28">
      <w:pPr>
        <w:pStyle w:val="BodyText"/>
      </w:pPr>
      <w:r>
        <w:rPr>
          <w:noProof/>
        </w:rPr>
        <w:lastRenderedPageBreak/>
        <w:drawing>
          <wp:inline distT="0" distB="0" distL="0" distR="0" wp14:anchorId="3A249801" wp14:editId="4DD74B87">
            <wp:extent cx="5943600" cy="5911215"/>
            <wp:effectExtent l="0" t="0" r="0" b="0"/>
            <wp:docPr id="6" name="Picture 6" descr="The contents of the log can be seen in a dialog like this when the user selects &quot;Click here to see what data the error log contai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contents of the log can be seen in a dialog like this when the user selects &quot;Click here to see what data the error log contains&quot;."/>
                    <pic:cNvPicPr/>
                  </pic:nvPicPr>
                  <pic:blipFill>
                    <a:blip r:embed="rId27">
                      <a:extLst>
                        <a:ext uri="{28A0092B-C50C-407E-A947-70E740481C1C}">
                          <a14:useLocalDpi xmlns:a14="http://schemas.microsoft.com/office/drawing/2010/main" val="0"/>
                        </a:ext>
                      </a:extLst>
                    </a:blip>
                    <a:stretch>
                      <a:fillRect/>
                    </a:stretch>
                  </pic:blipFill>
                  <pic:spPr>
                    <a:xfrm>
                      <a:off x="0" y="0"/>
                      <a:ext cx="5943600" cy="5911215"/>
                    </a:xfrm>
                    <a:prstGeom prst="rect">
                      <a:avLst/>
                    </a:prstGeom>
                  </pic:spPr>
                </pic:pic>
              </a:graphicData>
            </a:graphic>
          </wp:inline>
        </w:drawing>
      </w:r>
    </w:p>
    <w:p w14:paraId="5D125B40" w14:textId="5D53CAEF" w:rsidR="00B870DD" w:rsidRDefault="00B870DD">
      <w:pPr>
        <w:spacing w:before="0" w:after="0"/>
        <w:rPr>
          <w:szCs w:val="20"/>
        </w:rPr>
      </w:pPr>
      <w:r>
        <w:br w:type="page"/>
      </w:r>
    </w:p>
    <w:p w14:paraId="55C0E069" w14:textId="628C9710" w:rsidR="008868B3" w:rsidRPr="001C7DBA" w:rsidRDefault="008868B3" w:rsidP="001C7DBA">
      <w:pPr>
        <w:pStyle w:val="Heading2"/>
      </w:pPr>
      <w:bookmarkStart w:id="17" w:name="_Toc174971902"/>
      <w:r w:rsidRPr="001C7DBA">
        <w:lastRenderedPageBreak/>
        <w:t>Product Documentation</w:t>
      </w:r>
      <w:bookmarkEnd w:id="17"/>
    </w:p>
    <w:p w14:paraId="79C4D876" w14:textId="77777777" w:rsidR="001C7DBA" w:rsidRDefault="001C7DBA" w:rsidP="001C7DBA">
      <w:pPr>
        <w:pStyle w:val="BodyText"/>
        <w:keepNext/>
        <w:keepLines/>
      </w:pPr>
      <w:r>
        <w:t>The following documents apply to this release:</w:t>
      </w:r>
    </w:p>
    <w:p w14:paraId="0FB11B29" w14:textId="587A32E2" w:rsidR="001C7DBA" w:rsidRPr="00D60A60" w:rsidRDefault="00292F3D" w:rsidP="001C7DBA">
      <w:pPr>
        <w:pStyle w:val="InstructionalBullet1"/>
        <w:spacing w:before="40" w:after="40"/>
        <w:contextualSpacing w:val="0"/>
        <w:rPr>
          <w:iCs/>
          <w:color w:val="auto"/>
        </w:rPr>
      </w:pPr>
      <w:r w:rsidRPr="00D60A60">
        <w:rPr>
          <w:iCs/>
          <w:color w:val="010C29"/>
        </w:rPr>
        <w:t>CPRS v33 SWD (OR*3.0*608) Deployment,</w:t>
      </w:r>
      <w:r w:rsidR="001C7DBA" w:rsidRPr="00D60A60">
        <w:rPr>
          <w:iCs/>
          <w:color w:val="010C29"/>
        </w:rPr>
        <w:t xml:space="preserve"> Installation, Back-Out, and Rollback Guide </w:t>
      </w:r>
      <w:r w:rsidR="00610F7C" w:rsidRPr="00D60A60">
        <w:rPr>
          <w:iCs/>
          <w:color w:val="010C29"/>
        </w:rPr>
        <w:t>(DIBOR)</w:t>
      </w:r>
    </w:p>
    <w:p w14:paraId="186BA3C7" w14:textId="29DB470D" w:rsidR="001C7DBA" w:rsidRPr="00D60A60" w:rsidRDefault="001C7DBA" w:rsidP="00AB098A">
      <w:pPr>
        <w:pStyle w:val="InstructionalBullet1"/>
        <w:rPr>
          <w:color w:val="auto"/>
        </w:rPr>
      </w:pPr>
      <w:r w:rsidRPr="00D60A60">
        <w:rPr>
          <w:color w:val="auto"/>
        </w:rPr>
        <w:t xml:space="preserve">CPRS </w:t>
      </w:r>
      <w:r w:rsidR="00D60A60" w:rsidRPr="00D60A60">
        <w:rPr>
          <w:color w:val="auto"/>
        </w:rPr>
        <w:t>v33SWD (</w:t>
      </w:r>
      <w:r w:rsidR="00610F7C" w:rsidRPr="00D60A60">
        <w:rPr>
          <w:color w:val="auto"/>
        </w:rPr>
        <w:t>OR*3.0*</w:t>
      </w:r>
      <w:r w:rsidR="00012F0B" w:rsidRPr="00D60A60">
        <w:rPr>
          <w:color w:val="auto"/>
        </w:rPr>
        <w:t>608</w:t>
      </w:r>
      <w:r w:rsidR="00610F7C" w:rsidRPr="00D60A60">
        <w:rPr>
          <w:color w:val="auto"/>
        </w:rPr>
        <w:t>) Release Notes</w:t>
      </w:r>
    </w:p>
    <w:p w14:paraId="566C9A04" w14:textId="55110E29" w:rsidR="00D60A60" w:rsidRDefault="00306242" w:rsidP="00AB098A">
      <w:pPr>
        <w:pStyle w:val="InstructionalBullet1"/>
        <w:rPr>
          <w:color w:val="auto"/>
        </w:rPr>
      </w:pPr>
      <w:r w:rsidRPr="00306242">
        <w:rPr>
          <w:color w:val="auto"/>
        </w:rPr>
        <w:t>Computerized Patient Record System (CPRS)</w:t>
      </w:r>
      <w:r w:rsidR="00AE52ED">
        <w:rPr>
          <w:color w:val="auto"/>
        </w:rPr>
        <w:t xml:space="preserve"> </w:t>
      </w:r>
      <w:r w:rsidR="00AE52ED" w:rsidRPr="00AE52ED">
        <w:rPr>
          <w:color w:val="auto"/>
        </w:rPr>
        <w:t>Technical Manual: List Manager Version</w:t>
      </w:r>
    </w:p>
    <w:p w14:paraId="18CA8776" w14:textId="6CEAF314" w:rsidR="00AE52ED" w:rsidRDefault="00AE52ED" w:rsidP="00AB098A">
      <w:pPr>
        <w:pStyle w:val="InstructionalBullet1"/>
        <w:rPr>
          <w:color w:val="auto"/>
        </w:rPr>
      </w:pPr>
      <w:r w:rsidRPr="00AE52ED">
        <w:rPr>
          <w:color w:val="auto"/>
        </w:rPr>
        <w:t>Computerized Patient Record System (CPRS)</w:t>
      </w:r>
      <w:r w:rsidR="00D62689">
        <w:rPr>
          <w:color w:val="auto"/>
        </w:rPr>
        <w:t xml:space="preserve"> </w:t>
      </w:r>
      <w:r w:rsidR="00D62689" w:rsidRPr="00D62689">
        <w:rPr>
          <w:color w:val="auto"/>
        </w:rPr>
        <w:t>User Guide: GUI Version</w:t>
      </w:r>
    </w:p>
    <w:p w14:paraId="11FF50F0" w14:textId="562C2500" w:rsidR="00D62689" w:rsidRPr="00610F7C" w:rsidRDefault="00D62689" w:rsidP="00AB098A">
      <w:pPr>
        <w:pStyle w:val="InstructionalBullet1"/>
        <w:rPr>
          <w:color w:val="auto"/>
        </w:rPr>
      </w:pPr>
      <w:r w:rsidRPr="00D62689">
        <w:rPr>
          <w:color w:val="auto"/>
        </w:rPr>
        <w:t>Computerized Patient Record System (CPRS)</w:t>
      </w:r>
      <w:r w:rsidR="0004088B">
        <w:rPr>
          <w:color w:val="auto"/>
        </w:rPr>
        <w:t xml:space="preserve"> </w:t>
      </w:r>
      <w:r w:rsidR="0004088B" w:rsidRPr="0004088B">
        <w:rPr>
          <w:color w:val="auto"/>
        </w:rPr>
        <w:t>Technical Manual: GUI Version</w:t>
      </w:r>
    </w:p>
    <w:p w14:paraId="1C3E448D" w14:textId="77777777" w:rsidR="00914C5D" w:rsidRDefault="00914C5D" w:rsidP="001C7DBA">
      <w:pPr>
        <w:pStyle w:val="BodyText"/>
        <w:rPr>
          <w:sz w:val="22"/>
          <w:szCs w:val="22"/>
        </w:rPr>
      </w:pPr>
    </w:p>
    <w:p w14:paraId="7476BF63" w14:textId="43C5F469" w:rsidR="001C7DBA" w:rsidRDefault="001C7DBA" w:rsidP="001C7DBA">
      <w:pPr>
        <w:pStyle w:val="BodyText"/>
        <w:rPr>
          <w:sz w:val="22"/>
          <w:szCs w:val="22"/>
        </w:rPr>
      </w:pPr>
      <w:r>
        <w:rPr>
          <w:sz w:val="22"/>
          <w:szCs w:val="22"/>
        </w:rPr>
        <w:t>All CPRS documents are available</w:t>
      </w:r>
      <w:r w:rsidRPr="00527DE9">
        <w:rPr>
          <w:sz w:val="22"/>
          <w:szCs w:val="22"/>
        </w:rPr>
        <w:t xml:space="preserve"> </w:t>
      </w:r>
      <w:r>
        <w:rPr>
          <w:sz w:val="22"/>
          <w:szCs w:val="22"/>
        </w:rPr>
        <w:t xml:space="preserve">at the </w:t>
      </w:r>
      <w:r w:rsidRPr="00527DE9">
        <w:rPr>
          <w:sz w:val="22"/>
          <w:szCs w:val="22"/>
        </w:rPr>
        <w:t xml:space="preserve">VA </w:t>
      </w:r>
      <w:r>
        <w:rPr>
          <w:sz w:val="22"/>
          <w:szCs w:val="22"/>
        </w:rPr>
        <w:t>(</w:t>
      </w:r>
      <w:r w:rsidRPr="00527DE9">
        <w:rPr>
          <w:sz w:val="22"/>
          <w:szCs w:val="22"/>
        </w:rPr>
        <w:t>Software</w:t>
      </w:r>
      <w:r>
        <w:rPr>
          <w:sz w:val="22"/>
          <w:szCs w:val="22"/>
        </w:rPr>
        <w:t>)</w:t>
      </w:r>
      <w:r w:rsidRPr="00527DE9">
        <w:rPr>
          <w:sz w:val="22"/>
          <w:szCs w:val="22"/>
        </w:rPr>
        <w:t xml:space="preserve"> Documentation Library (VDL) web site</w:t>
      </w:r>
      <w:r>
        <w:rPr>
          <w:sz w:val="22"/>
          <w:szCs w:val="22"/>
        </w:rPr>
        <w:t>.</w:t>
      </w:r>
    </w:p>
    <w:p w14:paraId="6CA9922E" w14:textId="173AE7F9" w:rsidR="00F866E3" w:rsidRDefault="001C7DBA" w:rsidP="00B35F8C">
      <w:pPr>
        <w:pStyle w:val="BodyText"/>
        <w:tabs>
          <w:tab w:val="clear" w:pos="720"/>
        </w:tabs>
      </w:pPr>
      <w:r w:rsidRPr="00D63FED">
        <w:t>This website is usually updated within 1-3 days of the patch release dat</w:t>
      </w:r>
      <w:r w:rsidR="00B35F8C">
        <w:t>e.</w:t>
      </w:r>
    </w:p>
    <w:sectPr w:rsidR="00F866E3" w:rsidSect="00922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5C3F" w14:textId="77777777" w:rsidR="00813694" w:rsidRDefault="00813694">
      <w:r>
        <w:separator/>
      </w:r>
    </w:p>
    <w:p w14:paraId="7788A471" w14:textId="77777777" w:rsidR="00813694" w:rsidRDefault="00813694"/>
  </w:endnote>
  <w:endnote w:type="continuationSeparator" w:id="0">
    <w:p w14:paraId="7ABC69BD" w14:textId="77777777" w:rsidR="00813694" w:rsidRDefault="00813694">
      <w:r>
        <w:continuationSeparator/>
      </w:r>
    </w:p>
    <w:p w14:paraId="29316B80" w14:textId="77777777" w:rsidR="00813694" w:rsidRDefault="00813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443" w14:textId="567E318F" w:rsidR="00C32CEE" w:rsidRPr="00E35D1F" w:rsidRDefault="00E35D1F" w:rsidP="00C32CEE">
    <w:pPr>
      <w:pStyle w:val="InstructionalFooter"/>
      <w:jc w:val="left"/>
      <w:rPr>
        <w:i w:val="0"/>
        <w:iCs/>
        <w:color w:val="000000" w:themeColor="text1"/>
      </w:rPr>
    </w:pPr>
    <w:r w:rsidRPr="00E35D1F">
      <w:rPr>
        <w:i w:val="0"/>
        <w:iCs/>
        <w:color w:val="000000" w:themeColor="text1"/>
      </w:rPr>
      <w:t xml:space="preserve">CPRS </w:t>
    </w:r>
    <w:r w:rsidR="00E430AA">
      <w:rPr>
        <w:i w:val="0"/>
        <w:iCs/>
        <w:color w:val="000000" w:themeColor="text1"/>
      </w:rPr>
      <w:t>v33</w:t>
    </w:r>
    <w:r w:rsidR="000F3D0F">
      <w:rPr>
        <w:i w:val="0"/>
        <w:iCs/>
        <w:color w:val="000000" w:themeColor="text1"/>
      </w:rPr>
      <w:t>SWD</w:t>
    </w:r>
    <w:r w:rsidR="00E430AA">
      <w:rPr>
        <w:i w:val="0"/>
        <w:iCs/>
        <w:color w:val="000000" w:themeColor="text1"/>
      </w:rPr>
      <w:t xml:space="preserve"> </w:t>
    </w:r>
    <w:r w:rsidRPr="00E35D1F">
      <w:rPr>
        <w:i w:val="0"/>
        <w:iCs/>
        <w:color w:val="000000" w:themeColor="text1"/>
      </w:rPr>
      <w:t>(OR*3</w:t>
    </w:r>
    <w:r w:rsidR="000F3D0F">
      <w:rPr>
        <w:i w:val="0"/>
        <w:iCs/>
        <w:color w:val="000000" w:themeColor="text1"/>
      </w:rPr>
      <w:t>.0</w:t>
    </w:r>
    <w:r w:rsidR="0015035F">
      <w:rPr>
        <w:i w:val="0"/>
        <w:iCs/>
        <w:color w:val="000000" w:themeColor="text1"/>
      </w:rPr>
      <w:t>*608</w:t>
    </w:r>
    <w:r w:rsidRPr="00E35D1F">
      <w:rPr>
        <w:i w:val="0"/>
        <w:iCs/>
        <w:color w:val="000000" w:themeColor="text1"/>
      </w:rPr>
      <w:t>)</w:t>
    </w:r>
  </w:p>
  <w:p w14:paraId="2B348EEB" w14:textId="3AC38950" w:rsidR="00776595" w:rsidRPr="00E35D1F" w:rsidRDefault="00C32CEE" w:rsidP="00C32CEE">
    <w:pPr>
      <w:pStyle w:val="InstructionalFooter"/>
      <w:rPr>
        <w:i w:val="0"/>
        <w:iCs/>
        <w:color w:val="000000" w:themeColor="text1"/>
      </w:rPr>
    </w:pPr>
    <w:r w:rsidRPr="00E35D1F">
      <w:rPr>
        <w:i w:val="0"/>
        <w:iCs/>
        <w:color w:val="000000" w:themeColor="text1"/>
      </w:rPr>
      <w:t>Release Notes</w:t>
    </w:r>
    <w:r w:rsidR="00776595" w:rsidRPr="00E35D1F">
      <w:rPr>
        <w:i w:val="0"/>
        <w:iCs/>
        <w:color w:val="000000" w:themeColor="text1"/>
      </w:rPr>
      <w:tab/>
    </w:r>
    <w:r w:rsidR="00776595" w:rsidRPr="00E35D1F">
      <w:rPr>
        <w:rStyle w:val="PageNumber"/>
        <w:i w:val="0"/>
        <w:iCs/>
        <w:color w:val="000000" w:themeColor="text1"/>
      </w:rPr>
      <w:fldChar w:fldCharType="begin"/>
    </w:r>
    <w:r w:rsidR="00776595" w:rsidRPr="00E35D1F">
      <w:rPr>
        <w:rStyle w:val="PageNumber"/>
        <w:i w:val="0"/>
        <w:iCs/>
        <w:color w:val="000000" w:themeColor="text1"/>
      </w:rPr>
      <w:instrText xml:space="preserve"> PAGE </w:instrText>
    </w:r>
    <w:r w:rsidR="00776595" w:rsidRPr="00E35D1F">
      <w:rPr>
        <w:rStyle w:val="PageNumber"/>
        <w:i w:val="0"/>
        <w:iCs/>
        <w:color w:val="000000" w:themeColor="text1"/>
      </w:rPr>
      <w:fldChar w:fldCharType="separate"/>
    </w:r>
    <w:r w:rsidR="00710E5F" w:rsidRPr="00E35D1F">
      <w:rPr>
        <w:rStyle w:val="PageNumber"/>
        <w:i w:val="0"/>
        <w:iCs/>
        <w:noProof/>
        <w:color w:val="000000" w:themeColor="text1"/>
      </w:rPr>
      <w:t>4</w:t>
    </w:r>
    <w:r w:rsidR="00776595" w:rsidRPr="00E35D1F">
      <w:rPr>
        <w:rStyle w:val="PageNumber"/>
        <w:i w:val="0"/>
        <w:iCs/>
        <w:color w:val="000000" w:themeColor="text1"/>
      </w:rPr>
      <w:fldChar w:fldCharType="end"/>
    </w:r>
    <w:r w:rsidR="00776595" w:rsidRPr="00E35D1F">
      <w:rPr>
        <w:rStyle w:val="PageNumber"/>
        <w:i w:val="0"/>
        <w:iCs/>
        <w:color w:val="000000" w:themeColor="text1"/>
      </w:rPr>
      <w:tab/>
    </w:r>
    <w:r w:rsidR="00BD7AC1">
      <w:rPr>
        <w:i w:val="0"/>
        <w:iCs/>
        <w:color w:val="000000" w:themeColor="text1"/>
      </w:rPr>
      <w:t>August</w:t>
    </w:r>
    <w:r w:rsidR="006B2C47">
      <w:rPr>
        <w:i w:val="0"/>
        <w:iCs/>
        <w:color w:val="000000" w:themeColor="text1"/>
      </w:rPr>
      <w:t xml:space="preserve"> 202</w:t>
    </w:r>
    <w:r w:rsidR="000F3D0F">
      <w:rPr>
        <w:i w:val="0"/>
        <w:iCs/>
        <w:color w:val="000000" w:themeColor="text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36CE" w14:textId="77777777" w:rsidR="00813694" w:rsidRDefault="00813694">
      <w:r>
        <w:separator/>
      </w:r>
    </w:p>
    <w:p w14:paraId="0C122B85" w14:textId="77777777" w:rsidR="00813694" w:rsidRDefault="00813694"/>
  </w:footnote>
  <w:footnote w:type="continuationSeparator" w:id="0">
    <w:p w14:paraId="47DD1E2F" w14:textId="77777777" w:rsidR="00813694" w:rsidRDefault="00813694">
      <w:r>
        <w:continuationSeparator/>
      </w:r>
    </w:p>
    <w:p w14:paraId="08DBDC56" w14:textId="77777777" w:rsidR="00813694" w:rsidRDefault="008136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BA782C"/>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84C92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2A6A4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77460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747A8"/>
    <w:multiLevelType w:val="multilevel"/>
    <w:tmpl w:val="70480CCA"/>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CF26C3"/>
    <w:multiLevelType w:val="hybridMultilevel"/>
    <w:tmpl w:val="5D2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704588"/>
    <w:multiLevelType w:val="hybridMultilevel"/>
    <w:tmpl w:val="803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21D48"/>
    <w:multiLevelType w:val="multilevel"/>
    <w:tmpl w:val="3A06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B7775"/>
    <w:multiLevelType w:val="multilevel"/>
    <w:tmpl w:val="DF90578C"/>
    <w:lvl w:ilvl="0">
      <w:start w:val="1"/>
      <w:numFmt w:val="decimal"/>
      <w:lvlText w:val="%1"/>
      <w:lvlJc w:val="left"/>
      <w:pPr>
        <w:ind w:left="432" w:hanging="432"/>
      </w:pPr>
    </w:lvl>
    <w:lvl w:ilvl="1">
      <w:start w:val="1"/>
      <w:numFmt w:val="decimal"/>
      <w:lvlText w:val="%1.%2"/>
      <w:lvlJc w:val="left"/>
      <w:pPr>
        <w:ind w:left="666" w:hanging="576"/>
      </w:pPr>
      <w:rPr>
        <w:rFonts w:ascii="Arial" w:hAnsi="Arial" w:cs="Arial" w:hint="default"/>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23750"/>
    <w:multiLevelType w:val="hybridMultilevel"/>
    <w:tmpl w:val="67546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3" w15:restartNumberingAfterBreak="0">
    <w:nsid w:val="2EA933DD"/>
    <w:multiLevelType w:val="hybridMultilevel"/>
    <w:tmpl w:val="CE2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9262E67"/>
    <w:multiLevelType w:val="hybridMultilevel"/>
    <w:tmpl w:val="E7A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B2BFC"/>
    <w:multiLevelType w:val="hybridMultilevel"/>
    <w:tmpl w:val="39B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52D30"/>
    <w:multiLevelType w:val="hybridMultilevel"/>
    <w:tmpl w:val="1FA2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760B2"/>
    <w:multiLevelType w:val="hybridMultilevel"/>
    <w:tmpl w:val="8F4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2"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4" w15:restartNumberingAfterBreak="0">
    <w:nsid w:val="77A424D4"/>
    <w:multiLevelType w:val="hybridMultilevel"/>
    <w:tmpl w:val="24A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861090274">
    <w:abstractNumId w:val="16"/>
  </w:num>
  <w:num w:numId="2" w16cid:durableId="579683301">
    <w:abstractNumId w:val="25"/>
  </w:num>
  <w:num w:numId="3" w16cid:durableId="1459184878">
    <w:abstractNumId w:val="17"/>
  </w:num>
  <w:num w:numId="4" w16cid:durableId="273558895">
    <w:abstractNumId w:val="6"/>
  </w:num>
  <w:num w:numId="5" w16cid:durableId="960064580">
    <w:abstractNumId w:val="23"/>
  </w:num>
  <w:num w:numId="6" w16cid:durableId="1981155857">
    <w:abstractNumId w:val="22"/>
  </w:num>
  <w:num w:numId="7" w16cid:durableId="1724981433">
    <w:abstractNumId w:val="21"/>
  </w:num>
  <w:num w:numId="8" w16cid:durableId="1445341923">
    <w:abstractNumId w:val="14"/>
  </w:num>
  <w:num w:numId="9" w16cid:durableId="2012101146">
    <w:abstractNumId w:val="4"/>
  </w:num>
  <w:num w:numId="10" w16cid:durableId="1069184709">
    <w:abstractNumId w:val="10"/>
  </w:num>
  <w:num w:numId="11" w16cid:durableId="548305071">
    <w:abstractNumId w:val="12"/>
  </w:num>
  <w:num w:numId="12" w16cid:durableId="95293963">
    <w:abstractNumId w:val="4"/>
  </w:num>
  <w:num w:numId="13" w16cid:durableId="673193400">
    <w:abstractNumId w:val="4"/>
  </w:num>
  <w:num w:numId="14" w16cid:durableId="1218472003">
    <w:abstractNumId w:val="4"/>
  </w:num>
  <w:num w:numId="15" w16cid:durableId="566576030">
    <w:abstractNumId w:val="4"/>
  </w:num>
  <w:num w:numId="16" w16cid:durableId="1798259001">
    <w:abstractNumId w:val="4"/>
  </w:num>
  <w:num w:numId="17" w16cid:durableId="2058119258">
    <w:abstractNumId w:val="3"/>
  </w:num>
  <w:num w:numId="18" w16cid:durableId="1816947983">
    <w:abstractNumId w:val="1"/>
  </w:num>
  <w:num w:numId="19" w16cid:durableId="1757627241">
    <w:abstractNumId w:val="2"/>
  </w:num>
  <w:num w:numId="20" w16cid:durableId="357630388">
    <w:abstractNumId w:val="0"/>
  </w:num>
  <w:num w:numId="21" w16cid:durableId="409621195">
    <w:abstractNumId w:val="18"/>
  </w:num>
  <w:num w:numId="22" w16cid:durableId="1120998078">
    <w:abstractNumId w:val="5"/>
  </w:num>
  <w:num w:numId="23" w16cid:durableId="449517151">
    <w:abstractNumId w:val="19"/>
  </w:num>
  <w:num w:numId="24" w16cid:durableId="1364012002">
    <w:abstractNumId w:val="24"/>
  </w:num>
  <w:num w:numId="25" w16cid:durableId="156071718">
    <w:abstractNumId w:val="7"/>
  </w:num>
  <w:num w:numId="26" w16cid:durableId="420103222">
    <w:abstractNumId w:val="20"/>
  </w:num>
  <w:num w:numId="27" w16cid:durableId="1090395671">
    <w:abstractNumId w:val="13"/>
  </w:num>
  <w:num w:numId="28" w16cid:durableId="856038945">
    <w:abstractNumId w:val="15"/>
  </w:num>
  <w:num w:numId="29" w16cid:durableId="1474103238">
    <w:abstractNumId w:val="9"/>
  </w:num>
  <w:num w:numId="30" w16cid:durableId="1279609652">
    <w:abstractNumId w:val="11"/>
  </w:num>
  <w:num w:numId="31" w16cid:durableId="293292805">
    <w:abstractNumId w:val="2"/>
  </w:num>
  <w:num w:numId="32" w16cid:durableId="221141436">
    <w:abstractNumId w:val="2"/>
    <w:lvlOverride w:ilvl="0">
      <w:startOverride w:val="1"/>
    </w:lvlOverride>
  </w:num>
  <w:num w:numId="33" w16cid:durableId="1157186722">
    <w:abstractNumId w:val="8"/>
  </w:num>
  <w:num w:numId="34" w16cid:durableId="20533411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41"/>
    <w:rsid w:val="00002CE2"/>
    <w:rsid w:val="000063A7"/>
    <w:rsid w:val="0000675B"/>
    <w:rsid w:val="00006DB8"/>
    <w:rsid w:val="00010140"/>
    <w:rsid w:val="00010151"/>
    <w:rsid w:val="000114B6"/>
    <w:rsid w:val="00011EE6"/>
    <w:rsid w:val="0001226E"/>
    <w:rsid w:val="00012F0B"/>
    <w:rsid w:val="000171DA"/>
    <w:rsid w:val="000263BB"/>
    <w:rsid w:val="00030C06"/>
    <w:rsid w:val="0004088B"/>
    <w:rsid w:val="00040DCD"/>
    <w:rsid w:val="00045BEC"/>
    <w:rsid w:val="0004636C"/>
    <w:rsid w:val="000512B6"/>
    <w:rsid w:val="00051BC7"/>
    <w:rsid w:val="000536DF"/>
    <w:rsid w:val="00063D32"/>
    <w:rsid w:val="00071609"/>
    <w:rsid w:val="0007778C"/>
    <w:rsid w:val="00083D00"/>
    <w:rsid w:val="0008619C"/>
    <w:rsid w:val="00086D68"/>
    <w:rsid w:val="000879EC"/>
    <w:rsid w:val="0009184E"/>
    <w:rsid w:val="00093831"/>
    <w:rsid w:val="00093D70"/>
    <w:rsid w:val="000A1677"/>
    <w:rsid w:val="000A2B7B"/>
    <w:rsid w:val="000B1901"/>
    <w:rsid w:val="000B23F8"/>
    <w:rsid w:val="000C0653"/>
    <w:rsid w:val="000C0CE7"/>
    <w:rsid w:val="000C18EE"/>
    <w:rsid w:val="000C1D05"/>
    <w:rsid w:val="000D2A67"/>
    <w:rsid w:val="000E1260"/>
    <w:rsid w:val="000E15BC"/>
    <w:rsid w:val="000F3438"/>
    <w:rsid w:val="000F3D0F"/>
    <w:rsid w:val="000F6884"/>
    <w:rsid w:val="00100D92"/>
    <w:rsid w:val="0010181A"/>
    <w:rsid w:val="00101B1F"/>
    <w:rsid w:val="0010320F"/>
    <w:rsid w:val="00104399"/>
    <w:rsid w:val="0010664C"/>
    <w:rsid w:val="00107971"/>
    <w:rsid w:val="0011058F"/>
    <w:rsid w:val="00114A8C"/>
    <w:rsid w:val="0012060D"/>
    <w:rsid w:val="0012075C"/>
    <w:rsid w:val="001238E1"/>
    <w:rsid w:val="00123DCB"/>
    <w:rsid w:val="00132EB7"/>
    <w:rsid w:val="00133CF3"/>
    <w:rsid w:val="00134338"/>
    <w:rsid w:val="00140473"/>
    <w:rsid w:val="00140E7A"/>
    <w:rsid w:val="0015035F"/>
    <w:rsid w:val="00151087"/>
    <w:rsid w:val="00151F0C"/>
    <w:rsid w:val="0015325D"/>
    <w:rsid w:val="001574A4"/>
    <w:rsid w:val="00157544"/>
    <w:rsid w:val="00157689"/>
    <w:rsid w:val="00160445"/>
    <w:rsid w:val="00160824"/>
    <w:rsid w:val="00161ED8"/>
    <w:rsid w:val="001624C3"/>
    <w:rsid w:val="001645B5"/>
    <w:rsid w:val="001654FA"/>
    <w:rsid w:val="00165AB8"/>
    <w:rsid w:val="00170E4B"/>
    <w:rsid w:val="00172D7F"/>
    <w:rsid w:val="00175C2D"/>
    <w:rsid w:val="00180235"/>
    <w:rsid w:val="0018468A"/>
    <w:rsid w:val="00186009"/>
    <w:rsid w:val="00193531"/>
    <w:rsid w:val="00194327"/>
    <w:rsid w:val="001A106C"/>
    <w:rsid w:val="001A3C5C"/>
    <w:rsid w:val="001A4DBB"/>
    <w:rsid w:val="001A75D9"/>
    <w:rsid w:val="001B610E"/>
    <w:rsid w:val="001C0000"/>
    <w:rsid w:val="001C6D26"/>
    <w:rsid w:val="001C7DBA"/>
    <w:rsid w:val="001D3222"/>
    <w:rsid w:val="001D6650"/>
    <w:rsid w:val="001E4B39"/>
    <w:rsid w:val="001F5785"/>
    <w:rsid w:val="001F7139"/>
    <w:rsid w:val="00200307"/>
    <w:rsid w:val="00200902"/>
    <w:rsid w:val="002077AA"/>
    <w:rsid w:val="00207F7E"/>
    <w:rsid w:val="00215356"/>
    <w:rsid w:val="00217034"/>
    <w:rsid w:val="00217CC2"/>
    <w:rsid w:val="002273CA"/>
    <w:rsid w:val="00233D09"/>
    <w:rsid w:val="00234111"/>
    <w:rsid w:val="002439EB"/>
    <w:rsid w:val="00244CD5"/>
    <w:rsid w:val="00252BD5"/>
    <w:rsid w:val="0025336F"/>
    <w:rsid w:val="00254F7B"/>
    <w:rsid w:val="00255641"/>
    <w:rsid w:val="00256419"/>
    <w:rsid w:val="00256F04"/>
    <w:rsid w:val="00257D73"/>
    <w:rsid w:val="00263BC4"/>
    <w:rsid w:val="00266556"/>
    <w:rsid w:val="00266D60"/>
    <w:rsid w:val="0027136D"/>
    <w:rsid w:val="00280A53"/>
    <w:rsid w:val="00282EDE"/>
    <w:rsid w:val="00290318"/>
    <w:rsid w:val="00292B10"/>
    <w:rsid w:val="00292F3D"/>
    <w:rsid w:val="00294598"/>
    <w:rsid w:val="00297689"/>
    <w:rsid w:val="002A0C8C"/>
    <w:rsid w:val="002A2EE5"/>
    <w:rsid w:val="002A4907"/>
    <w:rsid w:val="002A613A"/>
    <w:rsid w:val="002B2F1B"/>
    <w:rsid w:val="002C0B1A"/>
    <w:rsid w:val="002C6335"/>
    <w:rsid w:val="002D05D4"/>
    <w:rsid w:val="002D0C49"/>
    <w:rsid w:val="002D1B52"/>
    <w:rsid w:val="002D3286"/>
    <w:rsid w:val="002D5204"/>
    <w:rsid w:val="002E1D8C"/>
    <w:rsid w:val="002E2172"/>
    <w:rsid w:val="002E2618"/>
    <w:rsid w:val="002E3430"/>
    <w:rsid w:val="002E751D"/>
    <w:rsid w:val="002F0076"/>
    <w:rsid w:val="002F5410"/>
    <w:rsid w:val="002F604F"/>
    <w:rsid w:val="00301920"/>
    <w:rsid w:val="00303850"/>
    <w:rsid w:val="0030425E"/>
    <w:rsid w:val="0030601C"/>
    <w:rsid w:val="00306242"/>
    <w:rsid w:val="00306AC0"/>
    <w:rsid w:val="003110DB"/>
    <w:rsid w:val="00314B90"/>
    <w:rsid w:val="00316E1D"/>
    <w:rsid w:val="0032241E"/>
    <w:rsid w:val="003224BE"/>
    <w:rsid w:val="00326966"/>
    <w:rsid w:val="00327D16"/>
    <w:rsid w:val="003311E6"/>
    <w:rsid w:val="00332931"/>
    <w:rsid w:val="00332C03"/>
    <w:rsid w:val="0033649F"/>
    <w:rsid w:val="00336BCB"/>
    <w:rsid w:val="003417C9"/>
    <w:rsid w:val="00342E0C"/>
    <w:rsid w:val="00343A36"/>
    <w:rsid w:val="003466A6"/>
    <w:rsid w:val="00346959"/>
    <w:rsid w:val="00351DE5"/>
    <w:rsid w:val="00353152"/>
    <w:rsid w:val="003565ED"/>
    <w:rsid w:val="00356CB5"/>
    <w:rsid w:val="00357FD5"/>
    <w:rsid w:val="003602B3"/>
    <w:rsid w:val="003604D1"/>
    <w:rsid w:val="00360A5E"/>
    <w:rsid w:val="00363577"/>
    <w:rsid w:val="00366B84"/>
    <w:rsid w:val="00371AE7"/>
    <w:rsid w:val="00372700"/>
    <w:rsid w:val="003756DE"/>
    <w:rsid w:val="00376DD4"/>
    <w:rsid w:val="00387F0A"/>
    <w:rsid w:val="00391069"/>
    <w:rsid w:val="00392B05"/>
    <w:rsid w:val="00393989"/>
    <w:rsid w:val="003A6FF7"/>
    <w:rsid w:val="003B6DC8"/>
    <w:rsid w:val="003C0191"/>
    <w:rsid w:val="003C036C"/>
    <w:rsid w:val="003C0DE9"/>
    <w:rsid w:val="003C1009"/>
    <w:rsid w:val="003C2662"/>
    <w:rsid w:val="003C4372"/>
    <w:rsid w:val="003C57F3"/>
    <w:rsid w:val="003C6C69"/>
    <w:rsid w:val="003C732F"/>
    <w:rsid w:val="003C7B01"/>
    <w:rsid w:val="003D59EF"/>
    <w:rsid w:val="003D6B45"/>
    <w:rsid w:val="003D7777"/>
    <w:rsid w:val="003D7EA1"/>
    <w:rsid w:val="003E04C4"/>
    <w:rsid w:val="003E1F9E"/>
    <w:rsid w:val="003E4D0A"/>
    <w:rsid w:val="003E5FCD"/>
    <w:rsid w:val="003F2593"/>
    <w:rsid w:val="003F30DB"/>
    <w:rsid w:val="003F3BB2"/>
    <w:rsid w:val="003F4789"/>
    <w:rsid w:val="003F766F"/>
    <w:rsid w:val="00403682"/>
    <w:rsid w:val="00411C55"/>
    <w:rsid w:val="00412958"/>
    <w:rsid w:val="004145D9"/>
    <w:rsid w:val="00415139"/>
    <w:rsid w:val="004152D0"/>
    <w:rsid w:val="00423003"/>
    <w:rsid w:val="00423A58"/>
    <w:rsid w:val="0043037F"/>
    <w:rsid w:val="00431C2D"/>
    <w:rsid w:val="00433816"/>
    <w:rsid w:val="00440A78"/>
    <w:rsid w:val="004427DC"/>
    <w:rsid w:val="00445BF7"/>
    <w:rsid w:val="00451181"/>
    <w:rsid w:val="004529DC"/>
    <w:rsid w:val="00452DB6"/>
    <w:rsid w:val="00455941"/>
    <w:rsid w:val="004577A9"/>
    <w:rsid w:val="00461E3C"/>
    <w:rsid w:val="004628BA"/>
    <w:rsid w:val="00463B0E"/>
    <w:rsid w:val="00467F6F"/>
    <w:rsid w:val="004708D1"/>
    <w:rsid w:val="00474BBC"/>
    <w:rsid w:val="00475335"/>
    <w:rsid w:val="0048016C"/>
    <w:rsid w:val="00483F43"/>
    <w:rsid w:val="0048455F"/>
    <w:rsid w:val="004849B1"/>
    <w:rsid w:val="00486F06"/>
    <w:rsid w:val="004929C8"/>
    <w:rsid w:val="00497377"/>
    <w:rsid w:val="004A28E1"/>
    <w:rsid w:val="004A61A1"/>
    <w:rsid w:val="004A6CFA"/>
    <w:rsid w:val="004B64EC"/>
    <w:rsid w:val="004D1F3B"/>
    <w:rsid w:val="004D2436"/>
    <w:rsid w:val="004D3CB7"/>
    <w:rsid w:val="004D3FB6"/>
    <w:rsid w:val="004D5CD2"/>
    <w:rsid w:val="004E787C"/>
    <w:rsid w:val="004F0FB3"/>
    <w:rsid w:val="004F1FE9"/>
    <w:rsid w:val="004F3A80"/>
    <w:rsid w:val="004F4301"/>
    <w:rsid w:val="004F7FD3"/>
    <w:rsid w:val="00504BC1"/>
    <w:rsid w:val="00507A9F"/>
    <w:rsid w:val="005100F6"/>
    <w:rsid w:val="00510914"/>
    <w:rsid w:val="00513D34"/>
    <w:rsid w:val="005157DF"/>
    <w:rsid w:val="00515F2A"/>
    <w:rsid w:val="00520D96"/>
    <w:rsid w:val="0052242B"/>
    <w:rsid w:val="00524126"/>
    <w:rsid w:val="005261CC"/>
    <w:rsid w:val="00527B5C"/>
    <w:rsid w:val="00527BED"/>
    <w:rsid w:val="00530D34"/>
    <w:rsid w:val="00531CD9"/>
    <w:rsid w:val="005327F9"/>
    <w:rsid w:val="00532B92"/>
    <w:rsid w:val="00534120"/>
    <w:rsid w:val="00543DBC"/>
    <w:rsid w:val="00543E06"/>
    <w:rsid w:val="00545439"/>
    <w:rsid w:val="0055158B"/>
    <w:rsid w:val="0055300C"/>
    <w:rsid w:val="005532D5"/>
    <w:rsid w:val="00554B8F"/>
    <w:rsid w:val="00554C02"/>
    <w:rsid w:val="00560721"/>
    <w:rsid w:val="00561815"/>
    <w:rsid w:val="00562548"/>
    <w:rsid w:val="00563129"/>
    <w:rsid w:val="00563AA9"/>
    <w:rsid w:val="005647C7"/>
    <w:rsid w:val="00566D6A"/>
    <w:rsid w:val="00567043"/>
    <w:rsid w:val="00570CC0"/>
    <w:rsid w:val="005711E9"/>
    <w:rsid w:val="0057524D"/>
    <w:rsid w:val="00575CFA"/>
    <w:rsid w:val="00576377"/>
    <w:rsid w:val="005764EC"/>
    <w:rsid w:val="00577B5B"/>
    <w:rsid w:val="00584F2F"/>
    <w:rsid w:val="00585881"/>
    <w:rsid w:val="00586B27"/>
    <w:rsid w:val="00594383"/>
    <w:rsid w:val="00595374"/>
    <w:rsid w:val="00595A70"/>
    <w:rsid w:val="005A1C16"/>
    <w:rsid w:val="005A722B"/>
    <w:rsid w:val="005B0678"/>
    <w:rsid w:val="005B538D"/>
    <w:rsid w:val="005B7CDD"/>
    <w:rsid w:val="005C06DD"/>
    <w:rsid w:val="005C3B59"/>
    <w:rsid w:val="005C4C65"/>
    <w:rsid w:val="005D18C5"/>
    <w:rsid w:val="005D23ED"/>
    <w:rsid w:val="005D2792"/>
    <w:rsid w:val="005D3B22"/>
    <w:rsid w:val="005D711C"/>
    <w:rsid w:val="005D7C38"/>
    <w:rsid w:val="005D7CFB"/>
    <w:rsid w:val="005E2AF9"/>
    <w:rsid w:val="005E3FA0"/>
    <w:rsid w:val="005E4890"/>
    <w:rsid w:val="005F242C"/>
    <w:rsid w:val="005F4DCB"/>
    <w:rsid w:val="005F4DFB"/>
    <w:rsid w:val="005F64E3"/>
    <w:rsid w:val="005F74DB"/>
    <w:rsid w:val="00600235"/>
    <w:rsid w:val="00602128"/>
    <w:rsid w:val="00606743"/>
    <w:rsid w:val="00610ADB"/>
    <w:rsid w:val="00610F7C"/>
    <w:rsid w:val="00614A5E"/>
    <w:rsid w:val="00620BFA"/>
    <w:rsid w:val="00621C80"/>
    <w:rsid w:val="006244C7"/>
    <w:rsid w:val="0063143D"/>
    <w:rsid w:val="00631A3E"/>
    <w:rsid w:val="00633B7D"/>
    <w:rsid w:val="006340FE"/>
    <w:rsid w:val="00636329"/>
    <w:rsid w:val="00642849"/>
    <w:rsid w:val="0064769E"/>
    <w:rsid w:val="00647B03"/>
    <w:rsid w:val="00652603"/>
    <w:rsid w:val="0065443F"/>
    <w:rsid w:val="00654524"/>
    <w:rsid w:val="00654886"/>
    <w:rsid w:val="0066022A"/>
    <w:rsid w:val="006637CB"/>
    <w:rsid w:val="00663B92"/>
    <w:rsid w:val="00663F7B"/>
    <w:rsid w:val="00664F01"/>
    <w:rsid w:val="00665BF6"/>
    <w:rsid w:val="006670D2"/>
    <w:rsid w:val="006675E8"/>
    <w:rsid w:val="00667E47"/>
    <w:rsid w:val="00677451"/>
    <w:rsid w:val="00680463"/>
    <w:rsid w:val="00680563"/>
    <w:rsid w:val="0068187E"/>
    <w:rsid w:val="00681E81"/>
    <w:rsid w:val="006820C0"/>
    <w:rsid w:val="006859B4"/>
    <w:rsid w:val="00691431"/>
    <w:rsid w:val="00691EDD"/>
    <w:rsid w:val="0069428B"/>
    <w:rsid w:val="006A0D3C"/>
    <w:rsid w:val="006A0FC5"/>
    <w:rsid w:val="006A20A1"/>
    <w:rsid w:val="006A7603"/>
    <w:rsid w:val="006B20BA"/>
    <w:rsid w:val="006B2C47"/>
    <w:rsid w:val="006C0758"/>
    <w:rsid w:val="006C597C"/>
    <w:rsid w:val="006C74F4"/>
    <w:rsid w:val="006C7ACD"/>
    <w:rsid w:val="006D4142"/>
    <w:rsid w:val="006D5D3D"/>
    <w:rsid w:val="006D68DA"/>
    <w:rsid w:val="006E32E0"/>
    <w:rsid w:val="006E5523"/>
    <w:rsid w:val="006F0560"/>
    <w:rsid w:val="006F189E"/>
    <w:rsid w:val="006F1B3F"/>
    <w:rsid w:val="006F6D65"/>
    <w:rsid w:val="00704220"/>
    <w:rsid w:val="00710E5F"/>
    <w:rsid w:val="00711136"/>
    <w:rsid w:val="00711291"/>
    <w:rsid w:val="007119A2"/>
    <w:rsid w:val="00712401"/>
    <w:rsid w:val="00714730"/>
    <w:rsid w:val="00715B28"/>
    <w:rsid w:val="00715F75"/>
    <w:rsid w:val="00716C8E"/>
    <w:rsid w:val="0072228B"/>
    <w:rsid w:val="0072379E"/>
    <w:rsid w:val="007238FF"/>
    <w:rsid w:val="0072569B"/>
    <w:rsid w:val="00725C30"/>
    <w:rsid w:val="0073078F"/>
    <w:rsid w:val="00731532"/>
    <w:rsid w:val="007316E5"/>
    <w:rsid w:val="0073195F"/>
    <w:rsid w:val="00732390"/>
    <w:rsid w:val="00736B0D"/>
    <w:rsid w:val="00737B51"/>
    <w:rsid w:val="00742D4B"/>
    <w:rsid w:val="00744F0F"/>
    <w:rsid w:val="0074507B"/>
    <w:rsid w:val="00750FDE"/>
    <w:rsid w:val="007537E2"/>
    <w:rsid w:val="007625DF"/>
    <w:rsid w:val="00762B56"/>
    <w:rsid w:val="00763DBB"/>
    <w:rsid w:val="00764D71"/>
    <w:rsid w:val="007654AB"/>
    <w:rsid w:val="00765E89"/>
    <w:rsid w:val="00767528"/>
    <w:rsid w:val="00773213"/>
    <w:rsid w:val="00774B87"/>
    <w:rsid w:val="00776595"/>
    <w:rsid w:val="007809A2"/>
    <w:rsid w:val="00781144"/>
    <w:rsid w:val="007822F9"/>
    <w:rsid w:val="007864FA"/>
    <w:rsid w:val="0078711F"/>
    <w:rsid w:val="0078769E"/>
    <w:rsid w:val="0079079E"/>
    <w:rsid w:val="00791BCD"/>
    <w:rsid w:val="00791E40"/>
    <w:rsid w:val="007926DE"/>
    <w:rsid w:val="00793190"/>
    <w:rsid w:val="00793809"/>
    <w:rsid w:val="00793F1B"/>
    <w:rsid w:val="0079467B"/>
    <w:rsid w:val="0079589E"/>
    <w:rsid w:val="007A02B4"/>
    <w:rsid w:val="007A39CC"/>
    <w:rsid w:val="007A6696"/>
    <w:rsid w:val="007B3D18"/>
    <w:rsid w:val="007B5233"/>
    <w:rsid w:val="007B65D7"/>
    <w:rsid w:val="007C1D52"/>
    <w:rsid w:val="007C2637"/>
    <w:rsid w:val="007D540F"/>
    <w:rsid w:val="007D69A8"/>
    <w:rsid w:val="007D6A27"/>
    <w:rsid w:val="007D6F51"/>
    <w:rsid w:val="007E05D4"/>
    <w:rsid w:val="007E28C0"/>
    <w:rsid w:val="007E4370"/>
    <w:rsid w:val="007E4594"/>
    <w:rsid w:val="007E5789"/>
    <w:rsid w:val="007F1049"/>
    <w:rsid w:val="007F6029"/>
    <w:rsid w:val="007F767C"/>
    <w:rsid w:val="00801B32"/>
    <w:rsid w:val="00805136"/>
    <w:rsid w:val="00806E2E"/>
    <w:rsid w:val="00807A7A"/>
    <w:rsid w:val="00813694"/>
    <w:rsid w:val="008159EE"/>
    <w:rsid w:val="008163D0"/>
    <w:rsid w:val="00821734"/>
    <w:rsid w:val="00821FD9"/>
    <w:rsid w:val="008241A1"/>
    <w:rsid w:val="00824E4A"/>
    <w:rsid w:val="00825350"/>
    <w:rsid w:val="00830291"/>
    <w:rsid w:val="008308C2"/>
    <w:rsid w:val="00837CA9"/>
    <w:rsid w:val="00841CC5"/>
    <w:rsid w:val="00845A07"/>
    <w:rsid w:val="00845BB9"/>
    <w:rsid w:val="00847214"/>
    <w:rsid w:val="00851812"/>
    <w:rsid w:val="00853DA3"/>
    <w:rsid w:val="00856A08"/>
    <w:rsid w:val="00861857"/>
    <w:rsid w:val="00863B21"/>
    <w:rsid w:val="00863D1E"/>
    <w:rsid w:val="008658BE"/>
    <w:rsid w:val="00871E3C"/>
    <w:rsid w:val="0088044F"/>
    <w:rsid w:val="00880C3D"/>
    <w:rsid w:val="008831EB"/>
    <w:rsid w:val="00886638"/>
    <w:rsid w:val="008868B3"/>
    <w:rsid w:val="008877AF"/>
    <w:rsid w:val="00887D77"/>
    <w:rsid w:val="00896919"/>
    <w:rsid w:val="00897F93"/>
    <w:rsid w:val="008A09E7"/>
    <w:rsid w:val="008A1731"/>
    <w:rsid w:val="008A4AE4"/>
    <w:rsid w:val="008A783A"/>
    <w:rsid w:val="008C1B11"/>
    <w:rsid w:val="008C2304"/>
    <w:rsid w:val="008C2D51"/>
    <w:rsid w:val="008C4576"/>
    <w:rsid w:val="008C51E6"/>
    <w:rsid w:val="008D1877"/>
    <w:rsid w:val="008D191D"/>
    <w:rsid w:val="008D31CB"/>
    <w:rsid w:val="008D774D"/>
    <w:rsid w:val="008E0EB2"/>
    <w:rsid w:val="008E3EF4"/>
    <w:rsid w:val="008E661A"/>
    <w:rsid w:val="008F298E"/>
    <w:rsid w:val="008F2C0B"/>
    <w:rsid w:val="008F43AA"/>
    <w:rsid w:val="008F550D"/>
    <w:rsid w:val="008F5D5D"/>
    <w:rsid w:val="008F7A99"/>
    <w:rsid w:val="009011D4"/>
    <w:rsid w:val="00901D12"/>
    <w:rsid w:val="00906711"/>
    <w:rsid w:val="009071B9"/>
    <w:rsid w:val="00914786"/>
    <w:rsid w:val="00914C5D"/>
    <w:rsid w:val="00922D53"/>
    <w:rsid w:val="009278FF"/>
    <w:rsid w:val="00932C0E"/>
    <w:rsid w:val="00941C00"/>
    <w:rsid w:val="00941FA3"/>
    <w:rsid w:val="00944959"/>
    <w:rsid w:val="009453C1"/>
    <w:rsid w:val="00947AE3"/>
    <w:rsid w:val="009508B6"/>
    <w:rsid w:val="0095133D"/>
    <w:rsid w:val="00951F96"/>
    <w:rsid w:val="009614AB"/>
    <w:rsid w:val="00961FED"/>
    <w:rsid w:val="00963867"/>
    <w:rsid w:val="00963DF9"/>
    <w:rsid w:val="00967C1C"/>
    <w:rsid w:val="00975558"/>
    <w:rsid w:val="009763BD"/>
    <w:rsid w:val="00984DA0"/>
    <w:rsid w:val="00991613"/>
    <w:rsid w:val="0099208F"/>
    <w:rsid w:val="009921F2"/>
    <w:rsid w:val="0099398F"/>
    <w:rsid w:val="00993C53"/>
    <w:rsid w:val="00996D8E"/>
    <w:rsid w:val="00996E0A"/>
    <w:rsid w:val="009976DD"/>
    <w:rsid w:val="009A0140"/>
    <w:rsid w:val="009A09A6"/>
    <w:rsid w:val="009A0A59"/>
    <w:rsid w:val="009B1957"/>
    <w:rsid w:val="009B2ED9"/>
    <w:rsid w:val="009B3CD1"/>
    <w:rsid w:val="009B3EB2"/>
    <w:rsid w:val="009B5437"/>
    <w:rsid w:val="009B5AEA"/>
    <w:rsid w:val="009B6552"/>
    <w:rsid w:val="009C254C"/>
    <w:rsid w:val="009C4C5F"/>
    <w:rsid w:val="009C53F3"/>
    <w:rsid w:val="009C57EA"/>
    <w:rsid w:val="009D368C"/>
    <w:rsid w:val="009D4125"/>
    <w:rsid w:val="009D69AF"/>
    <w:rsid w:val="009E13D0"/>
    <w:rsid w:val="009E2424"/>
    <w:rsid w:val="009E52AD"/>
    <w:rsid w:val="009E5635"/>
    <w:rsid w:val="009E67B2"/>
    <w:rsid w:val="009F14FB"/>
    <w:rsid w:val="009F298C"/>
    <w:rsid w:val="009F5E75"/>
    <w:rsid w:val="009F77D2"/>
    <w:rsid w:val="00A037A3"/>
    <w:rsid w:val="00A04018"/>
    <w:rsid w:val="00A0550C"/>
    <w:rsid w:val="00A05CA6"/>
    <w:rsid w:val="00A07DBE"/>
    <w:rsid w:val="00A10B5D"/>
    <w:rsid w:val="00A136DC"/>
    <w:rsid w:val="00A143A8"/>
    <w:rsid w:val="00A149C0"/>
    <w:rsid w:val="00A158D9"/>
    <w:rsid w:val="00A166D5"/>
    <w:rsid w:val="00A24CF9"/>
    <w:rsid w:val="00A40FF2"/>
    <w:rsid w:val="00A43AA1"/>
    <w:rsid w:val="00A4463E"/>
    <w:rsid w:val="00A469F7"/>
    <w:rsid w:val="00A50EF4"/>
    <w:rsid w:val="00A52505"/>
    <w:rsid w:val="00A57BFF"/>
    <w:rsid w:val="00A753C8"/>
    <w:rsid w:val="00A75DB6"/>
    <w:rsid w:val="00A83D56"/>
    <w:rsid w:val="00A83EB5"/>
    <w:rsid w:val="00A85757"/>
    <w:rsid w:val="00A8703A"/>
    <w:rsid w:val="00A87F24"/>
    <w:rsid w:val="00A9082A"/>
    <w:rsid w:val="00A96AE1"/>
    <w:rsid w:val="00AA0F64"/>
    <w:rsid w:val="00AA3307"/>
    <w:rsid w:val="00AA337E"/>
    <w:rsid w:val="00AA60ED"/>
    <w:rsid w:val="00AA6982"/>
    <w:rsid w:val="00AA7363"/>
    <w:rsid w:val="00AB173C"/>
    <w:rsid w:val="00AB177C"/>
    <w:rsid w:val="00AB2C7C"/>
    <w:rsid w:val="00AB7DB1"/>
    <w:rsid w:val="00AC008D"/>
    <w:rsid w:val="00AC3802"/>
    <w:rsid w:val="00AC55E3"/>
    <w:rsid w:val="00AC79E7"/>
    <w:rsid w:val="00AD074D"/>
    <w:rsid w:val="00AD2556"/>
    <w:rsid w:val="00AD4E85"/>
    <w:rsid w:val="00AD50AE"/>
    <w:rsid w:val="00AD51D9"/>
    <w:rsid w:val="00AD74C1"/>
    <w:rsid w:val="00AD74CB"/>
    <w:rsid w:val="00AE0630"/>
    <w:rsid w:val="00AE52ED"/>
    <w:rsid w:val="00AE5B9D"/>
    <w:rsid w:val="00AE79B9"/>
    <w:rsid w:val="00AF0FB8"/>
    <w:rsid w:val="00AF6C15"/>
    <w:rsid w:val="00B00A5E"/>
    <w:rsid w:val="00B038EC"/>
    <w:rsid w:val="00B04771"/>
    <w:rsid w:val="00B05E05"/>
    <w:rsid w:val="00B140A4"/>
    <w:rsid w:val="00B21994"/>
    <w:rsid w:val="00B22544"/>
    <w:rsid w:val="00B242AE"/>
    <w:rsid w:val="00B254C3"/>
    <w:rsid w:val="00B32016"/>
    <w:rsid w:val="00B3368C"/>
    <w:rsid w:val="00B339F7"/>
    <w:rsid w:val="00B33DE3"/>
    <w:rsid w:val="00B348A1"/>
    <w:rsid w:val="00B35F8C"/>
    <w:rsid w:val="00B367D2"/>
    <w:rsid w:val="00B41879"/>
    <w:rsid w:val="00B41A84"/>
    <w:rsid w:val="00B41E18"/>
    <w:rsid w:val="00B43397"/>
    <w:rsid w:val="00B460FD"/>
    <w:rsid w:val="00B470C6"/>
    <w:rsid w:val="00B47DBC"/>
    <w:rsid w:val="00B61495"/>
    <w:rsid w:val="00B615A4"/>
    <w:rsid w:val="00B62712"/>
    <w:rsid w:val="00B648BD"/>
    <w:rsid w:val="00B65EDF"/>
    <w:rsid w:val="00B667B2"/>
    <w:rsid w:val="00B66ECB"/>
    <w:rsid w:val="00B6706C"/>
    <w:rsid w:val="00B725E5"/>
    <w:rsid w:val="00B74280"/>
    <w:rsid w:val="00B8047D"/>
    <w:rsid w:val="00B811B1"/>
    <w:rsid w:val="00B83F9C"/>
    <w:rsid w:val="00B84AAD"/>
    <w:rsid w:val="00B859DB"/>
    <w:rsid w:val="00B86209"/>
    <w:rsid w:val="00B870DD"/>
    <w:rsid w:val="00B8745A"/>
    <w:rsid w:val="00B92868"/>
    <w:rsid w:val="00B94B28"/>
    <w:rsid w:val="00B959D1"/>
    <w:rsid w:val="00B95A93"/>
    <w:rsid w:val="00B97543"/>
    <w:rsid w:val="00BA1A0C"/>
    <w:rsid w:val="00BA4FCE"/>
    <w:rsid w:val="00BB082A"/>
    <w:rsid w:val="00BB1AC6"/>
    <w:rsid w:val="00BB3D25"/>
    <w:rsid w:val="00BB52EE"/>
    <w:rsid w:val="00BC0B17"/>
    <w:rsid w:val="00BC1C77"/>
    <w:rsid w:val="00BC29DB"/>
    <w:rsid w:val="00BC2D41"/>
    <w:rsid w:val="00BC353A"/>
    <w:rsid w:val="00BC5BF1"/>
    <w:rsid w:val="00BC633F"/>
    <w:rsid w:val="00BD23AA"/>
    <w:rsid w:val="00BD7AC1"/>
    <w:rsid w:val="00BE2D48"/>
    <w:rsid w:val="00BE7AD9"/>
    <w:rsid w:val="00BF01A4"/>
    <w:rsid w:val="00BF04C4"/>
    <w:rsid w:val="00BF1EB7"/>
    <w:rsid w:val="00BF2C5A"/>
    <w:rsid w:val="00BF55EC"/>
    <w:rsid w:val="00C0064C"/>
    <w:rsid w:val="00C033C1"/>
    <w:rsid w:val="00C0343E"/>
    <w:rsid w:val="00C03950"/>
    <w:rsid w:val="00C0630C"/>
    <w:rsid w:val="00C0655E"/>
    <w:rsid w:val="00C11DB6"/>
    <w:rsid w:val="00C13654"/>
    <w:rsid w:val="00C13666"/>
    <w:rsid w:val="00C206A5"/>
    <w:rsid w:val="00C22E52"/>
    <w:rsid w:val="00C317B7"/>
    <w:rsid w:val="00C32CEE"/>
    <w:rsid w:val="00C332AF"/>
    <w:rsid w:val="00C34632"/>
    <w:rsid w:val="00C35F53"/>
    <w:rsid w:val="00C36612"/>
    <w:rsid w:val="00C36ED5"/>
    <w:rsid w:val="00C3721E"/>
    <w:rsid w:val="00C37EB4"/>
    <w:rsid w:val="00C41525"/>
    <w:rsid w:val="00C42D8B"/>
    <w:rsid w:val="00C4312C"/>
    <w:rsid w:val="00C44C32"/>
    <w:rsid w:val="00C44E3B"/>
    <w:rsid w:val="00C475A8"/>
    <w:rsid w:val="00C47DE5"/>
    <w:rsid w:val="00C50C67"/>
    <w:rsid w:val="00C50D04"/>
    <w:rsid w:val="00C50DA1"/>
    <w:rsid w:val="00C52B71"/>
    <w:rsid w:val="00C54796"/>
    <w:rsid w:val="00C55E20"/>
    <w:rsid w:val="00C61543"/>
    <w:rsid w:val="00C64D97"/>
    <w:rsid w:val="00C65CAC"/>
    <w:rsid w:val="00C72E9C"/>
    <w:rsid w:val="00C7578A"/>
    <w:rsid w:val="00C7758C"/>
    <w:rsid w:val="00C81399"/>
    <w:rsid w:val="00C822C1"/>
    <w:rsid w:val="00C83A22"/>
    <w:rsid w:val="00C84F82"/>
    <w:rsid w:val="00C91A3E"/>
    <w:rsid w:val="00C93BF9"/>
    <w:rsid w:val="00C946FE"/>
    <w:rsid w:val="00C96FD1"/>
    <w:rsid w:val="00CA1477"/>
    <w:rsid w:val="00CA3A42"/>
    <w:rsid w:val="00CA3F97"/>
    <w:rsid w:val="00CA5DF5"/>
    <w:rsid w:val="00CA7BCE"/>
    <w:rsid w:val="00CB2A72"/>
    <w:rsid w:val="00CB7A24"/>
    <w:rsid w:val="00CC3FEE"/>
    <w:rsid w:val="00CC439B"/>
    <w:rsid w:val="00CC5CED"/>
    <w:rsid w:val="00CD4F2E"/>
    <w:rsid w:val="00CD5865"/>
    <w:rsid w:val="00CE16C0"/>
    <w:rsid w:val="00CE456A"/>
    <w:rsid w:val="00CE61F4"/>
    <w:rsid w:val="00CF08BF"/>
    <w:rsid w:val="00CF21ED"/>
    <w:rsid w:val="00CF5A24"/>
    <w:rsid w:val="00CF6FF1"/>
    <w:rsid w:val="00D008F5"/>
    <w:rsid w:val="00D2342A"/>
    <w:rsid w:val="00D30BB8"/>
    <w:rsid w:val="00D3172E"/>
    <w:rsid w:val="00D33058"/>
    <w:rsid w:val="00D34E9B"/>
    <w:rsid w:val="00D3642C"/>
    <w:rsid w:val="00D41E05"/>
    <w:rsid w:val="00D4529D"/>
    <w:rsid w:val="00D52076"/>
    <w:rsid w:val="00D568FA"/>
    <w:rsid w:val="00D60044"/>
    <w:rsid w:val="00D60A60"/>
    <w:rsid w:val="00D60C86"/>
    <w:rsid w:val="00D62689"/>
    <w:rsid w:val="00D672E7"/>
    <w:rsid w:val="00D67600"/>
    <w:rsid w:val="00D713C8"/>
    <w:rsid w:val="00D71B75"/>
    <w:rsid w:val="00D7501A"/>
    <w:rsid w:val="00D83562"/>
    <w:rsid w:val="00D87E85"/>
    <w:rsid w:val="00D93822"/>
    <w:rsid w:val="00D94CBD"/>
    <w:rsid w:val="00D9578F"/>
    <w:rsid w:val="00D957C8"/>
    <w:rsid w:val="00DA2551"/>
    <w:rsid w:val="00DA6931"/>
    <w:rsid w:val="00DA72FA"/>
    <w:rsid w:val="00DA7E40"/>
    <w:rsid w:val="00DB4A3F"/>
    <w:rsid w:val="00DB4E9E"/>
    <w:rsid w:val="00DB7D93"/>
    <w:rsid w:val="00DC13CA"/>
    <w:rsid w:val="00DC3FD5"/>
    <w:rsid w:val="00DC49E2"/>
    <w:rsid w:val="00DC5861"/>
    <w:rsid w:val="00DC674F"/>
    <w:rsid w:val="00DD43AA"/>
    <w:rsid w:val="00DD520A"/>
    <w:rsid w:val="00DD565E"/>
    <w:rsid w:val="00DD570F"/>
    <w:rsid w:val="00DD58AE"/>
    <w:rsid w:val="00DD6972"/>
    <w:rsid w:val="00DE37FC"/>
    <w:rsid w:val="00DF2B14"/>
    <w:rsid w:val="00DF4890"/>
    <w:rsid w:val="00DF6735"/>
    <w:rsid w:val="00E021F5"/>
    <w:rsid w:val="00E026F4"/>
    <w:rsid w:val="00E02B61"/>
    <w:rsid w:val="00E03070"/>
    <w:rsid w:val="00E07A42"/>
    <w:rsid w:val="00E11940"/>
    <w:rsid w:val="00E14BCB"/>
    <w:rsid w:val="00E17829"/>
    <w:rsid w:val="00E22380"/>
    <w:rsid w:val="00E2245D"/>
    <w:rsid w:val="00E2381D"/>
    <w:rsid w:val="00E24621"/>
    <w:rsid w:val="00E2463A"/>
    <w:rsid w:val="00E2513C"/>
    <w:rsid w:val="00E25D33"/>
    <w:rsid w:val="00E2620A"/>
    <w:rsid w:val="00E26EFD"/>
    <w:rsid w:val="00E30AD9"/>
    <w:rsid w:val="00E319D1"/>
    <w:rsid w:val="00E31DA0"/>
    <w:rsid w:val="00E3221B"/>
    <w:rsid w:val="00E329F9"/>
    <w:rsid w:val="00E3386A"/>
    <w:rsid w:val="00E35109"/>
    <w:rsid w:val="00E356AD"/>
    <w:rsid w:val="00E35D1F"/>
    <w:rsid w:val="00E41CE9"/>
    <w:rsid w:val="00E430AA"/>
    <w:rsid w:val="00E43129"/>
    <w:rsid w:val="00E47D1B"/>
    <w:rsid w:val="00E50974"/>
    <w:rsid w:val="00E5119B"/>
    <w:rsid w:val="00E52901"/>
    <w:rsid w:val="00E53A9F"/>
    <w:rsid w:val="00E54302"/>
    <w:rsid w:val="00E54E10"/>
    <w:rsid w:val="00E55449"/>
    <w:rsid w:val="00E57CF1"/>
    <w:rsid w:val="00E60116"/>
    <w:rsid w:val="00E60BA8"/>
    <w:rsid w:val="00E6348A"/>
    <w:rsid w:val="00E648C4"/>
    <w:rsid w:val="00E659CD"/>
    <w:rsid w:val="00E70E27"/>
    <w:rsid w:val="00E71928"/>
    <w:rsid w:val="00E74D94"/>
    <w:rsid w:val="00E76722"/>
    <w:rsid w:val="00E773E8"/>
    <w:rsid w:val="00E9007C"/>
    <w:rsid w:val="00E96B4B"/>
    <w:rsid w:val="00E97606"/>
    <w:rsid w:val="00EA1C70"/>
    <w:rsid w:val="00EA3FA7"/>
    <w:rsid w:val="00EA4B53"/>
    <w:rsid w:val="00EA6E32"/>
    <w:rsid w:val="00EB0730"/>
    <w:rsid w:val="00EB2E6D"/>
    <w:rsid w:val="00EB3542"/>
    <w:rsid w:val="00EB367F"/>
    <w:rsid w:val="00EB45EC"/>
    <w:rsid w:val="00EB4A1D"/>
    <w:rsid w:val="00EB570F"/>
    <w:rsid w:val="00EB771E"/>
    <w:rsid w:val="00EB785B"/>
    <w:rsid w:val="00EB7F5F"/>
    <w:rsid w:val="00EC0593"/>
    <w:rsid w:val="00EC35F7"/>
    <w:rsid w:val="00EC51AF"/>
    <w:rsid w:val="00EC742C"/>
    <w:rsid w:val="00ED1D9F"/>
    <w:rsid w:val="00ED2CAE"/>
    <w:rsid w:val="00ED4712"/>
    <w:rsid w:val="00ED699D"/>
    <w:rsid w:val="00ED7A4B"/>
    <w:rsid w:val="00EE4C2A"/>
    <w:rsid w:val="00EE6350"/>
    <w:rsid w:val="00EF0C86"/>
    <w:rsid w:val="00EF24FD"/>
    <w:rsid w:val="00EF38D1"/>
    <w:rsid w:val="00EF69F0"/>
    <w:rsid w:val="00EF708B"/>
    <w:rsid w:val="00F024EA"/>
    <w:rsid w:val="00F05B99"/>
    <w:rsid w:val="00F07B95"/>
    <w:rsid w:val="00F1075D"/>
    <w:rsid w:val="00F12AB1"/>
    <w:rsid w:val="00F12CEC"/>
    <w:rsid w:val="00F214A8"/>
    <w:rsid w:val="00F21EB9"/>
    <w:rsid w:val="00F225AF"/>
    <w:rsid w:val="00F243F0"/>
    <w:rsid w:val="00F243F5"/>
    <w:rsid w:val="00F263D0"/>
    <w:rsid w:val="00F30135"/>
    <w:rsid w:val="00F33DEC"/>
    <w:rsid w:val="00F347B4"/>
    <w:rsid w:val="00F361F8"/>
    <w:rsid w:val="00F4062E"/>
    <w:rsid w:val="00F4182E"/>
    <w:rsid w:val="00F41862"/>
    <w:rsid w:val="00F46EC5"/>
    <w:rsid w:val="00F5014A"/>
    <w:rsid w:val="00F524D9"/>
    <w:rsid w:val="00F527C1"/>
    <w:rsid w:val="00F52ADE"/>
    <w:rsid w:val="00F54831"/>
    <w:rsid w:val="00F56AC1"/>
    <w:rsid w:val="00F57670"/>
    <w:rsid w:val="00F57F42"/>
    <w:rsid w:val="00F601FD"/>
    <w:rsid w:val="00F65236"/>
    <w:rsid w:val="00F66086"/>
    <w:rsid w:val="00F6698D"/>
    <w:rsid w:val="00F674D0"/>
    <w:rsid w:val="00F7216E"/>
    <w:rsid w:val="00F741A0"/>
    <w:rsid w:val="00F754D8"/>
    <w:rsid w:val="00F866E3"/>
    <w:rsid w:val="00F879AC"/>
    <w:rsid w:val="00F91A26"/>
    <w:rsid w:val="00F92D36"/>
    <w:rsid w:val="00F94C8A"/>
    <w:rsid w:val="00F972D8"/>
    <w:rsid w:val="00F9794C"/>
    <w:rsid w:val="00FA0BAA"/>
    <w:rsid w:val="00FA1BF4"/>
    <w:rsid w:val="00FA25B6"/>
    <w:rsid w:val="00FA5B5C"/>
    <w:rsid w:val="00FA5EDC"/>
    <w:rsid w:val="00FA625E"/>
    <w:rsid w:val="00FA6DC2"/>
    <w:rsid w:val="00FA73FC"/>
    <w:rsid w:val="00FC0D82"/>
    <w:rsid w:val="00FD169A"/>
    <w:rsid w:val="00FD2649"/>
    <w:rsid w:val="00FD28D0"/>
    <w:rsid w:val="00FD3A39"/>
    <w:rsid w:val="00FD45C9"/>
    <w:rsid w:val="00FD5BEA"/>
    <w:rsid w:val="00FD7979"/>
    <w:rsid w:val="00FE0067"/>
    <w:rsid w:val="00FE0A33"/>
    <w:rsid w:val="00FE1601"/>
    <w:rsid w:val="00FE37C8"/>
    <w:rsid w:val="00FE3863"/>
    <w:rsid w:val="00FE40F1"/>
    <w:rsid w:val="00FF0DA4"/>
    <w:rsid w:val="00FF26FB"/>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E241"/>
  <w15:docId w15:val="{9839CE67-434C-4438-92CF-1EAB7945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04F"/>
    <w:pPr>
      <w:spacing w:before="120" w:after="120"/>
    </w:pPr>
    <w:rPr>
      <w:color w:val="000000" w:themeColor="text1"/>
      <w:sz w:val="24"/>
      <w:szCs w:val="24"/>
    </w:rPr>
  </w:style>
  <w:style w:type="paragraph" w:styleId="Heading1">
    <w:name w:val="heading 1"/>
    <w:next w:val="BodyText"/>
    <w:qFormat/>
    <w:rsid w:val="00BF04C4"/>
    <w:pPr>
      <w:keepNext/>
      <w:tabs>
        <w:tab w:val="left" w:pos="720"/>
      </w:tabs>
      <w:autoSpaceDE w:val="0"/>
      <w:autoSpaceDN w:val="0"/>
      <w:adjustRightInd w:val="0"/>
      <w:spacing w:after="120"/>
      <w:jc w:val="center"/>
      <w:outlineLvl w:val="0"/>
    </w:pPr>
    <w:rPr>
      <w:rFonts w:ascii="Arial" w:hAnsi="Arial" w:cs="Arial"/>
      <w:b/>
      <w:bCs/>
      <w:color w:val="000000" w:themeColor="text1"/>
      <w:kern w:val="32"/>
      <w:sz w:val="36"/>
      <w:szCs w:val="32"/>
    </w:rPr>
  </w:style>
  <w:style w:type="paragraph" w:styleId="Heading2">
    <w:name w:val="heading 2"/>
    <w:next w:val="BodyText"/>
    <w:qFormat/>
    <w:rsid w:val="007D540F"/>
    <w:pPr>
      <w:numPr>
        <w:ilvl w:val="1"/>
      </w:numPr>
      <w:tabs>
        <w:tab w:val="left" w:pos="907"/>
      </w:tabs>
      <w:spacing w:after="120"/>
      <w:outlineLvl w:val="1"/>
    </w:pPr>
    <w:rPr>
      <w:rFonts w:ascii="Arial" w:hAnsi="Arial" w:cs="Arial"/>
      <w:b/>
      <w:bCs/>
      <w:iCs/>
      <w:color w:val="000000" w:themeColor="text1"/>
      <w:kern w:val="32"/>
      <w:sz w:val="36"/>
      <w:szCs w:val="28"/>
    </w:rPr>
  </w:style>
  <w:style w:type="paragraph" w:styleId="Heading3">
    <w:name w:val="heading 3"/>
    <w:next w:val="BodyText"/>
    <w:qFormat/>
    <w:rsid w:val="007D540F"/>
    <w:pPr>
      <w:numPr>
        <w:ilvl w:val="2"/>
      </w:numPr>
      <w:tabs>
        <w:tab w:val="left" w:pos="1080"/>
      </w:tabs>
      <w:spacing w:before="120" w:after="120"/>
      <w:outlineLvl w:val="2"/>
    </w:pPr>
    <w:rPr>
      <w:rFonts w:ascii="Arial" w:hAnsi="Arial" w:cs="Arial"/>
      <w:b/>
      <w:color w:val="000000" w:themeColor="text1"/>
      <w:kern w:val="32"/>
      <w:sz w:val="32"/>
      <w:szCs w:val="26"/>
    </w:rPr>
  </w:style>
  <w:style w:type="paragraph" w:styleId="Heading4">
    <w:name w:val="heading 4"/>
    <w:next w:val="BodyText"/>
    <w:qFormat/>
    <w:rsid w:val="007D540F"/>
    <w:pPr>
      <w:numPr>
        <w:ilvl w:val="3"/>
      </w:numPr>
      <w:spacing w:before="120" w:after="120"/>
      <w:outlineLvl w:val="3"/>
    </w:pPr>
    <w:rPr>
      <w:rFonts w:ascii="Arial" w:hAnsi="Arial" w:cs="Arial"/>
      <w:b/>
      <w:color w:val="000000" w:themeColor="text1"/>
      <w:kern w:val="32"/>
      <w:sz w:val="28"/>
      <w:szCs w:val="28"/>
    </w:rPr>
  </w:style>
  <w:style w:type="paragraph" w:styleId="Heading5">
    <w:name w:val="heading 5"/>
    <w:next w:val="BodyText"/>
    <w:qFormat/>
    <w:rsid w:val="007D540F"/>
    <w:pPr>
      <w:spacing w:before="120" w:after="120"/>
      <w:outlineLvl w:val="4"/>
    </w:pPr>
    <w:rPr>
      <w:rFonts w:ascii="Arial" w:hAnsi="Arial" w:cs="Arial"/>
      <w:b/>
      <w:iCs/>
      <w:color w:val="000000" w:themeColor="text1"/>
      <w:kern w:val="32"/>
      <w:sz w:val="24"/>
      <w:szCs w:val="22"/>
    </w:rPr>
  </w:style>
  <w:style w:type="paragraph" w:styleId="Heading6">
    <w:name w:val="heading 6"/>
    <w:next w:val="BodyText"/>
    <w:qFormat/>
    <w:rsid w:val="007D540F"/>
    <w:pPr>
      <w:numPr>
        <w:ilvl w:val="5"/>
      </w:numPr>
      <w:spacing w:before="120" w:after="120"/>
      <w:outlineLvl w:val="5"/>
    </w:pPr>
    <w:rPr>
      <w:rFonts w:ascii="Arial" w:hAnsi="Arial" w:cs="Arial"/>
      <w:b/>
      <w:iCs/>
      <w:color w:val="000000" w:themeColor="text1"/>
      <w:kern w:val="32"/>
      <w:sz w:val="24"/>
      <w:szCs w:val="22"/>
    </w:rPr>
  </w:style>
  <w:style w:type="paragraph" w:styleId="Heading7">
    <w:name w:val="heading 7"/>
    <w:next w:val="BodyText"/>
    <w:qFormat/>
    <w:rsid w:val="007D540F"/>
    <w:pPr>
      <w:numPr>
        <w:ilvl w:val="6"/>
      </w:numPr>
      <w:spacing w:before="120" w:after="120"/>
      <w:outlineLvl w:val="6"/>
    </w:pPr>
    <w:rPr>
      <w:rFonts w:ascii="Arial" w:hAnsi="Arial" w:cs="Arial"/>
      <w:b/>
      <w:iCs/>
      <w:color w:val="000000" w:themeColor="text1"/>
      <w:kern w:val="32"/>
      <w:sz w:val="24"/>
      <w:szCs w:val="24"/>
    </w:rPr>
  </w:style>
  <w:style w:type="paragraph" w:styleId="Heading8">
    <w:name w:val="heading 8"/>
    <w:next w:val="BodyText"/>
    <w:qFormat/>
    <w:rsid w:val="007D540F"/>
    <w:pPr>
      <w:numPr>
        <w:ilvl w:val="7"/>
      </w:numPr>
      <w:spacing w:before="120" w:after="120"/>
      <w:outlineLvl w:val="7"/>
    </w:pPr>
    <w:rPr>
      <w:rFonts w:ascii="Arial" w:hAnsi="Arial" w:cs="Arial"/>
      <w:b/>
      <w:color w:val="000000" w:themeColor="text1"/>
      <w:kern w:val="32"/>
      <w:sz w:val="24"/>
      <w:szCs w:val="24"/>
    </w:rPr>
  </w:style>
  <w:style w:type="paragraph" w:styleId="Heading9">
    <w:name w:val="heading 9"/>
    <w:next w:val="BodyText"/>
    <w:qFormat/>
    <w:rsid w:val="007D540F"/>
    <w:pPr>
      <w:numPr>
        <w:ilvl w:val="8"/>
      </w:numPr>
      <w:spacing w:before="120" w:after="120"/>
      <w:outlineLvl w:val="8"/>
    </w:pPr>
    <w:rPr>
      <w:rFonts w:ascii="Arial" w:hAnsi="Arial" w:cs="Arial"/>
      <w:b/>
      <w:color w:val="000000" w:themeColor="text1"/>
      <w:kern w:val="3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E15BC"/>
    <w:pPr>
      <w:tabs>
        <w:tab w:val="left" w:pos="720"/>
      </w:tabs>
      <w:spacing w:before="120" w:after="120"/>
    </w:pPr>
    <w:rPr>
      <w:color w:val="000000" w:themeColor="text1"/>
      <w:sz w:val="24"/>
    </w:rPr>
  </w:style>
  <w:style w:type="character" w:customStyle="1" w:styleId="BodyTextChar">
    <w:name w:val="Body Text Char"/>
    <w:link w:val="BodyText"/>
    <w:rsid w:val="000E15BC"/>
    <w:rPr>
      <w:color w:val="000000" w:themeColor="text1"/>
      <w:sz w:val="24"/>
    </w:rPr>
  </w:style>
  <w:style w:type="paragraph" w:customStyle="1" w:styleId="Appendix1">
    <w:name w:val="Appendix 1"/>
    <w:basedOn w:val="Heading1"/>
    <w:next w:val="BodyText"/>
    <w:rsid w:val="00E70E27"/>
    <w:pPr>
      <w:numPr>
        <w:numId w:val="1"/>
      </w:numPr>
      <w:tabs>
        <w:tab w:val="left" w:pos="720"/>
      </w:tabs>
      <w:ind w:left="576" w:hanging="576"/>
    </w:pPr>
    <w:rPr>
      <w:szCs w:val="24"/>
    </w:rPr>
  </w:style>
  <w:style w:type="paragraph" w:customStyle="1" w:styleId="Appendix2">
    <w:name w:val="Appendix 2"/>
    <w:basedOn w:val="Appendix1"/>
    <w:next w:val="BodyText"/>
    <w:rsid w:val="00E70E27"/>
    <w:pPr>
      <w:numPr>
        <w:ilvl w:val="1"/>
      </w:numPr>
      <w:tabs>
        <w:tab w:val="clear" w:pos="720"/>
        <w:tab w:val="clear" w:pos="1152"/>
        <w:tab w:val="left" w:pos="907"/>
      </w:tabs>
      <w:spacing w:before="120"/>
      <w:ind w:left="907" w:hanging="907"/>
    </w:pPr>
    <w:rPr>
      <w:sz w:val="32"/>
    </w:rPr>
  </w:style>
  <w:style w:type="paragraph" w:styleId="BalloonText">
    <w:name w:val="Balloon Text"/>
    <w:basedOn w:val="Normal"/>
    <w:link w:val="BalloonTextChar"/>
    <w:rsid w:val="0065452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54524"/>
    <w:rPr>
      <w:rFonts w:ascii="Tahoma" w:hAnsi="Tahoma" w:cs="Tahoma"/>
      <w:color w:val="000000" w:themeColor="text1"/>
      <w:sz w:val="16"/>
      <w:szCs w:val="16"/>
    </w:rPr>
  </w:style>
  <w:style w:type="paragraph" w:customStyle="1" w:styleId="BodyTextBullet1">
    <w:name w:val="Body Text Bullet 1"/>
    <w:basedOn w:val="ListBullet"/>
    <w:rsid w:val="000E15BC"/>
    <w:pPr>
      <w:numPr>
        <w:numId w:val="2"/>
      </w:numPr>
      <w:spacing w:before="60" w:after="60"/>
    </w:pPr>
  </w:style>
  <w:style w:type="paragraph" w:customStyle="1" w:styleId="BodyTextBullet2">
    <w:name w:val="Body Text Bullet 2"/>
    <w:basedOn w:val="ListBullet2"/>
    <w:rsid w:val="000E15BC"/>
    <w:pPr>
      <w:numPr>
        <w:numId w:val="3"/>
      </w:numPr>
      <w:spacing w:before="60" w:after="60"/>
    </w:pPr>
  </w:style>
  <w:style w:type="paragraph" w:customStyle="1" w:styleId="BodyTextLettered1">
    <w:name w:val="Body Text Lettered 1"/>
    <w:basedOn w:val="List"/>
    <w:rsid w:val="000E15BC"/>
    <w:pPr>
      <w:numPr>
        <w:numId w:val="4"/>
      </w:numPr>
      <w:spacing w:before="60" w:after="60"/>
    </w:pPr>
  </w:style>
  <w:style w:type="paragraph" w:customStyle="1" w:styleId="BodyTextLettered2">
    <w:name w:val="Body Text Lettered 2"/>
    <w:basedOn w:val="List"/>
    <w:rsid w:val="000E15BC"/>
    <w:pPr>
      <w:numPr>
        <w:numId w:val="5"/>
      </w:numPr>
      <w:spacing w:before="60" w:after="60"/>
    </w:pPr>
  </w:style>
  <w:style w:type="paragraph" w:customStyle="1" w:styleId="BodyTextNumbered1">
    <w:name w:val="Body Text Numbered 1"/>
    <w:basedOn w:val="ListNumber"/>
    <w:rsid w:val="000E15BC"/>
    <w:pPr>
      <w:numPr>
        <w:numId w:val="6"/>
      </w:numPr>
      <w:spacing w:before="60" w:after="60"/>
    </w:pPr>
  </w:style>
  <w:style w:type="paragraph" w:customStyle="1" w:styleId="BodyTextNumbered2">
    <w:name w:val="Body Text Numbered 2"/>
    <w:basedOn w:val="ListNumber2"/>
    <w:rsid w:val="000E15BC"/>
    <w:pPr>
      <w:numPr>
        <w:numId w:val="7"/>
      </w:numPr>
      <w:spacing w:before="60" w:after="60"/>
    </w:pPr>
    <w:rPr>
      <w:sz w:val="22"/>
    </w:rPr>
  </w:style>
  <w:style w:type="paragraph" w:customStyle="1" w:styleId="BulletInstructions">
    <w:name w:val="Bullet Instructions"/>
    <w:basedOn w:val="Normal"/>
    <w:rsid w:val="000E15BC"/>
    <w:pPr>
      <w:numPr>
        <w:numId w:val="8"/>
      </w:numPr>
      <w:spacing w:before="60" w:after="60"/>
    </w:pPr>
    <w:rPr>
      <w:i/>
      <w:color w:val="0000FF"/>
    </w:rPr>
  </w:style>
  <w:style w:type="paragraph" w:styleId="Caption">
    <w:name w:val="caption"/>
    <w:next w:val="BodyText"/>
    <w:qFormat/>
    <w:rsid w:val="00E70E27"/>
    <w:pPr>
      <w:keepNext/>
      <w:keepLines/>
      <w:spacing w:before="120" w:after="60"/>
    </w:pPr>
    <w:rPr>
      <w:rFonts w:ascii="Arial" w:hAnsi="Arial" w:cs="Arial"/>
      <w:b/>
      <w:bCs/>
      <w:color w:val="000000" w:themeColor="text1"/>
    </w:rPr>
  </w:style>
  <w:style w:type="paragraph" w:customStyle="1" w:styleId="InstructionalText1">
    <w:name w:val="Instructional Text 1"/>
    <w:next w:val="BodyText"/>
    <w:link w:val="InstructionalText1Char"/>
    <w:rsid w:val="000E15BC"/>
    <w:pPr>
      <w:keepLines/>
      <w:tabs>
        <w:tab w:val="left" w:pos="720"/>
      </w:tabs>
      <w:autoSpaceDE w:val="0"/>
      <w:autoSpaceDN w:val="0"/>
      <w:adjustRightInd w:val="0"/>
      <w:spacing w:before="120" w:after="120" w:line="240" w:lineRule="atLeast"/>
    </w:pPr>
    <w:rPr>
      <w:i/>
      <w:iCs/>
      <w:color w:val="0000FF"/>
      <w:sz w:val="24"/>
    </w:rPr>
  </w:style>
  <w:style w:type="character" w:customStyle="1" w:styleId="InstructionalText1Char">
    <w:name w:val="Instructional Text 1 Char"/>
    <w:link w:val="InstructionalText1"/>
    <w:rsid w:val="000E15BC"/>
    <w:rPr>
      <w:i/>
      <w:iCs/>
      <w:color w:val="0000FF"/>
      <w:sz w:val="24"/>
    </w:rPr>
  </w:style>
  <w:style w:type="paragraph" w:customStyle="1" w:styleId="CoverTitleInstructions">
    <w:name w:val="Cover Title Instructions"/>
    <w:basedOn w:val="InstructionalText1"/>
    <w:next w:val="Title"/>
    <w:rsid w:val="000E15BC"/>
    <w:pPr>
      <w:jc w:val="center"/>
    </w:pPr>
    <w:rPr>
      <w:szCs w:val="28"/>
    </w:rPr>
  </w:style>
  <w:style w:type="paragraph" w:styleId="Title">
    <w:name w:val="Title"/>
    <w:next w:val="BodyText"/>
    <w:link w:val="TitleChar"/>
    <w:uiPriority w:val="9"/>
    <w:qFormat/>
    <w:rsid w:val="000E15BC"/>
    <w:pPr>
      <w:autoSpaceDE w:val="0"/>
      <w:autoSpaceDN w:val="0"/>
      <w:adjustRightInd w:val="0"/>
      <w:spacing w:after="360"/>
      <w:jc w:val="center"/>
    </w:pPr>
    <w:rPr>
      <w:rFonts w:ascii="Arial" w:hAnsi="Arial" w:cs="Arial"/>
      <w:b/>
      <w:bCs/>
      <w:color w:val="000000" w:themeColor="text1"/>
      <w:sz w:val="36"/>
      <w:szCs w:val="32"/>
    </w:rPr>
  </w:style>
  <w:style w:type="character" w:customStyle="1" w:styleId="TitleChar">
    <w:name w:val="Title Char"/>
    <w:basedOn w:val="DefaultParagraphFont"/>
    <w:link w:val="Title"/>
    <w:uiPriority w:val="9"/>
    <w:rsid w:val="000E15BC"/>
    <w:rPr>
      <w:rFonts w:ascii="Arial" w:hAnsi="Arial" w:cs="Arial"/>
      <w:b/>
      <w:bCs/>
      <w:color w:val="000000" w:themeColor="text1"/>
      <w:sz w:val="36"/>
      <w:szCs w:val="32"/>
    </w:rPr>
  </w:style>
  <w:style w:type="paragraph" w:customStyle="1" w:styleId="CrossReference">
    <w:name w:val="CrossReference"/>
    <w:basedOn w:val="Normal"/>
    <w:rsid w:val="000E15BC"/>
    <w:pPr>
      <w:keepNext/>
      <w:keepLines/>
      <w:autoSpaceDE w:val="0"/>
      <w:autoSpaceDN w:val="0"/>
      <w:adjustRightInd w:val="0"/>
      <w:spacing w:before="60" w:after="60"/>
    </w:pPr>
    <w:rPr>
      <w:iCs/>
      <w:color w:val="0000FF"/>
      <w:sz w:val="20"/>
      <w:szCs w:val="22"/>
      <w:u w:val="single"/>
    </w:rPr>
  </w:style>
  <w:style w:type="character" w:styleId="FollowedHyperlink">
    <w:name w:val="FollowedHyperlink"/>
    <w:rsid w:val="000E15BC"/>
    <w:rPr>
      <w:color w:val="606420"/>
      <w:u w:val="single"/>
    </w:rPr>
  </w:style>
  <w:style w:type="paragraph" w:styleId="Footer">
    <w:name w:val="footer"/>
    <w:link w:val="FooterChar"/>
    <w:rsid w:val="00704220"/>
    <w:pPr>
      <w:tabs>
        <w:tab w:val="center" w:pos="4680"/>
        <w:tab w:val="right" w:pos="9360"/>
      </w:tabs>
    </w:pPr>
    <w:rPr>
      <w:rFonts w:cs="Tahoma"/>
      <w:color w:val="000000" w:themeColor="text1"/>
      <w:szCs w:val="16"/>
    </w:rPr>
  </w:style>
  <w:style w:type="character" w:customStyle="1" w:styleId="FooterChar">
    <w:name w:val="Footer Char"/>
    <w:link w:val="Footer"/>
    <w:rsid w:val="00704220"/>
    <w:rPr>
      <w:rFonts w:cs="Tahoma"/>
      <w:color w:val="000000" w:themeColor="text1"/>
      <w:szCs w:val="16"/>
    </w:rPr>
  </w:style>
  <w:style w:type="paragraph" w:styleId="Header">
    <w:name w:val="header"/>
    <w:link w:val="HeaderChar"/>
    <w:rsid w:val="000E15BC"/>
    <w:pPr>
      <w:tabs>
        <w:tab w:val="center" w:pos="4680"/>
        <w:tab w:val="right" w:pos="9360"/>
      </w:tabs>
    </w:pPr>
    <w:rPr>
      <w:color w:val="000000" w:themeColor="text1"/>
    </w:rPr>
  </w:style>
  <w:style w:type="character" w:customStyle="1" w:styleId="HeaderChar">
    <w:name w:val="Header Char"/>
    <w:basedOn w:val="DefaultParagraphFont"/>
    <w:link w:val="Header"/>
    <w:rsid w:val="000E15BC"/>
    <w:rPr>
      <w:color w:val="000000" w:themeColor="text1"/>
    </w:rPr>
  </w:style>
  <w:style w:type="numbering" w:customStyle="1" w:styleId="Headings">
    <w:name w:val="Headings"/>
    <w:uiPriority w:val="99"/>
    <w:rsid w:val="000E15BC"/>
    <w:pPr>
      <w:numPr>
        <w:numId w:val="9"/>
      </w:numPr>
    </w:pPr>
  </w:style>
  <w:style w:type="character" w:styleId="Hyperlink">
    <w:name w:val="Hyperlink"/>
    <w:uiPriority w:val="99"/>
    <w:rsid w:val="000E15BC"/>
    <w:rPr>
      <w:color w:val="0000FF"/>
      <w:u w:val="single"/>
    </w:rPr>
  </w:style>
  <w:style w:type="paragraph" w:customStyle="1" w:styleId="InstructionalBullet1">
    <w:name w:val="Instructional Bullet 1"/>
    <w:basedOn w:val="ListBullet"/>
    <w:rsid w:val="000E15BC"/>
    <w:pPr>
      <w:numPr>
        <w:numId w:val="10"/>
      </w:numPr>
      <w:spacing w:before="60" w:after="60"/>
    </w:pPr>
    <w:rPr>
      <w:i/>
      <w:color w:val="0000FF"/>
    </w:rPr>
  </w:style>
  <w:style w:type="paragraph" w:customStyle="1" w:styleId="InstructionalBullet2">
    <w:name w:val="Instructional Bullet 2"/>
    <w:basedOn w:val="InstructionalBullet1"/>
    <w:rsid w:val="000E15BC"/>
    <w:pPr>
      <w:numPr>
        <w:numId w:val="0"/>
      </w:numPr>
      <w:contextualSpacing w:val="0"/>
    </w:pPr>
  </w:style>
  <w:style w:type="paragraph" w:customStyle="1" w:styleId="InstructionalFooter">
    <w:name w:val="Instructional Footer"/>
    <w:basedOn w:val="Footer"/>
    <w:next w:val="Footer"/>
    <w:qFormat/>
    <w:rsid w:val="000E15BC"/>
    <w:pPr>
      <w:jc w:val="center"/>
    </w:pPr>
    <w:rPr>
      <w:i/>
      <w:color w:val="0000FF"/>
    </w:rPr>
  </w:style>
  <w:style w:type="paragraph" w:customStyle="1" w:styleId="InstructionalNote">
    <w:name w:val="Instructional Note"/>
    <w:rsid w:val="000E15BC"/>
    <w:pPr>
      <w:numPr>
        <w:numId w:val="11"/>
      </w:numPr>
      <w:autoSpaceDE w:val="0"/>
      <w:autoSpaceDN w:val="0"/>
      <w:adjustRightInd w:val="0"/>
      <w:spacing w:before="60" w:after="60"/>
    </w:pPr>
    <w:rPr>
      <w:i/>
      <w:iCs/>
      <w:color w:val="0000FF"/>
      <w:sz w:val="22"/>
      <w:szCs w:val="22"/>
    </w:rPr>
  </w:style>
  <w:style w:type="paragraph" w:customStyle="1" w:styleId="InstructionalTable">
    <w:name w:val="Instructional Table"/>
    <w:next w:val="Normal"/>
    <w:rsid w:val="000E15BC"/>
    <w:rPr>
      <w:i/>
      <w:color w:val="0000FF"/>
      <w:sz w:val="22"/>
      <w:szCs w:val="24"/>
    </w:rPr>
  </w:style>
  <w:style w:type="paragraph" w:customStyle="1" w:styleId="InstructionalText2">
    <w:name w:val="Instructional Text 2"/>
    <w:basedOn w:val="InstructionalText1"/>
    <w:next w:val="BodyText"/>
    <w:link w:val="InstructionalText2Char"/>
    <w:rsid w:val="000E15BC"/>
    <w:pPr>
      <w:ind w:left="720"/>
    </w:pPr>
  </w:style>
  <w:style w:type="character" w:customStyle="1" w:styleId="InstructionalText2Char">
    <w:name w:val="Instructional Text 2 Char"/>
    <w:basedOn w:val="InstructionalText1Char"/>
    <w:link w:val="InstructionalText2"/>
    <w:rsid w:val="000E15BC"/>
    <w:rPr>
      <w:i/>
      <w:iCs/>
      <w:color w:val="0000FF"/>
      <w:sz w:val="24"/>
    </w:rPr>
  </w:style>
  <w:style w:type="character" w:customStyle="1" w:styleId="InstructionalTextBold">
    <w:name w:val="Instructional Text Bold"/>
    <w:rsid w:val="000E15BC"/>
    <w:rPr>
      <w:b/>
      <w:bCs/>
      <w:color w:val="0000FF"/>
    </w:rPr>
  </w:style>
  <w:style w:type="paragraph" w:customStyle="1" w:styleId="InstructionalTextMainTitle">
    <w:name w:val="Instructional Text Main Title"/>
    <w:basedOn w:val="InstructionalText1"/>
    <w:next w:val="Heading1"/>
    <w:qFormat/>
    <w:rsid w:val="000E15BC"/>
    <w:pPr>
      <w:jc w:val="center"/>
    </w:pPr>
    <w:rPr>
      <w:szCs w:val="22"/>
    </w:rPr>
  </w:style>
  <w:style w:type="paragraph" w:customStyle="1" w:styleId="InstructionalTextTitle2">
    <w:name w:val="Instructional Text Title 2"/>
    <w:basedOn w:val="InstructionalText1"/>
    <w:next w:val="Title2"/>
    <w:qFormat/>
    <w:rsid w:val="000E15BC"/>
    <w:pPr>
      <w:jc w:val="center"/>
    </w:pPr>
    <w:rPr>
      <w:i w:val="0"/>
      <w:szCs w:val="22"/>
    </w:rPr>
  </w:style>
  <w:style w:type="character" w:styleId="LineNumber">
    <w:name w:val="line number"/>
    <w:basedOn w:val="DefaultParagraphFont"/>
    <w:rsid w:val="000E15BC"/>
  </w:style>
  <w:style w:type="character" w:styleId="PageNumber">
    <w:name w:val="page number"/>
    <w:basedOn w:val="DefaultParagraphFont"/>
    <w:rsid w:val="000E15BC"/>
  </w:style>
  <w:style w:type="table" w:styleId="TableGrid">
    <w:name w:val="Table Grid"/>
    <w:basedOn w:val="TableNormal"/>
    <w:rsid w:val="000E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E70E27"/>
    <w:pPr>
      <w:spacing w:before="60" w:after="60"/>
    </w:pPr>
    <w:rPr>
      <w:rFonts w:ascii="Arial" w:hAnsi="Arial" w:cs="Arial"/>
      <w:b/>
      <w:sz w:val="22"/>
      <w:szCs w:val="22"/>
    </w:rPr>
  </w:style>
  <w:style w:type="paragraph" w:customStyle="1" w:styleId="TableHeadingCentered">
    <w:name w:val="Table Heading Centered"/>
    <w:basedOn w:val="TableHeading"/>
    <w:rsid w:val="000E15BC"/>
    <w:pPr>
      <w:jc w:val="center"/>
    </w:pPr>
    <w:rPr>
      <w:rFonts w:cs="Times New Roman"/>
      <w:sz w:val="16"/>
      <w:szCs w:val="16"/>
    </w:rPr>
  </w:style>
  <w:style w:type="paragraph" w:customStyle="1" w:styleId="TableText">
    <w:name w:val="Table Text"/>
    <w:link w:val="TableTextChar"/>
    <w:rsid w:val="000E15BC"/>
    <w:pPr>
      <w:spacing w:before="60" w:after="60"/>
    </w:pPr>
    <w:rPr>
      <w:rFonts w:ascii="Arial" w:hAnsi="Arial" w:cs="Arial"/>
      <w:sz w:val="22"/>
    </w:rPr>
  </w:style>
  <w:style w:type="character" w:customStyle="1" w:styleId="TableTextChar">
    <w:name w:val="Table Text Char"/>
    <w:link w:val="TableText"/>
    <w:rsid w:val="000E15BC"/>
    <w:rPr>
      <w:rFonts w:ascii="Arial" w:hAnsi="Arial" w:cs="Arial"/>
      <w:sz w:val="22"/>
    </w:rPr>
  </w:style>
  <w:style w:type="paragraph" w:customStyle="1" w:styleId="TemplateInstructions">
    <w:name w:val="Template Instructions"/>
    <w:next w:val="BodyText"/>
    <w:link w:val="TemplateInstructionsChar"/>
    <w:rsid w:val="000E15BC"/>
    <w:pPr>
      <w:keepNext/>
      <w:keepLines/>
      <w:spacing w:before="40"/>
    </w:pPr>
    <w:rPr>
      <w:i/>
      <w:iCs/>
      <w:color w:val="0000FF"/>
      <w:sz w:val="22"/>
      <w:szCs w:val="22"/>
    </w:rPr>
  </w:style>
  <w:style w:type="character" w:customStyle="1" w:styleId="TemplateInstructionsChar">
    <w:name w:val="Template Instructions Char"/>
    <w:link w:val="TemplateInstructions"/>
    <w:rsid w:val="000E15BC"/>
    <w:rPr>
      <w:i/>
      <w:iCs/>
      <w:color w:val="0000FF"/>
      <w:sz w:val="22"/>
      <w:szCs w:val="22"/>
    </w:rPr>
  </w:style>
  <w:style w:type="character" w:customStyle="1" w:styleId="TextBold">
    <w:name w:val="Text Bold"/>
    <w:rsid w:val="000E15BC"/>
    <w:rPr>
      <w:b/>
    </w:rPr>
  </w:style>
  <w:style w:type="character" w:customStyle="1" w:styleId="TextBoldItalics">
    <w:name w:val="Text Bold Italics"/>
    <w:rsid w:val="000E15BC"/>
    <w:rPr>
      <w:b/>
      <w:i/>
    </w:rPr>
  </w:style>
  <w:style w:type="character" w:customStyle="1" w:styleId="TextItalics">
    <w:name w:val="Text Italics"/>
    <w:rsid w:val="000E15BC"/>
    <w:rPr>
      <w:i/>
    </w:rPr>
  </w:style>
  <w:style w:type="paragraph" w:customStyle="1" w:styleId="Title2">
    <w:name w:val="Title 2"/>
    <w:next w:val="BodyText"/>
    <w:rsid w:val="000E15BC"/>
    <w:pPr>
      <w:spacing w:after="360"/>
      <w:jc w:val="center"/>
    </w:pPr>
    <w:rPr>
      <w:rFonts w:ascii="Arial" w:hAnsi="Arial" w:cs="Arial"/>
      <w:b/>
      <w:bCs/>
      <w:color w:val="000000" w:themeColor="text1"/>
      <w:sz w:val="28"/>
      <w:szCs w:val="32"/>
    </w:rPr>
  </w:style>
  <w:style w:type="paragraph" w:styleId="TOC1">
    <w:name w:val="toc 1"/>
    <w:next w:val="BodyText"/>
    <w:autoRedefine/>
    <w:uiPriority w:val="39"/>
    <w:rsid w:val="009C57EA"/>
    <w:pPr>
      <w:keepNext/>
      <w:keepLines/>
      <w:tabs>
        <w:tab w:val="left" w:pos="540"/>
        <w:tab w:val="right" w:leader="dot" w:pos="9350"/>
      </w:tabs>
      <w:spacing w:before="60" w:after="60"/>
      <w:ind w:left="547" w:hanging="547"/>
    </w:pPr>
    <w:rPr>
      <w:rFonts w:ascii="Arial" w:hAnsi="Arial"/>
      <w:b/>
      <w:color w:val="000000" w:themeColor="text1"/>
      <w:sz w:val="28"/>
    </w:rPr>
  </w:style>
  <w:style w:type="paragraph" w:styleId="TOC2">
    <w:name w:val="toc 2"/>
    <w:next w:val="BodyText"/>
    <w:autoRedefine/>
    <w:uiPriority w:val="39"/>
    <w:rsid w:val="009C57EA"/>
    <w:pPr>
      <w:tabs>
        <w:tab w:val="left" w:pos="1080"/>
        <w:tab w:val="right" w:leader="dot" w:pos="9350"/>
      </w:tabs>
      <w:spacing w:before="40" w:after="40"/>
      <w:ind w:left="1094" w:hanging="734"/>
    </w:pPr>
    <w:rPr>
      <w:rFonts w:ascii="Arial" w:hAnsi="Arial"/>
      <w:b/>
      <w:color w:val="000000" w:themeColor="text1"/>
      <w:sz w:val="24"/>
      <w:szCs w:val="24"/>
    </w:rPr>
  </w:style>
  <w:style w:type="paragraph" w:styleId="TOC3">
    <w:name w:val="toc 3"/>
    <w:next w:val="BodyText"/>
    <w:autoRedefine/>
    <w:uiPriority w:val="39"/>
    <w:rsid w:val="009C57EA"/>
    <w:pPr>
      <w:tabs>
        <w:tab w:val="left" w:pos="1627"/>
        <w:tab w:val="right" w:leader="dot" w:pos="9350"/>
      </w:tabs>
      <w:spacing w:before="40" w:after="40"/>
      <w:ind w:left="1627" w:hanging="907"/>
    </w:pPr>
    <w:rPr>
      <w:rFonts w:ascii="Arial" w:hAnsi="Arial"/>
      <w:color w:val="000000" w:themeColor="text1"/>
      <w:sz w:val="24"/>
      <w:szCs w:val="24"/>
    </w:rPr>
  </w:style>
  <w:style w:type="paragraph" w:styleId="TOC4">
    <w:name w:val="toc 4"/>
    <w:next w:val="BodyText"/>
    <w:autoRedefine/>
    <w:uiPriority w:val="39"/>
    <w:rsid w:val="009C57EA"/>
    <w:pPr>
      <w:spacing w:before="40" w:after="40"/>
      <w:ind w:left="907"/>
    </w:pPr>
    <w:rPr>
      <w:rFonts w:ascii="Arial" w:hAnsi="Arial"/>
      <w:color w:val="000000" w:themeColor="text1"/>
      <w:sz w:val="22"/>
      <w:szCs w:val="24"/>
    </w:rPr>
  </w:style>
  <w:style w:type="paragraph" w:styleId="TOC5">
    <w:name w:val="toc 5"/>
    <w:next w:val="BodyText"/>
    <w:autoRedefine/>
    <w:uiPriority w:val="39"/>
    <w:rsid w:val="0052242B"/>
    <w:pPr>
      <w:spacing w:before="40" w:after="40"/>
      <w:ind w:left="1008"/>
    </w:pPr>
    <w:rPr>
      <w:rFonts w:ascii="Arial" w:hAnsi="Arial"/>
      <w:color w:val="000000" w:themeColor="text1"/>
      <w:sz w:val="22"/>
      <w:szCs w:val="24"/>
    </w:rPr>
  </w:style>
  <w:style w:type="paragraph" w:styleId="TOC6">
    <w:name w:val="toc 6"/>
    <w:next w:val="BodyText"/>
    <w:autoRedefine/>
    <w:uiPriority w:val="39"/>
    <w:rsid w:val="0052242B"/>
    <w:pPr>
      <w:spacing w:before="40" w:after="40"/>
      <w:ind w:left="1094"/>
    </w:pPr>
    <w:rPr>
      <w:rFonts w:ascii="Arial" w:hAnsi="Arial"/>
      <w:color w:val="000000" w:themeColor="text1"/>
      <w:sz w:val="22"/>
      <w:szCs w:val="24"/>
    </w:rPr>
  </w:style>
  <w:style w:type="paragraph" w:styleId="TOC7">
    <w:name w:val="toc 7"/>
    <w:next w:val="BodyText"/>
    <w:autoRedefine/>
    <w:uiPriority w:val="39"/>
    <w:rsid w:val="0052242B"/>
    <w:pPr>
      <w:spacing w:before="40" w:after="40"/>
      <w:ind w:left="1325"/>
    </w:pPr>
    <w:rPr>
      <w:rFonts w:ascii="Arial" w:hAnsi="Arial"/>
      <w:color w:val="000000" w:themeColor="text1"/>
      <w:sz w:val="22"/>
      <w:szCs w:val="24"/>
    </w:rPr>
  </w:style>
  <w:style w:type="paragraph" w:styleId="TOC8">
    <w:name w:val="toc 8"/>
    <w:next w:val="BodyText"/>
    <w:autoRedefine/>
    <w:uiPriority w:val="39"/>
    <w:rsid w:val="0052242B"/>
    <w:pPr>
      <w:spacing w:before="40" w:after="40"/>
      <w:ind w:left="1541"/>
    </w:pPr>
    <w:rPr>
      <w:rFonts w:ascii="Arial" w:hAnsi="Arial"/>
      <w:color w:val="000000" w:themeColor="text1"/>
      <w:sz w:val="22"/>
      <w:szCs w:val="24"/>
    </w:rPr>
  </w:style>
  <w:style w:type="paragraph" w:styleId="TOC9">
    <w:name w:val="toc 9"/>
    <w:next w:val="BodyText"/>
    <w:autoRedefine/>
    <w:uiPriority w:val="39"/>
    <w:rsid w:val="0052242B"/>
    <w:pPr>
      <w:spacing w:before="40" w:after="40"/>
      <w:ind w:left="1757"/>
    </w:pPr>
    <w:rPr>
      <w:rFonts w:ascii="Arial" w:hAnsi="Arial"/>
      <w:color w:val="000000" w:themeColor="text1"/>
      <w:sz w:val="22"/>
      <w:szCs w:val="24"/>
    </w:rPr>
  </w:style>
  <w:style w:type="paragraph" w:customStyle="1" w:styleId="InstructionalFooterLandscape">
    <w:name w:val="Instructional Footer Landscape"/>
    <w:basedOn w:val="InstructionalFooter"/>
    <w:next w:val="Footer"/>
    <w:qFormat/>
    <w:rsid w:val="009278FF"/>
    <w:pPr>
      <w:tabs>
        <w:tab w:val="clear" w:pos="4680"/>
        <w:tab w:val="clear" w:pos="9360"/>
        <w:tab w:val="center" w:pos="6480"/>
        <w:tab w:val="right" w:pos="12960"/>
      </w:tabs>
    </w:pPr>
  </w:style>
  <w:style w:type="paragraph" w:styleId="ListBullet">
    <w:name w:val="List Bullet"/>
    <w:basedOn w:val="Normal"/>
    <w:rsid w:val="00710E5F"/>
    <w:pPr>
      <w:numPr>
        <w:numId w:val="17"/>
      </w:numPr>
      <w:contextualSpacing/>
    </w:pPr>
  </w:style>
  <w:style w:type="paragraph" w:styleId="ListBullet2">
    <w:name w:val="List Bullet 2"/>
    <w:basedOn w:val="Normal"/>
    <w:semiHidden/>
    <w:unhideWhenUsed/>
    <w:rsid w:val="00710E5F"/>
    <w:pPr>
      <w:numPr>
        <w:numId w:val="18"/>
      </w:numPr>
      <w:contextualSpacing/>
    </w:pPr>
  </w:style>
  <w:style w:type="paragraph" w:styleId="List">
    <w:name w:val="List"/>
    <w:basedOn w:val="Normal"/>
    <w:semiHidden/>
    <w:unhideWhenUsed/>
    <w:rsid w:val="00710E5F"/>
    <w:pPr>
      <w:ind w:left="360" w:hanging="360"/>
      <w:contextualSpacing/>
    </w:pPr>
  </w:style>
  <w:style w:type="paragraph" w:styleId="ListNumber">
    <w:name w:val="List Number"/>
    <w:basedOn w:val="Normal"/>
    <w:rsid w:val="00710E5F"/>
    <w:pPr>
      <w:numPr>
        <w:numId w:val="19"/>
      </w:numPr>
      <w:contextualSpacing/>
    </w:pPr>
  </w:style>
  <w:style w:type="paragraph" w:styleId="ListNumber2">
    <w:name w:val="List Number 2"/>
    <w:basedOn w:val="Normal"/>
    <w:semiHidden/>
    <w:unhideWhenUsed/>
    <w:rsid w:val="00710E5F"/>
    <w:pPr>
      <w:numPr>
        <w:numId w:val="20"/>
      </w:numPr>
      <w:contextualSpacing/>
    </w:pPr>
  </w:style>
  <w:style w:type="character" w:styleId="UnresolvedMention">
    <w:name w:val="Unresolved Mention"/>
    <w:basedOn w:val="DefaultParagraphFont"/>
    <w:uiPriority w:val="99"/>
    <w:semiHidden/>
    <w:unhideWhenUsed/>
    <w:rsid w:val="00F92D36"/>
    <w:rPr>
      <w:color w:val="605E5C"/>
      <w:shd w:val="clear" w:color="auto" w:fill="E1DFDD"/>
    </w:rPr>
  </w:style>
  <w:style w:type="paragraph" w:styleId="ListParagraph">
    <w:name w:val="List Paragraph"/>
    <w:basedOn w:val="Normal"/>
    <w:uiPriority w:val="34"/>
    <w:qFormat/>
    <w:rsid w:val="00431C2D"/>
    <w:pPr>
      <w:ind w:left="720"/>
      <w:contextualSpacing/>
    </w:pPr>
  </w:style>
  <w:style w:type="character" w:styleId="CommentReference">
    <w:name w:val="annotation reference"/>
    <w:basedOn w:val="DefaultParagraphFont"/>
    <w:semiHidden/>
    <w:unhideWhenUsed/>
    <w:rsid w:val="00E74D94"/>
    <w:rPr>
      <w:sz w:val="16"/>
      <w:szCs w:val="16"/>
    </w:rPr>
  </w:style>
  <w:style w:type="paragraph" w:styleId="CommentText">
    <w:name w:val="annotation text"/>
    <w:basedOn w:val="Normal"/>
    <w:link w:val="CommentTextChar"/>
    <w:unhideWhenUsed/>
    <w:rsid w:val="00E74D94"/>
    <w:rPr>
      <w:sz w:val="20"/>
      <w:szCs w:val="20"/>
    </w:rPr>
  </w:style>
  <w:style w:type="character" w:customStyle="1" w:styleId="CommentTextChar">
    <w:name w:val="Comment Text Char"/>
    <w:basedOn w:val="DefaultParagraphFont"/>
    <w:link w:val="CommentText"/>
    <w:rsid w:val="00E74D94"/>
    <w:rPr>
      <w:color w:val="000000" w:themeColor="text1"/>
    </w:rPr>
  </w:style>
  <w:style w:type="paragraph" w:styleId="CommentSubject">
    <w:name w:val="annotation subject"/>
    <w:basedOn w:val="CommentText"/>
    <w:next w:val="CommentText"/>
    <w:link w:val="CommentSubjectChar"/>
    <w:semiHidden/>
    <w:unhideWhenUsed/>
    <w:rsid w:val="00E74D94"/>
    <w:rPr>
      <w:b/>
      <w:bCs/>
    </w:rPr>
  </w:style>
  <w:style w:type="character" w:customStyle="1" w:styleId="CommentSubjectChar">
    <w:name w:val="Comment Subject Char"/>
    <w:basedOn w:val="CommentTextChar"/>
    <w:link w:val="CommentSubject"/>
    <w:semiHidden/>
    <w:rsid w:val="00E74D94"/>
    <w:rPr>
      <w:b/>
      <w:bCs/>
      <w:color w:val="000000" w:themeColor="text1"/>
    </w:rPr>
  </w:style>
  <w:style w:type="character" w:customStyle="1" w:styleId="ui-provider">
    <w:name w:val="ui-provider"/>
    <w:basedOn w:val="DefaultParagraphFont"/>
    <w:rsid w:val="00A8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0012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image" Target="media/image7.png"/><Relationship Id="rId26" Type="http://schemas.openxmlformats.org/officeDocument/2006/relationships/image" Target="cid:image003.png@01DA7EBF.1FC13520" TargetMode="External"/><Relationship Id="rId3" Type="http://schemas.openxmlformats.org/officeDocument/2006/relationships/customXml" Target="../customXml/item3.xml"/><Relationship Id="rId21" Type="http://schemas.openxmlformats.org/officeDocument/2006/relationships/image" Target="cid:8e834415-ea81-4491-ba8c-63bbc448bea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gif"/><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2.gif"/><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11.gi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10.gif"/><Relationship Id="rId27"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E6643DD6FF5429B8E18E4896FA32A" ma:contentTypeVersion="64" ma:contentTypeDescription="Create a new document." ma:contentTypeScope="" ma:versionID="aca1607d2817a2d08526a36c8ab09ff4">
  <xsd:schema xmlns:xsd="http://www.w3.org/2001/XMLSchema" xmlns:xs="http://www.w3.org/2001/XMLSchema" xmlns:p="http://schemas.microsoft.com/office/2006/metadata/properties" xmlns:ns1="http://schemas.microsoft.com/sharepoint/v3" xmlns:ns2="43668e79-6fdd-42f5-9b8e-18e4896fa32a" xmlns:ns3="f6d67f09-d0ae-4744-9067-740867136662" targetNamespace="http://schemas.microsoft.com/office/2006/metadata/properties" ma:root="true" ma:fieldsID="439a22b2a9483cfde5adeee702c1e57b" ns1:_="" ns2:_="" ns3:_="">
    <xsd:import namespace="http://schemas.microsoft.com/sharepoint/v3"/>
    <xsd:import namespace="43668e79-6fdd-42f5-9b8e-18e4896fa32a"/>
    <xsd:import namespace="f6d67f09-d0ae-4744-9067-740867136662"/>
    <xsd:element name="properties">
      <xsd:complexType>
        <xsd:sequence>
          <xsd:element name="documentManagement">
            <xsd:complexType>
              <xsd:all>
                <xsd:element ref="ns2:Process_x0020_ID_x0020__x0028_from_x0020_Processes_x0029_" minOccurs="0"/>
                <xsd:element ref="ns2:Category" minOccurs="0"/>
                <xsd:element ref="ns2:Public"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2:Process_x0020_ID_x003a_Process_x0020_Name" minOccurs="0"/>
                <xsd:element ref="ns3:TaxCatchAll"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Approver Comments" ma:hidden="true" ma:internalName="_ModerationComments" ma:readOnly="true">
      <xsd:simpleType>
        <xsd:restriction base="dms:Note"/>
      </xsd:simpleType>
    </xsd:element>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_SourceUrl" ma:index="10" nillable="true" ma:displayName="Source URL" ma:hidden="true" ma:internalName="_SourceUrl">
      <xsd:simpleType>
        <xsd:restriction base="dms:Text"/>
      </xsd:simpleType>
    </xsd:element>
    <xsd:element name="_SharedFileIndex" ma:index="11" nillable="true" ma:displayName="Shared File Index" ma:hidden="true" ma:internalName="_SharedFileIndex">
      <xsd:simpleType>
        <xsd:restriction base="dms:Text"/>
      </xsd:simpleType>
    </xsd:element>
    <xsd:element name="ContentTypeId" ma:index="12" nillable="true" ma:displayName="Content Type ID" ma:hidden="true" ma:internalName="ContentTypeId" ma:readOnly="true">
      <xsd:simpleType>
        <xsd:restriction base="dms:Unknown"/>
      </xsd:simpleType>
    </xsd:element>
    <xsd:element name="TemplateUrl" ma:index="13" nillable="true" ma:displayName="Template Link" ma:hidden="true" ma:internalName="TemplateUrl">
      <xsd:simpleType>
        <xsd:restriction base="dms:Text"/>
      </xsd:simpleType>
    </xsd:element>
    <xsd:element name="xd_ProgID" ma:index="14" nillable="true" ma:displayName="HTML File Link" ma:hidden="true" ma:internalName="xd_ProgID">
      <xsd:simpleType>
        <xsd:restriction base="dms:Text"/>
      </xsd:simpleType>
    </xsd:element>
    <xsd:element name="xd_Signature" ma:index="15" nillable="true" ma:displayName="Is Signed" ma:hidden="true" ma:internalName="xd_Signature" ma:readOnly="true">
      <xsd:simpleType>
        <xsd:restriction base="dms:Boolean"/>
      </xsd:simpleType>
    </xsd:element>
    <xsd:element name="ID" ma:index="18" nillable="true" ma:displayName="ID" ma:internalName="ID" ma:readOnly="true">
      <xsd:simpleType>
        <xsd:restriction base="dms:Unknown"/>
      </xsd:simpleType>
    </xsd:element>
    <xsd:element name="Author" ma:index="21"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3"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4" nillable="true" ma:displayName="Has Copy Destinations" ma:hidden="true" ma:internalName="_HasCopyDestinations" ma:readOnly="true">
      <xsd:simpleType>
        <xsd:restriction base="dms:Boolean"/>
      </xsd:simpleType>
    </xsd:element>
    <xsd:element name="_CopySource" ma:index="25" nillable="true" ma:displayName="Copy Source" ma:internalName="_CopySource" ma:readOnly="true">
      <xsd:simpleType>
        <xsd:restriction base="dms:Text"/>
      </xsd:simpleType>
    </xsd:element>
    <xsd:element name="_ModerationStatus" ma:index="26" nillable="true" ma:displayName="Approval Status" ma:default="0" ma:hidden="true" ma:internalName="_ModerationStatus" ma:readOnly="true">
      <xsd:simpleType>
        <xsd:restriction base="dms:Unknown"/>
      </xsd:simpleType>
    </xsd:element>
    <xsd:element name="FileRef" ma:index="27" nillable="true" ma:displayName="URL Path" ma:hidden="true" ma:list="Docs" ma:internalName="FileRef" ma:readOnly="true" ma:showField="FullUrl">
      <xsd:simpleType>
        <xsd:restriction base="dms:Lookup"/>
      </xsd:simpleType>
    </xsd:element>
    <xsd:element name="FileDirRef" ma:index="28" nillable="true" ma:displayName="Path" ma:hidden="true" ma:list="Docs" ma:internalName="FileDirRef" ma:readOnly="true" ma:showField="DirName">
      <xsd:simpleType>
        <xsd:restriction base="dms:Lookup"/>
      </xsd:simpleType>
    </xsd:element>
    <xsd:element name="Last_x0020_Modified" ma:index="29" nillable="true" ma:displayName="Modified" ma:format="TRUE" ma:hidden="true" ma:list="Docs" ma:internalName="Last_x0020_Modified" ma:readOnly="true" ma:showField="TimeLastModified">
      <xsd:simpleType>
        <xsd:restriction base="dms:Lookup"/>
      </xsd:simpleType>
    </xsd:element>
    <xsd:element name="Created_x0020_Date" ma:index="30" nillable="true" ma:displayName="Created" ma:format="TRUE" ma:hidden="true" ma:list="Docs" ma:internalName="Created_x0020_Date" ma:readOnly="true" ma:showField="TimeCreated">
      <xsd:simpleType>
        <xsd:restriction base="dms:Lookup"/>
      </xsd:simpleType>
    </xsd:element>
    <xsd:element name="File_x0020_Size" ma:index="31" nillable="true" ma:displayName="File Size" ma:format="TRUE" ma:hidden="true" ma:list="Docs" ma:internalName="File_x0020_Size" ma:readOnly="true" ma:showField="SizeInKB">
      <xsd:simpleType>
        <xsd:restriction base="dms:Lookup"/>
      </xsd:simpleType>
    </xsd:element>
    <xsd:element name="FSObjType" ma:index="32" nillable="true" ma:displayName="Item Type" ma:hidden="true" ma:list="Docs" ma:internalName="FSObjType" ma:readOnly="true" ma:showField="FSType">
      <xsd:simpleType>
        <xsd:restriction base="dms:Lookup"/>
      </xsd:simpleType>
    </xsd:element>
    <xsd:element name="SortBehavior" ma:index="33" nillable="true" ma:displayName="Sort Type" ma:hidden="true" ma:list="Docs" ma:internalName="SortBehavior" ma:readOnly="true" ma:showField="SortBehavior">
      <xsd:simpleType>
        <xsd:restriction base="dms:Lookup"/>
      </xsd:simpleType>
    </xsd:element>
    <xsd:element name="CheckedOutUserId" ma:index="35" nillable="true" ma:displayName="ID of the User who has the item Checked Out" ma:hidden="true" ma:list="Docs" ma:internalName="CheckedOutUserId" ma:readOnly="true" ma:showField="CheckoutUserId">
      <xsd:simpleType>
        <xsd:restriction base="dms:Lookup"/>
      </xsd:simpleType>
    </xsd:element>
    <xsd:element name="IsCheckedoutToLocal" ma:index="36" nillable="true" ma:displayName="Is Checked out to local" ma:hidden="true" ma:list="Docs" ma:internalName="IsCheckedoutToLocal" ma:readOnly="true" ma:showField="IsCheckoutToLocal">
      <xsd:simpleType>
        <xsd:restriction base="dms:Lookup"/>
      </xsd:simpleType>
    </xsd:element>
    <xsd:element name="CheckoutUser" ma:index="37"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8" nillable="true" ma:displayName="Unique Id" ma:hidden="true" ma:list="Docs" ma:internalName="UniqueId" ma:readOnly="true" ma:showField="UniqueId">
      <xsd:simpleType>
        <xsd:restriction base="dms:Lookup"/>
      </xsd:simpleType>
    </xsd:element>
    <xsd:element name="SyncClientId" ma:index="39" nillable="true" ma:displayName="Client Id" ma:hidden="true" ma:list="Docs" ma:internalName="SyncClientId" ma:readOnly="true" ma:showField="SyncClientId">
      <xsd:simpleType>
        <xsd:restriction base="dms:Lookup"/>
      </xsd:simpleType>
    </xsd:element>
    <xsd:element name="ProgId" ma:index="40" nillable="true" ma:displayName="ProgId" ma:hidden="true" ma:list="Docs" ma:internalName="ProgId" ma:readOnly="true" ma:showField="ProgId">
      <xsd:simpleType>
        <xsd:restriction base="dms:Lookup"/>
      </xsd:simpleType>
    </xsd:element>
    <xsd:element name="ScopeId" ma:index="41" nillable="true" ma:displayName="ScopeId" ma:hidden="true" ma:list="Docs" ma:internalName="ScopeId" ma:readOnly="true" ma:showField="ScopeId">
      <xsd:simpleType>
        <xsd:restriction base="dms:Lookup"/>
      </xsd:simpleType>
    </xsd:element>
    <xsd:element name="VirusStatus" ma:index="42" nillable="true" ma:displayName="Virus Status" ma:format="TRUE" ma:hidden="true" ma:list="Docs" ma:internalName="VirusStatus" ma:readOnly="true" ma:showField="Size">
      <xsd:simpleType>
        <xsd:restriction base="dms:Lookup"/>
      </xsd:simpleType>
    </xsd:element>
    <xsd:element name="CheckedOutTitle" ma:index="43" nillable="true" ma:displayName="Checked Out To" ma:format="TRUE" ma:hidden="true" ma:list="Docs" ma:internalName="CheckedOutTitle" ma:readOnly="true" ma:showField="CheckedOutTitle">
      <xsd:simpleType>
        <xsd:restriction base="dms:Lookup"/>
      </xsd:simpleType>
    </xsd:element>
    <xsd:element name="_CheckinComment" ma:index="44" nillable="true" ma:displayName="Check In Comment" ma:format="TRUE" ma:list="Docs" ma:internalName="_CheckinComment" ma:readOnly="true" ma:showField="CheckinComment">
      <xsd:simpleType>
        <xsd:restriction base="dms:Lookup"/>
      </xsd:simpleType>
    </xsd:element>
    <xsd:element name="MetaInfo" ma:index="57" nillable="true" ma:displayName="Property Bag" ma:hidden="true" ma:list="Docs" ma:internalName="MetaInfo" ma:showField="MetaInfo">
      <xsd:simpleType>
        <xsd:restriction base="dms:Lookup"/>
      </xsd:simpleType>
    </xsd:element>
    <xsd:element name="_Level" ma:index="58" nillable="true" ma:displayName="Level" ma:hidden="true" ma:internalName="_Level" ma:readOnly="true">
      <xsd:simpleType>
        <xsd:restriction base="dms:Unknown"/>
      </xsd:simpleType>
    </xsd:element>
    <xsd:element name="_IsCurrentVersion" ma:index="59" nillable="true" ma:displayName="Is Current Version" ma:hidden="true" ma:internalName="_IsCurrentVersion" ma:readOnly="true">
      <xsd:simpleType>
        <xsd:restriction base="dms:Boolean"/>
      </xsd:simpleType>
    </xsd:element>
    <xsd:element name="ItemChildCount" ma:index="60" nillable="true" ma:displayName="Item Child Count" ma:hidden="true" ma:list="Docs" ma:internalName="ItemChildCount" ma:readOnly="true" ma:showField="ItemChildCount">
      <xsd:simpleType>
        <xsd:restriction base="dms:Lookup"/>
      </xsd:simpleType>
    </xsd:element>
    <xsd:element name="FolderChildCount" ma:index="61" nillable="true" ma:displayName="Folder Child Count" ma:hidden="true" ma:list="Docs" ma:internalName="FolderChildCount" ma:readOnly="true" ma:showField="FolderChildCount">
      <xsd:simpleType>
        <xsd:restriction base="dms:Lookup"/>
      </xsd:simpleType>
    </xsd:element>
    <xsd:element name="owshiddenversion" ma:index="65" nillable="true" ma:displayName="owshiddenversion" ma:hidden="true" ma:internalName="owshiddenversion" ma:readOnly="true">
      <xsd:simpleType>
        <xsd:restriction base="dms:Unknown"/>
      </xsd:simpleType>
    </xsd:element>
    <xsd:element name="_UIVersion" ma:index="66" nillable="true" ma:displayName="UI Version" ma:hidden="true" ma:internalName="_UIVersion" ma:readOnly="true">
      <xsd:simpleType>
        <xsd:restriction base="dms:Unknown"/>
      </xsd:simpleType>
    </xsd:element>
    <xsd:element name="_UIVersionString" ma:index="67" nillable="true" ma:displayName="Version" ma:internalName="_UIVersionString" ma:readOnly="true">
      <xsd:simpleType>
        <xsd:restriction base="dms:Text"/>
      </xsd:simpleType>
    </xsd:element>
    <xsd:element name="InstanceID" ma:index="68" nillable="true" ma:displayName="Instance ID" ma:hidden="true" ma:internalName="InstanceID" ma:readOnly="true">
      <xsd:simpleType>
        <xsd:restriction base="dms:Unknown"/>
      </xsd:simpleType>
    </xsd:element>
    <xsd:element name="Order" ma:index="69" nillable="true" ma:displayName="Order" ma:hidden="true" ma:internalName="Order">
      <xsd:simpleType>
        <xsd:restriction base="dms:Number"/>
      </xsd:simpleType>
    </xsd:element>
    <xsd:element name="GUID" ma:index="70" nillable="true" ma:displayName="GUID" ma:hidden="true" ma:internalName="GUID" ma:readOnly="true">
      <xsd:simpleType>
        <xsd:restriction base="dms:Unknown"/>
      </xsd:simpleType>
    </xsd:element>
    <xsd:element name="WorkflowVersion" ma:index="71" nillable="true" ma:displayName="Workflow Version" ma:hidden="true" ma:internalName="WorkflowVersion" ma:readOnly="true">
      <xsd:simpleType>
        <xsd:restriction base="dms:Unknown"/>
      </xsd:simpleType>
    </xsd:element>
    <xsd:element name="WorkflowInstanceID" ma:index="72" nillable="true" ma:displayName="Workflow Instance ID" ma:hidden="true" ma:internalName="WorkflowInstanceID" ma:readOnly="true">
      <xsd:simpleType>
        <xsd:restriction base="dms:Unknown"/>
      </xsd:simpleType>
    </xsd:element>
    <xsd:element name="ParentVersionString" ma:index="73" nillable="true" ma:displayName="Source Version (Converted Document)" ma:hidden="true" ma:list="Docs" ma:internalName="ParentVersionString" ma:readOnly="true" ma:showField="ParentVersionString">
      <xsd:simpleType>
        <xsd:restriction base="dms:Lookup"/>
      </xsd:simpleType>
    </xsd:element>
    <xsd:element name="ParentLeafName" ma:index="74" nillable="true" ma:displayName="Source Name (Converted Document)" ma:hidden="true" ma:list="Docs" ma:internalName="ParentLeafName" ma:readOnly="true" ma:showField="ParentLeafName">
      <xsd:simpleType>
        <xsd:restriction base="dms:Lookup"/>
      </xsd:simpleType>
    </xsd:element>
    <xsd:element name="DocConcurrencyNumber" ma:index="75"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3668e79-6fdd-42f5-9b8e-18e4896fa32a" elementFormDefault="qualified">
    <xsd:import namespace="http://schemas.microsoft.com/office/2006/documentManagement/types"/>
    <xsd:import namespace="http://schemas.microsoft.com/office/infopath/2007/PartnerControls"/>
    <xsd:element name="Process_x0020_ID_x0020__x0028_from_x0020_Processes_x0029_" ma:index="2" nillable="true" ma:displayName="Process ID(s)" ma:list="{4ab19761-e153-4db0-ad5a-6e9a42571488}" ma:internalName="Process_x0020_ID_x0020__x0028_from_x0020_Processes_x0029_" ma:readOnly="false" ma:showField="Process_x0020_Name">
      <xsd:complexType>
        <xsd:complexContent>
          <xsd:extension base="dms:MultiChoiceLookup">
            <xsd:sequence>
              <xsd:element name="Value" type="dms:Lookup" maxOccurs="unbounded" minOccurs="0" nillable="true"/>
            </xsd:sequence>
          </xsd:extension>
        </xsd:complexContent>
      </xsd:complexType>
    </xsd:element>
    <xsd:element name="Category" ma:index="3" nillable="true" ma:displayName="Category" ma:format="Dropdown" ma:internalName="Category">
      <xsd:simpleType>
        <xsd:restriction base="dms:Choice">
          <xsd:enumeration value="Template"/>
          <xsd:enumeration value="Checklist"/>
          <xsd:enumeration value="Supporting Documents"/>
        </xsd:restriction>
      </xsd:simpleType>
    </xsd:element>
    <xsd:element name="Public" ma:index="4" nillable="true" ma:displayName="Public" ma:default="1" ma:internalName="Public">
      <xsd:simpleType>
        <xsd:restriction base="dms:Boolean"/>
      </xsd:simpleType>
    </xsd:element>
    <xsd:element name="Process_x0020_ID_x003a_Process_x0020_Name" ma:index="16" nillable="true" ma:displayName="Process Name" ma:list="{4ab19761-e153-4db0-ad5a-6e9a42571488}" ma:internalName="Process_x0020_ID_x003a_Process_x0020_Name" ma:readOnly="true" ma:showField="Title" ma:web="88309b19-0f08-4d14-9f6d-c2bbcf4a9f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d67f09-d0ae-4744-9067-740867136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e280e4-913c-4a7f-bc96-2bba03cef228}" ma:internalName="TaxCatchAll" ma:showField="CatchAllData" ma:web="f6d67f09-d0ae-4744-9067-740867136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der xmlns="http://schemas.microsoft.com/sharepoint/v3" xsi:nil="true"/>
    <Category xmlns="43668e79-6fdd-42f5-9b8e-18e4896fa32a">Template</Category>
    <MetaInfo xmlns="http://schemas.microsoft.com/sharepoint/v3" xsi:nil="true"/>
    <xd_ProgID xmlns="http://schemas.microsoft.com/sharepoint/v3" xsi:nil="true"/>
    <Public xmlns="43668e79-6fdd-42f5-9b8e-18e4896fa32a">false</Public>
    <ContentTypeId xmlns="http://schemas.microsoft.com/sharepoint/v3">0x010100798E6643DD6FF5429B8E18E4896FA32A</ContentTypeId>
    <TaxCatchAll xmlns="f6d67f09-d0ae-4744-9067-740867136662"/>
    <_SharedFileIndex xmlns="http://schemas.microsoft.com/sharepoint/v3" xsi:nil="true"/>
    <_SourceUrl xmlns="http://schemas.microsoft.com/sharepoint/v3" xsi:nil="true"/>
    <TemplateUrl xmlns="http://schemas.microsoft.com/sharepoint/v3" xsi:nil="true"/>
    <Process_x0020_ID_x0020__x0028_from_x0020_Processes_x0029_ xmlns="43668e79-6fdd-42f5-9b8e-18e4896fa32a">
      <Value>129</Value>
    </Process_x0020_ID_x0020__x0028_from_x0020_Processes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63932-E9BD-4323-AE83-344A3BF2C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668e79-6fdd-42f5-9b8e-18e4896fa32a"/>
    <ds:schemaRef ds:uri="f6d67f09-d0ae-4744-9067-740867136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4B417-173B-4D85-87E1-BB71481C52C4}">
  <ds:schemaRefs>
    <ds:schemaRef ds:uri="http://schemas.openxmlformats.org/officeDocument/2006/bibliography"/>
  </ds:schemaRefs>
</ds:datastoreItem>
</file>

<file path=customXml/itemProps3.xml><?xml version="1.0" encoding="utf-8"?>
<ds:datastoreItem xmlns:ds="http://schemas.openxmlformats.org/officeDocument/2006/customXml" ds:itemID="{F7C7EA72-75B6-47F9-ACB9-015450724590}">
  <ds:schemaRefs>
    <ds:schemaRef ds:uri="http://schemas.microsoft.com/office/2006/metadata/properties"/>
    <ds:schemaRef ds:uri="http://schemas.microsoft.com/office/infopath/2007/PartnerControls"/>
    <ds:schemaRef ds:uri="http://schemas.microsoft.com/sharepoint/v3"/>
    <ds:schemaRef ds:uri="43668e79-6fdd-42f5-9b8e-18e4896fa32a"/>
    <ds:schemaRef ds:uri="f6d67f09-d0ae-4744-9067-740867136662"/>
  </ds:schemaRefs>
</ds:datastoreItem>
</file>

<file path=customXml/itemProps4.xml><?xml version="1.0" encoding="utf-8"?>
<ds:datastoreItem xmlns:ds="http://schemas.openxmlformats.org/officeDocument/2006/customXml" ds:itemID="{EA1E04F3-11CE-43AB-A872-B520425C2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13810</TotalTime>
  <Pages>19</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Release Notes Template</vt:lpstr>
    </vt:vector>
  </TitlesOfParts>
  <Company>Dept. of Veterans Affairs</Company>
  <LinksUpToDate>false</LinksUpToDate>
  <CharactersWithSpaces>23246</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Template</dc:title>
  <dc:subject>Release Notes Template</dc:subject>
  <dc:creator>Department of Veterans Affairs;oitpdpmdsc@va.gov;OITQPRQCIO@va.gov</dc:creator>
  <cp:keywords/>
  <dc:description/>
  <cp:lastModifiedBy>Robinson, Scot T. (Booz Allen Hamilton)</cp:lastModifiedBy>
  <cp:revision>193</cp:revision>
  <cp:lastPrinted>2019-08-14T19:53:00Z</cp:lastPrinted>
  <dcterms:created xsi:type="dcterms:W3CDTF">2023-03-23T12:39:00Z</dcterms:created>
  <dcterms:modified xsi:type="dcterms:W3CDTF">2024-08-19T20:58:00Z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A">
    <vt:lpwstr>No</vt:lpwstr>
  </property>
  <property fmtid="{D5CDD505-2E9C-101B-9397-08002B2CF9AE}" pid="3" name="External Link">
    <vt:bool>false</vt:bool>
  </property>
  <property fmtid="{D5CDD505-2E9C-101B-9397-08002B2CF9AE}" pid="4" name="RCS Retention Period">
    <vt:lpwstr>Destroy/delete 5 years after project is terminated. </vt:lpwstr>
  </property>
  <property fmtid="{D5CDD505-2E9C-101B-9397-08002B2CF9AE}" pid="5" name="Associated PMAS Milestone">
    <vt:lpwstr>No</vt:lpwstr>
  </property>
  <property fmtid="{D5CDD505-2E9C-101B-9397-08002B2CF9AE}" pid="6" name="RCS Item Number">
    <vt:lpwstr>11 b. </vt:lpwstr>
  </property>
  <property fmtid="{D5CDD505-2E9C-101B-9397-08002B2CF9AE}" pid="7" name="Scope0">
    <vt:lpwstr>OIT</vt:lpwstr>
  </property>
  <property fmtid="{D5CDD505-2E9C-101B-9397-08002B2CF9AE}" pid="8" name="Purpose">
    <vt:lpwstr>Template to cover the changes to &lt;Product/Project Name&gt; for a release</vt:lpwstr>
  </property>
  <property fmtid="{D5CDD505-2E9C-101B-9397-08002B2CF9AE}" pid="9" name="_dlc_DocIdItemGuid">
    <vt:lpwstr>92142c22-7262-4e7d-a083-08eff1d6a4d4</vt:lpwstr>
  </property>
  <property fmtid="{D5CDD505-2E9C-101B-9397-08002B2CF9AE}" pid="10" name="RCS Section">
    <vt:lpwstr>P</vt:lpwstr>
  </property>
  <property fmtid="{D5CDD505-2E9C-101B-9397-08002B2CF9AE}" pid="11" name="RCS Description">
    <vt:lpwstr>IT Infrastructure Design and Implementation Files </vt:lpwstr>
  </property>
  <property fmtid="{D5CDD505-2E9C-101B-9397-08002B2CF9AE}" pid="12" name="Funding">
    <vt:lpwstr>;#DME;#Sustainment;#</vt:lpwstr>
  </property>
  <property fmtid="{D5CDD505-2E9C-101B-9397-08002B2CF9AE}" pid="13" name="Artifact Type">
    <vt:lpwstr>;#Project;#</vt:lpwstr>
  </property>
</Properties>
</file>