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A05838" w14:textId="35EE1B62" w:rsidR="006C4A5D" w:rsidRPr="003E0B03" w:rsidRDefault="003E0B03" w:rsidP="003E0B03">
      <w:pPr>
        <w:pStyle w:val="Title"/>
        <w:rPr>
          <w:rStyle w:val="TableTextChar"/>
        </w:rPr>
      </w:pPr>
      <w:bookmarkStart w:id="0" w:name="_Toc205632711"/>
      <w:r w:rsidRPr="003E0B03">
        <w:rPr>
          <w:rStyle w:val="TableTextChar"/>
        </w:rPr>
        <w:t>Computerized Patient Record System (CPRS)</w:t>
      </w:r>
    </w:p>
    <w:p w14:paraId="5BA05839" w14:textId="15FD0A0E" w:rsidR="00EE55AD" w:rsidRPr="00EE55AD" w:rsidRDefault="003E0B03" w:rsidP="006C4A5D">
      <w:pPr>
        <w:pStyle w:val="Title"/>
      </w:pPr>
      <w:r>
        <w:t>Clinician’s Getting Started Guide:</w:t>
      </w:r>
      <w:r>
        <w:br/>
        <w:t xml:space="preserve">List Manager Version </w:t>
      </w:r>
    </w:p>
    <w:p w14:paraId="5BA0583A" w14:textId="77777777" w:rsidR="00C85412" w:rsidRDefault="006C4A5D" w:rsidP="00C85412">
      <w:pPr>
        <w:pStyle w:val="CoverTitleInstructions"/>
        <w:spacing w:before="1200" w:after="1200"/>
      </w:pPr>
      <w:r>
        <w:rPr>
          <w:noProof/>
          <w:lang w:bidi="yi-Hebr"/>
        </w:rPr>
        <w:drawing>
          <wp:inline distT="0" distB="0" distL="0" distR="0" wp14:anchorId="5BA0597C" wp14:editId="5BA0597D">
            <wp:extent cx="2114550" cy="2057400"/>
            <wp:effectExtent l="0" t="0" r="0" b="0"/>
            <wp:docPr id="3" name="Picture 3" descr="Department of Veterans Affairs official seal" title="Department of Veterans Affairs official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aww.va.gov/6102/graphicstandards/official_seals/Official_VA_Seal_embossed_web_3in.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4550" cy="2057400"/>
                    </a:xfrm>
                    <a:prstGeom prst="rect">
                      <a:avLst/>
                    </a:prstGeom>
                    <a:noFill/>
                    <a:ln>
                      <a:noFill/>
                    </a:ln>
                  </pic:spPr>
                </pic:pic>
              </a:graphicData>
            </a:graphic>
          </wp:inline>
        </w:drawing>
      </w:r>
    </w:p>
    <w:p w14:paraId="5BA0583B" w14:textId="75551DFC" w:rsidR="006C4A5D" w:rsidRPr="006C4A5D" w:rsidRDefault="003E0B03" w:rsidP="003E0B03">
      <w:pPr>
        <w:pStyle w:val="Title2"/>
      </w:pPr>
      <w:r>
        <w:t>March</w:t>
      </w:r>
      <w:r w:rsidR="006C4A5D" w:rsidRPr="006C4A5D">
        <w:t xml:space="preserve"> </w:t>
      </w:r>
      <w:r>
        <w:t>2005</w:t>
      </w:r>
    </w:p>
    <w:p w14:paraId="5BA0583C" w14:textId="77777777" w:rsidR="00C85412" w:rsidRPr="00FB15D6" w:rsidRDefault="00C85412" w:rsidP="00C85412">
      <w:pPr>
        <w:pStyle w:val="Title2"/>
      </w:pPr>
      <w:r w:rsidRPr="00FB15D6">
        <w:t>Department of Veterans Affairs</w:t>
      </w:r>
    </w:p>
    <w:p w14:paraId="5BA0583D" w14:textId="22F45C09" w:rsidR="00C85412" w:rsidRPr="00B91513" w:rsidRDefault="00C85412" w:rsidP="00C85412">
      <w:pPr>
        <w:pStyle w:val="ProjectName"/>
        <w:spacing w:before="120" w:after="120"/>
        <w:rPr>
          <w:rFonts w:cs="Arial"/>
          <w:sz w:val="28"/>
          <w:szCs w:val="28"/>
        </w:rPr>
      </w:pPr>
      <w:r w:rsidRPr="00B91513">
        <w:rPr>
          <w:rFonts w:cs="Arial"/>
          <w:sz w:val="28"/>
          <w:szCs w:val="28"/>
        </w:rPr>
        <w:t>Office of Information and Technology (OIT)</w:t>
      </w:r>
    </w:p>
    <w:p w14:paraId="5BA0583E" w14:textId="77777777" w:rsidR="00C85412" w:rsidRDefault="00C85412" w:rsidP="00C85412">
      <w:pPr>
        <w:pStyle w:val="Title2"/>
      </w:pPr>
    </w:p>
    <w:p w14:paraId="5BA05844" w14:textId="77777777" w:rsidR="00A962F0" w:rsidRDefault="00A962F0" w:rsidP="00A962F0">
      <w:pPr>
        <w:keepLines/>
        <w:tabs>
          <w:tab w:val="left" w:pos="720"/>
        </w:tabs>
        <w:autoSpaceDE w:val="0"/>
        <w:autoSpaceDN w:val="0"/>
        <w:adjustRightInd w:val="0"/>
        <w:spacing w:before="120" w:after="120" w:line="240" w:lineRule="atLeast"/>
        <w:rPr>
          <w:i/>
          <w:iCs/>
          <w:color w:val="0000FF"/>
          <w:sz w:val="24"/>
          <w:szCs w:val="20"/>
        </w:rPr>
        <w:sectPr w:rsidR="00A962F0" w:rsidSect="00EE55AD">
          <w:footerReference w:type="even" r:id="rId11"/>
          <w:footerReference w:type="first" r:id="rId12"/>
          <w:pgSz w:w="12240" w:h="15840" w:code="1"/>
          <w:pgMar w:top="2250" w:right="1440" w:bottom="1440" w:left="1440" w:header="720" w:footer="720" w:gutter="0"/>
          <w:pgNumType w:start="1"/>
          <w:cols w:space="720"/>
          <w:vAlign w:val="center"/>
          <w:docGrid w:linePitch="360"/>
        </w:sectPr>
      </w:pPr>
    </w:p>
    <w:p w14:paraId="5BA05847" w14:textId="124C5A20" w:rsidR="004F3A80" w:rsidDel="00B46B6B" w:rsidRDefault="004F3A80" w:rsidP="004F3A80">
      <w:pPr>
        <w:pStyle w:val="Title2"/>
      </w:pPr>
      <w:r w:rsidDel="00B46B6B">
        <w:lastRenderedPageBreak/>
        <w:t>Revision History</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Caption w:val="Table used for formatting, only."/>
        <w:tblDescription w:val="Revision History, including date of changes, version number, description of change, and author of change."/>
      </w:tblPr>
      <w:tblGrid>
        <w:gridCol w:w="1672"/>
        <w:gridCol w:w="1133"/>
        <w:gridCol w:w="4288"/>
        <w:gridCol w:w="2257"/>
      </w:tblGrid>
      <w:tr w:rsidR="004F3A80" w:rsidRPr="005068FD" w:rsidDel="00B46B6B" w14:paraId="5BA0584F" w14:textId="32A038F6" w:rsidTr="003E0B03">
        <w:trPr>
          <w:tblHeader/>
        </w:trPr>
        <w:tc>
          <w:tcPr>
            <w:tcW w:w="894" w:type="pct"/>
            <w:shd w:val="clear" w:color="auto" w:fill="F2F2F2"/>
          </w:tcPr>
          <w:p w14:paraId="5BA0584B" w14:textId="6F77E99E" w:rsidR="004F3A80" w:rsidRPr="005068FD" w:rsidDel="00B46B6B" w:rsidRDefault="004F3A80" w:rsidP="0004636C">
            <w:pPr>
              <w:pStyle w:val="TableHeading"/>
            </w:pPr>
            <w:bookmarkStart w:id="1" w:name="ColumnTitle_01"/>
            <w:bookmarkEnd w:id="1"/>
            <w:r w:rsidRPr="005068FD" w:rsidDel="00B46B6B">
              <w:t>Date</w:t>
            </w:r>
          </w:p>
        </w:tc>
        <w:tc>
          <w:tcPr>
            <w:tcW w:w="606" w:type="pct"/>
            <w:shd w:val="clear" w:color="auto" w:fill="F2F2F2"/>
          </w:tcPr>
          <w:p w14:paraId="5BA0584C" w14:textId="0CB8D220" w:rsidR="004F3A80" w:rsidRPr="005068FD" w:rsidDel="00B46B6B" w:rsidRDefault="003E5E7F" w:rsidP="0004636C">
            <w:pPr>
              <w:pStyle w:val="TableHeading"/>
            </w:pPr>
            <w:r w:rsidDel="00B46B6B">
              <w:t>Revi</w:t>
            </w:r>
            <w:r w:rsidR="004F3A80" w:rsidRPr="005068FD" w:rsidDel="00B46B6B">
              <w:t>sion</w:t>
            </w:r>
          </w:p>
        </w:tc>
        <w:tc>
          <w:tcPr>
            <w:tcW w:w="2293" w:type="pct"/>
            <w:shd w:val="clear" w:color="auto" w:fill="F2F2F2"/>
          </w:tcPr>
          <w:p w14:paraId="5BA0584D" w14:textId="2A2A1C90" w:rsidR="004F3A80" w:rsidRPr="005068FD" w:rsidDel="00B46B6B" w:rsidRDefault="004F3A80" w:rsidP="0004636C">
            <w:pPr>
              <w:pStyle w:val="TableHeading"/>
            </w:pPr>
            <w:r w:rsidRPr="005068FD" w:rsidDel="00B46B6B">
              <w:t>Description</w:t>
            </w:r>
          </w:p>
        </w:tc>
        <w:tc>
          <w:tcPr>
            <w:tcW w:w="1207" w:type="pct"/>
            <w:shd w:val="clear" w:color="auto" w:fill="F2F2F2"/>
          </w:tcPr>
          <w:p w14:paraId="5BA0584E" w14:textId="275CEA96" w:rsidR="004F3A80" w:rsidRPr="005068FD" w:rsidDel="00B46B6B" w:rsidRDefault="004F3A80" w:rsidP="0004636C">
            <w:pPr>
              <w:pStyle w:val="TableHeading"/>
            </w:pPr>
            <w:r w:rsidRPr="005068FD" w:rsidDel="00B46B6B">
              <w:t>Author</w:t>
            </w:r>
          </w:p>
        </w:tc>
      </w:tr>
      <w:tr w:rsidR="004F3A80" w:rsidDel="00B46B6B" w14:paraId="5BA05854" w14:textId="0E05E723" w:rsidTr="003E0B03">
        <w:tc>
          <w:tcPr>
            <w:tcW w:w="894" w:type="pct"/>
          </w:tcPr>
          <w:p w14:paraId="5BA05850" w14:textId="57D386DD" w:rsidR="006915CA" w:rsidRPr="005068FD" w:rsidDel="00B46B6B" w:rsidRDefault="003E0B03" w:rsidP="0004636C">
            <w:pPr>
              <w:pStyle w:val="TableText"/>
            </w:pPr>
            <w:r>
              <w:t>3/15/05</w:t>
            </w:r>
          </w:p>
        </w:tc>
        <w:tc>
          <w:tcPr>
            <w:tcW w:w="606" w:type="pct"/>
          </w:tcPr>
          <w:p w14:paraId="5BA05851" w14:textId="618F4E21" w:rsidR="004F3A80" w:rsidDel="00B46B6B" w:rsidRDefault="003E0B03" w:rsidP="0004636C">
            <w:pPr>
              <w:pStyle w:val="TableText"/>
            </w:pPr>
            <w:r>
              <w:t>Various</w:t>
            </w:r>
          </w:p>
        </w:tc>
        <w:tc>
          <w:tcPr>
            <w:tcW w:w="2293" w:type="pct"/>
          </w:tcPr>
          <w:p w14:paraId="5BA05852" w14:textId="149BDEF1" w:rsidR="004F3A80" w:rsidDel="00B46B6B" w:rsidRDefault="003E0B03" w:rsidP="0004636C">
            <w:pPr>
              <w:pStyle w:val="TableText"/>
            </w:pPr>
            <w:r>
              <w:t>Changes for SOP compliance about displaying sensitive patient data.</w:t>
            </w:r>
          </w:p>
        </w:tc>
        <w:tc>
          <w:tcPr>
            <w:tcW w:w="1207" w:type="pct"/>
          </w:tcPr>
          <w:p w14:paraId="5BA05853" w14:textId="2526452A" w:rsidR="004F3A80" w:rsidDel="00B46B6B" w:rsidRDefault="003E0B03" w:rsidP="0004636C">
            <w:pPr>
              <w:pStyle w:val="TableText"/>
            </w:pPr>
            <w:r>
              <w:t>Redacted</w:t>
            </w:r>
          </w:p>
        </w:tc>
      </w:tr>
      <w:tr w:rsidR="004F3A80" w:rsidDel="00B46B6B" w14:paraId="5BA05859" w14:textId="7B4F6B5A" w:rsidTr="003E0B03">
        <w:tc>
          <w:tcPr>
            <w:tcW w:w="894" w:type="pct"/>
          </w:tcPr>
          <w:p w14:paraId="5BA05855" w14:textId="58EA971D" w:rsidR="004F3A80" w:rsidDel="00B46B6B" w:rsidRDefault="003E0B03" w:rsidP="0004636C">
            <w:pPr>
              <w:pStyle w:val="TableText"/>
            </w:pPr>
            <w:r>
              <w:t>8/15/2003</w:t>
            </w:r>
          </w:p>
        </w:tc>
        <w:tc>
          <w:tcPr>
            <w:tcW w:w="606" w:type="pct"/>
          </w:tcPr>
          <w:p w14:paraId="5BA05856" w14:textId="4A81908B" w:rsidR="004F3A80" w:rsidDel="00B46B6B" w:rsidRDefault="003E0B03" w:rsidP="0004636C">
            <w:pPr>
              <w:pStyle w:val="TableText"/>
            </w:pPr>
            <w:r>
              <w:t>18,51</w:t>
            </w:r>
          </w:p>
        </w:tc>
        <w:tc>
          <w:tcPr>
            <w:tcW w:w="2293" w:type="pct"/>
          </w:tcPr>
          <w:p w14:paraId="5BA05857" w14:textId="1BD0A478" w:rsidR="004F3A80" w:rsidDel="00B46B6B" w:rsidRDefault="003E0B03" w:rsidP="0004636C">
            <w:pPr>
              <w:pStyle w:val="TableText"/>
            </w:pPr>
            <w:r>
              <w:t xml:space="preserve">Added a note about Code Set Versioning changes in entering new problems. Added a </w:t>
            </w:r>
            <w:r w:rsidR="00EA363E">
              <w:t>note</w:t>
            </w:r>
            <w:r>
              <w:t xml:space="preserve"> about CSV or Consults Ordering. </w:t>
            </w:r>
          </w:p>
        </w:tc>
        <w:tc>
          <w:tcPr>
            <w:tcW w:w="1207" w:type="pct"/>
          </w:tcPr>
          <w:p w14:paraId="5BA05858" w14:textId="34D21A80" w:rsidR="004F3A80" w:rsidDel="00B46B6B" w:rsidRDefault="004F3A80" w:rsidP="0004636C">
            <w:pPr>
              <w:pStyle w:val="TableText"/>
            </w:pPr>
          </w:p>
        </w:tc>
      </w:tr>
      <w:tr w:rsidR="003E0B03" w:rsidDel="00B46B6B" w14:paraId="3CF127CA" w14:textId="77777777" w:rsidTr="003E0B03">
        <w:tc>
          <w:tcPr>
            <w:tcW w:w="894" w:type="pct"/>
          </w:tcPr>
          <w:p w14:paraId="79496E35" w14:textId="31B89139" w:rsidR="003E0B03" w:rsidDel="00B46B6B" w:rsidRDefault="003E0B03" w:rsidP="0004636C">
            <w:pPr>
              <w:pStyle w:val="TableText"/>
            </w:pPr>
            <w:r>
              <w:t>12/02</w:t>
            </w:r>
          </w:p>
        </w:tc>
        <w:tc>
          <w:tcPr>
            <w:tcW w:w="606" w:type="pct"/>
          </w:tcPr>
          <w:p w14:paraId="1115D793" w14:textId="2FE1904C" w:rsidR="003E0B03" w:rsidDel="00B46B6B" w:rsidRDefault="003E0B03" w:rsidP="0004636C">
            <w:pPr>
              <w:pStyle w:val="TableText"/>
            </w:pPr>
            <w:r>
              <w:t>27-31</w:t>
            </w:r>
          </w:p>
        </w:tc>
        <w:tc>
          <w:tcPr>
            <w:tcW w:w="2293" w:type="pct"/>
          </w:tcPr>
          <w:p w14:paraId="0DFBE0AC" w14:textId="3A67D0E0" w:rsidR="003E0B03" w:rsidDel="00B46B6B" w:rsidRDefault="003E0B03" w:rsidP="0004636C">
            <w:pPr>
              <w:pStyle w:val="TableText"/>
            </w:pPr>
            <w:r>
              <w:t>Added changes for event-delayed orders.</w:t>
            </w:r>
          </w:p>
        </w:tc>
        <w:tc>
          <w:tcPr>
            <w:tcW w:w="1207" w:type="pct"/>
          </w:tcPr>
          <w:p w14:paraId="12E6D7CA" w14:textId="77777777" w:rsidR="003E0B03" w:rsidDel="00B46B6B" w:rsidRDefault="003E0B03" w:rsidP="0004636C">
            <w:pPr>
              <w:pStyle w:val="TableText"/>
            </w:pPr>
          </w:p>
        </w:tc>
      </w:tr>
      <w:tr w:rsidR="003E0B03" w:rsidDel="00B46B6B" w14:paraId="08DF9EE1" w14:textId="77777777" w:rsidTr="003E0B03">
        <w:tc>
          <w:tcPr>
            <w:tcW w:w="894" w:type="pct"/>
          </w:tcPr>
          <w:p w14:paraId="72AF96D4" w14:textId="4FE6AA30" w:rsidR="003E0B03" w:rsidDel="00B46B6B" w:rsidRDefault="003E0B03" w:rsidP="0004636C">
            <w:pPr>
              <w:pStyle w:val="TableText"/>
            </w:pPr>
            <w:r>
              <w:t>12/2021</w:t>
            </w:r>
          </w:p>
        </w:tc>
        <w:tc>
          <w:tcPr>
            <w:tcW w:w="606" w:type="pct"/>
          </w:tcPr>
          <w:p w14:paraId="553A3AD3" w14:textId="77777777" w:rsidR="003E0B03" w:rsidDel="00B46B6B" w:rsidRDefault="003E0B03" w:rsidP="0004636C">
            <w:pPr>
              <w:pStyle w:val="TableText"/>
            </w:pPr>
          </w:p>
        </w:tc>
        <w:tc>
          <w:tcPr>
            <w:tcW w:w="2293" w:type="pct"/>
          </w:tcPr>
          <w:p w14:paraId="35EF9B93" w14:textId="191E297D" w:rsidR="003E0B03" w:rsidDel="00B46B6B" w:rsidRDefault="003E0B03" w:rsidP="0004636C">
            <w:pPr>
              <w:pStyle w:val="TableText"/>
            </w:pPr>
            <w:r>
              <w:t>Added information about Copay prompts</w:t>
            </w:r>
          </w:p>
        </w:tc>
        <w:tc>
          <w:tcPr>
            <w:tcW w:w="1207" w:type="pct"/>
          </w:tcPr>
          <w:p w14:paraId="443037F6" w14:textId="77777777" w:rsidR="003E0B03" w:rsidDel="00B46B6B" w:rsidRDefault="003E0B03" w:rsidP="0004636C">
            <w:pPr>
              <w:pStyle w:val="TableText"/>
            </w:pPr>
          </w:p>
        </w:tc>
      </w:tr>
      <w:tr w:rsidR="003E0B03" w:rsidDel="00B46B6B" w14:paraId="7CDB9E58" w14:textId="77777777" w:rsidTr="003E0B03">
        <w:tc>
          <w:tcPr>
            <w:tcW w:w="894" w:type="pct"/>
          </w:tcPr>
          <w:p w14:paraId="4F9460F8" w14:textId="4D93E7B1" w:rsidR="003E0B03" w:rsidDel="00B46B6B" w:rsidRDefault="003E0B03" w:rsidP="0004636C">
            <w:pPr>
              <w:pStyle w:val="TableText"/>
            </w:pPr>
            <w:r>
              <w:t>9/11/01</w:t>
            </w:r>
          </w:p>
        </w:tc>
        <w:tc>
          <w:tcPr>
            <w:tcW w:w="606" w:type="pct"/>
          </w:tcPr>
          <w:p w14:paraId="0A58E0A4" w14:textId="77777777" w:rsidR="003E0B03" w:rsidDel="00B46B6B" w:rsidRDefault="003E0B03" w:rsidP="0004636C">
            <w:pPr>
              <w:pStyle w:val="TableText"/>
            </w:pPr>
          </w:p>
        </w:tc>
        <w:tc>
          <w:tcPr>
            <w:tcW w:w="2293" w:type="pct"/>
          </w:tcPr>
          <w:p w14:paraId="0EAE9F31" w14:textId="4A099D3A" w:rsidR="003E0B03" w:rsidDel="00B46B6B" w:rsidRDefault="003E0B03" w:rsidP="0004636C">
            <w:pPr>
              <w:pStyle w:val="TableText"/>
            </w:pPr>
            <w:r>
              <w:t xml:space="preserve">Added information about medication changes that come about as a result of POE. </w:t>
            </w:r>
          </w:p>
        </w:tc>
        <w:tc>
          <w:tcPr>
            <w:tcW w:w="1207" w:type="pct"/>
          </w:tcPr>
          <w:p w14:paraId="5C1DC356" w14:textId="77777777" w:rsidR="003E0B03" w:rsidDel="00B46B6B" w:rsidRDefault="003E0B03" w:rsidP="0004636C">
            <w:pPr>
              <w:pStyle w:val="TableText"/>
            </w:pPr>
          </w:p>
        </w:tc>
      </w:tr>
      <w:tr w:rsidR="003E0B03" w:rsidDel="00B46B6B" w14:paraId="704B8A64" w14:textId="77777777" w:rsidTr="003E0B03">
        <w:tc>
          <w:tcPr>
            <w:tcW w:w="894" w:type="pct"/>
          </w:tcPr>
          <w:p w14:paraId="45640EAE" w14:textId="0E9E611D" w:rsidR="003E0B03" w:rsidDel="00B46B6B" w:rsidRDefault="003E0B03" w:rsidP="0004636C">
            <w:pPr>
              <w:pStyle w:val="TableText"/>
            </w:pPr>
            <w:r>
              <w:t>6/29/00</w:t>
            </w:r>
          </w:p>
        </w:tc>
        <w:tc>
          <w:tcPr>
            <w:tcW w:w="606" w:type="pct"/>
          </w:tcPr>
          <w:p w14:paraId="2A9411AA" w14:textId="77777777" w:rsidR="003E0B03" w:rsidDel="00B46B6B" w:rsidRDefault="003E0B03" w:rsidP="0004636C">
            <w:pPr>
              <w:pStyle w:val="TableText"/>
            </w:pPr>
          </w:p>
        </w:tc>
        <w:tc>
          <w:tcPr>
            <w:tcW w:w="2293" w:type="pct"/>
          </w:tcPr>
          <w:p w14:paraId="0D76622E" w14:textId="1ABFB4BC" w:rsidR="003E0B03" w:rsidDel="00B46B6B" w:rsidRDefault="003E0B03" w:rsidP="0004636C">
            <w:pPr>
              <w:pStyle w:val="TableText"/>
            </w:pPr>
            <w:r>
              <w:t>Added to note about IV meds with more than one additive being saved as IV Fluids.</w:t>
            </w:r>
          </w:p>
        </w:tc>
        <w:tc>
          <w:tcPr>
            <w:tcW w:w="1207" w:type="pct"/>
          </w:tcPr>
          <w:p w14:paraId="11A133C3" w14:textId="77777777" w:rsidR="003E0B03" w:rsidDel="00B46B6B" w:rsidRDefault="003E0B03" w:rsidP="0004636C">
            <w:pPr>
              <w:pStyle w:val="TableText"/>
            </w:pPr>
          </w:p>
        </w:tc>
      </w:tr>
      <w:tr w:rsidR="003E0B03" w:rsidDel="00B46B6B" w14:paraId="4832BC6E" w14:textId="77777777" w:rsidTr="003E0B03">
        <w:tc>
          <w:tcPr>
            <w:tcW w:w="894" w:type="pct"/>
          </w:tcPr>
          <w:p w14:paraId="03EB2CAF" w14:textId="7AB351C6" w:rsidR="003E0B03" w:rsidDel="00B46B6B" w:rsidRDefault="003E0B03" w:rsidP="0004636C">
            <w:pPr>
              <w:pStyle w:val="TableText"/>
            </w:pPr>
            <w:r>
              <w:t>6/29/00</w:t>
            </w:r>
          </w:p>
        </w:tc>
        <w:tc>
          <w:tcPr>
            <w:tcW w:w="606" w:type="pct"/>
          </w:tcPr>
          <w:p w14:paraId="701DDBA3" w14:textId="77777777" w:rsidR="003E0B03" w:rsidDel="00B46B6B" w:rsidRDefault="003E0B03" w:rsidP="0004636C">
            <w:pPr>
              <w:pStyle w:val="TableText"/>
            </w:pPr>
          </w:p>
        </w:tc>
        <w:tc>
          <w:tcPr>
            <w:tcW w:w="2293" w:type="pct"/>
          </w:tcPr>
          <w:p w14:paraId="447FE08B" w14:textId="38C0F20A" w:rsidR="003E0B03" w:rsidDel="00B46B6B" w:rsidRDefault="003E0B03" w:rsidP="0004636C">
            <w:pPr>
              <w:pStyle w:val="TableText"/>
            </w:pPr>
            <w:r>
              <w:t xml:space="preserve">Added note that outpatient med active </w:t>
            </w:r>
            <w:r w:rsidR="00EA363E">
              <w:t>status</w:t>
            </w:r>
            <w:r>
              <w:t xml:space="preserve"> now displays as “active (susp)”. </w:t>
            </w:r>
          </w:p>
        </w:tc>
        <w:tc>
          <w:tcPr>
            <w:tcW w:w="1207" w:type="pct"/>
          </w:tcPr>
          <w:p w14:paraId="78D616B9" w14:textId="77777777" w:rsidR="003E0B03" w:rsidDel="00B46B6B" w:rsidRDefault="003E0B03" w:rsidP="0004636C">
            <w:pPr>
              <w:pStyle w:val="TableText"/>
            </w:pPr>
          </w:p>
        </w:tc>
      </w:tr>
      <w:tr w:rsidR="003E0B03" w:rsidDel="00B46B6B" w14:paraId="742F0677" w14:textId="77777777" w:rsidTr="003E0B03">
        <w:tc>
          <w:tcPr>
            <w:tcW w:w="894" w:type="pct"/>
          </w:tcPr>
          <w:p w14:paraId="3BD74D84" w14:textId="205C3E30" w:rsidR="003E0B03" w:rsidDel="00B46B6B" w:rsidRDefault="003E0B03" w:rsidP="0004636C">
            <w:pPr>
              <w:pStyle w:val="TableText"/>
            </w:pPr>
            <w:r>
              <w:t>6/29/00</w:t>
            </w:r>
          </w:p>
        </w:tc>
        <w:tc>
          <w:tcPr>
            <w:tcW w:w="606" w:type="pct"/>
          </w:tcPr>
          <w:p w14:paraId="4DC59639" w14:textId="77777777" w:rsidR="003E0B03" w:rsidDel="00B46B6B" w:rsidRDefault="003E0B03" w:rsidP="0004636C">
            <w:pPr>
              <w:pStyle w:val="TableText"/>
            </w:pPr>
          </w:p>
        </w:tc>
        <w:tc>
          <w:tcPr>
            <w:tcW w:w="2293" w:type="pct"/>
          </w:tcPr>
          <w:p w14:paraId="3020E2C6" w14:textId="420AA302" w:rsidR="003E0B03" w:rsidDel="00B46B6B" w:rsidRDefault="003E0B03" w:rsidP="0004636C">
            <w:pPr>
              <w:pStyle w:val="TableText"/>
            </w:pPr>
            <w:r>
              <w:t xml:space="preserve">Added note about outpatient med orders requiring authorized provider signature prior to release. </w:t>
            </w:r>
          </w:p>
        </w:tc>
        <w:tc>
          <w:tcPr>
            <w:tcW w:w="1207" w:type="pct"/>
          </w:tcPr>
          <w:p w14:paraId="78A88624" w14:textId="77777777" w:rsidR="003E0B03" w:rsidDel="00B46B6B" w:rsidRDefault="003E0B03" w:rsidP="0004636C">
            <w:pPr>
              <w:pStyle w:val="TableText"/>
            </w:pPr>
          </w:p>
        </w:tc>
      </w:tr>
    </w:tbl>
    <w:p w14:paraId="5BA05876" w14:textId="77777777" w:rsidR="004F3A80" w:rsidRPr="00CD14DE" w:rsidRDefault="00F7216E" w:rsidP="0081116F">
      <w:pPr>
        <w:pStyle w:val="BodyText"/>
        <w:rPr>
          <w:rFonts w:ascii="Arial" w:hAnsi="Arial" w:cs="Arial"/>
          <w:b/>
          <w:sz w:val="28"/>
          <w:szCs w:val="28"/>
        </w:rPr>
      </w:pPr>
      <w:r w:rsidRPr="004F31E5">
        <w:br w:type="page"/>
      </w:r>
      <w:r w:rsidR="004F3A80" w:rsidRPr="00CD14DE">
        <w:rPr>
          <w:rFonts w:ascii="Arial" w:hAnsi="Arial" w:cs="Arial"/>
          <w:b/>
          <w:sz w:val="28"/>
          <w:szCs w:val="28"/>
        </w:rPr>
        <w:lastRenderedPageBreak/>
        <w:t>Table of Contents</w:t>
      </w:r>
    </w:p>
    <w:p w14:paraId="7A9EDC8E" w14:textId="659B4CDA" w:rsidR="007415B3" w:rsidRDefault="00AF1D4B">
      <w:pPr>
        <w:pStyle w:val="TOC1"/>
        <w:rPr>
          <w:rFonts w:asciiTheme="minorHAnsi" w:eastAsiaTheme="minorEastAsia" w:hAnsiTheme="minorHAnsi" w:cstheme="minorBidi"/>
          <w:b w:val="0"/>
          <w:kern w:val="2"/>
          <w14:ligatures w14:val="standardContextual"/>
        </w:rPr>
      </w:pPr>
      <w:r>
        <w:rPr>
          <w:bCs/>
          <w:szCs w:val="20"/>
        </w:rPr>
        <w:fldChar w:fldCharType="begin"/>
      </w:r>
      <w:r>
        <w:rPr>
          <w:bCs/>
          <w:szCs w:val="20"/>
        </w:rPr>
        <w:instrText xml:space="preserve"> TOC \o "1-4" \h \z \u </w:instrText>
      </w:r>
      <w:r>
        <w:rPr>
          <w:bCs/>
          <w:szCs w:val="20"/>
        </w:rPr>
        <w:fldChar w:fldCharType="separate"/>
      </w:r>
      <w:hyperlink w:anchor="_Toc163830836" w:history="1">
        <w:r w:rsidR="007415B3" w:rsidRPr="008B1B3E">
          <w:rPr>
            <w:rStyle w:val="Hyperlink"/>
          </w:rPr>
          <w:t>1.</w:t>
        </w:r>
        <w:r w:rsidR="007415B3">
          <w:rPr>
            <w:rFonts w:asciiTheme="minorHAnsi" w:eastAsiaTheme="minorEastAsia" w:hAnsiTheme="minorHAnsi" w:cstheme="minorBidi"/>
            <w:b w:val="0"/>
            <w:kern w:val="2"/>
            <w14:ligatures w14:val="standardContextual"/>
          </w:rPr>
          <w:tab/>
        </w:r>
        <w:r w:rsidR="007415B3" w:rsidRPr="008B1B3E">
          <w:rPr>
            <w:rStyle w:val="Hyperlink"/>
          </w:rPr>
          <w:t>Introduction</w:t>
        </w:r>
        <w:r w:rsidR="007415B3">
          <w:rPr>
            <w:webHidden/>
          </w:rPr>
          <w:tab/>
        </w:r>
        <w:r w:rsidR="007415B3">
          <w:rPr>
            <w:webHidden/>
          </w:rPr>
          <w:fldChar w:fldCharType="begin"/>
        </w:r>
        <w:r w:rsidR="007415B3">
          <w:rPr>
            <w:webHidden/>
          </w:rPr>
          <w:instrText xml:space="preserve"> PAGEREF _Toc163830836 \h </w:instrText>
        </w:r>
        <w:r w:rsidR="007415B3">
          <w:rPr>
            <w:webHidden/>
          </w:rPr>
        </w:r>
        <w:r w:rsidR="007415B3">
          <w:rPr>
            <w:webHidden/>
          </w:rPr>
          <w:fldChar w:fldCharType="separate"/>
        </w:r>
        <w:r w:rsidR="0083180F">
          <w:rPr>
            <w:webHidden/>
          </w:rPr>
          <w:t>1</w:t>
        </w:r>
        <w:r w:rsidR="007415B3">
          <w:rPr>
            <w:webHidden/>
          </w:rPr>
          <w:fldChar w:fldCharType="end"/>
        </w:r>
      </w:hyperlink>
    </w:p>
    <w:p w14:paraId="3B801AB0" w14:textId="34DF445F" w:rsidR="007415B3" w:rsidRDefault="00000000">
      <w:pPr>
        <w:pStyle w:val="TOC2"/>
        <w:rPr>
          <w:rFonts w:asciiTheme="minorHAnsi" w:eastAsiaTheme="minorEastAsia" w:hAnsiTheme="minorHAnsi" w:cstheme="minorBidi"/>
          <w:kern w:val="2"/>
          <w14:ligatures w14:val="standardContextual"/>
        </w:rPr>
      </w:pPr>
      <w:hyperlink w:anchor="_Toc163830837" w:history="1">
        <w:r w:rsidR="007415B3" w:rsidRPr="008B1B3E">
          <w:rPr>
            <w:rStyle w:val="Hyperlink"/>
          </w:rPr>
          <w:t>1.1.</w:t>
        </w:r>
        <w:r w:rsidR="007415B3">
          <w:rPr>
            <w:rFonts w:asciiTheme="minorHAnsi" w:eastAsiaTheme="minorEastAsia" w:hAnsiTheme="minorHAnsi" w:cstheme="minorBidi"/>
            <w:kern w:val="2"/>
            <w14:ligatures w14:val="standardContextual"/>
          </w:rPr>
          <w:tab/>
        </w:r>
        <w:r w:rsidR="007415B3" w:rsidRPr="008B1B3E">
          <w:rPr>
            <w:rStyle w:val="Hyperlink"/>
          </w:rPr>
          <w:t>What is CPRS?</w:t>
        </w:r>
        <w:r w:rsidR="007415B3">
          <w:rPr>
            <w:webHidden/>
          </w:rPr>
          <w:tab/>
        </w:r>
        <w:r w:rsidR="007415B3">
          <w:rPr>
            <w:webHidden/>
          </w:rPr>
          <w:fldChar w:fldCharType="begin"/>
        </w:r>
        <w:r w:rsidR="007415B3">
          <w:rPr>
            <w:webHidden/>
          </w:rPr>
          <w:instrText xml:space="preserve"> PAGEREF _Toc163830837 \h </w:instrText>
        </w:r>
        <w:r w:rsidR="007415B3">
          <w:rPr>
            <w:webHidden/>
          </w:rPr>
        </w:r>
        <w:r w:rsidR="007415B3">
          <w:rPr>
            <w:webHidden/>
          </w:rPr>
          <w:fldChar w:fldCharType="separate"/>
        </w:r>
        <w:r w:rsidR="0083180F">
          <w:rPr>
            <w:webHidden/>
          </w:rPr>
          <w:t>1</w:t>
        </w:r>
        <w:r w:rsidR="007415B3">
          <w:rPr>
            <w:webHidden/>
          </w:rPr>
          <w:fldChar w:fldCharType="end"/>
        </w:r>
      </w:hyperlink>
    </w:p>
    <w:p w14:paraId="3C8CA961" w14:textId="0D1D573A" w:rsidR="007415B3" w:rsidRDefault="00000000">
      <w:pPr>
        <w:pStyle w:val="TOC2"/>
        <w:rPr>
          <w:rFonts w:asciiTheme="minorHAnsi" w:eastAsiaTheme="minorEastAsia" w:hAnsiTheme="minorHAnsi" w:cstheme="minorBidi"/>
          <w:kern w:val="2"/>
          <w14:ligatures w14:val="standardContextual"/>
        </w:rPr>
      </w:pPr>
      <w:hyperlink w:anchor="_Toc163830838" w:history="1">
        <w:r w:rsidR="007415B3" w:rsidRPr="008B1B3E">
          <w:rPr>
            <w:rStyle w:val="Hyperlink"/>
          </w:rPr>
          <w:t>1.2.</w:t>
        </w:r>
        <w:r w:rsidR="007415B3">
          <w:rPr>
            <w:rFonts w:asciiTheme="minorHAnsi" w:eastAsiaTheme="minorEastAsia" w:hAnsiTheme="minorHAnsi" w:cstheme="minorBidi"/>
            <w:kern w:val="2"/>
            <w14:ligatures w14:val="standardContextual"/>
          </w:rPr>
          <w:tab/>
        </w:r>
        <w:r w:rsidR="007415B3" w:rsidRPr="008B1B3E">
          <w:rPr>
            <w:rStyle w:val="Hyperlink"/>
          </w:rPr>
          <w:t>Using CPRS Documentation</w:t>
        </w:r>
        <w:r w:rsidR="007415B3">
          <w:rPr>
            <w:webHidden/>
          </w:rPr>
          <w:tab/>
        </w:r>
        <w:r w:rsidR="007415B3">
          <w:rPr>
            <w:webHidden/>
          </w:rPr>
          <w:fldChar w:fldCharType="begin"/>
        </w:r>
        <w:r w:rsidR="007415B3">
          <w:rPr>
            <w:webHidden/>
          </w:rPr>
          <w:instrText xml:space="preserve"> PAGEREF _Toc163830838 \h </w:instrText>
        </w:r>
        <w:r w:rsidR="007415B3">
          <w:rPr>
            <w:webHidden/>
          </w:rPr>
        </w:r>
        <w:r w:rsidR="007415B3">
          <w:rPr>
            <w:webHidden/>
          </w:rPr>
          <w:fldChar w:fldCharType="separate"/>
        </w:r>
        <w:r w:rsidR="0083180F">
          <w:rPr>
            <w:webHidden/>
          </w:rPr>
          <w:t>1</w:t>
        </w:r>
        <w:r w:rsidR="007415B3">
          <w:rPr>
            <w:webHidden/>
          </w:rPr>
          <w:fldChar w:fldCharType="end"/>
        </w:r>
      </w:hyperlink>
    </w:p>
    <w:p w14:paraId="7B4AC71A" w14:textId="7B31C47B" w:rsidR="007415B3" w:rsidRDefault="00000000">
      <w:pPr>
        <w:pStyle w:val="TOC3"/>
        <w:rPr>
          <w:rFonts w:asciiTheme="minorHAnsi" w:eastAsiaTheme="minorEastAsia" w:hAnsiTheme="minorHAnsi" w:cstheme="minorBidi"/>
          <w:kern w:val="2"/>
          <w14:ligatures w14:val="standardContextual"/>
        </w:rPr>
      </w:pPr>
      <w:hyperlink w:anchor="_Toc163830839" w:history="1">
        <w:r w:rsidR="007415B3" w:rsidRPr="008B1B3E">
          <w:rPr>
            <w:rStyle w:val="Hyperlink"/>
          </w:rPr>
          <w:t>1.2.1.</w:t>
        </w:r>
        <w:r w:rsidR="007415B3">
          <w:rPr>
            <w:rFonts w:asciiTheme="minorHAnsi" w:eastAsiaTheme="minorEastAsia" w:hAnsiTheme="minorHAnsi" w:cstheme="minorBidi"/>
            <w:kern w:val="2"/>
            <w14:ligatures w14:val="standardContextual"/>
          </w:rPr>
          <w:tab/>
        </w:r>
        <w:r w:rsidR="007415B3" w:rsidRPr="008B1B3E">
          <w:rPr>
            <w:rStyle w:val="Hyperlink"/>
          </w:rPr>
          <w:t>Related Manuals</w:t>
        </w:r>
        <w:r w:rsidR="007415B3">
          <w:rPr>
            <w:webHidden/>
          </w:rPr>
          <w:tab/>
        </w:r>
        <w:r w:rsidR="007415B3">
          <w:rPr>
            <w:webHidden/>
          </w:rPr>
          <w:fldChar w:fldCharType="begin"/>
        </w:r>
        <w:r w:rsidR="007415B3">
          <w:rPr>
            <w:webHidden/>
          </w:rPr>
          <w:instrText xml:space="preserve"> PAGEREF _Toc163830839 \h </w:instrText>
        </w:r>
        <w:r w:rsidR="007415B3">
          <w:rPr>
            <w:webHidden/>
          </w:rPr>
        </w:r>
        <w:r w:rsidR="007415B3">
          <w:rPr>
            <w:webHidden/>
          </w:rPr>
          <w:fldChar w:fldCharType="separate"/>
        </w:r>
        <w:r w:rsidR="0083180F">
          <w:rPr>
            <w:webHidden/>
          </w:rPr>
          <w:t>1</w:t>
        </w:r>
        <w:r w:rsidR="007415B3">
          <w:rPr>
            <w:webHidden/>
          </w:rPr>
          <w:fldChar w:fldCharType="end"/>
        </w:r>
      </w:hyperlink>
    </w:p>
    <w:p w14:paraId="7EC51A9D" w14:textId="5033D890" w:rsidR="007415B3" w:rsidRDefault="00000000">
      <w:pPr>
        <w:pStyle w:val="TOC3"/>
        <w:rPr>
          <w:rFonts w:asciiTheme="minorHAnsi" w:eastAsiaTheme="minorEastAsia" w:hAnsiTheme="minorHAnsi" w:cstheme="minorBidi"/>
          <w:kern w:val="2"/>
          <w14:ligatures w14:val="standardContextual"/>
        </w:rPr>
      </w:pPr>
      <w:hyperlink w:anchor="_Toc163830840" w:history="1">
        <w:r w:rsidR="007415B3" w:rsidRPr="008B1B3E">
          <w:rPr>
            <w:rStyle w:val="Hyperlink"/>
          </w:rPr>
          <w:t>1.2.2.</w:t>
        </w:r>
        <w:r w:rsidR="007415B3">
          <w:rPr>
            <w:rFonts w:asciiTheme="minorHAnsi" w:eastAsiaTheme="minorEastAsia" w:hAnsiTheme="minorHAnsi" w:cstheme="minorBidi"/>
            <w:kern w:val="2"/>
            <w14:ligatures w14:val="standardContextual"/>
          </w:rPr>
          <w:tab/>
        </w:r>
        <w:r w:rsidR="007415B3" w:rsidRPr="008B1B3E">
          <w:rPr>
            <w:rStyle w:val="Hyperlink"/>
          </w:rPr>
          <w:t>World Wide Web</w:t>
        </w:r>
        <w:r w:rsidR="007415B3">
          <w:rPr>
            <w:webHidden/>
          </w:rPr>
          <w:tab/>
        </w:r>
        <w:r w:rsidR="007415B3">
          <w:rPr>
            <w:webHidden/>
          </w:rPr>
          <w:fldChar w:fldCharType="begin"/>
        </w:r>
        <w:r w:rsidR="007415B3">
          <w:rPr>
            <w:webHidden/>
          </w:rPr>
          <w:instrText xml:space="preserve"> PAGEREF _Toc163830840 \h </w:instrText>
        </w:r>
        <w:r w:rsidR="007415B3">
          <w:rPr>
            <w:webHidden/>
          </w:rPr>
        </w:r>
        <w:r w:rsidR="007415B3">
          <w:rPr>
            <w:webHidden/>
          </w:rPr>
          <w:fldChar w:fldCharType="separate"/>
        </w:r>
        <w:r w:rsidR="0083180F">
          <w:rPr>
            <w:webHidden/>
          </w:rPr>
          <w:t>1</w:t>
        </w:r>
        <w:r w:rsidR="007415B3">
          <w:rPr>
            <w:webHidden/>
          </w:rPr>
          <w:fldChar w:fldCharType="end"/>
        </w:r>
      </w:hyperlink>
    </w:p>
    <w:p w14:paraId="6A9B0812" w14:textId="78466CA8" w:rsidR="007415B3" w:rsidRDefault="00000000">
      <w:pPr>
        <w:pStyle w:val="TOC3"/>
        <w:rPr>
          <w:rFonts w:asciiTheme="minorHAnsi" w:eastAsiaTheme="minorEastAsia" w:hAnsiTheme="minorHAnsi" w:cstheme="minorBidi"/>
          <w:kern w:val="2"/>
          <w14:ligatures w14:val="standardContextual"/>
        </w:rPr>
      </w:pPr>
      <w:hyperlink w:anchor="_Toc163830841" w:history="1">
        <w:r w:rsidR="007415B3" w:rsidRPr="008B1B3E">
          <w:rPr>
            <w:rStyle w:val="Hyperlink"/>
          </w:rPr>
          <w:t>1.2.3.</w:t>
        </w:r>
        <w:r w:rsidR="007415B3">
          <w:rPr>
            <w:rFonts w:asciiTheme="minorHAnsi" w:eastAsiaTheme="minorEastAsia" w:hAnsiTheme="minorHAnsi" w:cstheme="minorBidi"/>
            <w:kern w:val="2"/>
            <w14:ligatures w14:val="standardContextual"/>
          </w:rPr>
          <w:tab/>
        </w:r>
        <w:r w:rsidR="007415B3" w:rsidRPr="008B1B3E">
          <w:rPr>
            <w:rStyle w:val="Hyperlink"/>
          </w:rPr>
          <w:t>First Time VISTA Users</w:t>
        </w:r>
        <w:r w:rsidR="007415B3">
          <w:rPr>
            <w:webHidden/>
          </w:rPr>
          <w:tab/>
        </w:r>
        <w:r w:rsidR="007415B3">
          <w:rPr>
            <w:webHidden/>
          </w:rPr>
          <w:fldChar w:fldCharType="begin"/>
        </w:r>
        <w:r w:rsidR="007415B3">
          <w:rPr>
            <w:webHidden/>
          </w:rPr>
          <w:instrText xml:space="preserve"> PAGEREF _Toc163830841 \h </w:instrText>
        </w:r>
        <w:r w:rsidR="007415B3">
          <w:rPr>
            <w:webHidden/>
          </w:rPr>
        </w:r>
        <w:r w:rsidR="007415B3">
          <w:rPr>
            <w:webHidden/>
          </w:rPr>
          <w:fldChar w:fldCharType="separate"/>
        </w:r>
        <w:r w:rsidR="0083180F">
          <w:rPr>
            <w:webHidden/>
          </w:rPr>
          <w:t>1</w:t>
        </w:r>
        <w:r w:rsidR="007415B3">
          <w:rPr>
            <w:webHidden/>
          </w:rPr>
          <w:fldChar w:fldCharType="end"/>
        </w:r>
      </w:hyperlink>
    </w:p>
    <w:p w14:paraId="5891914D" w14:textId="254CA1AA" w:rsidR="007415B3" w:rsidRDefault="00000000">
      <w:pPr>
        <w:pStyle w:val="TOC2"/>
        <w:rPr>
          <w:rFonts w:asciiTheme="minorHAnsi" w:eastAsiaTheme="minorEastAsia" w:hAnsiTheme="minorHAnsi" w:cstheme="minorBidi"/>
          <w:kern w:val="2"/>
          <w14:ligatures w14:val="standardContextual"/>
        </w:rPr>
      </w:pPr>
      <w:hyperlink w:anchor="_Toc163830842" w:history="1">
        <w:r w:rsidR="007415B3" w:rsidRPr="008B1B3E">
          <w:rPr>
            <w:rStyle w:val="Hyperlink"/>
          </w:rPr>
          <w:t>1.3.</w:t>
        </w:r>
        <w:r w:rsidR="007415B3">
          <w:rPr>
            <w:rFonts w:asciiTheme="minorHAnsi" w:eastAsiaTheme="minorEastAsia" w:hAnsiTheme="minorHAnsi" w:cstheme="minorBidi"/>
            <w:kern w:val="2"/>
            <w14:ligatures w14:val="standardContextual"/>
          </w:rPr>
          <w:tab/>
        </w:r>
        <w:r w:rsidR="007415B3" w:rsidRPr="008B1B3E">
          <w:rPr>
            <w:rStyle w:val="Hyperlink"/>
          </w:rPr>
          <w:t>Conventions in This Manual</w:t>
        </w:r>
        <w:r w:rsidR="007415B3">
          <w:rPr>
            <w:webHidden/>
          </w:rPr>
          <w:tab/>
        </w:r>
        <w:r w:rsidR="007415B3">
          <w:rPr>
            <w:webHidden/>
          </w:rPr>
          <w:fldChar w:fldCharType="begin"/>
        </w:r>
        <w:r w:rsidR="007415B3">
          <w:rPr>
            <w:webHidden/>
          </w:rPr>
          <w:instrText xml:space="preserve"> PAGEREF _Toc163830842 \h </w:instrText>
        </w:r>
        <w:r w:rsidR="007415B3">
          <w:rPr>
            <w:webHidden/>
          </w:rPr>
        </w:r>
        <w:r w:rsidR="007415B3">
          <w:rPr>
            <w:webHidden/>
          </w:rPr>
          <w:fldChar w:fldCharType="separate"/>
        </w:r>
        <w:r w:rsidR="0083180F">
          <w:rPr>
            <w:webHidden/>
          </w:rPr>
          <w:t>2</w:t>
        </w:r>
        <w:r w:rsidR="007415B3">
          <w:rPr>
            <w:webHidden/>
          </w:rPr>
          <w:fldChar w:fldCharType="end"/>
        </w:r>
      </w:hyperlink>
    </w:p>
    <w:p w14:paraId="63800CFD" w14:textId="20755145" w:rsidR="007415B3" w:rsidRDefault="00000000">
      <w:pPr>
        <w:pStyle w:val="TOC2"/>
        <w:rPr>
          <w:rFonts w:asciiTheme="minorHAnsi" w:eastAsiaTheme="minorEastAsia" w:hAnsiTheme="minorHAnsi" w:cstheme="minorBidi"/>
          <w:kern w:val="2"/>
          <w14:ligatures w14:val="standardContextual"/>
        </w:rPr>
      </w:pPr>
      <w:hyperlink w:anchor="_Toc163830843" w:history="1">
        <w:r w:rsidR="007415B3" w:rsidRPr="008B1B3E">
          <w:rPr>
            <w:rStyle w:val="Hyperlink"/>
          </w:rPr>
          <w:t>1.4.</w:t>
        </w:r>
        <w:r w:rsidR="007415B3">
          <w:rPr>
            <w:rFonts w:asciiTheme="minorHAnsi" w:eastAsiaTheme="minorEastAsia" w:hAnsiTheme="minorHAnsi" w:cstheme="minorBidi"/>
            <w:kern w:val="2"/>
            <w14:ligatures w14:val="standardContextual"/>
          </w:rPr>
          <w:tab/>
        </w:r>
        <w:r w:rsidR="007415B3" w:rsidRPr="008B1B3E">
          <w:rPr>
            <w:rStyle w:val="Hyperlink"/>
          </w:rPr>
          <w:t>Notifications</w:t>
        </w:r>
        <w:r w:rsidR="007415B3">
          <w:rPr>
            <w:webHidden/>
          </w:rPr>
          <w:tab/>
        </w:r>
        <w:r w:rsidR="007415B3">
          <w:rPr>
            <w:webHidden/>
          </w:rPr>
          <w:fldChar w:fldCharType="begin"/>
        </w:r>
        <w:r w:rsidR="007415B3">
          <w:rPr>
            <w:webHidden/>
          </w:rPr>
          <w:instrText xml:space="preserve"> PAGEREF _Toc163830843 \h </w:instrText>
        </w:r>
        <w:r w:rsidR="007415B3">
          <w:rPr>
            <w:webHidden/>
          </w:rPr>
        </w:r>
        <w:r w:rsidR="007415B3">
          <w:rPr>
            <w:webHidden/>
          </w:rPr>
          <w:fldChar w:fldCharType="separate"/>
        </w:r>
        <w:r w:rsidR="0083180F">
          <w:rPr>
            <w:webHidden/>
          </w:rPr>
          <w:t>3</w:t>
        </w:r>
        <w:r w:rsidR="007415B3">
          <w:rPr>
            <w:webHidden/>
          </w:rPr>
          <w:fldChar w:fldCharType="end"/>
        </w:r>
      </w:hyperlink>
    </w:p>
    <w:p w14:paraId="427F33D5" w14:textId="67477142" w:rsidR="007415B3" w:rsidRDefault="00000000">
      <w:pPr>
        <w:pStyle w:val="TOC2"/>
        <w:rPr>
          <w:rFonts w:asciiTheme="minorHAnsi" w:eastAsiaTheme="minorEastAsia" w:hAnsiTheme="minorHAnsi" w:cstheme="minorBidi"/>
          <w:kern w:val="2"/>
          <w14:ligatures w14:val="standardContextual"/>
        </w:rPr>
      </w:pPr>
      <w:hyperlink w:anchor="_Toc163830844" w:history="1">
        <w:r w:rsidR="007415B3" w:rsidRPr="008B1B3E">
          <w:rPr>
            <w:rStyle w:val="Hyperlink"/>
          </w:rPr>
          <w:t>1.5.</w:t>
        </w:r>
        <w:r w:rsidR="007415B3">
          <w:rPr>
            <w:rFonts w:asciiTheme="minorHAnsi" w:eastAsiaTheme="minorEastAsia" w:hAnsiTheme="minorHAnsi" w:cstheme="minorBidi"/>
            <w:kern w:val="2"/>
            <w14:ligatures w14:val="standardContextual"/>
          </w:rPr>
          <w:tab/>
        </w:r>
        <w:r w:rsidR="007415B3" w:rsidRPr="008B1B3E">
          <w:rPr>
            <w:rStyle w:val="Hyperlink"/>
          </w:rPr>
          <w:t>CPRS and the List Manager User Interface</w:t>
        </w:r>
        <w:r w:rsidR="007415B3">
          <w:rPr>
            <w:webHidden/>
          </w:rPr>
          <w:tab/>
        </w:r>
        <w:r w:rsidR="007415B3">
          <w:rPr>
            <w:webHidden/>
          </w:rPr>
          <w:fldChar w:fldCharType="begin"/>
        </w:r>
        <w:r w:rsidR="007415B3">
          <w:rPr>
            <w:webHidden/>
          </w:rPr>
          <w:instrText xml:space="preserve"> PAGEREF _Toc163830844 \h </w:instrText>
        </w:r>
        <w:r w:rsidR="007415B3">
          <w:rPr>
            <w:webHidden/>
          </w:rPr>
        </w:r>
        <w:r w:rsidR="007415B3">
          <w:rPr>
            <w:webHidden/>
          </w:rPr>
          <w:fldChar w:fldCharType="separate"/>
        </w:r>
        <w:r w:rsidR="0083180F">
          <w:rPr>
            <w:webHidden/>
          </w:rPr>
          <w:t>4</w:t>
        </w:r>
        <w:r w:rsidR="007415B3">
          <w:rPr>
            <w:webHidden/>
          </w:rPr>
          <w:fldChar w:fldCharType="end"/>
        </w:r>
      </w:hyperlink>
    </w:p>
    <w:p w14:paraId="24F437C4" w14:textId="7B76B240" w:rsidR="007415B3" w:rsidRDefault="00000000">
      <w:pPr>
        <w:pStyle w:val="TOC2"/>
        <w:rPr>
          <w:rFonts w:asciiTheme="minorHAnsi" w:eastAsiaTheme="minorEastAsia" w:hAnsiTheme="minorHAnsi" w:cstheme="minorBidi"/>
          <w:kern w:val="2"/>
          <w14:ligatures w14:val="standardContextual"/>
        </w:rPr>
      </w:pPr>
      <w:hyperlink w:anchor="_Toc163830845" w:history="1">
        <w:r w:rsidR="007415B3" w:rsidRPr="008B1B3E">
          <w:rPr>
            <w:rStyle w:val="Hyperlink"/>
          </w:rPr>
          <w:t>1.6.</w:t>
        </w:r>
        <w:r w:rsidR="007415B3">
          <w:rPr>
            <w:rFonts w:asciiTheme="minorHAnsi" w:eastAsiaTheme="minorEastAsia" w:hAnsiTheme="minorHAnsi" w:cstheme="minorBidi"/>
            <w:kern w:val="2"/>
            <w14:ligatures w14:val="standardContextual"/>
          </w:rPr>
          <w:tab/>
        </w:r>
        <w:r w:rsidR="007415B3" w:rsidRPr="008B1B3E">
          <w:rPr>
            <w:rStyle w:val="Hyperlink"/>
          </w:rPr>
          <w:t>List Manager Conventions</w:t>
        </w:r>
        <w:r w:rsidR="007415B3">
          <w:rPr>
            <w:webHidden/>
          </w:rPr>
          <w:tab/>
        </w:r>
        <w:r w:rsidR="007415B3">
          <w:rPr>
            <w:webHidden/>
          </w:rPr>
          <w:fldChar w:fldCharType="begin"/>
        </w:r>
        <w:r w:rsidR="007415B3">
          <w:rPr>
            <w:webHidden/>
          </w:rPr>
          <w:instrText xml:space="preserve"> PAGEREF _Toc163830845 \h </w:instrText>
        </w:r>
        <w:r w:rsidR="007415B3">
          <w:rPr>
            <w:webHidden/>
          </w:rPr>
        </w:r>
        <w:r w:rsidR="007415B3">
          <w:rPr>
            <w:webHidden/>
          </w:rPr>
          <w:fldChar w:fldCharType="separate"/>
        </w:r>
        <w:r w:rsidR="0083180F">
          <w:rPr>
            <w:webHidden/>
          </w:rPr>
          <w:t>4</w:t>
        </w:r>
        <w:r w:rsidR="007415B3">
          <w:rPr>
            <w:webHidden/>
          </w:rPr>
          <w:fldChar w:fldCharType="end"/>
        </w:r>
      </w:hyperlink>
    </w:p>
    <w:p w14:paraId="480C1552" w14:textId="2E4FDA55" w:rsidR="007415B3" w:rsidRDefault="00000000">
      <w:pPr>
        <w:pStyle w:val="TOC1"/>
        <w:rPr>
          <w:rFonts w:asciiTheme="minorHAnsi" w:eastAsiaTheme="minorEastAsia" w:hAnsiTheme="minorHAnsi" w:cstheme="minorBidi"/>
          <w:b w:val="0"/>
          <w:kern w:val="2"/>
          <w14:ligatures w14:val="standardContextual"/>
        </w:rPr>
      </w:pPr>
      <w:hyperlink w:anchor="_Toc163830846" w:history="1">
        <w:r w:rsidR="007415B3" w:rsidRPr="008B1B3E">
          <w:rPr>
            <w:rStyle w:val="Hyperlink"/>
          </w:rPr>
          <w:t>2.</w:t>
        </w:r>
        <w:r w:rsidR="007415B3">
          <w:rPr>
            <w:rFonts w:asciiTheme="minorHAnsi" w:eastAsiaTheme="minorEastAsia" w:hAnsiTheme="minorHAnsi" w:cstheme="minorBidi"/>
            <w:b w:val="0"/>
            <w:kern w:val="2"/>
            <w14:ligatures w14:val="standardContextual"/>
          </w:rPr>
          <w:tab/>
        </w:r>
        <w:r w:rsidR="007415B3" w:rsidRPr="008B1B3E">
          <w:rPr>
            <w:rStyle w:val="Hyperlink"/>
          </w:rPr>
          <w:t>Using CPRS</w:t>
        </w:r>
        <w:r w:rsidR="007415B3">
          <w:rPr>
            <w:webHidden/>
          </w:rPr>
          <w:tab/>
        </w:r>
        <w:r w:rsidR="007415B3">
          <w:rPr>
            <w:webHidden/>
          </w:rPr>
          <w:fldChar w:fldCharType="begin"/>
        </w:r>
        <w:r w:rsidR="007415B3">
          <w:rPr>
            <w:webHidden/>
          </w:rPr>
          <w:instrText xml:space="preserve"> PAGEREF _Toc163830846 \h </w:instrText>
        </w:r>
        <w:r w:rsidR="007415B3">
          <w:rPr>
            <w:webHidden/>
          </w:rPr>
        </w:r>
        <w:r w:rsidR="007415B3">
          <w:rPr>
            <w:webHidden/>
          </w:rPr>
          <w:fldChar w:fldCharType="separate"/>
        </w:r>
        <w:r w:rsidR="0083180F">
          <w:rPr>
            <w:webHidden/>
          </w:rPr>
          <w:t>6</w:t>
        </w:r>
        <w:r w:rsidR="007415B3">
          <w:rPr>
            <w:webHidden/>
          </w:rPr>
          <w:fldChar w:fldCharType="end"/>
        </w:r>
      </w:hyperlink>
    </w:p>
    <w:p w14:paraId="129AD0B2" w14:textId="33C9CA22" w:rsidR="007415B3" w:rsidRDefault="00000000">
      <w:pPr>
        <w:pStyle w:val="TOC2"/>
        <w:rPr>
          <w:rFonts w:asciiTheme="minorHAnsi" w:eastAsiaTheme="minorEastAsia" w:hAnsiTheme="minorHAnsi" w:cstheme="minorBidi"/>
          <w:kern w:val="2"/>
          <w14:ligatures w14:val="standardContextual"/>
        </w:rPr>
      </w:pPr>
      <w:hyperlink w:anchor="_Toc163830847" w:history="1">
        <w:r w:rsidR="007415B3" w:rsidRPr="008B1B3E">
          <w:rPr>
            <w:rStyle w:val="Hyperlink"/>
          </w:rPr>
          <w:t>2.1.</w:t>
        </w:r>
        <w:r w:rsidR="007415B3">
          <w:rPr>
            <w:rFonts w:asciiTheme="minorHAnsi" w:eastAsiaTheme="minorEastAsia" w:hAnsiTheme="minorHAnsi" w:cstheme="minorBidi"/>
            <w:kern w:val="2"/>
            <w14:ligatures w14:val="standardContextual"/>
          </w:rPr>
          <w:tab/>
        </w:r>
        <w:r w:rsidR="007415B3" w:rsidRPr="008B1B3E">
          <w:rPr>
            <w:rStyle w:val="Hyperlink"/>
          </w:rPr>
          <w:t>Entering CPRS</w:t>
        </w:r>
        <w:r w:rsidR="007415B3">
          <w:rPr>
            <w:webHidden/>
          </w:rPr>
          <w:tab/>
        </w:r>
        <w:r w:rsidR="007415B3">
          <w:rPr>
            <w:webHidden/>
          </w:rPr>
          <w:fldChar w:fldCharType="begin"/>
        </w:r>
        <w:r w:rsidR="007415B3">
          <w:rPr>
            <w:webHidden/>
          </w:rPr>
          <w:instrText xml:space="preserve"> PAGEREF _Toc163830847 \h </w:instrText>
        </w:r>
        <w:r w:rsidR="007415B3">
          <w:rPr>
            <w:webHidden/>
          </w:rPr>
        </w:r>
        <w:r w:rsidR="007415B3">
          <w:rPr>
            <w:webHidden/>
          </w:rPr>
          <w:fldChar w:fldCharType="separate"/>
        </w:r>
        <w:r w:rsidR="0083180F">
          <w:rPr>
            <w:webHidden/>
          </w:rPr>
          <w:t>6</w:t>
        </w:r>
        <w:r w:rsidR="007415B3">
          <w:rPr>
            <w:webHidden/>
          </w:rPr>
          <w:fldChar w:fldCharType="end"/>
        </w:r>
      </w:hyperlink>
    </w:p>
    <w:p w14:paraId="5844F156" w14:textId="71B828C2" w:rsidR="007415B3" w:rsidRDefault="00000000">
      <w:pPr>
        <w:pStyle w:val="TOC2"/>
        <w:rPr>
          <w:rFonts w:asciiTheme="minorHAnsi" w:eastAsiaTheme="minorEastAsia" w:hAnsiTheme="minorHAnsi" w:cstheme="minorBidi"/>
          <w:kern w:val="2"/>
          <w14:ligatures w14:val="standardContextual"/>
        </w:rPr>
      </w:pPr>
      <w:hyperlink w:anchor="_Toc163830848" w:history="1">
        <w:r w:rsidR="007415B3" w:rsidRPr="008B1B3E">
          <w:rPr>
            <w:rStyle w:val="Hyperlink"/>
          </w:rPr>
          <w:t>2.2.</w:t>
        </w:r>
        <w:r w:rsidR="007415B3">
          <w:rPr>
            <w:rFonts w:asciiTheme="minorHAnsi" w:eastAsiaTheme="minorEastAsia" w:hAnsiTheme="minorHAnsi" w:cstheme="minorBidi"/>
            <w:kern w:val="2"/>
            <w14:ligatures w14:val="standardContextual"/>
          </w:rPr>
          <w:tab/>
        </w:r>
        <w:r w:rsidR="007415B3" w:rsidRPr="008B1B3E">
          <w:rPr>
            <w:rStyle w:val="Hyperlink"/>
          </w:rPr>
          <w:t>Selecting a Patient</w:t>
        </w:r>
        <w:r w:rsidR="007415B3">
          <w:rPr>
            <w:webHidden/>
          </w:rPr>
          <w:tab/>
        </w:r>
        <w:r w:rsidR="007415B3">
          <w:rPr>
            <w:webHidden/>
          </w:rPr>
          <w:fldChar w:fldCharType="begin"/>
        </w:r>
        <w:r w:rsidR="007415B3">
          <w:rPr>
            <w:webHidden/>
          </w:rPr>
          <w:instrText xml:space="preserve"> PAGEREF _Toc163830848 \h </w:instrText>
        </w:r>
        <w:r w:rsidR="007415B3">
          <w:rPr>
            <w:webHidden/>
          </w:rPr>
        </w:r>
        <w:r w:rsidR="007415B3">
          <w:rPr>
            <w:webHidden/>
          </w:rPr>
          <w:fldChar w:fldCharType="separate"/>
        </w:r>
        <w:r w:rsidR="0083180F">
          <w:rPr>
            <w:webHidden/>
          </w:rPr>
          <w:t>6</w:t>
        </w:r>
        <w:r w:rsidR="007415B3">
          <w:rPr>
            <w:webHidden/>
          </w:rPr>
          <w:fldChar w:fldCharType="end"/>
        </w:r>
      </w:hyperlink>
    </w:p>
    <w:p w14:paraId="67EB64AE" w14:textId="4D3E0DEC" w:rsidR="007415B3" w:rsidRDefault="00000000">
      <w:pPr>
        <w:pStyle w:val="TOC1"/>
        <w:rPr>
          <w:rFonts w:asciiTheme="minorHAnsi" w:eastAsiaTheme="minorEastAsia" w:hAnsiTheme="minorHAnsi" w:cstheme="minorBidi"/>
          <w:b w:val="0"/>
          <w:kern w:val="2"/>
          <w14:ligatures w14:val="standardContextual"/>
        </w:rPr>
      </w:pPr>
      <w:hyperlink w:anchor="_Toc163830849" w:history="1">
        <w:r w:rsidR="007415B3" w:rsidRPr="008B1B3E">
          <w:rPr>
            <w:rStyle w:val="Hyperlink"/>
          </w:rPr>
          <w:t>3.</w:t>
        </w:r>
        <w:r w:rsidR="007415B3">
          <w:rPr>
            <w:rFonts w:asciiTheme="minorHAnsi" w:eastAsiaTheme="minorEastAsia" w:hAnsiTheme="minorHAnsi" w:cstheme="minorBidi"/>
            <w:b w:val="0"/>
            <w:kern w:val="2"/>
            <w14:ligatures w14:val="standardContextual"/>
          </w:rPr>
          <w:tab/>
        </w:r>
        <w:r w:rsidR="007415B3" w:rsidRPr="008B1B3E">
          <w:rPr>
            <w:rStyle w:val="Hyperlink"/>
          </w:rPr>
          <w:t>The Cover Sheet</w:t>
        </w:r>
        <w:r w:rsidR="007415B3">
          <w:rPr>
            <w:webHidden/>
          </w:rPr>
          <w:tab/>
        </w:r>
        <w:r w:rsidR="007415B3">
          <w:rPr>
            <w:webHidden/>
          </w:rPr>
          <w:fldChar w:fldCharType="begin"/>
        </w:r>
        <w:r w:rsidR="007415B3">
          <w:rPr>
            <w:webHidden/>
          </w:rPr>
          <w:instrText xml:space="preserve"> PAGEREF _Toc163830849 \h </w:instrText>
        </w:r>
        <w:r w:rsidR="007415B3">
          <w:rPr>
            <w:webHidden/>
          </w:rPr>
        </w:r>
        <w:r w:rsidR="007415B3">
          <w:rPr>
            <w:webHidden/>
          </w:rPr>
          <w:fldChar w:fldCharType="separate"/>
        </w:r>
        <w:r w:rsidR="0083180F">
          <w:rPr>
            <w:webHidden/>
          </w:rPr>
          <w:t>7</w:t>
        </w:r>
        <w:r w:rsidR="007415B3">
          <w:rPr>
            <w:webHidden/>
          </w:rPr>
          <w:fldChar w:fldCharType="end"/>
        </w:r>
      </w:hyperlink>
    </w:p>
    <w:p w14:paraId="4C824B64" w14:textId="4E3B90E4" w:rsidR="007415B3" w:rsidRDefault="00000000">
      <w:pPr>
        <w:pStyle w:val="TOC2"/>
        <w:rPr>
          <w:rFonts w:asciiTheme="minorHAnsi" w:eastAsiaTheme="minorEastAsia" w:hAnsiTheme="minorHAnsi" w:cstheme="minorBidi"/>
          <w:kern w:val="2"/>
          <w14:ligatures w14:val="standardContextual"/>
        </w:rPr>
      </w:pPr>
      <w:hyperlink w:anchor="_Toc163830850" w:history="1">
        <w:r w:rsidR="007415B3" w:rsidRPr="008B1B3E">
          <w:rPr>
            <w:rStyle w:val="Hyperlink"/>
          </w:rPr>
          <w:t>3.1.</w:t>
        </w:r>
        <w:r w:rsidR="007415B3">
          <w:rPr>
            <w:rFonts w:asciiTheme="minorHAnsi" w:eastAsiaTheme="minorEastAsia" w:hAnsiTheme="minorHAnsi" w:cstheme="minorBidi"/>
            <w:kern w:val="2"/>
            <w14:ligatures w14:val="standardContextual"/>
          </w:rPr>
          <w:tab/>
        </w:r>
        <w:r w:rsidR="007415B3" w:rsidRPr="008B1B3E">
          <w:rPr>
            <w:rStyle w:val="Hyperlink"/>
          </w:rPr>
          <w:t>Actions</w:t>
        </w:r>
        <w:r w:rsidR="007415B3">
          <w:rPr>
            <w:webHidden/>
          </w:rPr>
          <w:tab/>
        </w:r>
        <w:r w:rsidR="007415B3">
          <w:rPr>
            <w:webHidden/>
          </w:rPr>
          <w:fldChar w:fldCharType="begin"/>
        </w:r>
        <w:r w:rsidR="007415B3">
          <w:rPr>
            <w:webHidden/>
          </w:rPr>
          <w:instrText xml:space="preserve"> PAGEREF _Toc163830850 \h </w:instrText>
        </w:r>
        <w:r w:rsidR="007415B3">
          <w:rPr>
            <w:webHidden/>
          </w:rPr>
        </w:r>
        <w:r w:rsidR="007415B3">
          <w:rPr>
            <w:webHidden/>
          </w:rPr>
          <w:fldChar w:fldCharType="separate"/>
        </w:r>
        <w:r w:rsidR="0083180F">
          <w:rPr>
            <w:webHidden/>
          </w:rPr>
          <w:t>7</w:t>
        </w:r>
        <w:r w:rsidR="007415B3">
          <w:rPr>
            <w:webHidden/>
          </w:rPr>
          <w:fldChar w:fldCharType="end"/>
        </w:r>
      </w:hyperlink>
    </w:p>
    <w:p w14:paraId="3D930F8C" w14:textId="4B545C63" w:rsidR="007415B3" w:rsidRDefault="00000000">
      <w:pPr>
        <w:pStyle w:val="TOC2"/>
        <w:rPr>
          <w:rFonts w:asciiTheme="minorHAnsi" w:eastAsiaTheme="minorEastAsia" w:hAnsiTheme="minorHAnsi" w:cstheme="minorBidi"/>
          <w:kern w:val="2"/>
          <w14:ligatures w14:val="standardContextual"/>
        </w:rPr>
      </w:pPr>
      <w:hyperlink w:anchor="_Toc163830851" w:history="1">
        <w:r w:rsidR="007415B3" w:rsidRPr="008B1B3E">
          <w:rPr>
            <w:rStyle w:val="Hyperlink"/>
          </w:rPr>
          <w:t>3.2.</w:t>
        </w:r>
        <w:r w:rsidR="007415B3">
          <w:rPr>
            <w:rFonts w:asciiTheme="minorHAnsi" w:eastAsiaTheme="minorEastAsia" w:hAnsiTheme="minorHAnsi" w:cstheme="minorBidi"/>
            <w:kern w:val="2"/>
            <w14:ligatures w14:val="standardContextual"/>
          </w:rPr>
          <w:tab/>
        </w:r>
        <w:r w:rsidR="007415B3" w:rsidRPr="008B1B3E">
          <w:rPr>
            <w:rStyle w:val="Hyperlink"/>
          </w:rPr>
          <w:t>More Actions</w:t>
        </w:r>
        <w:r w:rsidR="007415B3">
          <w:rPr>
            <w:webHidden/>
          </w:rPr>
          <w:tab/>
        </w:r>
        <w:r w:rsidR="007415B3">
          <w:rPr>
            <w:webHidden/>
          </w:rPr>
          <w:fldChar w:fldCharType="begin"/>
        </w:r>
        <w:r w:rsidR="007415B3">
          <w:rPr>
            <w:webHidden/>
          </w:rPr>
          <w:instrText xml:space="preserve"> PAGEREF _Toc163830851 \h </w:instrText>
        </w:r>
        <w:r w:rsidR="007415B3">
          <w:rPr>
            <w:webHidden/>
          </w:rPr>
        </w:r>
        <w:r w:rsidR="007415B3">
          <w:rPr>
            <w:webHidden/>
          </w:rPr>
          <w:fldChar w:fldCharType="separate"/>
        </w:r>
        <w:r w:rsidR="0083180F">
          <w:rPr>
            <w:webHidden/>
          </w:rPr>
          <w:t>7</w:t>
        </w:r>
        <w:r w:rsidR="007415B3">
          <w:rPr>
            <w:webHidden/>
          </w:rPr>
          <w:fldChar w:fldCharType="end"/>
        </w:r>
      </w:hyperlink>
    </w:p>
    <w:p w14:paraId="4DC84DFE" w14:textId="240B809A" w:rsidR="007415B3" w:rsidRDefault="00000000">
      <w:pPr>
        <w:pStyle w:val="TOC2"/>
        <w:rPr>
          <w:rFonts w:asciiTheme="minorHAnsi" w:eastAsiaTheme="minorEastAsia" w:hAnsiTheme="minorHAnsi" w:cstheme="minorBidi"/>
          <w:kern w:val="2"/>
          <w14:ligatures w14:val="standardContextual"/>
        </w:rPr>
      </w:pPr>
      <w:hyperlink w:anchor="_Toc163830852" w:history="1">
        <w:r w:rsidR="007415B3" w:rsidRPr="008B1B3E">
          <w:rPr>
            <w:rStyle w:val="Hyperlink"/>
          </w:rPr>
          <w:t>3.3.</w:t>
        </w:r>
        <w:r w:rsidR="007415B3">
          <w:rPr>
            <w:rFonts w:asciiTheme="minorHAnsi" w:eastAsiaTheme="minorEastAsia" w:hAnsiTheme="minorHAnsi" w:cstheme="minorBidi"/>
            <w:kern w:val="2"/>
            <w14:ligatures w14:val="standardContextual"/>
          </w:rPr>
          <w:tab/>
        </w:r>
        <w:r w:rsidR="007415B3" w:rsidRPr="008B1B3E">
          <w:rPr>
            <w:rStyle w:val="Hyperlink"/>
          </w:rPr>
          <w:t>Alerts, Allergies, and Patient Postings</w:t>
        </w:r>
        <w:r w:rsidR="007415B3">
          <w:rPr>
            <w:webHidden/>
          </w:rPr>
          <w:tab/>
        </w:r>
        <w:r w:rsidR="007415B3">
          <w:rPr>
            <w:webHidden/>
          </w:rPr>
          <w:fldChar w:fldCharType="begin"/>
        </w:r>
        <w:r w:rsidR="007415B3">
          <w:rPr>
            <w:webHidden/>
          </w:rPr>
          <w:instrText xml:space="preserve"> PAGEREF _Toc163830852 \h </w:instrText>
        </w:r>
        <w:r w:rsidR="007415B3">
          <w:rPr>
            <w:webHidden/>
          </w:rPr>
        </w:r>
        <w:r w:rsidR="007415B3">
          <w:rPr>
            <w:webHidden/>
          </w:rPr>
          <w:fldChar w:fldCharType="separate"/>
        </w:r>
        <w:r w:rsidR="0083180F">
          <w:rPr>
            <w:webHidden/>
          </w:rPr>
          <w:t>8</w:t>
        </w:r>
        <w:r w:rsidR="007415B3">
          <w:rPr>
            <w:webHidden/>
          </w:rPr>
          <w:fldChar w:fldCharType="end"/>
        </w:r>
      </w:hyperlink>
    </w:p>
    <w:p w14:paraId="1864E4D7" w14:textId="12FF76F5" w:rsidR="007415B3" w:rsidRDefault="00000000">
      <w:pPr>
        <w:pStyle w:val="TOC2"/>
        <w:rPr>
          <w:rFonts w:asciiTheme="minorHAnsi" w:eastAsiaTheme="minorEastAsia" w:hAnsiTheme="minorHAnsi" w:cstheme="minorBidi"/>
          <w:kern w:val="2"/>
          <w14:ligatures w14:val="standardContextual"/>
        </w:rPr>
      </w:pPr>
      <w:hyperlink w:anchor="_Toc163830853" w:history="1">
        <w:r w:rsidR="007415B3" w:rsidRPr="008B1B3E">
          <w:rPr>
            <w:rStyle w:val="Hyperlink"/>
          </w:rPr>
          <w:t>3.4.</w:t>
        </w:r>
        <w:r w:rsidR="007415B3">
          <w:rPr>
            <w:rFonts w:asciiTheme="minorHAnsi" w:eastAsiaTheme="minorEastAsia" w:hAnsiTheme="minorHAnsi" w:cstheme="minorBidi"/>
            <w:kern w:val="2"/>
            <w14:ligatures w14:val="standardContextual"/>
          </w:rPr>
          <w:tab/>
        </w:r>
        <w:r w:rsidR="007415B3" w:rsidRPr="008B1B3E">
          <w:rPr>
            <w:rStyle w:val="Hyperlink"/>
          </w:rPr>
          <w:t>Allergies/Alerts Detailed Display</w:t>
        </w:r>
        <w:r w:rsidR="007415B3">
          <w:rPr>
            <w:webHidden/>
          </w:rPr>
          <w:tab/>
        </w:r>
        <w:r w:rsidR="007415B3">
          <w:rPr>
            <w:webHidden/>
          </w:rPr>
          <w:fldChar w:fldCharType="begin"/>
        </w:r>
        <w:r w:rsidR="007415B3">
          <w:rPr>
            <w:webHidden/>
          </w:rPr>
          <w:instrText xml:space="preserve"> PAGEREF _Toc163830853 \h </w:instrText>
        </w:r>
        <w:r w:rsidR="007415B3">
          <w:rPr>
            <w:webHidden/>
          </w:rPr>
        </w:r>
        <w:r w:rsidR="007415B3">
          <w:rPr>
            <w:webHidden/>
          </w:rPr>
          <w:fldChar w:fldCharType="separate"/>
        </w:r>
        <w:r w:rsidR="0083180F">
          <w:rPr>
            <w:webHidden/>
          </w:rPr>
          <w:t>9</w:t>
        </w:r>
        <w:r w:rsidR="007415B3">
          <w:rPr>
            <w:webHidden/>
          </w:rPr>
          <w:fldChar w:fldCharType="end"/>
        </w:r>
      </w:hyperlink>
    </w:p>
    <w:p w14:paraId="71ABBE3B" w14:textId="63DEC18E" w:rsidR="007415B3" w:rsidRDefault="00000000">
      <w:pPr>
        <w:pStyle w:val="TOC1"/>
        <w:rPr>
          <w:rFonts w:asciiTheme="minorHAnsi" w:eastAsiaTheme="minorEastAsia" w:hAnsiTheme="minorHAnsi" w:cstheme="minorBidi"/>
          <w:b w:val="0"/>
          <w:kern w:val="2"/>
          <w14:ligatures w14:val="standardContextual"/>
        </w:rPr>
      </w:pPr>
      <w:hyperlink w:anchor="_Toc163830854" w:history="1">
        <w:r w:rsidR="007415B3" w:rsidRPr="008B1B3E">
          <w:rPr>
            <w:rStyle w:val="Hyperlink"/>
          </w:rPr>
          <w:t>4.</w:t>
        </w:r>
        <w:r w:rsidR="007415B3">
          <w:rPr>
            <w:rFonts w:asciiTheme="minorHAnsi" w:eastAsiaTheme="minorEastAsia" w:hAnsiTheme="minorHAnsi" w:cstheme="minorBidi"/>
            <w:b w:val="0"/>
            <w:kern w:val="2"/>
            <w14:ligatures w14:val="standardContextual"/>
          </w:rPr>
          <w:tab/>
        </w:r>
        <w:r w:rsidR="007415B3" w:rsidRPr="008B1B3E">
          <w:rPr>
            <w:rStyle w:val="Hyperlink"/>
          </w:rPr>
          <w:t>Chart Contents</w:t>
        </w:r>
        <w:r w:rsidR="007415B3">
          <w:rPr>
            <w:webHidden/>
          </w:rPr>
          <w:tab/>
        </w:r>
        <w:r w:rsidR="007415B3">
          <w:rPr>
            <w:webHidden/>
          </w:rPr>
          <w:fldChar w:fldCharType="begin"/>
        </w:r>
        <w:r w:rsidR="007415B3">
          <w:rPr>
            <w:webHidden/>
          </w:rPr>
          <w:instrText xml:space="preserve"> PAGEREF _Toc163830854 \h </w:instrText>
        </w:r>
        <w:r w:rsidR="007415B3">
          <w:rPr>
            <w:webHidden/>
          </w:rPr>
        </w:r>
        <w:r w:rsidR="007415B3">
          <w:rPr>
            <w:webHidden/>
          </w:rPr>
          <w:fldChar w:fldCharType="separate"/>
        </w:r>
        <w:r w:rsidR="0083180F">
          <w:rPr>
            <w:webHidden/>
          </w:rPr>
          <w:t>10</w:t>
        </w:r>
        <w:r w:rsidR="007415B3">
          <w:rPr>
            <w:webHidden/>
          </w:rPr>
          <w:fldChar w:fldCharType="end"/>
        </w:r>
      </w:hyperlink>
    </w:p>
    <w:p w14:paraId="64ADCB20" w14:textId="69327A92" w:rsidR="007415B3" w:rsidRDefault="00000000">
      <w:pPr>
        <w:pStyle w:val="TOC1"/>
        <w:rPr>
          <w:rFonts w:asciiTheme="minorHAnsi" w:eastAsiaTheme="minorEastAsia" w:hAnsiTheme="minorHAnsi" w:cstheme="minorBidi"/>
          <w:b w:val="0"/>
          <w:kern w:val="2"/>
          <w14:ligatures w14:val="standardContextual"/>
        </w:rPr>
      </w:pPr>
      <w:hyperlink w:anchor="_Toc163830855" w:history="1">
        <w:r w:rsidR="007415B3" w:rsidRPr="008B1B3E">
          <w:rPr>
            <w:rStyle w:val="Hyperlink"/>
          </w:rPr>
          <w:t>5.</w:t>
        </w:r>
        <w:r w:rsidR="007415B3">
          <w:rPr>
            <w:rFonts w:asciiTheme="minorHAnsi" w:eastAsiaTheme="minorEastAsia" w:hAnsiTheme="minorHAnsi" w:cstheme="minorBidi"/>
            <w:b w:val="0"/>
            <w:kern w:val="2"/>
            <w14:ligatures w14:val="standardContextual"/>
          </w:rPr>
          <w:tab/>
        </w:r>
        <w:r w:rsidR="007415B3" w:rsidRPr="008B1B3E">
          <w:rPr>
            <w:rStyle w:val="Hyperlink"/>
          </w:rPr>
          <w:t>Problems</w:t>
        </w:r>
        <w:r w:rsidR="007415B3">
          <w:rPr>
            <w:webHidden/>
          </w:rPr>
          <w:tab/>
        </w:r>
        <w:r w:rsidR="007415B3">
          <w:rPr>
            <w:webHidden/>
          </w:rPr>
          <w:fldChar w:fldCharType="begin"/>
        </w:r>
        <w:r w:rsidR="007415B3">
          <w:rPr>
            <w:webHidden/>
          </w:rPr>
          <w:instrText xml:space="preserve"> PAGEREF _Toc163830855 \h </w:instrText>
        </w:r>
        <w:r w:rsidR="007415B3">
          <w:rPr>
            <w:webHidden/>
          </w:rPr>
        </w:r>
        <w:r w:rsidR="007415B3">
          <w:rPr>
            <w:webHidden/>
          </w:rPr>
          <w:fldChar w:fldCharType="separate"/>
        </w:r>
        <w:r w:rsidR="0083180F">
          <w:rPr>
            <w:webHidden/>
          </w:rPr>
          <w:t>11</w:t>
        </w:r>
        <w:r w:rsidR="007415B3">
          <w:rPr>
            <w:webHidden/>
          </w:rPr>
          <w:fldChar w:fldCharType="end"/>
        </w:r>
      </w:hyperlink>
    </w:p>
    <w:p w14:paraId="7A5687D4" w14:textId="062F2AF5" w:rsidR="007415B3" w:rsidRDefault="00000000">
      <w:pPr>
        <w:pStyle w:val="TOC2"/>
        <w:rPr>
          <w:rFonts w:asciiTheme="minorHAnsi" w:eastAsiaTheme="minorEastAsia" w:hAnsiTheme="minorHAnsi" w:cstheme="minorBidi"/>
          <w:kern w:val="2"/>
          <w14:ligatures w14:val="standardContextual"/>
        </w:rPr>
      </w:pPr>
      <w:hyperlink w:anchor="_Toc163830856" w:history="1">
        <w:r w:rsidR="007415B3" w:rsidRPr="008B1B3E">
          <w:rPr>
            <w:rStyle w:val="Hyperlink"/>
          </w:rPr>
          <w:t>5.1.</w:t>
        </w:r>
        <w:r w:rsidR="007415B3">
          <w:rPr>
            <w:rFonts w:asciiTheme="minorHAnsi" w:eastAsiaTheme="minorEastAsia" w:hAnsiTheme="minorHAnsi" w:cstheme="minorBidi"/>
            <w:kern w:val="2"/>
            <w14:ligatures w14:val="standardContextual"/>
          </w:rPr>
          <w:tab/>
        </w:r>
        <w:r w:rsidR="007415B3" w:rsidRPr="008B1B3E">
          <w:rPr>
            <w:rStyle w:val="Hyperlink"/>
          </w:rPr>
          <w:t>Change View</w:t>
        </w:r>
        <w:r w:rsidR="007415B3">
          <w:rPr>
            <w:webHidden/>
          </w:rPr>
          <w:tab/>
        </w:r>
        <w:r w:rsidR="007415B3">
          <w:rPr>
            <w:webHidden/>
          </w:rPr>
          <w:fldChar w:fldCharType="begin"/>
        </w:r>
        <w:r w:rsidR="007415B3">
          <w:rPr>
            <w:webHidden/>
          </w:rPr>
          <w:instrText xml:space="preserve"> PAGEREF _Toc163830856 \h </w:instrText>
        </w:r>
        <w:r w:rsidR="007415B3">
          <w:rPr>
            <w:webHidden/>
          </w:rPr>
        </w:r>
        <w:r w:rsidR="007415B3">
          <w:rPr>
            <w:webHidden/>
          </w:rPr>
          <w:fldChar w:fldCharType="separate"/>
        </w:r>
        <w:r w:rsidR="0083180F">
          <w:rPr>
            <w:webHidden/>
          </w:rPr>
          <w:t>13</w:t>
        </w:r>
        <w:r w:rsidR="007415B3">
          <w:rPr>
            <w:webHidden/>
          </w:rPr>
          <w:fldChar w:fldCharType="end"/>
        </w:r>
      </w:hyperlink>
    </w:p>
    <w:p w14:paraId="64A5BDDC" w14:textId="5756DFA5" w:rsidR="007415B3" w:rsidRDefault="00000000">
      <w:pPr>
        <w:pStyle w:val="TOC1"/>
        <w:rPr>
          <w:rFonts w:asciiTheme="minorHAnsi" w:eastAsiaTheme="minorEastAsia" w:hAnsiTheme="minorHAnsi" w:cstheme="minorBidi"/>
          <w:b w:val="0"/>
          <w:kern w:val="2"/>
          <w14:ligatures w14:val="standardContextual"/>
        </w:rPr>
      </w:pPr>
      <w:hyperlink w:anchor="_Toc163830857" w:history="1">
        <w:r w:rsidR="007415B3" w:rsidRPr="008B1B3E">
          <w:rPr>
            <w:rStyle w:val="Hyperlink"/>
          </w:rPr>
          <w:t>6.</w:t>
        </w:r>
        <w:r w:rsidR="007415B3">
          <w:rPr>
            <w:rFonts w:asciiTheme="minorHAnsi" w:eastAsiaTheme="minorEastAsia" w:hAnsiTheme="minorHAnsi" w:cstheme="minorBidi"/>
            <w:b w:val="0"/>
            <w:kern w:val="2"/>
            <w14:ligatures w14:val="standardContextual"/>
          </w:rPr>
          <w:tab/>
        </w:r>
        <w:r w:rsidR="007415B3" w:rsidRPr="008B1B3E">
          <w:rPr>
            <w:rStyle w:val="Hyperlink"/>
          </w:rPr>
          <w:t>Notes</w:t>
        </w:r>
        <w:r w:rsidR="007415B3">
          <w:rPr>
            <w:webHidden/>
          </w:rPr>
          <w:tab/>
        </w:r>
        <w:r w:rsidR="007415B3">
          <w:rPr>
            <w:webHidden/>
          </w:rPr>
          <w:fldChar w:fldCharType="begin"/>
        </w:r>
        <w:r w:rsidR="007415B3">
          <w:rPr>
            <w:webHidden/>
          </w:rPr>
          <w:instrText xml:space="preserve"> PAGEREF _Toc163830857 \h </w:instrText>
        </w:r>
        <w:r w:rsidR="007415B3">
          <w:rPr>
            <w:webHidden/>
          </w:rPr>
        </w:r>
        <w:r w:rsidR="007415B3">
          <w:rPr>
            <w:webHidden/>
          </w:rPr>
          <w:fldChar w:fldCharType="separate"/>
        </w:r>
        <w:r w:rsidR="0083180F">
          <w:rPr>
            <w:webHidden/>
          </w:rPr>
          <w:t>14</w:t>
        </w:r>
        <w:r w:rsidR="007415B3">
          <w:rPr>
            <w:webHidden/>
          </w:rPr>
          <w:fldChar w:fldCharType="end"/>
        </w:r>
      </w:hyperlink>
    </w:p>
    <w:p w14:paraId="457185DA" w14:textId="234A3F05" w:rsidR="007415B3" w:rsidRDefault="00000000">
      <w:pPr>
        <w:pStyle w:val="TOC1"/>
        <w:rPr>
          <w:rFonts w:asciiTheme="minorHAnsi" w:eastAsiaTheme="minorEastAsia" w:hAnsiTheme="minorHAnsi" w:cstheme="minorBidi"/>
          <w:b w:val="0"/>
          <w:kern w:val="2"/>
          <w14:ligatures w14:val="standardContextual"/>
        </w:rPr>
      </w:pPr>
      <w:hyperlink w:anchor="_Toc163830858" w:history="1">
        <w:r w:rsidR="007415B3" w:rsidRPr="008B1B3E">
          <w:rPr>
            <w:rStyle w:val="Hyperlink"/>
          </w:rPr>
          <w:t>7.</w:t>
        </w:r>
        <w:r w:rsidR="007415B3">
          <w:rPr>
            <w:rFonts w:asciiTheme="minorHAnsi" w:eastAsiaTheme="minorEastAsia" w:hAnsiTheme="minorHAnsi" w:cstheme="minorBidi"/>
            <w:b w:val="0"/>
            <w:kern w:val="2"/>
            <w14:ligatures w14:val="standardContextual"/>
          </w:rPr>
          <w:tab/>
        </w:r>
        <w:r w:rsidR="007415B3" w:rsidRPr="008B1B3E">
          <w:rPr>
            <w:rStyle w:val="Hyperlink"/>
          </w:rPr>
          <w:t>Orders</w:t>
        </w:r>
        <w:r w:rsidR="007415B3">
          <w:rPr>
            <w:webHidden/>
          </w:rPr>
          <w:tab/>
        </w:r>
        <w:r w:rsidR="007415B3">
          <w:rPr>
            <w:webHidden/>
          </w:rPr>
          <w:fldChar w:fldCharType="begin"/>
        </w:r>
        <w:r w:rsidR="007415B3">
          <w:rPr>
            <w:webHidden/>
          </w:rPr>
          <w:instrText xml:space="preserve"> PAGEREF _Toc163830858 \h </w:instrText>
        </w:r>
        <w:r w:rsidR="007415B3">
          <w:rPr>
            <w:webHidden/>
          </w:rPr>
        </w:r>
        <w:r w:rsidR="007415B3">
          <w:rPr>
            <w:webHidden/>
          </w:rPr>
          <w:fldChar w:fldCharType="separate"/>
        </w:r>
        <w:r w:rsidR="0083180F">
          <w:rPr>
            <w:webHidden/>
          </w:rPr>
          <w:t>18</w:t>
        </w:r>
        <w:r w:rsidR="007415B3">
          <w:rPr>
            <w:webHidden/>
          </w:rPr>
          <w:fldChar w:fldCharType="end"/>
        </w:r>
      </w:hyperlink>
    </w:p>
    <w:p w14:paraId="2F28C95F" w14:textId="7650FC1A" w:rsidR="007415B3" w:rsidRDefault="00000000">
      <w:pPr>
        <w:pStyle w:val="TOC2"/>
        <w:rPr>
          <w:rFonts w:asciiTheme="minorHAnsi" w:eastAsiaTheme="minorEastAsia" w:hAnsiTheme="minorHAnsi" w:cstheme="minorBidi"/>
          <w:kern w:val="2"/>
          <w14:ligatures w14:val="standardContextual"/>
        </w:rPr>
      </w:pPr>
      <w:hyperlink w:anchor="_Toc163830859" w:history="1">
        <w:r w:rsidR="007415B3" w:rsidRPr="008B1B3E">
          <w:rPr>
            <w:rStyle w:val="Hyperlink"/>
          </w:rPr>
          <w:t>7.1.</w:t>
        </w:r>
        <w:r w:rsidR="007415B3">
          <w:rPr>
            <w:rFonts w:asciiTheme="minorHAnsi" w:eastAsiaTheme="minorEastAsia" w:hAnsiTheme="minorHAnsi" w:cstheme="minorBidi"/>
            <w:kern w:val="2"/>
            <w14:ligatures w14:val="standardContextual"/>
          </w:rPr>
          <w:tab/>
        </w:r>
        <w:r w:rsidR="007415B3" w:rsidRPr="008B1B3E">
          <w:rPr>
            <w:rStyle w:val="Hyperlink"/>
          </w:rPr>
          <w:t>Reviewing orders</w:t>
        </w:r>
        <w:r w:rsidR="007415B3">
          <w:rPr>
            <w:webHidden/>
          </w:rPr>
          <w:tab/>
        </w:r>
        <w:r w:rsidR="007415B3">
          <w:rPr>
            <w:webHidden/>
          </w:rPr>
          <w:fldChar w:fldCharType="begin"/>
        </w:r>
        <w:r w:rsidR="007415B3">
          <w:rPr>
            <w:webHidden/>
          </w:rPr>
          <w:instrText xml:space="preserve"> PAGEREF _Toc163830859 \h </w:instrText>
        </w:r>
        <w:r w:rsidR="007415B3">
          <w:rPr>
            <w:webHidden/>
          </w:rPr>
        </w:r>
        <w:r w:rsidR="007415B3">
          <w:rPr>
            <w:webHidden/>
          </w:rPr>
          <w:fldChar w:fldCharType="separate"/>
        </w:r>
        <w:r w:rsidR="0083180F">
          <w:rPr>
            <w:webHidden/>
          </w:rPr>
          <w:t>18</w:t>
        </w:r>
        <w:r w:rsidR="007415B3">
          <w:rPr>
            <w:webHidden/>
          </w:rPr>
          <w:fldChar w:fldCharType="end"/>
        </w:r>
      </w:hyperlink>
    </w:p>
    <w:p w14:paraId="4AC21ECC" w14:textId="260B3D80" w:rsidR="007415B3" w:rsidRDefault="00000000">
      <w:pPr>
        <w:pStyle w:val="TOC2"/>
        <w:rPr>
          <w:rFonts w:asciiTheme="minorHAnsi" w:eastAsiaTheme="minorEastAsia" w:hAnsiTheme="minorHAnsi" w:cstheme="minorBidi"/>
          <w:kern w:val="2"/>
          <w14:ligatures w14:val="standardContextual"/>
        </w:rPr>
      </w:pPr>
      <w:hyperlink w:anchor="_Toc163830860" w:history="1">
        <w:r w:rsidR="007415B3" w:rsidRPr="008B1B3E">
          <w:rPr>
            <w:rStyle w:val="Hyperlink"/>
          </w:rPr>
          <w:t>7.2.</w:t>
        </w:r>
        <w:r w:rsidR="007415B3">
          <w:rPr>
            <w:rFonts w:asciiTheme="minorHAnsi" w:eastAsiaTheme="minorEastAsia" w:hAnsiTheme="minorHAnsi" w:cstheme="minorBidi"/>
            <w:kern w:val="2"/>
            <w14:ligatures w14:val="standardContextual"/>
          </w:rPr>
          <w:tab/>
        </w:r>
        <w:r w:rsidR="007415B3" w:rsidRPr="008B1B3E">
          <w:rPr>
            <w:rStyle w:val="Hyperlink"/>
          </w:rPr>
          <w:t>Change View</w:t>
        </w:r>
        <w:r w:rsidR="007415B3">
          <w:rPr>
            <w:webHidden/>
          </w:rPr>
          <w:tab/>
        </w:r>
        <w:r w:rsidR="007415B3">
          <w:rPr>
            <w:webHidden/>
          </w:rPr>
          <w:fldChar w:fldCharType="begin"/>
        </w:r>
        <w:r w:rsidR="007415B3">
          <w:rPr>
            <w:webHidden/>
          </w:rPr>
          <w:instrText xml:space="preserve"> PAGEREF _Toc163830860 \h </w:instrText>
        </w:r>
        <w:r w:rsidR="007415B3">
          <w:rPr>
            <w:webHidden/>
          </w:rPr>
        </w:r>
        <w:r w:rsidR="007415B3">
          <w:rPr>
            <w:webHidden/>
          </w:rPr>
          <w:fldChar w:fldCharType="separate"/>
        </w:r>
        <w:r w:rsidR="0083180F">
          <w:rPr>
            <w:webHidden/>
          </w:rPr>
          <w:t>19</w:t>
        </w:r>
        <w:r w:rsidR="007415B3">
          <w:rPr>
            <w:webHidden/>
          </w:rPr>
          <w:fldChar w:fldCharType="end"/>
        </w:r>
      </w:hyperlink>
    </w:p>
    <w:p w14:paraId="1424576C" w14:textId="6419502A" w:rsidR="007415B3" w:rsidRDefault="00000000">
      <w:pPr>
        <w:pStyle w:val="TOC2"/>
        <w:rPr>
          <w:rFonts w:asciiTheme="minorHAnsi" w:eastAsiaTheme="minorEastAsia" w:hAnsiTheme="minorHAnsi" w:cstheme="minorBidi"/>
          <w:kern w:val="2"/>
          <w14:ligatures w14:val="standardContextual"/>
        </w:rPr>
      </w:pPr>
      <w:hyperlink w:anchor="_Toc163830861" w:history="1">
        <w:r w:rsidR="007415B3" w:rsidRPr="008B1B3E">
          <w:rPr>
            <w:rStyle w:val="Hyperlink"/>
          </w:rPr>
          <w:t>7.3.</w:t>
        </w:r>
        <w:r w:rsidR="007415B3">
          <w:rPr>
            <w:rFonts w:asciiTheme="minorHAnsi" w:eastAsiaTheme="minorEastAsia" w:hAnsiTheme="minorHAnsi" w:cstheme="minorBidi"/>
            <w:kern w:val="2"/>
            <w14:ligatures w14:val="standardContextual"/>
          </w:rPr>
          <w:tab/>
        </w:r>
        <w:r w:rsidR="007415B3" w:rsidRPr="008B1B3E">
          <w:rPr>
            <w:rStyle w:val="Hyperlink"/>
          </w:rPr>
          <w:t>Order Screen Actions</w:t>
        </w:r>
        <w:r w:rsidR="007415B3">
          <w:rPr>
            <w:webHidden/>
          </w:rPr>
          <w:tab/>
        </w:r>
        <w:r w:rsidR="007415B3">
          <w:rPr>
            <w:webHidden/>
          </w:rPr>
          <w:fldChar w:fldCharType="begin"/>
        </w:r>
        <w:r w:rsidR="007415B3">
          <w:rPr>
            <w:webHidden/>
          </w:rPr>
          <w:instrText xml:space="preserve"> PAGEREF _Toc163830861 \h </w:instrText>
        </w:r>
        <w:r w:rsidR="007415B3">
          <w:rPr>
            <w:webHidden/>
          </w:rPr>
        </w:r>
        <w:r w:rsidR="007415B3">
          <w:rPr>
            <w:webHidden/>
          </w:rPr>
          <w:fldChar w:fldCharType="separate"/>
        </w:r>
        <w:r w:rsidR="0083180F">
          <w:rPr>
            <w:webHidden/>
          </w:rPr>
          <w:t>20</w:t>
        </w:r>
        <w:r w:rsidR="007415B3">
          <w:rPr>
            <w:webHidden/>
          </w:rPr>
          <w:fldChar w:fldCharType="end"/>
        </w:r>
      </w:hyperlink>
    </w:p>
    <w:p w14:paraId="513A7F82" w14:textId="438F0DEE" w:rsidR="007415B3" w:rsidRDefault="00000000">
      <w:pPr>
        <w:pStyle w:val="TOC2"/>
        <w:rPr>
          <w:rFonts w:asciiTheme="minorHAnsi" w:eastAsiaTheme="minorEastAsia" w:hAnsiTheme="minorHAnsi" w:cstheme="minorBidi"/>
          <w:kern w:val="2"/>
          <w14:ligatures w14:val="standardContextual"/>
        </w:rPr>
      </w:pPr>
      <w:hyperlink w:anchor="_Toc163830862" w:history="1">
        <w:r w:rsidR="007415B3" w:rsidRPr="008B1B3E">
          <w:rPr>
            <w:rStyle w:val="Hyperlink"/>
          </w:rPr>
          <w:t>7.4.</w:t>
        </w:r>
        <w:r w:rsidR="007415B3">
          <w:rPr>
            <w:rFonts w:asciiTheme="minorHAnsi" w:eastAsiaTheme="minorEastAsia" w:hAnsiTheme="minorHAnsi" w:cstheme="minorBidi"/>
            <w:kern w:val="2"/>
            <w14:ligatures w14:val="standardContextual"/>
          </w:rPr>
          <w:tab/>
        </w:r>
        <w:r w:rsidR="007415B3" w:rsidRPr="008B1B3E">
          <w:rPr>
            <w:rStyle w:val="Hyperlink"/>
          </w:rPr>
          <w:t>Add New Orders</w:t>
        </w:r>
        <w:r w:rsidR="007415B3">
          <w:rPr>
            <w:webHidden/>
          </w:rPr>
          <w:tab/>
        </w:r>
        <w:r w:rsidR="007415B3">
          <w:rPr>
            <w:webHidden/>
          </w:rPr>
          <w:fldChar w:fldCharType="begin"/>
        </w:r>
        <w:r w:rsidR="007415B3">
          <w:rPr>
            <w:webHidden/>
          </w:rPr>
          <w:instrText xml:space="preserve"> PAGEREF _Toc163830862 \h </w:instrText>
        </w:r>
        <w:r w:rsidR="007415B3">
          <w:rPr>
            <w:webHidden/>
          </w:rPr>
        </w:r>
        <w:r w:rsidR="007415B3">
          <w:rPr>
            <w:webHidden/>
          </w:rPr>
          <w:fldChar w:fldCharType="separate"/>
        </w:r>
        <w:r w:rsidR="0083180F">
          <w:rPr>
            <w:webHidden/>
          </w:rPr>
          <w:t>22</w:t>
        </w:r>
        <w:r w:rsidR="007415B3">
          <w:rPr>
            <w:webHidden/>
          </w:rPr>
          <w:fldChar w:fldCharType="end"/>
        </w:r>
      </w:hyperlink>
    </w:p>
    <w:p w14:paraId="4C3A7DAF" w14:textId="0B909542" w:rsidR="007415B3" w:rsidRDefault="00000000">
      <w:pPr>
        <w:pStyle w:val="TOC3"/>
        <w:rPr>
          <w:rFonts w:asciiTheme="minorHAnsi" w:eastAsiaTheme="minorEastAsia" w:hAnsiTheme="minorHAnsi" w:cstheme="minorBidi"/>
          <w:kern w:val="2"/>
          <w14:ligatures w14:val="standardContextual"/>
        </w:rPr>
      </w:pPr>
      <w:hyperlink w:anchor="_Toc163830863" w:history="1">
        <w:r w:rsidR="007415B3" w:rsidRPr="008B1B3E">
          <w:rPr>
            <w:rStyle w:val="Hyperlink"/>
          </w:rPr>
          <w:t>7.4.1.</w:t>
        </w:r>
        <w:r w:rsidR="007415B3">
          <w:rPr>
            <w:rFonts w:asciiTheme="minorHAnsi" w:eastAsiaTheme="minorEastAsia" w:hAnsiTheme="minorHAnsi" w:cstheme="minorBidi"/>
            <w:kern w:val="2"/>
            <w14:ligatures w14:val="standardContextual"/>
          </w:rPr>
          <w:tab/>
        </w:r>
        <w:r w:rsidR="007415B3" w:rsidRPr="008B1B3E">
          <w:rPr>
            <w:rStyle w:val="Hyperlink"/>
          </w:rPr>
          <w:t>Placing an Event-Delayed Order</w:t>
        </w:r>
        <w:r w:rsidR="007415B3">
          <w:rPr>
            <w:webHidden/>
          </w:rPr>
          <w:tab/>
        </w:r>
        <w:r w:rsidR="007415B3">
          <w:rPr>
            <w:webHidden/>
          </w:rPr>
          <w:fldChar w:fldCharType="begin"/>
        </w:r>
        <w:r w:rsidR="007415B3">
          <w:rPr>
            <w:webHidden/>
          </w:rPr>
          <w:instrText xml:space="preserve"> PAGEREF _Toc163830863 \h </w:instrText>
        </w:r>
        <w:r w:rsidR="007415B3">
          <w:rPr>
            <w:webHidden/>
          </w:rPr>
        </w:r>
        <w:r w:rsidR="007415B3">
          <w:rPr>
            <w:webHidden/>
          </w:rPr>
          <w:fldChar w:fldCharType="separate"/>
        </w:r>
        <w:r w:rsidR="0083180F">
          <w:rPr>
            <w:webHidden/>
          </w:rPr>
          <w:t>23</w:t>
        </w:r>
        <w:r w:rsidR="007415B3">
          <w:rPr>
            <w:webHidden/>
          </w:rPr>
          <w:fldChar w:fldCharType="end"/>
        </w:r>
      </w:hyperlink>
    </w:p>
    <w:p w14:paraId="7AF48C25" w14:textId="4B70DE3C" w:rsidR="007415B3" w:rsidRDefault="00000000">
      <w:pPr>
        <w:pStyle w:val="TOC3"/>
        <w:rPr>
          <w:rFonts w:asciiTheme="minorHAnsi" w:eastAsiaTheme="minorEastAsia" w:hAnsiTheme="minorHAnsi" w:cstheme="minorBidi"/>
          <w:kern w:val="2"/>
          <w14:ligatures w14:val="standardContextual"/>
        </w:rPr>
      </w:pPr>
      <w:hyperlink w:anchor="_Toc163830864" w:history="1">
        <w:r w:rsidR="007415B3" w:rsidRPr="008B1B3E">
          <w:rPr>
            <w:rStyle w:val="Hyperlink"/>
          </w:rPr>
          <w:t>7.4.2.</w:t>
        </w:r>
        <w:r w:rsidR="007415B3">
          <w:rPr>
            <w:rFonts w:asciiTheme="minorHAnsi" w:eastAsiaTheme="minorEastAsia" w:hAnsiTheme="minorHAnsi" w:cstheme="minorBidi"/>
            <w:kern w:val="2"/>
            <w14:ligatures w14:val="standardContextual"/>
          </w:rPr>
          <w:tab/>
        </w:r>
        <w:r w:rsidR="007415B3" w:rsidRPr="008B1B3E">
          <w:rPr>
            <w:rStyle w:val="Hyperlink"/>
          </w:rPr>
          <w:t>Changing the Release Event of an Existing Order</w:t>
        </w:r>
        <w:r w:rsidR="007415B3">
          <w:rPr>
            <w:webHidden/>
          </w:rPr>
          <w:tab/>
        </w:r>
        <w:r w:rsidR="007415B3">
          <w:rPr>
            <w:webHidden/>
          </w:rPr>
          <w:fldChar w:fldCharType="begin"/>
        </w:r>
        <w:r w:rsidR="007415B3">
          <w:rPr>
            <w:webHidden/>
          </w:rPr>
          <w:instrText xml:space="preserve"> PAGEREF _Toc163830864 \h </w:instrText>
        </w:r>
        <w:r w:rsidR="007415B3">
          <w:rPr>
            <w:webHidden/>
          </w:rPr>
        </w:r>
        <w:r w:rsidR="007415B3">
          <w:rPr>
            <w:webHidden/>
          </w:rPr>
          <w:fldChar w:fldCharType="separate"/>
        </w:r>
        <w:r w:rsidR="0083180F">
          <w:rPr>
            <w:webHidden/>
          </w:rPr>
          <w:t>23</w:t>
        </w:r>
        <w:r w:rsidR="007415B3">
          <w:rPr>
            <w:webHidden/>
          </w:rPr>
          <w:fldChar w:fldCharType="end"/>
        </w:r>
      </w:hyperlink>
    </w:p>
    <w:p w14:paraId="12B16506" w14:textId="5FD65B28" w:rsidR="007415B3" w:rsidRDefault="00000000">
      <w:pPr>
        <w:pStyle w:val="TOC3"/>
        <w:rPr>
          <w:rFonts w:asciiTheme="minorHAnsi" w:eastAsiaTheme="minorEastAsia" w:hAnsiTheme="minorHAnsi" w:cstheme="minorBidi"/>
          <w:kern w:val="2"/>
          <w14:ligatures w14:val="standardContextual"/>
        </w:rPr>
      </w:pPr>
      <w:hyperlink w:anchor="_Toc163830865" w:history="1">
        <w:r w:rsidR="007415B3" w:rsidRPr="008B1B3E">
          <w:rPr>
            <w:rStyle w:val="Hyperlink"/>
          </w:rPr>
          <w:t>7.4.3.</w:t>
        </w:r>
        <w:r w:rsidR="007415B3">
          <w:rPr>
            <w:rFonts w:asciiTheme="minorHAnsi" w:eastAsiaTheme="minorEastAsia" w:hAnsiTheme="minorHAnsi" w:cstheme="minorBidi"/>
            <w:kern w:val="2"/>
            <w14:ligatures w14:val="standardContextual"/>
          </w:rPr>
          <w:tab/>
        </w:r>
        <w:r w:rsidR="007415B3" w:rsidRPr="008B1B3E">
          <w:rPr>
            <w:rStyle w:val="Hyperlink"/>
          </w:rPr>
          <w:t>Removing the Release Event from an Existing Order</w:t>
        </w:r>
        <w:r w:rsidR="007415B3">
          <w:rPr>
            <w:webHidden/>
          </w:rPr>
          <w:tab/>
        </w:r>
        <w:r w:rsidR="007415B3">
          <w:rPr>
            <w:webHidden/>
          </w:rPr>
          <w:fldChar w:fldCharType="begin"/>
        </w:r>
        <w:r w:rsidR="007415B3">
          <w:rPr>
            <w:webHidden/>
          </w:rPr>
          <w:instrText xml:space="preserve"> PAGEREF _Toc163830865 \h </w:instrText>
        </w:r>
        <w:r w:rsidR="007415B3">
          <w:rPr>
            <w:webHidden/>
          </w:rPr>
        </w:r>
        <w:r w:rsidR="007415B3">
          <w:rPr>
            <w:webHidden/>
          </w:rPr>
          <w:fldChar w:fldCharType="separate"/>
        </w:r>
        <w:r w:rsidR="0083180F">
          <w:rPr>
            <w:webHidden/>
          </w:rPr>
          <w:t>24</w:t>
        </w:r>
        <w:r w:rsidR="007415B3">
          <w:rPr>
            <w:webHidden/>
          </w:rPr>
          <w:fldChar w:fldCharType="end"/>
        </w:r>
      </w:hyperlink>
    </w:p>
    <w:p w14:paraId="3A7D5B24" w14:textId="22775993" w:rsidR="007415B3" w:rsidRDefault="00000000">
      <w:pPr>
        <w:pStyle w:val="TOC3"/>
        <w:rPr>
          <w:rFonts w:asciiTheme="minorHAnsi" w:eastAsiaTheme="minorEastAsia" w:hAnsiTheme="minorHAnsi" w:cstheme="minorBidi"/>
          <w:kern w:val="2"/>
          <w14:ligatures w14:val="standardContextual"/>
        </w:rPr>
      </w:pPr>
      <w:hyperlink w:anchor="_Toc163830866" w:history="1">
        <w:r w:rsidR="007415B3" w:rsidRPr="008B1B3E">
          <w:rPr>
            <w:rStyle w:val="Hyperlink"/>
          </w:rPr>
          <w:t>7.4.4.</w:t>
        </w:r>
        <w:r w:rsidR="007415B3">
          <w:rPr>
            <w:rFonts w:asciiTheme="minorHAnsi" w:eastAsiaTheme="minorEastAsia" w:hAnsiTheme="minorHAnsi" w:cstheme="minorBidi"/>
            <w:kern w:val="2"/>
            <w14:ligatures w14:val="standardContextual"/>
          </w:rPr>
          <w:tab/>
        </w:r>
        <w:r w:rsidR="007415B3" w:rsidRPr="008B1B3E">
          <w:rPr>
            <w:rStyle w:val="Hyperlink"/>
          </w:rPr>
          <w:t>Manually Releasing Event-Delayed Orders</w:t>
        </w:r>
        <w:r w:rsidR="007415B3">
          <w:rPr>
            <w:webHidden/>
          </w:rPr>
          <w:tab/>
        </w:r>
        <w:r w:rsidR="007415B3">
          <w:rPr>
            <w:webHidden/>
          </w:rPr>
          <w:fldChar w:fldCharType="begin"/>
        </w:r>
        <w:r w:rsidR="007415B3">
          <w:rPr>
            <w:webHidden/>
          </w:rPr>
          <w:instrText xml:space="preserve"> PAGEREF _Toc163830866 \h </w:instrText>
        </w:r>
        <w:r w:rsidR="007415B3">
          <w:rPr>
            <w:webHidden/>
          </w:rPr>
        </w:r>
        <w:r w:rsidR="007415B3">
          <w:rPr>
            <w:webHidden/>
          </w:rPr>
          <w:fldChar w:fldCharType="separate"/>
        </w:r>
        <w:r w:rsidR="0083180F">
          <w:rPr>
            <w:webHidden/>
          </w:rPr>
          <w:t>25</w:t>
        </w:r>
        <w:r w:rsidR="007415B3">
          <w:rPr>
            <w:webHidden/>
          </w:rPr>
          <w:fldChar w:fldCharType="end"/>
        </w:r>
      </w:hyperlink>
    </w:p>
    <w:p w14:paraId="761E4440" w14:textId="339B07D9" w:rsidR="007415B3" w:rsidRDefault="00000000">
      <w:pPr>
        <w:pStyle w:val="TOC3"/>
        <w:rPr>
          <w:rFonts w:asciiTheme="minorHAnsi" w:eastAsiaTheme="minorEastAsia" w:hAnsiTheme="minorHAnsi" w:cstheme="minorBidi"/>
          <w:kern w:val="2"/>
          <w14:ligatures w14:val="standardContextual"/>
        </w:rPr>
      </w:pPr>
      <w:hyperlink w:anchor="_Toc163830867" w:history="1">
        <w:r w:rsidR="007415B3" w:rsidRPr="008B1B3E">
          <w:rPr>
            <w:rStyle w:val="Hyperlink"/>
          </w:rPr>
          <w:t>7.4.5.</w:t>
        </w:r>
        <w:r w:rsidR="007415B3">
          <w:rPr>
            <w:rFonts w:asciiTheme="minorHAnsi" w:eastAsiaTheme="minorEastAsia" w:hAnsiTheme="minorHAnsi" w:cstheme="minorBidi"/>
            <w:kern w:val="2"/>
            <w14:ligatures w14:val="standardContextual"/>
          </w:rPr>
          <w:tab/>
        </w:r>
        <w:r w:rsidR="007415B3" w:rsidRPr="008B1B3E">
          <w:rPr>
            <w:rStyle w:val="Hyperlink"/>
          </w:rPr>
          <w:t>Viewing Event Delayed Orders After they are Released</w:t>
        </w:r>
        <w:r w:rsidR="007415B3">
          <w:rPr>
            <w:webHidden/>
          </w:rPr>
          <w:tab/>
        </w:r>
        <w:r w:rsidR="007415B3">
          <w:rPr>
            <w:webHidden/>
          </w:rPr>
          <w:fldChar w:fldCharType="begin"/>
        </w:r>
        <w:r w:rsidR="007415B3">
          <w:rPr>
            <w:webHidden/>
          </w:rPr>
          <w:instrText xml:space="preserve"> PAGEREF _Toc163830867 \h </w:instrText>
        </w:r>
        <w:r w:rsidR="007415B3">
          <w:rPr>
            <w:webHidden/>
          </w:rPr>
        </w:r>
        <w:r w:rsidR="007415B3">
          <w:rPr>
            <w:webHidden/>
          </w:rPr>
          <w:fldChar w:fldCharType="separate"/>
        </w:r>
        <w:r w:rsidR="0083180F">
          <w:rPr>
            <w:webHidden/>
          </w:rPr>
          <w:t>26</w:t>
        </w:r>
        <w:r w:rsidR="007415B3">
          <w:rPr>
            <w:webHidden/>
          </w:rPr>
          <w:fldChar w:fldCharType="end"/>
        </w:r>
      </w:hyperlink>
    </w:p>
    <w:p w14:paraId="022D32BB" w14:textId="67F2233B" w:rsidR="007415B3" w:rsidRDefault="00000000">
      <w:pPr>
        <w:pStyle w:val="TOC2"/>
        <w:rPr>
          <w:rFonts w:asciiTheme="minorHAnsi" w:eastAsiaTheme="minorEastAsia" w:hAnsiTheme="minorHAnsi" w:cstheme="minorBidi"/>
          <w:kern w:val="2"/>
          <w14:ligatures w14:val="standardContextual"/>
        </w:rPr>
      </w:pPr>
      <w:hyperlink w:anchor="_Toc163830868" w:history="1">
        <w:r w:rsidR="007415B3" w:rsidRPr="008B1B3E">
          <w:rPr>
            <w:rStyle w:val="Hyperlink"/>
          </w:rPr>
          <w:t>7.5.</w:t>
        </w:r>
        <w:r w:rsidR="007415B3">
          <w:rPr>
            <w:rFonts w:asciiTheme="minorHAnsi" w:eastAsiaTheme="minorEastAsia" w:hAnsiTheme="minorHAnsi" w:cstheme="minorBidi"/>
            <w:kern w:val="2"/>
            <w14:ligatures w14:val="standardContextual"/>
          </w:rPr>
          <w:tab/>
        </w:r>
        <w:r w:rsidR="007415B3" w:rsidRPr="008B1B3E">
          <w:rPr>
            <w:rStyle w:val="Hyperlink"/>
          </w:rPr>
          <w:t>Quick Orders</w:t>
        </w:r>
        <w:r w:rsidR="007415B3">
          <w:rPr>
            <w:webHidden/>
          </w:rPr>
          <w:tab/>
        </w:r>
        <w:r w:rsidR="007415B3">
          <w:rPr>
            <w:webHidden/>
          </w:rPr>
          <w:fldChar w:fldCharType="begin"/>
        </w:r>
        <w:r w:rsidR="007415B3">
          <w:rPr>
            <w:webHidden/>
          </w:rPr>
          <w:instrText xml:space="preserve"> PAGEREF _Toc163830868 \h </w:instrText>
        </w:r>
        <w:r w:rsidR="007415B3">
          <w:rPr>
            <w:webHidden/>
          </w:rPr>
        </w:r>
        <w:r w:rsidR="007415B3">
          <w:rPr>
            <w:webHidden/>
          </w:rPr>
          <w:fldChar w:fldCharType="separate"/>
        </w:r>
        <w:r w:rsidR="0083180F">
          <w:rPr>
            <w:webHidden/>
          </w:rPr>
          <w:t>26</w:t>
        </w:r>
        <w:r w:rsidR="007415B3">
          <w:rPr>
            <w:webHidden/>
          </w:rPr>
          <w:fldChar w:fldCharType="end"/>
        </w:r>
      </w:hyperlink>
    </w:p>
    <w:p w14:paraId="1AFFDD91" w14:textId="2E29726E" w:rsidR="007415B3" w:rsidRDefault="00000000">
      <w:pPr>
        <w:pStyle w:val="TOC2"/>
        <w:rPr>
          <w:rFonts w:asciiTheme="minorHAnsi" w:eastAsiaTheme="minorEastAsia" w:hAnsiTheme="minorHAnsi" w:cstheme="minorBidi"/>
          <w:kern w:val="2"/>
          <w14:ligatures w14:val="standardContextual"/>
        </w:rPr>
      </w:pPr>
      <w:hyperlink w:anchor="_Toc163830869" w:history="1">
        <w:r w:rsidR="007415B3" w:rsidRPr="008B1B3E">
          <w:rPr>
            <w:rStyle w:val="Hyperlink"/>
          </w:rPr>
          <w:t>7.6.</w:t>
        </w:r>
        <w:r w:rsidR="007415B3">
          <w:rPr>
            <w:rFonts w:asciiTheme="minorHAnsi" w:eastAsiaTheme="minorEastAsia" w:hAnsiTheme="minorHAnsi" w:cstheme="minorBidi"/>
            <w:kern w:val="2"/>
            <w14:ligatures w14:val="standardContextual"/>
          </w:rPr>
          <w:tab/>
        </w:r>
        <w:r w:rsidR="007415B3" w:rsidRPr="008B1B3E">
          <w:rPr>
            <w:rStyle w:val="Hyperlink"/>
          </w:rPr>
          <w:t>Order Sets</w:t>
        </w:r>
        <w:r w:rsidR="007415B3">
          <w:rPr>
            <w:webHidden/>
          </w:rPr>
          <w:tab/>
        </w:r>
        <w:r w:rsidR="007415B3">
          <w:rPr>
            <w:webHidden/>
          </w:rPr>
          <w:fldChar w:fldCharType="begin"/>
        </w:r>
        <w:r w:rsidR="007415B3">
          <w:rPr>
            <w:webHidden/>
          </w:rPr>
          <w:instrText xml:space="preserve"> PAGEREF _Toc163830869 \h </w:instrText>
        </w:r>
        <w:r w:rsidR="007415B3">
          <w:rPr>
            <w:webHidden/>
          </w:rPr>
        </w:r>
        <w:r w:rsidR="007415B3">
          <w:rPr>
            <w:webHidden/>
          </w:rPr>
          <w:fldChar w:fldCharType="separate"/>
        </w:r>
        <w:r w:rsidR="0083180F">
          <w:rPr>
            <w:webHidden/>
          </w:rPr>
          <w:t>26</w:t>
        </w:r>
        <w:r w:rsidR="007415B3">
          <w:rPr>
            <w:webHidden/>
          </w:rPr>
          <w:fldChar w:fldCharType="end"/>
        </w:r>
      </w:hyperlink>
    </w:p>
    <w:p w14:paraId="64E3CEE7" w14:textId="34D850A3" w:rsidR="007415B3" w:rsidRDefault="00000000">
      <w:pPr>
        <w:pStyle w:val="TOC2"/>
        <w:rPr>
          <w:rFonts w:asciiTheme="minorHAnsi" w:eastAsiaTheme="minorEastAsia" w:hAnsiTheme="minorHAnsi" w:cstheme="minorBidi"/>
          <w:kern w:val="2"/>
          <w14:ligatures w14:val="standardContextual"/>
        </w:rPr>
      </w:pPr>
      <w:hyperlink w:anchor="_Toc163830870" w:history="1">
        <w:r w:rsidR="007415B3" w:rsidRPr="008B1B3E">
          <w:rPr>
            <w:rStyle w:val="Hyperlink"/>
          </w:rPr>
          <w:t>7.7.</w:t>
        </w:r>
        <w:r w:rsidR="007415B3">
          <w:rPr>
            <w:rFonts w:asciiTheme="minorHAnsi" w:eastAsiaTheme="minorEastAsia" w:hAnsiTheme="minorHAnsi" w:cstheme="minorBidi"/>
            <w:kern w:val="2"/>
            <w14:ligatures w14:val="standardContextual"/>
          </w:rPr>
          <w:tab/>
        </w:r>
        <w:r w:rsidR="007415B3" w:rsidRPr="008B1B3E">
          <w:rPr>
            <w:rStyle w:val="Hyperlink"/>
          </w:rPr>
          <w:t>Reviewing and Signing New Orders</w:t>
        </w:r>
        <w:r w:rsidR="007415B3">
          <w:rPr>
            <w:webHidden/>
          </w:rPr>
          <w:tab/>
        </w:r>
        <w:r w:rsidR="007415B3">
          <w:rPr>
            <w:webHidden/>
          </w:rPr>
          <w:fldChar w:fldCharType="begin"/>
        </w:r>
        <w:r w:rsidR="007415B3">
          <w:rPr>
            <w:webHidden/>
          </w:rPr>
          <w:instrText xml:space="preserve"> PAGEREF _Toc163830870 \h </w:instrText>
        </w:r>
        <w:r w:rsidR="007415B3">
          <w:rPr>
            <w:webHidden/>
          </w:rPr>
        </w:r>
        <w:r w:rsidR="007415B3">
          <w:rPr>
            <w:webHidden/>
          </w:rPr>
          <w:fldChar w:fldCharType="separate"/>
        </w:r>
        <w:r w:rsidR="0083180F">
          <w:rPr>
            <w:webHidden/>
          </w:rPr>
          <w:t>27</w:t>
        </w:r>
        <w:r w:rsidR="007415B3">
          <w:rPr>
            <w:webHidden/>
          </w:rPr>
          <w:fldChar w:fldCharType="end"/>
        </w:r>
      </w:hyperlink>
    </w:p>
    <w:p w14:paraId="128572D9" w14:textId="6066AD21" w:rsidR="007415B3" w:rsidRDefault="00000000">
      <w:pPr>
        <w:pStyle w:val="TOC2"/>
        <w:rPr>
          <w:rFonts w:asciiTheme="minorHAnsi" w:eastAsiaTheme="minorEastAsia" w:hAnsiTheme="minorHAnsi" w:cstheme="minorBidi"/>
          <w:kern w:val="2"/>
          <w14:ligatures w14:val="standardContextual"/>
        </w:rPr>
      </w:pPr>
      <w:hyperlink w:anchor="_Toc163830871" w:history="1">
        <w:r w:rsidR="007415B3" w:rsidRPr="008B1B3E">
          <w:rPr>
            <w:rStyle w:val="Hyperlink"/>
          </w:rPr>
          <w:t>7.8.</w:t>
        </w:r>
        <w:r w:rsidR="007415B3">
          <w:rPr>
            <w:rFonts w:asciiTheme="minorHAnsi" w:eastAsiaTheme="minorEastAsia" w:hAnsiTheme="minorHAnsi" w:cstheme="minorBidi"/>
            <w:kern w:val="2"/>
            <w14:ligatures w14:val="standardContextual"/>
          </w:rPr>
          <w:tab/>
        </w:r>
        <w:r w:rsidR="007415B3" w:rsidRPr="008B1B3E">
          <w:rPr>
            <w:rStyle w:val="Hyperlink"/>
          </w:rPr>
          <w:t>Adding New Orders</w:t>
        </w:r>
        <w:r w:rsidR="007415B3">
          <w:rPr>
            <w:webHidden/>
          </w:rPr>
          <w:tab/>
        </w:r>
        <w:r w:rsidR="007415B3">
          <w:rPr>
            <w:webHidden/>
          </w:rPr>
          <w:fldChar w:fldCharType="begin"/>
        </w:r>
        <w:r w:rsidR="007415B3">
          <w:rPr>
            <w:webHidden/>
          </w:rPr>
          <w:instrText xml:space="preserve"> PAGEREF _Toc163830871 \h </w:instrText>
        </w:r>
        <w:r w:rsidR="007415B3">
          <w:rPr>
            <w:webHidden/>
          </w:rPr>
        </w:r>
        <w:r w:rsidR="007415B3">
          <w:rPr>
            <w:webHidden/>
          </w:rPr>
          <w:fldChar w:fldCharType="separate"/>
        </w:r>
        <w:r w:rsidR="0083180F">
          <w:rPr>
            <w:webHidden/>
          </w:rPr>
          <w:t>28</w:t>
        </w:r>
        <w:r w:rsidR="007415B3">
          <w:rPr>
            <w:webHidden/>
          </w:rPr>
          <w:fldChar w:fldCharType="end"/>
        </w:r>
      </w:hyperlink>
    </w:p>
    <w:p w14:paraId="2493BD22" w14:textId="26C00351" w:rsidR="007415B3" w:rsidRDefault="00000000">
      <w:pPr>
        <w:pStyle w:val="TOC2"/>
        <w:rPr>
          <w:rFonts w:asciiTheme="minorHAnsi" w:eastAsiaTheme="minorEastAsia" w:hAnsiTheme="minorHAnsi" w:cstheme="minorBidi"/>
          <w:kern w:val="2"/>
          <w14:ligatures w14:val="standardContextual"/>
        </w:rPr>
      </w:pPr>
      <w:hyperlink w:anchor="_Toc163830872" w:history="1">
        <w:r w:rsidR="007415B3" w:rsidRPr="008B1B3E">
          <w:rPr>
            <w:rStyle w:val="Hyperlink"/>
          </w:rPr>
          <w:t>7.9.</w:t>
        </w:r>
        <w:r w:rsidR="007415B3">
          <w:rPr>
            <w:rFonts w:asciiTheme="minorHAnsi" w:eastAsiaTheme="minorEastAsia" w:hAnsiTheme="minorHAnsi" w:cstheme="minorBidi"/>
            <w:kern w:val="2"/>
            <w14:ligatures w14:val="standardContextual"/>
          </w:rPr>
          <w:tab/>
        </w:r>
        <w:r w:rsidR="007415B3" w:rsidRPr="008B1B3E">
          <w:rPr>
            <w:rStyle w:val="Hyperlink"/>
          </w:rPr>
          <w:t>Ordering, by Service/Category</w:t>
        </w:r>
        <w:r w:rsidR="007415B3">
          <w:rPr>
            <w:webHidden/>
          </w:rPr>
          <w:tab/>
        </w:r>
        <w:r w:rsidR="007415B3">
          <w:rPr>
            <w:webHidden/>
          </w:rPr>
          <w:fldChar w:fldCharType="begin"/>
        </w:r>
        <w:r w:rsidR="007415B3">
          <w:rPr>
            <w:webHidden/>
          </w:rPr>
          <w:instrText xml:space="preserve"> PAGEREF _Toc163830872 \h </w:instrText>
        </w:r>
        <w:r w:rsidR="007415B3">
          <w:rPr>
            <w:webHidden/>
          </w:rPr>
        </w:r>
        <w:r w:rsidR="007415B3">
          <w:rPr>
            <w:webHidden/>
          </w:rPr>
          <w:fldChar w:fldCharType="separate"/>
        </w:r>
        <w:r w:rsidR="0083180F">
          <w:rPr>
            <w:webHidden/>
          </w:rPr>
          <w:t>29</w:t>
        </w:r>
        <w:r w:rsidR="007415B3">
          <w:rPr>
            <w:webHidden/>
          </w:rPr>
          <w:fldChar w:fldCharType="end"/>
        </w:r>
      </w:hyperlink>
    </w:p>
    <w:p w14:paraId="52CB9412" w14:textId="13EBEF4D" w:rsidR="007415B3" w:rsidRDefault="00000000">
      <w:pPr>
        <w:pStyle w:val="TOC2"/>
        <w:rPr>
          <w:rFonts w:asciiTheme="minorHAnsi" w:eastAsiaTheme="minorEastAsia" w:hAnsiTheme="minorHAnsi" w:cstheme="minorBidi"/>
          <w:kern w:val="2"/>
          <w14:ligatures w14:val="standardContextual"/>
        </w:rPr>
      </w:pPr>
      <w:hyperlink w:anchor="_Toc163830873" w:history="1">
        <w:r w:rsidR="007415B3" w:rsidRPr="008B1B3E">
          <w:rPr>
            <w:rStyle w:val="Hyperlink"/>
          </w:rPr>
          <w:t>7.10.</w:t>
        </w:r>
        <w:r w:rsidR="007415B3">
          <w:rPr>
            <w:rFonts w:asciiTheme="minorHAnsi" w:eastAsiaTheme="minorEastAsia" w:hAnsiTheme="minorHAnsi" w:cstheme="minorBidi"/>
            <w:kern w:val="2"/>
            <w14:ligatures w14:val="standardContextual"/>
          </w:rPr>
          <w:tab/>
        </w:r>
        <w:r w:rsidR="007415B3" w:rsidRPr="008B1B3E">
          <w:rPr>
            <w:rStyle w:val="Hyperlink"/>
          </w:rPr>
          <w:t>Ordering Parameters/Activity/Patient Care Orders/Free Text</w:t>
        </w:r>
        <w:r w:rsidR="007415B3">
          <w:rPr>
            <w:webHidden/>
          </w:rPr>
          <w:tab/>
        </w:r>
        <w:r w:rsidR="007415B3">
          <w:rPr>
            <w:webHidden/>
          </w:rPr>
          <w:fldChar w:fldCharType="begin"/>
        </w:r>
        <w:r w:rsidR="007415B3">
          <w:rPr>
            <w:webHidden/>
          </w:rPr>
          <w:instrText xml:space="preserve"> PAGEREF _Toc163830873 \h </w:instrText>
        </w:r>
        <w:r w:rsidR="007415B3">
          <w:rPr>
            <w:webHidden/>
          </w:rPr>
        </w:r>
        <w:r w:rsidR="007415B3">
          <w:rPr>
            <w:webHidden/>
          </w:rPr>
          <w:fldChar w:fldCharType="separate"/>
        </w:r>
        <w:r w:rsidR="0083180F">
          <w:rPr>
            <w:webHidden/>
          </w:rPr>
          <w:t>29</w:t>
        </w:r>
        <w:r w:rsidR="007415B3">
          <w:rPr>
            <w:webHidden/>
          </w:rPr>
          <w:fldChar w:fldCharType="end"/>
        </w:r>
      </w:hyperlink>
    </w:p>
    <w:p w14:paraId="66FC64C2" w14:textId="32F922F0" w:rsidR="007415B3" w:rsidRDefault="00000000">
      <w:pPr>
        <w:pStyle w:val="TOC2"/>
        <w:rPr>
          <w:rFonts w:asciiTheme="minorHAnsi" w:eastAsiaTheme="minorEastAsia" w:hAnsiTheme="minorHAnsi" w:cstheme="minorBidi"/>
          <w:kern w:val="2"/>
          <w14:ligatures w14:val="standardContextual"/>
        </w:rPr>
      </w:pPr>
      <w:hyperlink w:anchor="_Toc163830874" w:history="1">
        <w:r w:rsidR="007415B3" w:rsidRPr="008B1B3E">
          <w:rPr>
            <w:rStyle w:val="Hyperlink"/>
          </w:rPr>
          <w:t>7.11.</w:t>
        </w:r>
        <w:r w:rsidR="007415B3">
          <w:rPr>
            <w:rFonts w:asciiTheme="minorHAnsi" w:eastAsiaTheme="minorEastAsia" w:hAnsiTheme="minorHAnsi" w:cstheme="minorBidi"/>
            <w:kern w:val="2"/>
            <w14:ligatures w14:val="standardContextual"/>
          </w:rPr>
          <w:tab/>
        </w:r>
        <w:r w:rsidR="007415B3" w:rsidRPr="008B1B3E">
          <w:rPr>
            <w:rStyle w:val="Hyperlink"/>
          </w:rPr>
          <w:t>Ordering Diets</w:t>
        </w:r>
        <w:r w:rsidR="007415B3">
          <w:rPr>
            <w:webHidden/>
          </w:rPr>
          <w:tab/>
        </w:r>
        <w:r w:rsidR="007415B3">
          <w:rPr>
            <w:webHidden/>
          </w:rPr>
          <w:fldChar w:fldCharType="begin"/>
        </w:r>
        <w:r w:rsidR="007415B3">
          <w:rPr>
            <w:webHidden/>
          </w:rPr>
          <w:instrText xml:space="preserve"> PAGEREF _Toc163830874 \h </w:instrText>
        </w:r>
        <w:r w:rsidR="007415B3">
          <w:rPr>
            <w:webHidden/>
          </w:rPr>
        </w:r>
        <w:r w:rsidR="007415B3">
          <w:rPr>
            <w:webHidden/>
          </w:rPr>
          <w:fldChar w:fldCharType="separate"/>
        </w:r>
        <w:r w:rsidR="0083180F">
          <w:rPr>
            <w:webHidden/>
          </w:rPr>
          <w:t>30</w:t>
        </w:r>
        <w:r w:rsidR="007415B3">
          <w:rPr>
            <w:webHidden/>
          </w:rPr>
          <w:fldChar w:fldCharType="end"/>
        </w:r>
      </w:hyperlink>
    </w:p>
    <w:p w14:paraId="7BB247BB" w14:textId="0C549F6B" w:rsidR="007415B3" w:rsidRDefault="00000000">
      <w:pPr>
        <w:pStyle w:val="TOC2"/>
        <w:rPr>
          <w:rFonts w:asciiTheme="minorHAnsi" w:eastAsiaTheme="minorEastAsia" w:hAnsiTheme="minorHAnsi" w:cstheme="minorBidi"/>
          <w:kern w:val="2"/>
          <w14:ligatures w14:val="standardContextual"/>
        </w:rPr>
      </w:pPr>
      <w:hyperlink w:anchor="_Toc163830875" w:history="1">
        <w:r w:rsidR="007415B3" w:rsidRPr="008B1B3E">
          <w:rPr>
            <w:rStyle w:val="Hyperlink"/>
          </w:rPr>
          <w:t>7.12.</w:t>
        </w:r>
        <w:r w:rsidR="007415B3">
          <w:rPr>
            <w:rFonts w:asciiTheme="minorHAnsi" w:eastAsiaTheme="minorEastAsia" w:hAnsiTheme="minorHAnsi" w:cstheme="minorBidi"/>
            <w:kern w:val="2"/>
            <w14:ligatures w14:val="standardContextual"/>
          </w:rPr>
          <w:tab/>
        </w:r>
        <w:r w:rsidR="007415B3" w:rsidRPr="008B1B3E">
          <w:rPr>
            <w:rStyle w:val="Hyperlink"/>
          </w:rPr>
          <w:t>Overview of New CPRS/POE Functionality</w:t>
        </w:r>
        <w:r w:rsidR="007415B3">
          <w:rPr>
            <w:webHidden/>
          </w:rPr>
          <w:tab/>
        </w:r>
        <w:r w:rsidR="007415B3">
          <w:rPr>
            <w:webHidden/>
          </w:rPr>
          <w:fldChar w:fldCharType="begin"/>
        </w:r>
        <w:r w:rsidR="007415B3">
          <w:rPr>
            <w:webHidden/>
          </w:rPr>
          <w:instrText xml:space="preserve"> PAGEREF _Toc163830875 \h </w:instrText>
        </w:r>
        <w:r w:rsidR="007415B3">
          <w:rPr>
            <w:webHidden/>
          </w:rPr>
        </w:r>
        <w:r w:rsidR="007415B3">
          <w:rPr>
            <w:webHidden/>
          </w:rPr>
          <w:fldChar w:fldCharType="separate"/>
        </w:r>
        <w:r w:rsidR="0083180F">
          <w:rPr>
            <w:webHidden/>
          </w:rPr>
          <w:t>30</w:t>
        </w:r>
        <w:r w:rsidR="007415B3">
          <w:rPr>
            <w:webHidden/>
          </w:rPr>
          <w:fldChar w:fldCharType="end"/>
        </w:r>
      </w:hyperlink>
    </w:p>
    <w:p w14:paraId="0176C84C" w14:textId="0035374B" w:rsidR="007415B3" w:rsidRDefault="00000000">
      <w:pPr>
        <w:pStyle w:val="TOC2"/>
        <w:rPr>
          <w:rFonts w:asciiTheme="minorHAnsi" w:eastAsiaTheme="minorEastAsia" w:hAnsiTheme="minorHAnsi" w:cstheme="minorBidi"/>
          <w:kern w:val="2"/>
          <w14:ligatures w14:val="standardContextual"/>
        </w:rPr>
      </w:pPr>
      <w:hyperlink w:anchor="_Toc163830876" w:history="1">
        <w:r w:rsidR="007415B3" w:rsidRPr="008B1B3E">
          <w:rPr>
            <w:rStyle w:val="Hyperlink"/>
          </w:rPr>
          <w:t>7.13.</w:t>
        </w:r>
        <w:r w:rsidR="007415B3">
          <w:rPr>
            <w:rFonts w:asciiTheme="minorHAnsi" w:eastAsiaTheme="minorEastAsia" w:hAnsiTheme="minorHAnsi" w:cstheme="minorBidi"/>
            <w:kern w:val="2"/>
            <w14:ligatures w14:val="standardContextual"/>
          </w:rPr>
          <w:tab/>
        </w:r>
        <w:r w:rsidR="007415B3" w:rsidRPr="008B1B3E">
          <w:rPr>
            <w:rStyle w:val="Hyperlink"/>
          </w:rPr>
          <w:t>Ordering Outpatient Medications with a Simple Dose</w:t>
        </w:r>
        <w:r w:rsidR="007415B3">
          <w:rPr>
            <w:webHidden/>
          </w:rPr>
          <w:tab/>
        </w:r>
        <w:r w:rsidR="007415B3">
          <w:rPr>
            <w:webHidden/>
          </w:rPr>
          <w:fldChar w:fldCharType="begin"/>
        </w:r>
        <w:r w:rsidR="007415B3">
          <w:rPr>
            <w:webHidden/>
          </w:rPr>
          <w:instrText xml:space="preserve"> PAGEREF _Toc163830876 \h </w:instrText>
        </w:r>
        <w:r w:rsidR="007415B3">
          <w:rPr>
            <w:webHidden/>
          </w:rPr>
        </w:r>
        <w:r w:rsidR="007415B3">
          <w:rPr>
            <w:webHidden/>
          </w:rPr>
          <w:fldChar w:fldCharType="separate"/>
        </w:r>
        <w:r w:rsidR="0083180F">
          <w:rPr>
            <w:webHidden/>
          </w:rPr>
          <w:t>31</w:t>
        </w:r>
        <w:r w:rsidR="007415B3">
          <w:rPr>
            <w:webHidden/>
          </w:rPr>
          <w:fldChar w:fldCharType="end"/>
        </w:r>
      </w:hyperlink>
    </w:p>
    <w:p w14:paraId="44EECCB9" w14:textId="7DFA7D13" w:rsidR="007415B3" w:rsidRDefault="00000000">
      <w:pPr>
        <w:pStyle w:val="TOC2"/>
        <w:rPr>
          <w:rFonts w:asciiTheme="minorHAnsi" w:eastAsiaTheme="minorEastAsia" w:hAnsiTheme="minorHAnsi" w:cstheme="minorBidi"/>
          <w:kern w:val="2"/>
          <w14:ligatures w14:val="standardContextual"/>
        </w:rPr>
      </w:pPr>
      <w:hyperlink w:anchor="_Toc163830877" w:history="1">
        <w:r w:rsidR="007415B3" w:rsidRPr="008B1B3E">
          <w:rPr>
            <w:rStyle w:val="Hyperlink"/>
          </w:rPr>
          <w:t>7.14.</w:t>
        </w:r>
        <w:r w:rsidR="007415B3">
          <w:rPr>
            <w:rFonts w:asciiTheme="minorHAnsi" w:eastAsiaTheme="minorEastAsia" w:hAnsiTheme="minorHAnsi" w:cstheme="minorBidi"/>
            <w:kern w:val="2"/>
            <w14:ligatures w14:val="standardContextual"/>
          </w:rPr>
          <w:tab/>
        </w:r>
        <w:r w:rsidR="007415B3" w:rsidRPr="008B1B3E">
          <w:rPr>
            <w:rStyle w:val="Hyperlink"/>
          </w:rPr>
          <w:t>Ordering Outpatient Medications with Complex Doses</w:t>
        </w:r>
        <w:r w:rsidR="007415B3">
          <w:rPr>
            <w:webHidden/>
          </w:rPr>
          <w:tab/>
        </w:r>
        <w:r w:rsidR="007415B3">
          <w:rPr>
            <w:webHidden/>
          </w:rPr>
          <w:fldChar w:fldCharType="begin"/>
        </w:r>
        <w:r w:rsidR="007415B3">
          <w:rPr>
            <w:webHidden/>
          </w:rPr>
          <w:instrText xml:space="preserve"> PAGEREF _Toc163830877 \h </w:instrText>
        </w:r>
        <w:r w:rsidR="007415B3">
          <w:rPr>
            <w:webHidden/>
          </w:rPr>
        </w:r>
        <w:r w:rsidR="007415B3">
          <w:rPr>
            <w:webHidden/>
          </w:rPr>
          <w:fldChar w:fldCharType="separate"/>
        </w:r>
        <w:r w:rsidR="0083180F">
          <w:rPr>
            <w:webHidden/>
          </w:rPr>
          <w:t>34</w:t>
        </w:r>
        <w:r w:rsidR="007415B3">
          <w:rPr>
            <w:webHidden/>
          </w:rPr>
          <w:fldChar w:fldCharType="end"/>
        </w:r>
      </w:hyperlink>
    </w:p>
    <w:p w14:paraId="1830A921" w14:textId="636D9195" w:rsidR="007415B3" w:rsidRDefault="00000000">
      <w:pPr>
        <w:pStyle w:val="TOC2"/>
        <w:rPr>
          <w:rFonts w:asciiTheme="minorHAnsi" w:eastAsiaTheme="minorEastAsia" w:hAnsiTheme="minorHAnsi" w:cstheme="minorBidi"/>
          <w:kern w:val="2"/>
          <w14:ligatures w14:val="standardContextual"/>
        </w:rPr>
      </w:pPr>
      <w:hyperlink w:anchor="_Toc163830878" w:history="1">
        <w:r w:rsidR="007415B3" w:rsidRPr="008B1B3E">
          <w:rPr>
            <w:rStyle w:val="Hyperlink"/>
          </w:rPr>
          <w:t>7.15.</w:t>
        </w:r>
        <w:r w:rsidR="007415B3">
          <w:rPr>
            <w:rFonts w:asciiTheme="minorHAnsi" w:eastAsiaTheme="minorEastAsia" w:hAnsiTheme="minorHAnsi" w:cstheme="minorBidi"/>
            <w:kern w:val="2"/>
            <w14:ligatures w14:val="standardContextual"/>
          </w:rPr>
          <w:tab/>
        </w:r>
        <w:r w:rsidR="007415B3" w:rsidRPr="008B1B3E">
          <w:rPr>
            <w:rStyle w:val="Hyperlink"/>
          </w:rPr>
          <w:t>Ordering Inpatient Medications with a Simple Dose</w:t>
        </w:r>
        <w:r w:rsidR="007415B3">
          <w:rPr>
            <w:webHidden/>
          </w:rPr>
          <w:tab/>
        </w:r>
        <w:r w:rsidR="007415B3">
          <w:rPr>
            <w:webHidden/>
          </w:rPr>
          <w:fldChar w:fldCharType="begin"/>
        </w:r>
        <w:r w:rsidR="007415B3">
          <w:rPr>
            <w:webHidden/>
          </w:rPr>
          <w:instrText xml:space="preserve"> PAGEREF _Toc163830878 \h </w:instrText>
        </w:r>
        <w:r w:rsidR="007415B3">
          <w:rPr>
            <w:webHidden/>
          </w:rPr>
        </w:r>
        <w:r w:rsidR="007415B3">
          <w:rPr>
            <w:webHidden/>
          </w:rPr>
          <w:fldChar w:fldCharType="separate"/>
        </w:r>
        <w:r w:rsidR="0083180F">
          <w:rPr>
            <w:webHidden/>
          </w:rPr>
          <w:t>37</w:t>
        </w:r>
        <w:r w:rsidR="007415B3">
          <w:rPr>
            <w:webHidden/>
          </w:rPr>
          <w:fldChar w:fldCharType="end"/>
        </w:r>
      </w:hyperlink>
    </w:p>
    <w:p w14:paraId="1DD526B7" w14:textId="54BB0241" w:rsidR="007415B3" w:rsidRDefault="00000000">
      <w:pPr>
        <w:pStyle w:val="TOC2"/>
        <w:rPr>
          <w:rFonts w:asciiTheme="minorHAnsi" w:eastAsiaTheme="minorEastAsia" w:hAnsiTheme="minorHAnsi" w:cstheme="minorBidi"/>
          <w:kern w:val="2"/>
          <w14:ligatures w14:val="standardContextual"/>
        </w:rPr>
      </w:pPr>
      <w:hyperlink w:anchor="_Toc163830879" w:history="1">
        <w:r w:rsidR="007415B3" w:rsidRPr="008B1B3E">
          <w:rPr>
            <w:rStyle w:val="Hyperlink"/>
          </w:rPr>
          <w:t>7.16.</w:t>
        </w:r>
        <w:r w:rsidR="007415B3">
          <w:rPr>
            <w:rFonts w:asciiTheme="minorHAnsi" w:eastAsiaTheme="minorEastAsia" w:hAnsiTheme="minorHAnsi" w:cstheme="minorBidi"/>
            <w:kern w:val="2"/>
            <w14:ligatures w14:val="standardContextual"/>
          </w:rPr>
          <w:tab/>
        </w:r>
        <w:r w:rsidR="007415B3" w:rsidRPr="008B1B3E">
          <w:rPr>
            <w:rStyle w:val="Hyperlink"/>
          </w:rPr>
          <w:t>Ordering Inpatient Medications with a Complex Dose</w:t>
        </w:r>
        <w:r w:rsidR="007415B3">
          <w:rPr>
            <w:webHidden/>
          </w:rPr>
          <w:tab/>
        </w:r>
        <w:r w:rsidR="007415B3">
          <w:rPr>
            <w:webHidden/>
          </w:rPr>
          <w:fldChar w:fldCharType="begin"/>
        </w:r>
        <w:r w:rsidR="007415B3">
          <w:rPr>
            <w:webHidden/>
          </w:rPr>
          <w:instrText xml:space="preserve"> PAGEREF _Toc163830879 \h </w:instrText>
        </w:r>
        <w:r w:rsidR="007415B3">
          <w:rPr>
            <w:webHidden/>
          </w:rPr>
        </w:r>
        <w:r w:rsidR="007415B3">
          <w:rPr>
            <w:webHidden/>
          </w:rPr>
          <w:fldChar w:fldCharType="separate"/>
        </w:r>
        <w:r w:rsidR="0083180F">
          <w:rPr>
            <w:webHidden/>
          </w:rPr>
          <w:t>39</w:t>
        </w:r>
        <w:r w:rsidR="007415B3">
          <w:rPr>
            <w:webHidden/>
          </w:rPr>
          <w:fldChar w:fldCharType="end"/>
        </w:r>
      </w:hyperlink>
    </w:p>
    <w:p w14:paraId="153AF826" w14:textId="6484045C" w:rsidR="007415B3" w:rsidRDefault="00000000">
      <w:pPr>
        <w:pStyle w:val="TOC2"/>
        <w:rPr>
          <w:rFonts w:asciiTheme="minorHAnsi" w:eastAsiaTheme="minorEastAsia" w:hAnsiTheme="minorHAnsi" w:cstheme="minorBidi"/>
          <w:kern w:val="2"/>
          <w14:ligatures w14:val="standardContextual"/>
        </w:rPr>
      </w:pPr>
      <w:hyperlink w:anchor="_Toc163830880" w:history="1">
        <w:r w:rsidR="007415B3" w:rsidRPr="008B1B3E">
          <w:rPr>
            <w:rStyle w:val="Hyperlink"/>
          </w:rPr>
          <w:t>7.17.</w:t>
        </w:r>
        <w:r w:rsidR="007415B3">
          <w:rPr>
            <w:rFonts w:asciiTheme="minorHAnsi" w:eastAsiaTheme="minorEastAsia" w:hAnsiTheme="minorHAnsi" w:cstheme="minorBidi"/>
            <w:kern w:val="2"/>
            <w14:ligatures w14:val="standardContextual"/>
          </w:rPr>
          <w:tab/>
        </w:r>
        <w:r w:rsidR="007415B3" w:rsidRPr="008B1B3E">
          <w:rPr>
            <w:rStyle w:val="Hyperlink"/>
          </w:rPr>
          <w:t>Ordering IV Fluids</w:t>
        </w:r>
        <w:r w:rsidR="007415B3">
          <w:rPr>
            <w:webHidden/>
          </w:rPr>
          <w:tab/>
        </w:r>
        <w:r w:rsidR="007415B3">
          <w:rPr>
            <w:webHidden/>
          </w:rPr>
          <w:fldChar w:fldCharType="begin"/>
        </w:r>
        <w:r w:rsidR="007415B3">
          <w:rPr>
            <w:webHidden/>
          </w:rPr>
          <w:instrText xml:space="preserve"> PAGEREF _Toc163830880 \h </w:instrText>
        </w:r>
        <w:r w:rsidR="007415B3">
          <w:rPr>
            <w:webHidden/>
          </w:rPr>
        </w:r>
        <w:r w:rsidR="007415B3">
          <w:rPr>
            <w:webHidden/>
          </w:rPr>
          <w:fldChar w:fldCharType="separate"/>
        </w:r>
        <w:r w:rsidR="0083180F">
          <w:rPr>
            <w:webHidden/>
          </w:rPr>
          <w:t>40</w:t>
        </w:r>
        <w:r w:rsidR="007415B3">
          <w:rPr>
            <w:webHidden/>
          </w:rPr>
          <w:fldChar w:fldCharType="end"/>
        </w:r>
      </w:hyperlink>
    </w:p>
    <w:p w14:paraId="124E9017" w14:textId="489C5F79" w:rsidR="007415B3" w:rsidRDefault="00000000">
      <w:pPr>
        <w:pStyle w:val="TOC2"/>
        <w:rPr>
          <w:rFonts w:asciiTheme="minorHAnsi" w:eastAsiaTheme="minorEastAsia" w:hAnsiTheme="minorHAnsi" w:cstheme="minorBidi"/>
          <w:kern w:val="2"/>
          <w14:ligatures w14:val="standardContextual"/>
        </w:rPr>
      </w:pPr>
      <w:hyperlink w:anchor="_Toc163830881" w:history="1">
        <w:r w:rsidR="007415B3" w:rsidRPr="008B1B3E">
          <w:rPr>
            <w:rStyle w:val="Hyperlink"/>
          </w:rPr>
          <w:t>7.18.</w:t>
        </w:r>
        <w:r w:rsidR="007415B3">
          <w:rPr>
            <w:rFonts w:asciiTheme="minorHAnsi" w:eastAsiaTheme="minorEastAsia" w:hAnsiTheme="minorHAnsi" w:cstheme="minorBidi"/>
            <w:kern w:val="2"/>
            <w14:ligatures w14:val="standardContextual"/>
          </w:rPr>
          <w:tab/>
        </w:r>
        <w:r w:rsidR="007415B3" w:rsidRPr="008B1B3E">
          <w:rPr>
            <w:rStyle w:val="Hyperlink"/>
          </w:rPr>
          <w:t>Ordering Imaging or Radiology Exams</w:t>
        </w:r>
        <w:r w:rsidR="007415B3">
          <w:rPr>
            <w:webHidden/>
          </w:rPr>
          <w:tab/>
        </w:r>
        <w:r w:rsidR="007415B3">
          <w:rPr>
            <w:webHidden/>
          </w:rPr>
          <w:fldChar w:fldCharType="begin"/>
        </w:r>
        <w:r w:rsidR="007415B3">
          <w:rPr>
            <w:webHidden/>
          </w:rPr>
          <w:instrText xml:space="preserve"> PAGEREF _Toc163830881 \h </w:instrText>
        </w:r>
        <w:r w:rsidR="007415B3">
          <w:rPr>
            <w:webHidden/>
          </w:rPr>
        </w:r>
        <w:r w:rsidR="007415B3">
          <w:rPr>
            <w:webHidden/>
          </w:rPr>
          <w:fldChar w:fldCharType="separate"/>
        </w:r>
        <w:r w:rsidR="0083180F">
          <w:rPr>
            <w:webHidden/>
          </w:rPr>
          <w:t>41</w:t>
        </w:r>
        <w:r w:rsidR="007415B3">
          <w:rPr>
            <w:webHidden/>
          </w:rPr>
          <w:fldChar w:fldCharType="end"/>
        </w:r>
      </w:hyperlink>
    </w:p>
    <w:p w14:paraId="6AFA845D" w14:textId="671C0CCF" w:rsidR="007415B3" w:rsidRDefault="00000000">
      <w:pPr>
        <w:pStyle w:val="TOC2"/>
        <w:rPr>
          <w:rFonts w:asciiTheme="minorHAnsi" w:eastAsiaTheme="minorEastAsia" w:hAnsiTheme="minorHAnsi" w:cstheme="minorBidi"/>
          <w:kern w:val="2"/>
          <w14:ligatures w14:val="standardContextual"/>
        </w:rPr>
      </w:pPr>
      <w:hyperlink w:anchor="_Toc163830882" w:history="1">
        <w:r w:rsidR="007415B3" w:rsidRPr="008B1B3E">
          <w:rPr>
            <w:rStyle w:val="Hyperlink"/>
          </w:rPr>
          <w:t>7.19.</w:t>
        </w:r>
        <w:r w:rsidR="007415B3">
          <w:rPr>
            <w:rFonts w:asciiTheme="minorHAnsi" w:eastAsiaTheme="minorEastAsia" w:hAnsiTheme="minorHAnsi" w:cstheme="minorBidi"/>
            <w:kern w:val="2"/>
            <w14:ligatures w14:val="standardContextual"/>
          </w:rPr>
          <w:tab/>
        </w:r>
        <w:r w:rsidR="007415B3" w:rsidRPr="008B1B3E">
          <w:rPr>
            <w:rStyle w:val="Hyperlink"/>
          </w:rPr>
          <w:t>Ordering Labs</w:t>
        </w:r>
        <w:r w:rsidR="007415B3">
          <w:rPr>
            <w:webHidden/>
          </w:rPr>
          <w:tab/>
        </w:r>
        <w:r w:rsidR="007415B3">
          <w:rPr>
            <w:webHidden/>
          </w:rPr>
          <w:fldChar w:fldCharType="begin"/>
        </w:r>
        <w:r w:rsidR="007415B3">
          <w:rPr>
            <w:webHidden/>
          </w:rPr>
          <w:instrText xml:space="preserve"> PAGEREF _Toc163830882 \h </w:instrText>
        </w:r>
        <w:r w:rsidR="007415B3">
          <w:rPr>
            <w:webHidden/>
          </w:rPr>
        </w:r>
        <w:r w:rsidR="007415B3">
          <w:rPr>
            <w:webHidden/>
          </w:rPr>
          <w:fldChar w:fldCharType="separate"/>
        </w:r>
        <w:r w:rsidR="0083180F">
          <w:rPr>
            <w:webHidden/>
          </w:rPr>
          <w:t>41</w:t>
        </w:r>
        <w:r w:rsidR="007415B3">
          <w:rPr>
            <w:webHidden/>
          </w:rPr>
          <w:fldChar w:fldCharType="end"/>
        </w:r>
      </w:hyperlink>
    </w:p>
    <w:p w14:paraId="27B4E4F7" w14:textId="204C4302" w:rsidR="007415B3" w:rsidRDefault="00000000">
      <w:pPr>
        <w:pStyle w:val="TOC2"/>
        <w:rPr>
          <w:rFonts w:asciiTheme="minorHAnsi" w:eastAsiaTheme="minorEastAsia" w:hAnsiTheme="minorHAnsi" w:cstheme="minorBidi"/>
          <w:kern w:val="2"/>
          <w14:ligatures w14:val="standardContextual"/>
        </w:rPr>
      </w:pPr>
      <w:hyperlink w:anchor="_Toc163830883" w:history="1">
        <w:r w:rsidR="007415B3" w:rsidRPr="008B1B3E">
          <w:rPr>
            <w:rStyle w:val="Hyperlink"/>
          </w:rPr>
          <w:t>7.20.</w:t>
        </w:r>
        <w:r w:rsidR="007415B3">
          <w:rPr>
            <w:rFonts w:asciiTheme="minorHAnsi" w:eastAsiaTheme="minorEastAsia" w:hAnsiTheme="minorHAnsi" w:cstheme="minorBidi"/>
            <w:kern w:val="2"/>
            <w14:ligatures w14:val="standardContextual"/>
          </w:rPr>
          <w:tab/>
        </w:r>
        <w:r w:rsidR="007415B3" w:rsidRPr="008B1B3E">
          <w:rPr>
            <w:rStyle w:val="Hyperlink"/>
          </w:rPr>
          <w:t>Ordering Consults &amp; Procedures</w:t>
        </w:r>
        <w:r w:rsidR="007415B3">
          <w:rPr>
            <w:webHidden/>
          </w:rPr>
          <w:tab/>
        </w:r>
        <w:r w:rsidR="007415B3">
          <w:rPr>
            <w:webHidden/>
          </w:rPr>
          <w:fldChar w:fldCharType="begin"/>
        </w:r>
        <w:r w:rsidR="007415B3">
          <w:rPr>
            <w:webHidden/>
          </w:rPr>
          <w:instrText xml:space="preserve"> PAGEREF _Toc163830883 \h </w:instrText>
        </w:r>
        <w:r w:rsidR="007415B3">
          <w:rPr>
            <w:webHidden/>
          </w:rPr>
        </w:r>
        <w:r w:rsidR="007415B3">
          <w:rPr>
            <w:webHidden/>
          </w:rPr>
          <w:fldChar w:fldCharType="separate"/>
        </w:r>
        <w:r w:rsidR="0083180F">
          <w:rPr>
            <w:webHidden/>
          </w:rPr>
          <w:t>42</w:t>
        </w:r>
        <w:r w:rsidR="007415B3">
          <w:rPr>
            <w:webHidden/>
          </w:rPr>
          <w:fldChar w:fldCharType="end"/>
        </w:r>
      </w:hyperlink>
    </w:p>
    <w:p w14:paraId="61C090E6" w14:textId="038CB2E9" w:rsidR="007415B3" w:rsidRDefault="00000000">
      <w:pPr>
        <w:pStyle w:val="TOC1"/>
        <w:rPr>
          <w:rFonts w:asciiTheme="minorHAnsi" w:eastAsiaTheme="minorEastAsia" w:hAnsiTheme="minorHAnsi" w:cstheme="minorBidi"/>
          <w:b w:val="0"/>
          <w:kern w:val="2"/>
          <w14:ligatures w14:val="standardContextual"/>
        </w:rPr>
      </w:pPr>
      <w:hyperlink w:anchor="_Toc163830884" w:history="1">
        <w:r w:rsidR="007415B3" w:rsidRPr="008B1B3E">
          <w:rPr>
            <w:rStyle w:val="Hyperlink"/>
          </w:rPr>
          <w:t>8.</w:t>
        </w:r>
        <w:r w:rsidR="007415B3">
          <w:rPr>
            <w:rFonts w:asciiTheme="minorHAnsi" w:eastAsiaTheme="minorEastAsia" w:hAnsiTheme="minorHAnsi" w:cstheme="minorBidi"/>
            <w:b w:val="0"/>
            <w:kern w:val="2"/>
            <w14:ligatures w14:val="standardContextual"/>
          </w:rPr>
          <w:tab/>
        </w:r>
        <w:r w:rsidR="007415B3" w:rsidRPr="008B1B3E">
          <w:rPr>
            <w:rStyle w:val="Hyperlink"/>
          </w:rPr>
          <w:t>Meds</w:t>
        </w:r>
        <w:r w:rsidR="007415B3">
          <w:rPr>
            <w:webHidden/>
          </w:rPr>
          <w:tab/>
        </w:r>
        <w:r w:rsidR="007415B3">
          <w:rPr>
            <w:webHidden/>
          </w:rPr>
          <w:fldChar w:fldCharType="begin"/>
        </w:r>
        <w:r w:rsidR="007415B3">
          <w:rPr>
            <w:webHidden/>
          </w:rPr>
          <w:instrText xml:space="preserve"> PAGEREF _Toc163830884 \h </w:instrText>
        </w:r>
        <w:r w:rsidR="007415B3">
          <w:rPr>
            <w:webHidden/>
          </w:rPr>
        </w:r>
        <w:r w:rsidR="007415B3">
          <w:rPr>
            <w:webHidden/>
          </w:rPr>
          <w:fldChar w:fldCharType="separate"/>
        </w:r>
        <w:r w:rsidR="0083180F">
          <w:rPr>
            <w:webHidden/>
          </w:rPr>
          <w:t>43</w:t>
        </w:r>
        <w:r w:rsidR="007415B3">
          <w:rPr>
            <w:webHidden/>
          </w:rPr>
          <w:fldChar w:fldCharType="end"/>
        </w:r>
      </w:hyperlink>
    </w:p>
    <w:p w14:paraId="3383B819" w14:textId="0465D6EB" w:rsidR="007415B3" w:rsidRDefault="00000000">
      <w:pPr>
        <w:pStyle w:val="TOC2"/>
        <w:rPr>
          <w:rFonts w:asciiTheme="minorHAnsi" w:eastAsiaTheme="minorEastAsia" w:hAnsiTheme="minorHAnsi" w:cstheme="minorBidi"/>
          <w:kern w:val="2"/>
          <w14:ligatures w14:val="standardContextual"/>
        </w:rPr>
      </w:pPr>
      <w:hyperlink w:anchor="_Toc163830885" w:history="1">
        <w:r w:rsidR="007415B3" w:rsidRPr="008B1B3E">
          <w:rPr>
            <w:rStyle w:val="Hyperlink"/>
          </w:rPr>
          <w:t>8.1.</w:t>
        </w:r>
        <w:r w:rsidR="007415B3">
          <w:rPr>
            <w:rFonts w:asciiTheme="minorHAnsi" w:eastAsiaTheme="minorEastAsia" w:hAnsiTheme="minorHAnsi" w:cstheme="minorBidi"/>
            <w:kern w:val="2"/>
            <w14:ligatures w14:val="standardContextual"/>
          </w:rPr>
          <w:tab/>
        </w:r>
        <w:r w:rsidR="007415B3" w:rsidRPr="008B1B3E">
          <w:rPr>
            <w:rStyle w:val="Hyperlink"/>
          </w:rPr>
          <w:t>Meds Change View</w:t>
        </w:r>
        <w:r w:rsidR="007415B3">
          <w:rPr>
            <w:webHidden/>
          </w:rPr>
          <w:tab/>
        </w:r>
        <w:r w:rsidR="007415B3">
          <w:rPr>
            <w:webHidden/>
          </w:rPr>
          <w:fldChar w:fldCharType="begin"/>
        </w:r>
        <w:r w:rsidR="007415B3">
          <w:rPr>
            <w:webHidden/>
          </w:rPr>
          <w:instrText xml:space="preserve"> PAGEREF _Toc163830885 \h </w:instrText>
        </w:r>
        <w:r w:rsidR="007415B3">
          <w:rPr>
            <w:webHidden/>
          </w:rPr>
        </w:r>
        <w:r w:rsidR="007415B3">
          <w:rPr>
            <w:webHidden/>
          </w:rPr>
          <w:fldChar w:fldCharType="separate"/>
        </w:r>
        <w:r w:rsidR="0083180F">
          <w:rPr>
            <w:webHidden/>
          </w:rPr>
          <w:t>44</w:t>
        </w:r>
        <w:r w:rsidR="007415B3">
          <w:rPr>
            <w:webHidden/>
          </w:rPr>
          <w:fldChar w:fldCharType="end"/>
        </w:r>
      </w:hyperlink>
    </w:p>
    <w:p w14:paraId="5F3A6A2D" w14:textId="672748C6" w:rsidR="007415B3" w:rsidRDefault="00000000">
      <w:pPr>
        <w:pStyle w:val="TOC1"/>
        <w:rPr>
          <w:rFonts w:asciiTheme="minorHAnsi" w:eastAsiaTheme="minorEastAsia" w:hAnsiTheme="minorHAnsi" w:cstheme="minorBidi"/>
          <w:b w:val="0"/>
          <w:kern w:val="2"/>
          <w14:ligatures w14:val="standardContextual"/>
        </w:rPr>
      </w:pPr>
      <w:hyperlink w:anchor="_Toc163830886" w:history="1">
        <w:r w:rsidR="007415B3" w:rsidRPr="008B1B3E">
          <w:rPr>
            <w:rStyle w:val="Hyperlink"/>
          </w:rPr>
          <w:t>9.</w:t>
        </w:r>
        <w:r w:rsidR="007415B3">
          <w:rPr>
            <w:rFonts w:asciiTheme="minorHAnsi" w:eastAsiaTheme="minorEastAsia" w:hAnsiTheme="minorHAnsi" w:cstheme="minorBidi"/>
            <w:b w:val="0"/>
            <w:kern w:val="2"/>
            <w14:ligatures w14:val="standardContextual"/>
          </w:rPr>
          <w:tab/>
        </w:r>
        <w:r w:rsidR="007415B3" w:rsidRPr="008B1B3E">
          <w:rPr>
            <w:rStyle w:val="Hyperlink"/>
          </w:rPr>
          <w:t>Labs</w:t>
        </w:r>
        <w:r w:rsidR="007415B3">
          <w:rPr>
            <w:webHidden/>
          </w:rPr>
          <w:tab/>
        </w:r>
        <w:r w:rsidR="007415B3">
          <w:rPr>
            <w:webHidden/>
          </w:rPr>
          <w:fldChar w:fldCharType="begin"/>
        </w:r>
        <w:r w:rsidR="007415B3">
          <w:rPr>
            <w:webHidden/>
          </w:rPr>
          <w:instrText xml:space="preserve"> PAGEREF _Toc163830886 \h </w:instrText>
        </w:r>
        <w:r w:rsidR="007415B3">
          <w:rPr>
            <w:webHidden/>
          </w:rPr>
        </w:r>
        <w:r w:rsidR="007415B3">
          <w:rPr>
            <w:webHidden/>
          </w:rPr>
          <w:fldChar w:fldCharType="separate"/>
        </w:r>
        <w:r w:rsidR="0083180F">
          <w:rPr>
            <w:webHidden/>
          </w:rPr>
          <w:t>46</w:t>
        </w:r>
        <w:r w:rsidR="007415B3">
          <w:rPr>
            <w:webHidden/>
          </w:rPr>
          <w:fldChar w:fldCharType="end"/>
        </w:r>
      </w:hyperlink>
    </w:p>
    <w:p w14:paraId="5F082B0B" w14:textId="04C3B1E8" w:rsidR="007415B3" w:rsidRDefault="00000000">
      <w:pPr>
        <w:pStyle w:val="TOC2"/>
        <w:rPr>
          <w:rFonts w:asciiTheme="minorHAnsi" w:eastAsiaTheme="minorEastAsia" w:hAnsiTheme="minorHAnsi" w:cstheme="minorBidi"/>
          <w:kern w:val="2"/>
          <w14:ligatures w14:val="standardContextual"/>
        </w:rPr>
      </w:pPr>
      <w:hyperlink w:anchor="_Toc163830887" w:history="1">
        <w:r w:rsidR="007415B3" w:rsidRPr="008B1B3E">
          <w:rPr>
            <w:rStyle w:val="Hyperlink"/>
          </w:rPr>
          <w:t>9.1.</w:t>
        </w:r>
        <w:r w:rsidR="007415B3">
          <w:rPr>
            <w:rFonts w:asciiTheme="minorHAnsi" w:eastAsiaTheme="minorEastAsia" w:hAnsiTheme="minorHAnsi" w:cstheme="minorBidi"/>
            <w:kern w:val="2"/>
            <w14:ligatures w14:val="standardContextual"/>
          </w:rPr>
          <w:tab/>
        </w:r>
        <w:r w:rsidR="007415B3" w:rsidRPr="008B1B3E">
          <w:rPr>
            <w:rStyle w:val="Hyperlink"/>
          </w:rPr>
          <w:t>Lab Change View</w:t>
        </w:r>
        <w:r w:rsidR="007415B3">
          <w:rPr>
            <w:webHidden/>
          </w:rPr>
          <w:tab/>
        </w:r>
        <w:r w:rsidR="007415B3">
          <w:rPr>
            <w:webHidden/>
          </w:rPr>
          <w:fldChar w:fldCharType="begin"/>
        </w:r>
        <w:r w:rsidR="007415B3">
          <w:rPr>
            <w:webHidden/>
          </w:rPr>
          <w:instrText xml:space="preserve"> PAGEREF _Toc163830887 \h </w:instrText>
        </w:r>
        <w:r w:rsidR="007415B3">
          <w:rPr>
            <w:webHidden/>
          </w:rPr>
        </w:r>
        <w:r w:rsidR="007415B3">
          <w:rPr>
            <w:webHidden/>
          </w:rPr>
          <w:fldChar w:fldCharType="separate"/>
        </w:r>
        <w:r w:rsidR="0083180F">
          <w:rPr>
            <w:webHidden/>
          </w:rPr>
          <w:t>47</w:t>
        </w:r>
        <w:r w:rsidR="007415B3">
          <w:rPr>
            <w:webHidden/>
          </w:rPr>
          <w:fldChar w:fldCharType="end"/>
        </w:r>
      </w:hyperlink>
    </w:p>
    <w:p w14:paraId="57683803" w14:textId="4E9B8A2E" w:rsidR="007415B3" w:rsidRDefault="00000000">
      <w:pPr>
        <w:pStyle w:val="TOC1"/>
        <w:rPr>
          <w:rFonts w:asciiTheme="minorHAnsi" w:eastAsiaTheme="minorEastAsia" w:hAnsiTheme="minorHAnsi" w:cstheme="minorBidi"/>
          <w:b w:val="0"/>
          <w:kern w:val="2"/>
          <w14:ligatures w14:val="standardContextual"/>
        </w:rPr>
      </w:pPr>
      <w:hyperlink w:anchor="_Toc163830888" w:history="1">
        <w:r w:rsidR="007415B3" w:rsidRPr="008B1B3E">
          <w:rPr>
            <w:rStyle w:val="Hyperlink"/>
          </w:rPr>
          <w:t>10.</w:t>
        </w:r>
        <w:r w:rsidR="007415B3">
          <w:rPr>
            <w:rFonts w:asciiTheme="minorHAnsi" w:eastAsiaTheme="minorEastAsia" w:hAnsiTheme="minorHAnsi" w:cstheme="minorBidi"/>
            <w:b w:val="0"/>
            <w:kern w:val="2"/>
            <w14:ligatures w14:val="standardContextual"/>
          </w:rPr>
          <w:tab/>
        </w:r>
        <w:r w:rsidR="007415B3" w:rsidRPr="008B1B3E">
          <w:rPr>
            <w:rStyle w:val="Hyperlink"/>
          </w:rPr>
          <w:t>Consults</w:t>
        </w:r>
        <w:r w:rsidR="007415B3">
          <w:rPr>
            <w:webHidden/>
          </w:rPr>
          <w:tab/>
        </w:r>
        <w:r w:rsidR="007415B3">
          <w:rPr>
            <w:webHidden/>
          </w:rPr>
          <w:fldChar w:fldCharType="begin"/>
        </w:r>
        <w:r w:rsidR="007415B3">
          <w:rPr>
            <w:webHidden/>
          </w:rPr>
          <w:instrText xml:space="preserve"> PAGEREF _Toc163830888 \h </w:instrText>
        </w:r>
        <w:r w:rsidR="007415B3">
          <w:rPr>
            <w:webHidden/>
          </w:rPr>
        </w:r>
        <w:r w:rsidR="007415B3">
          <w:rPr>
            <w:webHidden/>
          </w:rPr>
          <w:fldChar w:fldCharType="separate"/>
        </w:r>
        <w:r w:rsidR="0083180F">
          <w:rPr>
            <w:webHidden/>
          </w:rPr>
          <w:t>49</w:t>
        </w:r>
        <w:r w:rsidR="007415B3">
          <w:rPr>
            <w:webHidden/>
          </w:rPr>
          <w:fldChar w:fldCharType="end"/>
        </w:r>
      </w:hyperlink>
    </w:p>
    <w:p w14:paraId="54399DF6" w14:textId="64BC7949" w:rsidR="007415B3" w:rsidRDefault="00000000">
      <w:pPr>
        <w:pStyle w:val="TOC1"/>
        <w:rPr>
          <w:rFonts w:asciiTheme="minorHAnsi" w:eastAsiaTheme="minorEastAsia" w:hAnsiTheme="minorHAnsi" w:cstheme="minorBidi"/>
          <w:b w:val="0"/>
          <w:kern w:val="2"/>
          <w14:ligatures w14:val="standardContextual"/>
        </w:rPr>
      </w:pPr>
      <w:hyperlink w:anchor="_Toc163830889" w:history="1">
        <w:r w:rsidR="007415B3" w:rsidRPr="008B1B3E">
          <w:rPr>
            <w:rStyle w:val="Hyperlink"/>
          </w:rPr>
          <w:t>11.</w:t>
        </w:r>
        <w:r w:rsidR="007415B3">
          <w:rPr>
            <w:rFonts w:asciiTheme="minorHAnsi" w:eastAsiaTheme="minorEastAsia" w:hAnsiTheme="minorHAnsi" w:cstheme="minorBidi"/>
            <w:b w:val="0"/>
            <w:kern w:val="2"/>
            <w14:ligatures w14:val="standardContextual"/>
          </w:rPr>
          <w:tab/>
        </w:r>
        <w:r w:rsidR="007415B3" w:rsidRPr="008B1B3E">
          <w:rPr>
            <w:rStyle w:val="Hyperlink"/>
          </w:rPr>
          <w:t>Imaging</w:t>
        </w:r>
        <w:r w:rsidR="007415B3">
          <w:rPr>
            <w:webHidden/>
          </w:rPr>
          <w:tab/>
        </w:r>
        <w:r w:rsidR="007415B3">
          <w:rPr>
            <w:webHidden/>
          </w:rPr>
          <w:fldChar w:fldCharType="begin"/>
        </w:r>
        <w:r w:rsidR="007415B3">
          <w:rPr>
            <w:webHidden/>
          </w:rPr>
          <w:instrText xml:space="preserve"> PAGEREF _Toc163830889 \h </w:instrText>
        </w:r>
        <w:r w:rsidR="007415B3">
          <w:rPr>
            <w:webHidden/>
          </w:rPr>
        </w:r>
        <w:r w:rsidR="007415B3">
          <w:rPr>
            <w:webHidden/>
          </w:rPr>
          <w:fldChar w:fldCharType="separate"/>
        </w:r>
        <w:r w:rsidR="0083180F">
          <w:rPr>
            <w:webHidden/>
          </w:rPr>
          <w:t>52</w:t>
        </w:r>
        <w:r w:rsidR="007415B3">
          <w:rPr>
            <w:webHidden/>
          </w:rPr>
          <w:fldChar w:fldCharType="end"/>
        </w:r>
      </w:hyperlink>
    </w:p>
    <w:p w14:paraId="416DBC29" w14:textId="032CCE81" w:rsidR="007415B3" w:rsidRDefault="00000000">
      <w:pPr>
        <w:pStyle w:val="TOC2"/>
        <w:rPr>
          <w:rFonts w:asciiTheme="minorHAnsi" w:eastAsiaTheme="minorEastAsia" w:hAnsiTheme="minorHAnsi" w:cstheme="minorBidi"/>
          <w:kern w:val="2"/>
          <w14:ligatures w14:val="standardContextual"/>
        </w:rPr>
      </w:pPr>
      <w:hyperlink w:anchor="_Toc163830890" w:history="1">
        <w:r w:rsidR="007415B3" w:rsidRPr="008B1B3E">
          <w:rPr>
            <w:rStyle w:val="Hyperlink"/>
          </w:rPr>
          <w:t>11.1.</w:t>
        </w:r>
        <w:r w:rsidR="007415B3">
          <w:rPr>
            <w:rFonts w:asciiTheme="minorHAnsi" w:eastAsiaTheme="minorEastAsia" w:hAnsiTheme="minorHAnsi" w:cstheme="minorBidi"/>
            <w:kern w:val="2"/>
            <w14:ligatures w14:val="standardContextual"/>
          </w:rPr>
          <w:tab/>
        </w:r>
        <w:r w:rsidR="007415B3" w:rsidRPr="008B1B3E">
          <w:rPr>
            <w:rStyle w:val="Hyperlink"/>
          </w:rPr>
          <w:t>Change View</w:t>
        </w:r>
        <w:r w:rsidR="007415B3">
          <w:rPr>
            <w:webHidden/>
          </w:rPr>
          <w:tab/>
        </w:r>
        <w:r w:rsidR="007415B3">
          <w:rPr>
            <w:webHidden/>
          </w:rPr>
          <w:fldChar w:fldCharType="begin"/>
        </w:r>
        <w:r w:rsidR="007415B3">
          <w:rPr>
            <w:webHidden/>
          </w:rPr>
          <w:instrText xml:space="preserve"> PAGEREF _Toc163830890 \h </w:instrText>
        </w:r>
        <w:r w:rsidR="007415B3">
          <w:rPr>
            <w:webHidden/>
          </w:rPr>
        </w:r>
        <w:r w:rsidR="007415B3">
          <w:rPr>
            <w:webHidden/>
          </w:rPr>
          <w:fldChar w:fldCharType="separate"/>
        </w:r>
        <w:r w:rsidR="0083180F">
          <w:rPr>
            <w:webHidden/>
          </w:rPr>
          <w:t>53</w:t>
        </w:r>
        <w:r w:rsidR="007415B3">
          <w:rPr>
            <w:webHidden/>
          </w:rPr>
          <w:fldChar w:fldCharType="end"/>
        </w:r>
      </w:hyperlink>
    </w:p>
    <w:p w14:paraId="29D849E9" w14:textId="7DD12304" w:rsidR="007415B3" w:rsidRDefault="00000000">
      <w:pPr>
        <w:pStyle w:val="TOC1"/>
        <w:rPr>
          <w:rFonts w:asciiTheme="minorHAnsi" w:eastAsiaTheme="minorEastAsia" w:hAnsiTheme="minorHAnsi" w:cstheme="minorBidi"/>
          <w:b w:val="0"/>
          <w:kern w:val="2"/>
          <w14:ligatures w14:val="standardContextual"/>
        </w:rPr>
      </w:pPr>
      <w:hyperlink w:anchor="_Toc163830891" w:history="1">
        <w:r w:rsidR="007415B3" w:rsidRPr="008B1B3E">
          <w:rPr>
            <w:rStyle w:val="Hyperlink"/>
          </w:rPr>
          <w:t>12.</w:t>
        </w:r>
        <w:r w:rsidR="007415B3">
          <w:rPr>
            <w:rFonts w:asciiTheme="minorHAnsi" w:eastAsiaTheme="minorEastAsia" w:hAnsiTheme="minorHAnsi" w:cstheme="minorBidi"/>
            <w:b w:val="0"/>
            <w:kern w:val="2"/>
            <w14:ligatures w14:val="standardContextual"/>
          </w:rPr>
          <w:tab/>
        </w:r>
        <w:r w:rsidR="007415B3" w:rsidRPr="008B1B3E">
          <w:rPr>
            <w:rStyle w:val="Hyperlink"/>
          </w:rPr>
          <w:t>D/C Summaries</w:t>
        </w:r>
        <w:r w:rsidR="007415B3">
          <w:rPr>
            <w:webHidden/>
          </w:rPr>
          <w:tab/>
        </w:r>
        <w:r w:rsidR="007415B3">
          <w:rPr>
            <w:webHidden/>
          </w:rPr>
          <w:fldChar w:fldCharType="begin"/>
        </w:r>
        <w:r w:rsidR="007415B3">
          <w:rPr>
            <w:webHidden/>
          </w:rPr>
          <w:instrText xml:space="preserve"> PAGEREF _Toc163830891 \h </w:instrText>
        </w:r>
        <w:r w:rsidR="007415B3">
          <w:rPr>
            <w:webHidden/>
          </w:rPr>
        </w:r>
        <w:r w:rsidR="007415B3">
          <w:rPr>
            <w:webHidden/>
          </w:rPr>
          <w:fldChar w:fldCharType="separate"/>
        </w:r>
        <w:r w:rsidR="0083180F">
          <w:rPr>
            <w:webHidden/>
          </w:rPr>
          <w:t>54</w:t>
        </w:r>
        <w:r w:rsidR="007415B3">
          <w:rPr>
            <w:webHidden/>
          </w:rPr>
          <w:fldChar w:fldCharType="end"/>
        </w:r>
      </w:hyperlink>
    </w:p>
    <w:p w14:paraId="69984164" w14:textId="3DB05332" w:rsidR="007415B3" w:rsidRDefault="00000000">
      <w:pPr>
        <w:pStyle w:val="TOC1"/>
        <w:rPr>
          <w:rFonts w:asciiTheme="minorHAnsi" w:eastAsiaTheme="minorEastAsia" w:hAnsiTheme="minorHAnsi" w:cstheme="minorBidi"/>
          <w:b w:val="0"/>
          <w:kern w:val="2"/>
          <w14:ligatures w14:val="standardContextual"/>
        </w:rPr>
      </w:pPr>
      <w:hyperlink w:anchor="_Toc163830892" w:history="1">
        <w:r w:rsidR="007415B3" w:rsidRPr="008B1B3E">
          <w:rPr>
            <w:rStyle w:val="Hyperlink"/>
          </w:rPr>
          <w:t>13.</w:t>
        </w:r>
        <w:r w:rsidR="007415B3">
          <w:rPr>
            <w:rFonts w:asciiTheme="minorHAnsi" w:eastAsiaTheme="minorEastAsia" w:hAnsiTheme="minorHAnsi" w:cstheme="minorBidi"/>
            <w:b w:val="0"/>
            <w:kern w:val="2"/>
            <w14:ligatures w14:val="standardContextual"/>
          </w:rPr>
          <w:tab/>
        </w:r>
        <w:r w:rsidR="007415B3" w:rsidRPr="008B1B3E">
          <w:rPr>
            <w:rStyle w:val="Hyperlink"/>
          </w:rPr>
          <w:t>Reports</w:t>
        </w:r>
        <w:r w:rsidR="007415B3">
          <w:rPr>
            <w:webHidden/>
          </w:rPr>
          <w:tab/>
        </w:r>
        <w:r w:rsidR="007415B3">
          <w:rPr>
            <w:webHidden/>
          </w:rPr>
          <w:fldChar w:fldCharType="begin"/>
        </w:r>
        <w:r w:rsidR="007415B3">
          <w:rPr>
            <w:webHidden/>
          </w:rPr>
          <w:instrText xml:space="preserve"> PAGEREF _Toc163830892 \h </w:instrText>
        </w:r>
        <w:r w:rsidR="007415B3">
          <w:rPr>
            <w:webHidden/>
          </w:rPr>
        </w:r>
        <w:r w:rsidR="007415B3">
          <w:rPr>
            <w:webHidden/>
          </w:rPr>
          <w:fldChar w:fldCharType="separate"/>
        </w:r>
        <w:r w:rsidR="0083180F">
          <w:rPr>
            <w:webHidden/>
          </w:rPr>
          <w:t>56</w:t>
        </w:r>
        <w:r w:rsidR="007415B3">
          <w:rPr>
            <w:webHidden/>
          </w:rPr>
          <w:fldChar w:fldCharType="end"/>
        </w:r>
      </w:hyperlink>
    </w:p>
    <w:p w14:paraId="111179B0" w14:textId="7D8FD9AF" w:rsidR="007415B3" w:rsidRDefault="00000000">
      <w:pPr>
        <w:pStyle w:val="TOC2"/>
        <w:rPr>
          <w:rFonts w:asciiTheme="minorHAnsi" w:eastAsiaTheme="minorEastAsia" w:hAnsiTheme="minorHAnsi" w:cstheme="minorBidi"/>
          <w:kern w:val="2"/>
          <w14:ligatures w14:val="standardContextual"/>
        </w:rPr>
      </w:pPr>
      <w:hyperlink w:anchor="_Toc163830893" w:history="1">
        <w:r w:rsidR="007415B3" w:rsidRPr="008B1B3E">
          <w:rPr>
            <w:rStyle w:val="Hyperlink"/>
          </w:rPr>
          <w:t>13.1.</w:t>
        </w:r>
        <w:r w:rsidR="007415B3">
          <w:rPr>
            <w:rFonts w:asciiTheme="minorHAnsi" w:eastAsiaTheme="minorEastAsia" w:hAnsiTheme="minorHAnsi" w:cstheme="minorBidi"/>
            <w:kern w:val="2"/>
            <w14:ligatures w14:val="standardContextual"/>
          </w:rPr>
          <w:tab/>
        </w:r>
        <w:r w:rsidR="007415B3" w:rsidRPr="008B1B3E">
          <w:rPr>
            <w:rStyle w:val="Hyperlink"/>
          </w:rPr>
          <w:t>Results Reporting</w:t>
        </w:r>
        <w:r w:rsidR="007415B3">
          <w:rPr>
            <w:webHidden/>
          </w:rPr>
          <w:tab/>
        </w:r>
        <w:r w:rsidR="007415B3">
          <w:rPr>
            <w:webHidden/>
          </w:rPr>
          <w:fldChar w:fldCharType="begin"/>
        </w:r>
        <w:r w:rsidR="007415B3">
          <w:rPr>
            <w:webHidden/>
          </w:rPr>
          <w:instrText xml:space="preserve"> PAGEREF _Toc163830893 \h </w:instrText>
        </w:r>
        <w:r w:rsidR="007415B3">
          <w:rPr>
            <w:webHidden/>
          </w:rPr>
        </w:r>
        <w:r w:rsidR="007415B3">
          <w:rPr>
            <w:webHidden/>
          </w:rPr>
          <w:fldChar w:fldCharType="separate"/>
        </w:r>
        <w:r w:rsidR="0083180F">
          <w:rPr>
            <w:webHidden/>
          </w:rPr>
          <w:t>60</w:t>
        </w:r>
        <w:r w:rsidR="007415B3">
          <w:rPr>
            <w:webHidden/>
          </w:rPr>
          <w:fldChar w:fldCharType="end"/>
        </w:r>
      </w:hyperlink>
    </w:p>
    <w:p w14:paraId="66761F0A" w14:textId="77D93E90" w:rsidR="007415B3" w:rsidRDefault="00000000">
      <w:pPr>
        <w:pStyle w:val="TOC1"/>
        <w:rPr>
          <w:rFonts w:asciiTheme="minorHAnsi" w:eastAsiaTheme="minorEastAsia" w:hAnsiTheme="minorHAnsi" w:cstheme="minorBidi"/>
          <w:b w:val="0"/>
          <w:kern w:val="2"/>
          <w14:ligatures w14:val="standardContextual"/>
        </w:rPr>
      </w:pPr>
      <w:hyperlink w:anchor="_Toc163830894" w:history="1">
        <w:r w:rsidR="007415B3" w:rsidRPr="008B1B3E">
          <w:rPr>
            <w:rStyle w:val="Hyperlink"/>
          </w:rPr>
          <w:t>14.</w:t>
        </w:r>
        <w:r w:rsidR="007415B3">
          <w:rPr>
            <w:rFonts w:asciiTheme="minorHAnsi" w:eastAsiaTheme="minorEastAsia" w:hAnsiTheme="minorHAnsi" w:cstheme="minorBidi"/>
            <w:b w:val="0"/>
            <w:kern w:val="2"/>
            <w14:ligatures w14:val="standardContextual"/>
          </w:rPr>
          <w:tab/>
        </w:r>
        <w:r w:rsidR="007415B3" w:rsidRPr="008B1B3E">
          <w:rPr>
            <w:rStyle w:val="Hyperlink"/>
          </w:rPr>
          <w:t>Personal Preferences</w:t>
        </w:r>
        <w:r w:rsidR="007415B3">
          <w:rPr>
            <w:webHidden/>
          </w:rPr>
          <w:tab/>
        </w:r>
        <w:r w:rsidR="007415B3">
          <w:rPr>
            <w:webHidden/>
          </w:rPr>
          <w:fldChar w:fldCharType="begin"/>
        </w:r>
        <w:r w:rsidR="007415B3">
          <w:rPr>
            <w:webHidden/>
          </w:rPr>
          <w:instrText xml:space="preserve"> PAGEREF _Toc163830894 \h </w:instrText>
        </w:r>
        <w:r w:rsidR="007415B3">
          <w:rPr>
            <w:webHidden/>
          </w:rPr>
        </w:r>
        <w:r w:rsidR="007415B3">
          <w:rPr>
            <w:webHidden/>
          </w:rPr>
          <w:fldChar w:fldCharType="separate"/>
        </w:r>
        <w:r w:rsidR="0083180F">
          <w:rPr>
            <w:webHidden/>
          </w:rPr>
          <w:t>62</w:t>
        </w:r>
        <w:r w:rsidR="007415B3">
          <w:rPr>
            <w:webHidden/>
          </w:rPr>
          <w:fldChar w:fldCharType="end"/>
        </w:r>
      </w:hyperlink>
    </w:p>
    <w:p w14:paraId="5C91B51F" w14:textId="537C5441" w:rsidR="007415B3" w:rsidRDefault="00000000">
      <w:pPr>
        <w:pStyle w:val="TOC2"/>
        <w:rPr>
          <w:rFonts w:asciiTheme="minorHAnsi" w:eastAsiaTheme="minorEastAsia" w:hAnsiTheme="minorHAnsi" w:cstheme="minorBidi"/>
          <w:kern w:val="2"/>
          <w14:ligatures w14:val="standardContextual"/>
        </w:rPr>
      </w:pPr>
      <w:hyperlink w:anchor="_Toc163830895" w:history="1">
        <w:r w:rsidR="007415B3" w:rsidRPr="008B1B3E">
          <w:rPr>
            <w:rStyle w:val="Hyperlink"/>
          </w:rPr>
          <w:t>14.1.</w:t>
        </w:r>
        <w:r w:rsidR="007415B3">
          <w:rPr>
            <w:rFonts w:asciiTheme="minorHAnsi" w:eastAsiaTheme="minorEastAsia" w:hAnsiTheme="minorHAnsi" w:cstheme="minorBidi"/>
            <w:kern w:val="2"/>
            <w14:ligatures w14:val="standardContextual"/>
          </w:rPr>
          <w:tab/>
        </w:r>
        <w:r w:rsidR="007415B3" w:rsidRPr="008B1B3E">
          <w:rPr>
            <w:rStyle w:val="Hyperlink"/>
          </w:rPr>
          <w:t>Personal Preferences Menu</w:t>
        </w:r>
        <w:r w:rsidR="007415B3">
          <w:rPr>
            <w:webHidden/>
          </w:rPr>
          <w:tab/>
        </w:r>
        <w:r w:rsidR="007415B3">
          <w:rPr>
            <w:webHidden/>
          </w:rPr>
          <w:fldChar w:fldCharType="begin"/>
        </w:r>
        <w:r w:rsidR="007415B3">
          <w:rPr>
            <w:webHidden/>
          </w:rPr>
          <w:instrText xml:space="preserve"> PAGEREF _Toc163830895 \h </w:instrText>
        </w:r>
        <w:r w:rsidR="007415B3">
          <w:rPr>
            <w:webHidden/>
          </w:rPr>
        </w:r>
        <w:r w:rsidR="007415B3">
          <w:rPr>
            <w:webHidden/>
          </w:rPr>
          <w:fldChar w:fldCharType="separate"/>
        </w:r>
        <w:r w:rsidR="0083180F">
          <w:rPr>
            <w:webHidden/>
          </w:rPr>
          <w:t>62</w:t>
        </w:r>
        <w:r w:rsidR="007415B3">
          <w:rPr>
            <w:webHidden/>
          </w:rPr>
          <w:fldChar w:fldCharType="end"/>
        </w:r>
      </w:hyperlink>
    </w:p>
    <w:p w14:paraId="5CDE5514" w14:textId="4F39A47E" w:rsidR="007415B3" w:rsidRDefault="00000000">
      <w:pPr>
        <w:pStyle w:val="TOC2"/>
        <w:rPr>
          <w:rFonts w:asciiTheme="minorHAnsi" w:eastAsiaTheme="minorEastAsia" w:hAnsiTheme="minorHAnsi" w:cstheme="minorBidi"/>
          <w:kern w:val="2"/>
          <w14:ligatures w14:val="standardContextual"/>
        </w:rPr>
      </w:pPr>
      <w:hyperlink w:anchor="_Toc163830896" w:history="1">
        <w:r w:rsidR="007415B3" w:rsidRPr="008B1B3E">
          <w:rPr>
            <w:rStyle w:val="Hyperlink"/>
          </w:rPr>
          <w:t>14.2.</w:t>
        </w:r>
        <w:r w:rsidR="007415B3">
          <w:rPr>
            <w:rFonts w:asciiTheme="minorHAnsi" w:eastAsiaTheme="minorEastAsia" w:hAnsiTheme="minorHAnsi" w:cstheme="minorBidi"/>
            <w:kern w:val="2"/>
            <w14:ligatures w14:val="standardContextual"/>
          </w:rPr>
          <w:tab/>
        </w:r>
        <w:r w:rsidR="007415B3" w:rsidRPr="008B1B3E">
          <w:rPr>
            <w:rStyle w:val="Hyperlink"/>
          </w:rPr>
          <w:t>GUI Cover Sheet Display Parameters</w:t>
        </w:r>
        <w:r w:rsidR="007415B3">
          <w:rPr>
            <w:webHidden/>
          </w:rPr>
          <w:tab/>
        </w:r>
        <w:r w:rsidR="007415B3">
          <w:rPr>
            <w:webHidden/>
          </w:rPr>
          <w:fldChar w:fldCharType="begin"/>
        </w:r>
        <w:r w:rsidR="007415B3">
          <w:rPr>
            <w:webHidden/>
          </w:rPr>
          <w:instrText xml:space="preserve"> PAGEREF _Toc163830896 \h </w:instrText>
        </w:r>
        <w:r w:rsidR="007415B3">
          <w:rPr>
            <w:webHidden/>
          </w:rPr>
        </w:r>
        <w:r w:rsidR="007415B3">
          <w:rPr>
            <w:webHidden/>
          </w:rPr>
          <w:fldChar w:fldCharType="separate"/>
        </w:r>
        <w:r w:rsidR="0083180F">
          <w:rPr>
            <w:webHidden/>
          </w:rPr>
          <w:t>63</w:t>
        </w:r>
        <w:r w:rsidR="007415B3">
          <w:rPr>
            <w:webHidden/>
          </w:rPr>
          <w:fldChar w:fldCharType="end"/>
        </w:r>
      </w:hyperlink>
    </w:p>
    <w:p w14:paraId="5872D2E8" w14:textId="4BF9523B" w:rsidR="007415B3" w:rsidRDefault="00000000">
      <w:pPr>
        <w:pStyle w:val="TOC2"/>
        <w:rPr>
          <w:rFonts w:asciiTheme="minorHAnsi" w:eastAsiaTheme="minorEastAsia" w:hAnsiTheme="minorHAnsi" w:cstheme="minorBidi"/>
          <w:kern w:val="2"/>
          <w14:ligatures w14:val="standardContextual"/>
        </w:rPr>
      </w:pPr>
      <w:hyperlink w:anchor="_Toc163830897" w:history="1">
        <w:r w:rsidR="007415B3" w:rsidRPr="008B1B3E">
          <w:rPr>
            <w:rStyle w:val="Hyperlink"/>
          </w:rPr>
          <w:t>14.3.</w:t>
        </w:r>
        <w:r w:rsidR="007415B3">
          <w:rPr>
            <w:rFonts w:asciiTheme="minorHAnsi" w:eastAsiaTheme="minorEastAsia" w:hAnsiTheme="minorHAnsi" w:cstheme="minorBidi"/>
            <w:kern w:val="2"/>
            <w14:ligatures w14:val="standardContextual"/>
          </w:rPr>
          <w:tab/>
        </w:r>
        <w:r w:rsidR="007415B3" w:rsidRPr="008B1B3E">
          <w:rPr>
            <w:rStyle w:val="Hyperlink"/>
          </w:rPr>
          <w:t>Notification Mgmt Menu Options</w:t>
        </w:r>
        <w:r w:rsidR="007415B3">
          <w:rPr>
            <w:webHidden/>
          </w:rPr>
          <w:tab/>
        </w:r>
        <w:r w:rsidR="007415B3">
          <w:rPr>
            <w:webHidden/>
          </w:rPr>
          <w:fldChar w:fldCharType="begin"/>
        </w:r>
        <w:r w:rsidR="007415B3">
          <w:rPr>
            <w:webHidden/>
          </w:rPr>
          <w:instrText xml:space="preserve"> PAGEREF _Toc163830897 \h </w:instrText>
        </w:r>
        <w:r w:rsidR="007415B3">
          <w:rPr>
            <w:webHidden/>
          </w:rPr>
        </w:r>
        <w:r w:rsidR="007415B3">
          <w:rPr>
            <w:webHidden/>
          </w:rPr>
          <w:fldChar w:fldCharType="separate"/>
        </w:r>
        <w:r w:rsidR="0083180F">
          <w:rPr>
            <w:webHidden/>
          </w:rPr>
          <w:t>64</w:t>
        </w:r>
        <w:r w:rsidR="007415B3">
          <w:rPr>
            <w:webHidden/>
          </w:rPr>
          <w:fldChar w:fldCharType="end"/>
        </w:r>
      </w:hyperlink>
    </w:p>
    <w:p w14:paraId="4811E4AC" w14:textId="0F8D097C" w:rsidR="007415B3" w:rsidRDefault="00000000">
      <w:pPr>
        <w:pStyle w:val="TOC2"/>
        <w:rPr>
          <w:rFonts w:asciiTheme="minorHAnsi" w:eastAsiaTheme="minorEastAsia" w:hAnsiTheme="minorHAnsi" w:cstheme="minorBidi"/>
          <w:kern w:val="2"/>
          <w14:ligatures w14:val="standardContextual"/>
        </w:rPr>
      </w:pPr>
      <w:hyperlink w:anchor="_Toc163830898" w:history="1">
        <w:r w:rsidR="007415B3" w:rsidRPr="008B1B3E">
          <w:rPr>
            <w:rStyle w:val="Hyperlink"/>
          </w:rPr>
          <w:t>14.4.</w:t>
        </w:r>
        <w:r w:rsidR="007415B3">
          <w:rPr>
            <w:rFonts w:asciiTheme="minorHAnsi" w:eastAsiaTheme="minorEastAsia" w:hAnsiTheme="minorHAnsi" w:cstheme="minorBidi"/>
            <w:kern w:val="2"/>
            <w14:ligatures w14:val="standardContextual"/>
          </w:rPr>
          <w:tab/>
        </w:r>
        <w:r w:rsidR="007415B3" w:rsidRPr="008B1B3E">
          <w:rPr>
            <w:rStyle w:val="Hyperlink"/>
          </w:rPr>
          <w:t>Personal Patient List Menu</w:t>
        </w:r>
        <w:r w:rsidR="007415B3">
          <w:rPr>
            <w:webHidden/>
          </w:rPr>
          <w:tab/>
        </w:r>
        <w:r w:rsidR="007415B3">
          <w:rPr>
            <w:webHidden/>
          </w:rPr>
          <w:fldChar w:fldCharType="begin"/>
        </w:r>
        <w:r w:rsidR="007415B3">
          <w:rPr>
            <w:webHidden/>
          </w:rPr>
          <w:instrText xml:space="preserve"> PAGEREF _Toc163830898 \h </w:instrText>
        </w:r>
        <w:r w:rsidR="007415B3">
          <w:rPr>
            <w:webHidden/>
          </w:rPr>
        </w:r>
        <w:r w:rsidR="007415B3">
          <w:rPr>
            <w:webHidden/>
          </w:rPr>
          <w:fldChar w:fldCharType="separate"/>
        </w:r>
        <w:r w:rsidR="0083180F">
          <w:rPr>
            <w:webHidden/>
          </w:rPr>
          <w:t>67</w:t>
        </w:r>
        <w:r w:rsidR="007415B3">
          <w:rPr>
            <w:webHidden/>
          </w:rPr>
          <w:fldChar w:fldCharType="end"/>
        </w:r>
      </w:hyperlink>
    </w:p>
    <w:p w14:paraId="717E84E1" w14:textId="2918C220" w:rsidR="007415B3" w:rsidRDefault="00000000">
      <w:pPr>
        <w:pStyle w:val="TOC2"/>
        <w:rPr>
          <w:rFonts w:asciiTheme="minorHAnsi" w:eastAsiaTheme="minorEastAsia" w:hAnsiTheme="minorHAnsi" w:cstheme="minorBidi"/>
          <w:kern w:val="2"/>
          <w14:ligatures w14:val="standardContextual"/>
        </w:rPr>
      </w:pPr>
      <w:hyperlink w:anchor="_Toc163830899" w:history="1">
        <w:r w:rsidR="007415B3" w:rsidRPr="008B1B3E">
          <w:rPr>
            <w:rStyle w:val="Hyperlink"/>
          </w:rPr>
          <w:t>14.5.</w:t>
        </w:r>
        <w:r w:rsidR="007415B3">
          <w:rPr>
            <w:rFonts w:asciiTheme="minorHAnsi" w:eastAsiaTheme="minorEastAsia" w:hAnsiTheme="minorHAnsi" w:cstheme="minorBidi"/>
            <w:kern w:val="2"/>
            <w14:ligatures w14:val="standardContextual"/>
          </w:rPr>
          <w:tab/>
        </w:r>
        <w:r w:rsidR="007415B3" w:rsidRPr="008B1B3E">
          <w:rPr>
            <w:rStyle w:val="Hyperlink"/>
          </w:rPr>
          <w:t>Patient Selection Preference Menu</w:t>
        </w:r>
        <w:r w:rsidR="007415B3">
          <w:rPr>
            <w:webHidden/>
          </w:rPr>
          <w:tab/>
        </w:r>
        <w:r w:rsidR="007415B3">
          <w:rPr>
            <w:webHidden/>
          </w:rPr>
          <w:fldChar w:fldCharType="begin"/>
        </w:r>
        <w:r w:rsidR="007415B3">
          <w:rPr>
            <w:webHidden/>
          </w:rPr>
          <w:instrText xml:space="preserve"> PAGEREF _Toc163830899 \h </w:instrText>
        </w:r>
        <w:r w:rsidR="007415B3">
          <w:rPr>
            <w:webHidden/>
          </w:rPr>
        </w:r>
        <w:r w:rsidR="007415B3">
          <w:rPr>
            <w:webHidden/>
          </w:rPr>
          <w:fldChar w:fldCharType="separate"/>
        </w:r>
        <w:r w:rsidR="0083180F">
          <w:rPr>
            <w:webHidden/>
          </w:rPr>
          <w:t>70</w:t>
        </w:r>
        <w:r w:rsidR="007415B3">
          <w:rPr>
            <w:webHidden/>
          </w:rPr>
          <w:fldChar w:fldCharType="end"/>
        </w:r>
      </w:hyperlink>
    </w:p>
    <w:p w14:paraId="1DBCA93F" w14:textId="57067D0B" w:rsidR="007415B3" w:rsidRDefault="00000000">
      <w:pPr>
        <w:pStyle w:val="TOC2"/>
        <w:rPr>
          <w:rFonts w:asciiTheme="minorHAnsi" w:eastAsiaTheme="minorEastAsia" w:hAnsiTheme="minorHAnsi" w:cstheme="minorBidi"/>
          <w:kern w:val="2"/>
          <w14:ligatures w14:val="standardContextual"/>
        </w:rPr>
      </w:pPr>
      <w:hyperlink w:anchor="_Toc163830900" w:history="1">
        <w:r w:rsidR="007415B3" w:rsidRPr="008B1B3E">
          <w:rPr>
            <w:rStyle w:val="Hyperlink"/>
          </w:rPr>
          <w:t>14.6.</w:t>
        </w:r>
        <w:r w:rsidR="007415B3">
          <w:rPr>
            <w:rFonts w:asciiTheme="minorHAnsi" w:eastAsiaTheme="minorEastAsia" w:hAnsiTheme="minorHAnsi" w:cstheme="minorBidi"/>
            <w:kern w:val="2"/>
            <w14:ligatures w14:val="standardContextual"/>
          </w:rPr>
          <w:tab/>
        </w:r>
        <w:r w:rsidR="007415B3" w:rsidRPr="008B1B3E">
          <w:rPr>
            <w:rStyle w:val="Hyperlink"/>
          </w:rPr>
          <w:t>Display Patients Linked to Me via Teams</w:t>
        </w:r>
        <w:r w:rsidR="007415B3">
          <w:rPr>
            <w:webHidden/>
          </w:rPr>
          <w:tab/>
        </w:r>
        <w:r w:rsidR="007415B3">
          <w:rPr>
            <w:webHidden/>
          </w:rPr>
          <w:fldChar w:fldCharType="begin"/>
        </w:r>
        <w:r w:rsidR="007415B3">
          <w:rPr>
            <w:webHidden/>
          </w:rPr>
          <w:instrText xml:space="preserve"> PAGEREF _Toc163830900 \h </w:instrText>
        </w:r>
        <w:r w:rsidR="007415B3">
          <w:rPr>
            <w:webHidden/>
          </w:rPr>
        </w:r>
        <w:r w:rsidR="007415B3">
          <w:rPr>
            <w:webHidden/>
          </w:rPr>
          <w:fldChar w:fldCharType="separate"/>
        </w:r>
        <w:r w:rsidR="0083180F">
          <w:rPr>
            <w:webHidden/>
          </w:rPr>
          <w:t>71</w:t>
        </w:r>
        <w:r w:rsidR="007415B3">
          <w:rPr>
            <w:webHidden/>
          </w:rPr>
          <w:fldChar w:fldCharType="end"/>
        </w:r>
      </w:hyperlink>
    </w:p>
    <w:p w14:paraId="69B592F3" w14:textId="770572E9" w:rsidR="007415B3" w:rsidRDefault="00000000">
      <w:pPr>
        <w:pStyle w:val="TOC2"/>
        <w:rPr>
          <w:rFonts w:asciiTheme="minorHAnsi" w:eastAsiaTheme="minorEastAsia" w:hAnsiTheme="minorHAnsi" w:cstheme="minorBidi"/>
          <w:kern w:val="2"/>
          <w14:ligatures w14:val="standardContextual"/>
        </w:rPr>
      </w:pPr>
      <w:hyperlink w:anchor="_Toc163830901" w:history="1">
        <w:r w:rsidR="007415B3" w:rsidRPr="008B1B3E">
          <w:rPr>
            <w:rStyle w:val="Hyperlink"/>
          </w:rPr>
          <w:t>14.7.</w:t>
        </w:r>
        <w:r w:rsidR="007415B3">
          <w:rPr>
            <w:rFonts w:asciiTheme="minorHAnsi" w:eastAsiaTheme="minorEastAsia" w:hAnsiTheme="minorHAnsi" w:cstheme="minorBidi"/>
            <w:kern w:val="2"/>
            <w14:ligatures w14:val="standardContextual"/>
          </w:rPr>
          <w:tab/>
        </w:r>
        <w:r w:rsidR="007415B3" w:rsidRPr="008B1B3E">
          <w:rPr>
            <w:rStyle w:val="Hyperlink"/>
          </w:rPr>
          <w:t>Display My Teams</w:t>
        </w:r>
        <w:r w:rsidR="007415B3">
          <w:rPr>
            <w:webHidden/>
          </w:rPr>
          <w:tab/>
        </w:r>
        <w:r w:rsidR="007415B3">
          <w:rPr>
            <w:webHidden/>
          </w:rPr>
          <w:fldChar w:fldCharType="begin"/>
        </w:r>
        <w:r w:rsidR="007415B3">
          <w:rPr>
            <w:webHidden/>
          </w:rPr>
          <w:instrText xml:space="preserve"> PAGEREF _Toc163830901 \h </w:instrText>
        </w:r>
        <w:r w:rsidR="007415B3">
          <w:rPr>
            <w:webHidden/>
          </w:rPr>
        </w:r>
        <w:r w:rsidR="007415B3">
          <w:rPr>
            <w:webHidden/>
          </w:rPr>
          <w:fldChar w:fldCharType="separate"/>
        </w:r>
        <w:r w:rsidR="0083180F">
          <w:rPr>
            <w:webHidden/>
          </w:rPr>
          <w:t>72</w:t>
        </w:r>
        <w:r w:rsidR="007415B3">
          <w:rPr>
            <w:webHidden/>
          </w:rPr>
          <w:fldChar w:fldCharType="end"/>
        </w:r>
      </w:hyperlink>
    </w:p>
    <w:p w14:paraId="75D375E6" w14:textId="2003CC19" w:rsidR="007415B3" w:rsidRDefault="00000000">
      <w:pPr>
        <w:pStyle w:val="TOC1"/>
        <w:rPr>
          <w:rFonts w:asciiTheme="minorHAnsi" w:eastAsiaTheme="minorEastAsia" w:hAnsiTheme="minorHAnsi" w:cstheme="minorBidi"/>
          <w:b w:val="0"/>
          <w:kern w:val="2"/>
          <w14:ligatures w14:val="standardContextual"/>
        </w:rPr>
      </w:pPr>
      <w:hyperlink w:anchor="_Toc163830902" w:history="1">
        <w:r w:rsidR="007415B3" w:rsidRPr="008B1B3E">
          <w:rPr>
            <w:rStyle w:val="Hyperlink"/>
          </w:rPr>
          <w:t>15.</w:t>
        </w:r>
        <w:r w:rsidR="007415B3">
          <w:rPr>
            <w:rFonts w:asciiTheme="minorHAnsi" w:eastAsiaTheme="minorEastAsia" w:hAnsiTheme="minorHAnsi" w:cstheme="minorBidi"/>
            <w:b w:val="0"/>
            <w:kern w:val="2"/>
            <w14:ligatures w14:val="standardContextual"/>
          </w:rPr>
          <w:tab/>
        </w:r>
        <w:r w:rsidR="007415B3" w:rsidRPr="008B1B3E">
          <w:rPr>
            <w:rStyle w:val="Hyperlink"/>
          </w:rPr>
          <w:t>Helpful Hints</w:t>
        </w:r>
        <w:r w:rsidR="007415B3">
          <w:rPr>
            <w:webHidden/>
          </w:rPr>
          <w:tab/>
        </w:r>
        <w:r w:rsidR="007415B3">
          <w:rPr>
            <w:webHidden/>
          </w:rPr>
          <w:fldChar w:fldCharType="begin"/>
        </w:r>
        <w:r w:rsidR="007415B3">
          <w:rPr>
            <w:webHidden/>
          </w:rPr>
          <w:instrText xml:space="preserve"> PAGEREF _Toc163830902 \h </w:instrText>
        </w:r>
        <w:r w:rsidR="007415B3">
          <w:rPr>
            <w:webHidden/>
          </w:rPr>
        </w:r>
        <w:r w:rsidR="007415B3">
          <w:rPr>
            <w:webHidden/>
          </w:rPr>
          <w:fldChar w:fldCharType="separate"/>
        </w:r>
        <w:r w:rsidR="0083180F">
          <w:rPr>
            <w:webHidden/>
          </w:rPr>
          <w:t>73</w:t>
        </w:r>
        <w:r w:rsidR="007415B3">
          <w:rPr>
            <w:webHidden/>
          </w:rPr>
          <w:fldChar w:fldCharType="end"/>
        </w:r>
      </w:hyperlink>
    </w:p>
    <w:p w14:paraId="4C5F01E6" w14:textId="066AEC71" w:rsidR="007415B3" w:rsidRDefault="00000000">
      <w:pPr>
        <w:pStyle w:val="TOC1"/>
        <w:rPr>
          <w:rFonts w:asciiTheme="minorHAnsi" w:eastAsiaTheme="minorEastAsia" w:hAnsiTheme="minorHAnsi" w:cstheme="minorBidi"/>
          <w:b w:val="0"/>
          <w:kern w:val="2"/>
          <w14:ligatures w14:val="standardContextual"/>
        </w:rPr>
      </w:pPr>
      <w:hyperlink w:anchor="_Toc163830903" w:history="1">
        <w:r w:rsidR="007415B3" w:rsidRPr="008B1B3E">
          <w:rPr>
            <w:rStyle w:val="Hyperlink"/>
          </w:rPr>
          <w:t>16.</w:t>
        </w:r>
        <w:r w:rsidR="007415B3">
          <w:rPr>
            <w:rFonts w:asciiTheme="minorHAnsi" w:eastAsiaTheme="minorEastAsia" w:hAnsiTheme="minorHAnsi" w:cstheme="minorBidi"/>
            <w:b w:val="0"/>
            <w:kern w:val="2"/>
            <w14:ligatures w14:val="standardContextual"/>
          </w:rPr>
          <w:tab/>
        </w:r>
        <w:r w:rsidR="007415B3" w:rsidRPr="008B1B3E">
          <w:rPr>
            <w:rStyle w:val="Hyperlink"/>
          </w:rPr>
          <w:t>Glossary</w:t>
        </w:r>
        <w:r w:rsidR="007415B3">
          <w:rPr>
            <w:webHidden/>
          </w:rPr>
          <w:tab/>
        </w:r>
        <w:r w:rsidR="007415B3">
          <w:rPr>
            <w:webHidden/>
          </w:rPr>
          <w:fldChar w:fldCharType="begin"/>
        </w:r>
        <w:r w:rsidR="007415B3">
          <w:rPr>
            <w:webHidden/>
          </w:rPr>
          <w:instrText xml:space="preserve"> PAGEREF _Toc163830903 \h </w:instrText>
        </w:r>
        <w:r w:rsidR="007415B3">
          <w:rPr>
            <w:webHidden/>
          </w:rPr>
        </w:r>
        <w:r w:rsidR="007415B3">
          <w:rPr>
            <w:webHidden/>
          </w:rPr>
          <w:fldChar w:fldCharType="separate"/>
        </w:r>
        <w:r w:rsidR="0083180F">
          <w:rPr>
            <w:webHidden/>
          </w:rPr>
          <w:t>77</w:t>
        </w:r>
        <w:r w:rsidR="007415B3">
          <w:rPr>
            <w:webHidden/>
          </w:rPr>
          <w:fldChar w:fldCharType="end"/>
        </w:r>
      </w:hyperlink>
    </w:p>
    <w:p w14:paraId="73D8AC71" w14:textId="6B33FACA" w:rsidR="007415B3" w:rsidRDefault="00000000">
      <w:pPr>
        <w:pStyle w:val="TOC1"/>
        <w:rPr>
          <w:rFonts w:asciiTheme="minorHAnsi" w:eastAsiaTheme="minorEastAsia" w:hAnsiTheme="minorHAnsi" w:cstheme="minorBidi"/>
          <w:b w:val="0"/>
          <w:kern w:val="2"/>
          <w14:ligatures w14:val="standardContextual"/>
        </w:rPr>
      </w:pPr>
      <w:hyperlink w:anchor="_Toc163830904" w:history="1">
        <w:r w:rsidR="007415B3" w:rsidRPr="008B1B3E">
          <w:rPr>
            <w:rStyle w:val="Hyperlink"/>
          </w:rPr>
          <w:t>Appendix: Screen Actions</w:t>
        </w:r>
        <w:r w:rsidR="007415B3">
          <w:rPr>
            <w:webHidden/>
          </w:rPr>
          <w:tab/>
        </w:r>
        <w:r w:rsidR="007415B3">
          <w:rPr>
            <w:webHidden/>
          </w:rPr>
          <w:fldChar w:fldCharType="begin"/>
        </w:r>
        <w:r w:rsidR="007415B3">
          <w:rPr>
            <w:webHidden/>
          </w:rPr>
          <w:instrText xml:space="preserve"> PAGEREF _Toc163830904 \h </w:instrText>
        </w:r>
        <w:r w:rsidR="007415B3">
          <w:rPr>
            <w:webHidden/>
          </w:rPr>
        </w:r>
        <w:r w:rsidR="007415B3">
          <w:rPr>
            <w:webHidden/>
          </w:rPr>
          <w:fldChar w:fldCharType="separate"/>
        </w:r>
        <w:r w:rsidR="0083180F">
          <w:rPr>
            <w:webHidden/>
          </w:rPr>
          <w:t>80</w:t>
        </w:r>
        <w:r w:rsidR="007415B3">
          <w:rPr>
            <w:webHidden/>
          </w:rPr>
          <w:fldChar w:fldCharType="end"/>
        </w:r>
      </w:hyperlink>
    </w:p>
    <w:p w14:paraId="5BA05899" w14:textId="5A5C6DB9" w:rsidR="004D2A64" w:rsidRPr="004047F3" w:rsidRDefault="00AF1D4B" w:rsidP="003E0B03">
      <w:pPr>
        <w:pStyle w:val="Title2"/>
      </w:pPr>
      <w:r>
        <w:rPr>
          <w:bCs w:val="0"/>
          <w:szCs w:val="20"/>
        </w:rPr>
        <w:fldChar w:fldCharType="end"/>
      </w:r>
      <w:r w:rsidR="007F4281">
        <w:br w:type="page"/>
      </w:r>
    </w:p>
    <w:p w14:paraId="5BA0589A" w14:textId="77777777" w:rsidR="004D2A64" w:rsidRPr="004D2A64" w:rsidRDefault="004D2A64" w:rsidP="008E4C04">
      <w:pPr>
        <w:pStyle w:val="BodyText"/>
        <w:sectPr w:rsidR="004D2A64" w:rsidRPr="004D2A64" w:rsidSect="00DC1930">
          <w:footerReference w:type="default" r:id="rId13"/>
          <w:pgSz w:w="12240" w:h="15840" w:code="1"/>
          <w:pgMar w:top="1440" w:right="1440" w:bottom="1440" w:left="1440" w:header="720" w:footer="720" w:gutter="0"/>
          <w:pgNumType w:fmt="lowerRoman"/>
          <w:cols w:space="720"/>
          <w:docGrid w:linePitch="360"/>
        </w:sectPr>
      </w:pPr>
    </w:p>
    <w:p w14:paraId="5BA058A3" w14:textId="77777777" w:rsidR="004D2A64" w:rsidRPr="00AA618B" w:rsidRDefault="004D2A64" w:rsidP="00AA618B">
      <w:pPr>
        <w:pStyle w:val="Heading1"/>
      </w:pPr>
      <w:bookmarkStart w:id="2" w:name="_Toc163830836"/>
      <w:bookmarkEnd w:id="0"/>
      <w:r w:rsidRPr="00AA618B">
        <w:lastRenderedPageBreak/>
        <w:t>Introduction</w:t>
      </w:r>
      <w:bookmarkEnd w:id="2"/>
    </w:p>
    <w:p w14:paraId="5BA058A4" w14:textId="1D6DAA87" w:rsidR="00080748" w:rsidRPr="00AA618B" w:rsidRDefault="003E0B03" w:rsidP="00AA618B">
      <w:pPr>
        <w:pStyle w:val="Heading2"/>
      </w:pPr>
      <w:bookmarkStart w:id="3" w:name="_Toc163830837"/>
      <w:r>
        <w:t>What is CPRS?</w:t>
      </w:r>
      <w:bookmarkEnd w:id="3"/>
      <w:r>
        <w:t xml:space="preserve"> </w:t>
      </w:r>
    </w:p>
    <w:p w14:paraId="134F0535" w14:textId="3E5E8BBA" w:rsidR="003E0B03" w:rsidRDefault="003E0B03" w:rsidP="003E0B03">
      <w:r>
        <w:t>The Computerized Patient Record System V. 1.0 (CPRS) is a Veterans Health Information Systems and Technology Architecture (VISTA) computer application. CPRS enables you to enter, review, and continuously update all information connected with any patient. With CPRS, you can order lab tests, medications, diets, radiology tests and procedures, record a patient’s allergies or adverse reactions to medications, request and track consults, enter progress notes, diagnoses, and treatments for each encounter, and enter discharge summaries.</w:t>
      </w:r>
    </w:p>
    <w:p w14:paraId="59876D7C" w14:textId="77777777" w:rsidR="003E0B03" w:rsidRDefault="003E0B03" w:rsidP="003E0B03"/>
    <w:p w14:paraId="5BA058A5" w14:textId="1961F8FD" w:rsidR="00E032B1" w:rsidRDefault="003E0B03" w:rsidP="003E0B03">
      <w:r>
        <w:t xml:space="preserve">CPRS not only allows you to keep comprehensive patient records, </w:t>
      </w:r>
      <w:r w:rsidR="00EA363E">
        <w:t>but it also</w:t>
      </w:r>
      <w:r>
        <w:t xml:space="preserve"> enables you to review and analyze the data gathered on any patient in a way that directly supports clinical decision-making.</w:t>
      </w:r>
    </w:p>
    <w:p w14:paraId="5BA058A6" w14:textId="42C9DFDF" w:rsidR="00E032B1" w:rsidRPr="008871FC" w:rsidRDefault="003E0B03" w:rsidP="00AA618B">
      <w:pPr>
        <w:pStyle w:val="Heading2"/>
      </w:pPr>
      <w:bookmarkStart w:id="4" w:name="_Toc163830838"/>
      <w:r>
        <w:t>Using CPRS Documentation</w:t>
      </w:r>
      <w:bookmarkEnd w:id="4"/>
      <w:r>
        <w:t xml:space="preserve"> </w:t>
      </w:r>
    </w:p>
    <w:p w14:paraId="5BA058A8" w14:textId="65B4B446" w:rsidR="004047F3" w:rsidRPr="008871FC" w:rsidRDefault="003E0B03" w:rsidP="00EB1C51">
      <w:pPr>
        <w:pStyle w:val="Heading3"/>
      </w:pPr>
      <w:bookmarkStart w:id="5" w:name="_Toc163830839"/>
      <w:r>
        <w:t>Related Manuals</w:t>
      </w:r>
      <w:bookmarkEnd w:id="5"/>
    </w:p>
    <w:p w14:paraId="52F80A5B" w14:textId="77777777" w:rsidR="003E0B03" w:rsidRPr="003E0B03" w:rsidRDefault="003E0B03" w:rsidP="003E0B03">
      <w:pPr>
        <w:rPr>
          <w:i/>
          <w:iCs/>
        </w:rPr>
      </w:pPr>
      <w:r w:rsidRPr="003E0B03">
        <w:rPr>
          <w:i/>
          <w:iCs/>
        </w:rPr>
        <w:t xml:space="preserve">Computerized Patient Record System V. 1.0 Installation Guide </w:t>
      </w:r>
    </w:p>
    <w:p w14:paraId="10B22A84" w14:textId="77777777" w:rsidR="003E0B03" w:rsidRPr="003E0B03" w:rsidRDefault="003E0B03" w:rsidP="003E0B03">
      <w:pPr>
        <w:rPr>
          <w:i/>
          <w:iCs/>
        </w:rPr>
      </w:pPr>
      <w:r w:rsidRPr="003E0B03">
        <w:rPr>
          <w:i/>
          <w:iCs/>
        </w:rPr>
        <w:t xml:space="preserve">Computerized Patient Record System V. 1.0 Setup Guide </w:t>
      </w:r>
    </w:p>
    <w:p w14:paraId="1E15BB2F" w14:textId="77777777" w:rsidR="003E0B03" w:rsidRPr="003E0B03" w:rsidRDefault="003E0B03" w:rsidP="003E0B03">
      <w:pPr>
        <w:rPr>
          <w:i/>
          <w:iCs/>
        </w:rPr>
      </w:pPr>
      <w:r w:rsidRPr="003E0B03">
        <w:rPr>
          <w:i/>
          <w:iCs/>
        </w:rPr>
        <w:t>Computerized Patient Record System V. 1.0 Technical Manual</w:t>
      </w:r>
    </w:p>
    <w:p w14:paraId="42BABA83" w14:textId="77777777" w:rsidR="003E0B03" w:rsidRPr="003E0B03" w:rsidRDefault="003E0B03" w:rsidP="003E0B03">
      <w:pPr>
        <w:rPr>
          <w:i/>
          <w:iCs/>
        </w:rPr>
      </w:pPr>
      <w:r w:rsidRPr="003E0B03">
        <w:rPr>
          <w:i/>
          <w:iCs/>
        </w:rPr>
        <w:t xml:space="preserve">Text Integration Utility (TIU) Clinical Coordinator and User Manual </w:t>
      </w:r>
    </w:p>
    <w:p w14:paraId="17608589" w14:textId="10921586" w:rsidR="003E0B03" w:rsidRDefault="003E0B03" w:rsidP="003E0B03">
      <w:r w:rsidRPr="003E0B03">
        <w:rPr>
          <w:i/>
          <w:iCs/>
        </w:rPr>
        <w:t>Consult/Request Tracking User Manual</w:t>
      </w:r>
    </w:p>
    <w:p w14:paraId="4B0CA1CA" w14:textId="77777777" w:rsidR="003E0B03" w:rsidRPr="00B659CB" w:rsidRDefault="003E0B03" w:rsidP="003E0B03"/>
    <w:p w14:paraId="5BA058AB" w14:textId="2FC28C07" w:rsidR="00E032B1" w:rsidRPr="00B659CB" w:rsidRDefault="003E0B03" w:rsidP="00EB1C51">
      <w:pPr>
        <w:pStyle w:val="Heading3"/>
      </w:pPr>
      <w:bookmarkStart w:id="6" w:name="_Toc163830840"/>
      <w:r>
        <w:t>World Wide Web</w:t>
      </w:r>
      <w:bookmarkEnd w:id="6"/>
    </w:p>
    <w:p w14:paraId="1088B05D" w14:textId="77777777" w:rsidR="003E0B03" w:rsidRDefault="003E0B03" w:rsidP="003E0B03">
      <w:r>
        <w:t>CPRS documentation is also available on the VISTA Intranet. The Intranet version will be constantly updated, and thus might contain more current information than this print version.</w:t>
      </w:r>
    </w:p>
    <w:p w14:paraId="66E2AAC9" w14:textId="77777777" w:rsidR="003E0B03" w:rsidRDefault="003E0B03" w:rsidP="003E0B03"/>
    <w:p w14:paraId="3FA7665B" w14:textId="20BEDA68" w:rsidR="003E0B03" w:rsidRDefault="003E0B03" w:rsidP="003E0B03">
      <w:r>
        <w:t>Intranet address: vista.med.va.gov/</w:t>
      </w:r>
      <w:proofErr w:type="spellStart"/>
      <w:r>
        <w:t>cprs</w:t>
      </w:r>
      <w:proofErr w:type="spellEnd"/>
      <w:r>
        <w:t>/</w:t>
      </w:r>
    </w:p>
    <w:p w14:paraId="27324754" w14:textId="77777777" w:rsidR="003E0B03" w:rsidRPr="00CE681A" w:rsidRDefault="003E0B03" w:rsidP="003E0B03"/>
    <w:p w14:paraId="5BA058B3" w14:textId="22031565" w:rsidR="00E032B1" w:rsidRDefault="003E0B03" w:rsidP="00EB1C51">
      <w:pPr>
        <w:pStyle w:val="Heading3"/>
      </w:pPr>
      <w:bookmarkStart w:id="7" w:name="_Toc163830841"/>
      <w:r>
        <w:t>First Time VISTA Users</w:t>
      </w:r>
      <w:bookmarkEnd w:id="7"/>
    </w:p>
    <w:p w14:paraId="7CE54581" w14:textId="77777777" w:rsidR="003E0B03" w:rsidRDefault="003E0B03" w:rsidP="003E0B03"/>
    <w:p w14:paraId="10C532E9" w14:textId="42556BF9" w:rsidR="003E0B03" w:rsidRDefault="003E0B03" w:rsidP="003E0B03">
      <w:r w:rsidRPr="003E0B03">
        <w:t>If you are unfamiliar with this package or other Veterans Health Information Systems and Technology Architecture (VISTA) software applications, we recommend that you study the User’s Guide to Computing. This orientation guide is a comprehensive handbook for first-time users of any VISTA application to help you become familiar with basic computer terms and the components of a computer. It is reproduced and distributed periodically by the Kernel Development Group. To request a copy, contact your local Information Resources Management Service (IRMS) staff.</w:t>
      </w:r>
    </w:p>
    <w:p w14:paraId="66AC30A7" w14:textId="77777777" w:rsidR="003E0B03" w:rsidRDefault="003E0B03" w:rsidP="003E0B03"/>
    <w:p w14:paraId="1B6517E1" w14:textId="77777777" w:rsidR="003E0B03" w:rsidRDefault="003E0B03" w:rsidP="003E0B03"/>
    <w:p w14:paraId="39FC509F" w14:textId="77777777" w:rsidR="003E0B03" w:rsidRDefault="003E0B03">
      <w:pPr>
        <w:rPr>
          <w:rFonts w:ascii="Arial" w:hAnsi="Arial" w:cs="Arial"/>
          <w:b/>
          <w:iCs/>
          <w:kern w:val="32"/>
          <w:sz w:val="32"/>
          <w:szCs w:val="28"/>
        </w:rPr>
      </w:pPr>
      <w:r>
        <w:br w:type="page"/>
      </w:r>
    </w:p>
    <w:p w14:paraId="5BA058B8" w14:textId="1DFACFA3" w:rsidR="00E032B1" w:rsidRPr="000971FB" w:rsidRDefault="003E0B03" w:rsidP="003E0B03">
      <w:pPr>
        <w:pStyle w:val="Heading2"/>
      </w:pPr>
      <w:bookmarkStart w:id="8" w:name="_Toc163830842"/>
      <w:r>
        <w:lastRenderedPageBreak/>
        <w:t>Conventions in This Manual</w:t>
      </w:r>
      <w:bookmarkEnd w:id="8"/>
    </w:p>
    <w:p w14:paraId="7B96D4D9" w14:textId="43B05F8C" w:rsidR="003E0B03" w:rsidRDefault="003E0B03" w:rsidP="003E0B03">
      <w:r w:rsidRPr="003E0B03">
        <w:t>Option examples: Menus and examples of computer dialogue that you see on the screen are shown in courier font in boxes:</w:t>
      </w:r>
    </w:p>
    <w:p w14:paraId="3B3920A9" w14:textId="77777777" w:rsidR="003E0B03" w:rsidRDefault="003E0B03" w:rsidP="003E0B03"/>
    <w:p w14:paraId="304CFAC3" w14:textId="463781B3" w:rsidR="003E0B03" w:rsidRDefault="003E0B03" w:rsidP="003E0B03">
      <w:pPr>
        <w:pStyle w:val="capture"/>
      </w:pPr>
      <w:r>
        <w:t xml:space="preserve">Select Menu Option: </w:t>
      </w:r>
    </w:p>
    <w:p w14:paraId="395DBF63" w14:textId="77777777" w:rsidR="003E0B03" w:rsidRDefault="003E0B03" w:rsidP="003E0B03"/>
    <w:p w14:paraId="509608BC" w14:textId="14FD77F9" w:rsidR="003E0B03" w:rsidRDefault="003E0B03" w:rsidP="003E0B03">
      <w:r w:rsidRPr="005F5372">
        <w:rPr>
          <w:b/>
          <w:bCs/>
        </w:rPr>
        <w:t>User Response:</w:t>
      </w:r>
      <w:r w:rsidR="005F5372" w:rsidRPr="005F5372">
        <w:t xml:space="preserve"> </w:t>
      </w:r>
      <w:r w:rsidR="005F5372" w:rsidRPr="005F5372">
        <w:tab/>
      </w:r>
      <w:r>
        <w:t xml:space="preserve"> </w:t>
      </w:r>
      <w:r w:rsidR="005F5372" w:rsidRPr="005F5372">
        <w:t>User responses are shown here in bold, but do not appear bold on the screen. The bold part of the entry is the letter or letters that must be typed so that the computer can identify the response. In most cases, you need only enter the first few letters. This increases speed and accuracy.</w:t>
      </w:r>
    </w:p>
    <w:p w14:paraId="4D438EAD" w14:textId="77777777" w:rsidR="005F5372" w:rsidRDefault="005F5372" w:rsidP="003E0B03"/>
    <w:p w14:paraId="78F11738" w14:textId="61E28378" w:rsidR="005F5372" w:rsidRDefault="005F5372" w:rsidP="005F5372">
      <w:pPr>
        <w:pStyle w:val="capture"/>
      </w:pPr>
      <w:r>
        <w:t xml:space="preserve">Select PATIENT NAME: </w:t>
      </w:r>
      <w:proofErr w:type="spellStart"/>
      <w:r>
        <w:t>Cprspatient</w:t>
      </w:r>
      <w:proofErr w:type="spellEnd"/>
      <w:r>
        <w:t>, One</w:t>
      </w:r>
    </w:p>
    <w:p w14:paraId="606117BD" w14:textId="77777777" w:rsidR="005F5372" w:rsidRDefault="005F5372" w:rsidP="003E0B03"/>
    <w:p w14:paraId="1A5159F9" w14:textId="7A9A1734" w:rsidR="005F5372" w:rsidRDefault="005F5372" w:rsidP="003E0B03">
      <w:r w:rsidRPr="005F5372">
        <w:rPr>
          <w:b/>
          <w:bCs/>
        </w:rPr>
        <w:t>N</w:t>
      </w:r>
      <w:r>
        <w:rPr>
          <w:b/>
          <w:bCs/>
        </w:rPr>
        <w:t>OTE</w:t>
      </w:r>
      <w:r w:rsidRPr="005F5372">
        <w:rPr>
          <w:b/>
          <w:bCs/>
        </w:rPr>
        <w:t>:</w:t>
      </w:r>
      <w:r>
        <w:t xml:space="preserve"> </w:t>
      </w:r>
      <w:r w:rsidRPr="005F5372">
        <w:t>Names and social security numbers used in the examples are fictitious.</w:t>
      </w:r>
    </w:p>
    <w:p w14:paraId="2640D700" w14:textId="77777777" w:rsidR="005F5372" w:rsidRDefault="005F5372" w:rsidP="003E0B03"/>
    <w:p w14:paraId="0C5631EF" w14:textId="7A7F22DA" w:rsidR="005F5372" w:rsidRDefault="005F5372" w:rsidP="003E0B03">
      <w:r w:rsidRPr="005F5372">
        <w:rPr>
          <w:b/>
          <w:bCs/>
        </w:rPr>
        <w:t>&lt;Enter&gt;</w:t>
      </w:r>
      <w:r w:rsidRPr="005F5372">
        <w:tab/>
        <w:t>This indicates the Enter or Return key, which is pressed after every response you enter or when you wish to bypass a prompt, accept a default (//), or return to a previous action. In this manual, it is only shown in examples when it might be unclear that such a keystroke must be entered.</w:t>
      </w:r>
    </w:p>
    <w:p w14:paraId="4F79F3AD" w14:textId="77777777" w:rsidR="005F5372" w:rsidRDefault="005F5372" w:rsidP="003E0B03"/>
    <w:p w14:paraId="697EA877" w14:textId="77777777" w:rsidR="005F5372" w:rsidRDefault="005F5372" w:rsidP="005F5372">
      <w:pPr>
        <w:pStyle w:val="BodyText"/>
      </w:pPr>
      <w:r w:rsidRPr="005F5372">
        <w:rPr>
          <w:b/>
          <w:bCs/>
        </w:rPr>
        <w:t>^, ^^, ^^^</w:t>
      </w:r>
      <w:r>
        <w:tab/>
        <w:t>Enter the Up-arrow (also known as a caret or circumflex) at a prompt to leave the current option, menu, sequence of prompts, or help. To get completely out of your current context and back to your original menu, you may need to enter two or three up-arrows. (You may see a message, “Press RETURN to continue or ^ or ^^ to exit:” after each screen in a series of screen displays; e.g., for reports or online help.)</w:t>
      </w:r>
    </w:p>
    <w:p w14:paraId="3B11DD49" w14:textId="77777777" w:rsidR="005F5372" w:rsidRDefault="005F5372" w:rsidP="005F5372">
      <w:pPr>
        <w:pStyle w:val="BodyText"/>
      </w:pPr>
    </w:p>
    <w:p w14:paraId="3762FD41" w14:textId="77777777" w:rsidR="005F5372" w:rsidRDefault="005F5372" w:rsidP="005F5372">
      <w:pPr>
        <w:pStyle w:val="BodyText"/>
      </w:pPr>
      <w:r w:rsidRPr="005F5372">
        <w:rPr>
          <w:b/>
          <w:bCs/>
        </w:rPr>
        <w:t>?, ??, ???</w:t>
      </w:r>
      <w:r>
        <w:tab/>
        <w:t>Enter one, two, or three question marks at a prompt for help about the menu, option, or prompt you are at. One question mark elicits a brief statement of what information is appropriate for responding to the prompt; two question marks show a list (and sometimes descriptions) of more actions; and three question marks provide more detailed help, including a list of possible answers, if appropriate.</w:t>
      </w:r>
    </w:p>
    <w:p w14:paraId="6B9A883E" w14:textId="77777777" w:rsidR="005F5372" w:rsidRDefault="005F5372" w:rsidP="005F5372">
      <w:pPr>
        <w:pStyle w:val="BodyText"/>
      </w:pPr>
    </w:p>
    <w:p w14:paraId="1D32CB23" w14:textId="77777777" w:rsidR="005F5372" w:rsidRDefault="005F5372" w:rsidP="005F5372">
      <w:pPr>
        <w:pStyle w:val="BodyText"/>
      </w:pPr>
      <w:r w:rsidRPr="005F5372">
        <w:rPr>
          <w:b/>
          <w:bCs/>
        </w:rPr>
        <w:t>Defaults (//)</w:t>
      </w:r>
      <w:r>
        <w:tab/>
        <w:t>Defaults are responses provided to speed up your entry process. They are either the most common responses, the safest responses, or the previous response.</w:t>
      </w:r>
    </w:p>
    <w:p w14:paraId="6BE6777D" w14:textId="40A7AF8B" w:rsidR="003E0B03" w:rsidRDefault="005F5372" w:rsidP="005F5372">
      <w:pPr>
        <w:pStyle w:val="BodyText"/>
        <w:ind w:left="720"/>
      </w:pPr>
      <w:r w:rsidRPr="005F5372">
        <w:rPr>
          <w:b/>
          <w:bCs/>
        </w:rPr>
        <w:t>Example:</w:t>
      </w:r>
      <w:r>
        <w:t xml:space="preserve"> Select Action: Quit//</w:t>
      </w:r>
    </w:p>
    <w:p w14:paraId="4F281A37" w14:textId="77777777" w:rsidR="003E0B03" w:rsidRDefault="003E0B03" w:rsidP="003E0B03">
      <w:pPr>
        <w:pStyle w:val="BodyText"/>
      </w:pPr>
    </w:p>
    <w:p w14:paraId="69C2B0F1" w14:textId="77777777" w:rsidR="005F5372" w:rsidRDefault="005F5372" w:rsidP="005F5372">
      <w:pPr>
        <w:pStyle w:val="BodyText"/>
      </w:pPr>
      <w:proofErr w:type="spellStart"/>
      <w:r w:rsidRPr="005F5372">
        <w:rPr>
          <w:b/>
          <w:bCs/>
        </w:rPr>
        <w:t>Replace..With</w:t>
      </w:r>
      <w:proofErr w:type="spellEnd"/>
      <w:r>
        <w:t xml:space="preserve"> If the default entry is longer than 20 characters, you will see the “Replace.</w:t>
      </w:r>
      <w:r>
        <w:tab/>
        <w:t>With”</w:t>
      </w:r>
    </w:p>
    <w:p w14:paraId="6D0B0CB4" w14:textId="77777777" w:rsidR="005F5372" w:rsidRDefault="005F5372" w:rsidP="005F5372">
      <w:pPr>
        <w:pStyle w:val="BodyText"/>
      </w:pPr>
      <w:r>
        <w:t>editor instead of the double slashes (//).</w:t>
      </w:r>
    </w:p>
    <w:p w14:paraId="4E09E588" w14:textId="2F3E9F30" w:rsidR="005F5372" w:rsidRDefault="005F5372" w:rsidP="00165E86">
      <w:pPr>
        <w:pStyle w:val="BodyText"/>
        <w:numPr>
          <w:ilvl w:val="0"/>
          <w:numId w:val="17"/>
        </w:numPr>
      </w:pPr>
      <w:r>
        <w:t>Enter @ after Replace if you want to replace the entire default entry, or type one or two letters followed by three dots (</w:t>
      </w:r>
      <w:r>
        <w:tab/>
        <w:t>) to change part of the letters (e.g., to correct a misspelling),</w:t>
      </w:r>
    </w:p>
    <w:p w14:paraId="6CB76919" w14:textId="48A85641" w:rsidR="005F5372" w:rsidRDefault="005F5372" w:rsidP="00165E86">
      <w:pPr>
        <w:pStyle w:val="BodyText"/>
        <w:numPr>
          <w:ilvl w:val="0"/>
          <w:numId w:val="17"/>
        </w:numPr>
      </w:pPr>
      <w:r>
        <w:t>press Return,</w:t>
      </w:r>
    </w:p>
    <w:p w14:paraId="5347C3FD" w14:textId="7D01DE11" w:rsidR="005F5372" w:rsidRDefault="005F5372" w:rsidP="00165E86">
      <w:pPr>
        <w:pStyle w:val="BodyText"/>
        <w:numPr>
          <w:ilvl w:val="0"/>
          <w:numId w:val="17"/>
        </w:numPr>
      </w:pPr>
      <w:r>
        <w:t>When the word With appears, type the correct name</w:t>
      </w:r>
    </w:p>
    <w:p w14:paraId="0336ADEF" w14:textId="77777777" w:rsidR="005F5372" w:rsidRDefault="005F5372" w:rsidP="005F5372">
      <w:pPr>
        <w:pStyle w:val="BodyText"/>
      </w:pPr>
    </w:p>
    <w:p w14:paraId="63BB6850" w14:textId="77777777" w:rsidR="005F5372" w:rsidRPr="005F5372" w:rsidRDefault="005F5372" w:rsidP="005F5372">
      <w:pPr>
        <w:pStyle w:val="BodyText"/>
        <w:ind w:left="720"/>
        <w:rPr>
          <w:b/>
          <w:bCs/>
        </w:rPr>
      </w:pPr>
      <w:r w:rsidRPr="005F5372">
        <w:rPr>
          <w:b/>
          <w:bCs/>
        </w:rPr>
        <w:t>Example:</w:t>
      </w:r>
    </w:p>
    <w:p w14:paraId="279DB1A3" w14:textId="77777777" w:rsidR="005F5372" w:rsidRDefault="005F5372" w:rsidP="005F5372">
      <w:pPr>
        <w:pStyle w:val="BodyText"/>
        <w:ind w:left="720"/>
      </w:pPr>
      <w:r>
        <w:t>Provider: Clinical Coordinator Replace Co... With Nurse</w:t>
      </w:r>
    </w:p>
    <w:p w14:paraId="67B48C42" w14:textId="77777777" w:rsidR="005F5372" w:rsidRDefault="005F5372" w:rsidP="005F5372">
      <w:pPr>
        <w:pStyle w:val="BodyText"/>
      </w:pPr>
    </w:p>
    <w:p w14:paraId="1475BC36" w14:textId="77777777" w:rsidR="005F5372" w:rsidRDefault="005F5372" w:rsidP="005F5372">
      <w:pPr>
        <w:pStyle w:val="BodyText"/>
      </w:pPr>
      <w:r w:rsidRPr="005F5372">
        <w:rPr>
          <w:b/>
          <w:bCs/>
        </w:rPr>
        <w:t>&gt;&gt;</w:t>
      </w:r>
      <w:r w:rsidRPr="005F5372">
        <w:rPr>
          <w:b/>
          <w:bCs/>
        </w:rPr>
        <w:tab/>
      </w:r>
      <w:r>
        <w:t xml:space="preserve">Side-arrows (Greater-than/Less-than; shift-comma, </w:t>
      </w:r>
      <w:proofErr w:type="spellStart"/>
      <w:r>
        <w:t>shift,period</w:t>
      </w:r>
      <w:proofErr w:type="spellEnd"/>
      <w:r>
        <w:t>) indicate that more information is available on the right side of the screen. Enter these arrows at any prompt. If the arrows appear in front of an order, it means that the order requires action by a clerk or nurse.</w:t>
      </w:r>
    </w:p>
    <w:p w14:paraId="03C21D3E" w14:textId="77777777" w:rsidR="005F5372" w:rsidRDefault="005F5372" w:rsidP="005F5372">
      <w:pPr>
        <w:pStyle w:val="BodyText"/>
      </w:pPr>
    </w:p>
    <w:p w14:paraId="48E87AC9" w14:textId="77777777" w:rsidR="005F5372" w:rsidRDefault="005F5372" w:rsidP="005F5372">
      <w:pPr>
        <w:pStyle w:val="BodyText"/>
      </w:pPr>
      <w:r w:rsidRPr="005F5372">
        <w:rPr>
          <w:b/>
          <w:bCs/>
        </w:rPr>
        <w:t>+, -</w:t>
      </w:r>
      <w:r w:rsidRPr="005F5372">
        <w:rPr>
          <w:b/>
          <w:bCs/>
        </w:rPr>
        <w:tab/>
      </w:r>
      <w:r>
        <w:t>The plus symbol at the bottom left-hand side of a screen of information indicates that more than one screen of information exists. Use the plus and minus keys to navigate up and down. If the + is displayed in front of a lab order, it means that the lab test will be done multiple times, according to a selected schedule.</w:t>
      </w:r>
    </w:p>
    <w:p w14:paraId="19BB51C1" w14:textId="77777777" w:rsidR="005F5372" w:rsidRDefault="005F5372" w:rsidP="005F5372">
      <w:pPr>
        <w:pStyle w:val="BodyText"/>
      </w:pPr>
    </w:p>
    <w:p w14:paraId="423C1FB2" w14:textId="77777777" w:rsidR="005F5372" w:rsidRDefault="005F5372" w:rsidP="005F5372">
      <w:pPr>
        <w:pStyle w:val="BodyText"/>
      </w:pPr>
      <w:r w:rsidRPr="005F5372">
        <w:rPr>
          <w:b/>
          <w:bCs/>
        </w:rPr>
        <w:t>Shortcut</w:t>
      </w:r>
      <w:r>
        <w:tab/>
        <w:t>You can jump through a sequence of actions and screens by entering the names (or their abbreviations) separated by semi-colons.</w:t>
      </w:r>
    </w:p>
    <w:p w14:paraId="52A52C4D" w14:textId="1798CD8D" w:rsidR="005F5372" w:rsidRDefault="005F5372" w:rsidP="005F5372">
      <w:pPr>
        <w:pStyle w:val="BodyText"/>
        <w:ind w:left="720"/>
      </w:pPr>
      <w:r w:rsidRPr="005F5372">
        <w:rPr>
          <w:b/>
          <w:bCs/>
        </w:rPr>
        <w:t>Shortcut Example:</w:t>
      </w:r>
      <w:r>
        <w:t xml:space="preserve"> CC;O;AD;L will take you through Chart Contents, Orders, Add Orders, and to Lab.</w:t>
      </w:r>
    </w:p>
    <w:p w14:paraId="4F98CB5B" w14:textId="358426C4" w:rsidR="003E0B03" w:rsidRPr="00077304" w:rsidRDefault="005F5372" w:rsidP="003E0B03">
      <w:pPr>
        <w:pStyle w:val="BodyText"/>
        <w:rPr>
          <w:b/>
          <w:bCs/>
        </w:rPr>
      </w:pPr>
      <w:r w:rsidRPr="00077304">
        <w:rPr>
          <w:b/>
          <w:bCs/>
        </w:rPr>
        <w:t>Icons</w:t>
      </w:r>
    </w:p>
    <w:p w14:paraId="28EDDC1F" w14:textId="1D483E17" w:rsidR="005F5372" w:rsidRDefault="005F5372" w:rsidP="003E0B03">
      <w:pPr>
        <w:pStyle w:val="BodyText"/>
      </w:pPr>
      <w:r>
        <w:t>Icons used to highlight key points in this manual</w:t>
      </w:r>
      <w:r w:rsidR="00077304">
        <w:t xml:space="preserve"> include: </w:t>
      </w:r>
    </w:p>
    <w:tbl>
      <w:tblPr>
        <w:tblStyle w:val="TableGrid"/>
        <w:tblW w:w="0" w:type="auto"/>
        <w:tblInd w:w="4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Icons used in manual"/>
        <w:tblDescription w:val="Decorative table used to display the key icon, denoting a security key is required, and the plus icon, indicating important information the user should take note of. "/>
      </w:tblPr>
      <w:tblGrid>
        <w:gridCol w:w="1530"/>
        <w:gridCol w:w="7375"/>
      </w:tblGrid>
      <w:tr w:rsidR="005F5372" w14:paraId="4C1ADC98" w14:textId="77777777" w:rsidTr="00077304">
        <w:tc>
          <w:tcPr>
            <w:tcW w:w="1530" w:type="dxa"/>
          </w:tcPr>
          <w:p w14:paraId="3C4C5969" w14:textId="2182CA71" w:rsidR="005F5372" w:rsidRDefault="005F5372" w:rsidP="003E0B03">
            <w:pPr>
              <w:pStyle w:val="BodyText"/>
            </w:pPr>
            <w:r>
              <w:rPr>
                <w:noProof/>
                <w:sz w:val="20"/>
              </w:rPr>
              <w:drawing>
                <wp:inline distT="0" distB="0" distL="0" distR="0" wp14:anchorId="319D134A" wp14:editId="71F9C73C">
                  <wp:extent cx="324895" cy="208883"/>
                  <wp:effectExtent l="0" t="0" r="0" b="0"/>
                  <wp:docPr id="51" name="Image 51" descr="Key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descr="Key icon"/>
                          <pic:cNvPicPr/>
                        </pic:nvPicPr>
                        <pic:blipFill>
                          <a:blip r:embed="rId14" cstate="print"/>
                          <a:stretch>
                            <a:fillRect/>
                          </a:stretch>
                        </pic:blipFill>
                        <pic:spPr>
                          <a:xfrm>
                            <a:off x="0" y="0"/>
                            <a:ext cx="324895" cy="208883"/>
                          </a:xfrm>
                          <a:prstGeom prst="rect">
                            <a:avLst/>
                          </a:prstGeom>
                        </pic:spPr>
                      </pic:pic>
                    </a:graphicData>
                  </a:graphic>
                </wp:inline>
              </w:drawing>
            </w:r>
          </w:p>
        </w:tc>
        <w:tc>
          <w:tcPr>
            <w:tcW w:w="7375" w:type="dxa"/>
          </w:tcPr>
          <w:p w14:paraId="580ED554" w14:textId="3F4C08B5" w:rsidR="005F5372" w:rsidRDefault="00077304" w:rsidP="003E0B03">
            <w:pPr>
              <w:pStyle w:val="BodyText"/>
            </w:pPr>
            <w:r>
              <w:t>Required security keys</w:t>
            </w:r>
          </w:p>
        </w:tc>
      </w:tr>
      <w:tr w:rsidR="005F5372" w14:paraId="06FA68CC" w14:textId="77777777" w:rsidTr="00077304">
        <w:tc>
          <w:tcPr>
            <w:tcW w:w="1530" w:type="dxa"/>
          </w:tcPr>
          <w:p w14:paraId="3D8D8E55" w14:textId="51C95ED4" w:rsidR="005F5372" w:rsidRDefault="005F5372" w:rsidP="003E0B03">
            <w:pPr>
              <w:pStyle w:val="BodyText"/>
            </w:pPr>
            <w:r>
              <w:rPr>
                <w:rFonts w:ascii="Symbol" w:hAnsi="Symbol"/>
                <w:spacing w:val="-10"/>
                <w:w w:val="105"/>
                <w:sz w:val="36"/>
              </w:rPr>
              <w:t></w:t>
            </w:r>
          </w:p>
        </w:tc>
        <w:tc>
          <w:tcPr>
            <w:tcW w:w="7375" w:type="dxa"/>
          </w:tcPr>
          <w:p w14:paraId="7A9A27EB" w14:textId="18947807" w:rsidR="005F5372" w:rsidRDefault="00077304" w:rsidP="003E0B03">
            <w:pPr>
              <w:pStyle w:val="BodyText"/>
            </w:pPr>
            <w:r>
              <w:t xml:space="preserve">Indicates important information that the user should take note of. </w:t>
            </w:r>
          </w:p>
        </w:tc>
      </w:tr>
    </w:tbl>
    <w:p w14:paraId="1BA40DDE" w14:textId="5952977D" w:rsidR="005F5372" w:rsidRDefault="00077304" w:rsidP="00077304">
      <w:pPr>
        <w:pStyle w:val="Heading2"/>
      </w:pPr>
      <w:bookmarkStart w:id="9" w:name="_Toc163830843"/>
      <w:r>
        <w:t>Notifications</w:t>
      </w:r>
      <w:bookmarkEnd w:id="9"/>
    </w:p>
    <w:p w14:paraId="7BAAC10C" w14:textId="29DA6C12" w:rsidR="00077304" w:rsidRDefault="00077304" w:rsidP="00077304">
      <w:r>
        <w:t>Notifications are important messages that alert providers to certain clinical events (for example, a critical lab value). Some notifications are for information only; others allow you to take follow-up action to the event that triggered the notification. They may also notify providers of conditions such as unsigned orders. Notifications are automatically deleted after being displayed or when a follow-up action is taken.</w:t>
      </w:r>
    </w:p>
    <w:p w14:paraId="07E56165" w14:textId="77777777" w:rsidR="00077304" w:rsidRDefault="00077304" w:rsidP="00077304"/>
    <w:p w14:paraId="60BCD927" w14:textId="36DE440C" w:rsidR="00077304" w:rsidRDefault="00077304" w:rsidP="00077304">
      <w:r>
        <w:t>Notifications are retained for a predetermined amount of time (up to 30 days), after which they may be sent to another destination, such as your MailMan surrogate or your supervisor. Confer with your CAC to establish and set up these options. You can also confer with your CAC to select what types of notifications you will receive. Some notifications are mandatory, however, and cannot be disabled. See the Personal Preferences section in this manual for further information about notifications.</w:t>
      </w:r>
    </w:p>
    <w:p w14:paraId="47E3874E" w14:textId="77777777" w:rsidR="00077304" w:rsidRDefault="00077304" w:rsidP="00077304">
      <w:pPr>
        <w:pStyle w:val="BodyText"/>
      </w:pPr>
    </w:p>
    <w:p w14:paraId="7ECAA8E1" w14:textId="77777777" w:rsidR="00077304" w:rsidRDefault="00077304" w:rsidP="00077304">
      <w:pPr>
        <w:pStyle w:val="BodyText"/>
      </w:pPr>
    </w:p>
    <w:p w14:paraId="3FBDAF02" w14:textId="77777777" w:rsidR="00077304" w:rsidRDefault="00077304" w:rsidP="00077304">
      <w:pPr>
        <w:pStyle w:val="Heading2"/>
      </w:pPr>
      <w:bookmarkStart w:id="10" w:name="_Toc163830844"/>
      <w:r>
        <w:lastRenderedPageBreak/>
        <w:t>CPRS and the List Manager User Interface</w:t>
      </w:r>
      <w:bookmarkEnd w:id="10"/>
    </w:p>
    <w:p w14:paraId="6AEFAF86" w14:textId="77777777" w:rsidR="00077304" w:rsidRDefault="00077304" w:rsidP="00077304">
      <w:r>
        <w:t>CPRS was built to run in both the Windows operating environment (usually referred to simply as Windows) and on terminals. The Windows version of CPRS is described in another manual. This manual describes the terminal, text-based version of CPRS.</w:t>
      </w:r>
    </w:p>
    <w:p w14:paraId="01279728" w14:textId="77777777" w:rsidR="00077304" w:rsidRDefault="00077304" w:rsidP="00077304"/>
    <w:p w14:paraId="082D92AE" w14:textId="77777777" w:rsidR="00077304" w:rsidRDefault="00077304" w:rsidP="00077304">
      <w:r>
        <w:t>If you are not already familiar with List Manager applications, this section will take you on a quick tour of the interface. If you are already familiar with the List Manager interface, you can skip to the next section, Using CPRS.</w:t>
      </w:r>
    </w:p>
    <w:p w14:paraId="0005B7BC" w14:textId="77777777" w:rsidR="00077304" w:rsidRDefault="00077304" w:rsidP="00077304"/>
    <w:p w14:paraId="6E8A64AC" w14:textId="5760DF5F" w:rsidR="00077304" w:rsidRDefault="00077304" w:rsidP="00077304">
      <w:r>
        <w:t>List Manager is designed to display a list of clinical items (based on criteria you set) that you perform various actions on. An example of a CPRS screen in List Manager format is shown here, with explanations of the various components on the screen.</w:t>
      </w:r>
    </w:p>
    <w:p w14:paraId="65655312" w14:textId="77777777" w:rsidR="003E0B03" w:rsidRDefault="003E0B03" w:rsidP="003E0B03">
      <w:pPr>
        <w:pStyle w:val="BodyText"/>
      </w:pPr>
    </w:p>
    <w:p w14:paraId="0C7A48AA" w14:textId="769F2A04" w:rsidR="003E0B03" w:rsidRDefault="00077304" w:rsidP="00077304">
      <w:pPr>
        <w:pStyle w:val="Heading2"/>
      </w:pPr>
      <w:bookmarkStart w:id="11" w:name="_Toc163830845"/>
      <w:r>
        <w:t>List Manager Conventions</w:t>
      </w:r>
      <w:bookmarkEnd w:id="11"/>
    </w:p>
    <w:p w14:paraId="6B9352B5" w14:textId="6F28ACB9" w:rsidR="00077304" w:rsidRDefault="00077304" w:rsidP="00077304">
      <w:r>
        <w:t xml:space="preserve">List Manager is a tool designed so that a list of items can be presented to the user to perform </w:t>
      </w:r>
      <w:r w:rsidRPr="00077304">
        <w:rPr>
          <w:i/>
          <w:iCs/>
        </w:rPr>
        <w:t>actions</w:t>
      </w:r>
      <w:r>
        <w:t xml:space="preserve"> on. </w:t>
      </w:r>
    </w:p>
    <w:p w14:paraId="102E36BF" w14:textId="77777777" w:rsidR="00077304" w:rsidRDefault="00077304" w:rsidP="003E0B03">
      <w:pPr>
        <w:pStyle w:val="BodyText"/>
      </w:pPr>
    </w:p>
    <w:p w14:paraId="0E098374" w14:textId="50D1F62E" w:rsidR="003E0B03" w:rsidRDefault="00077304" w:rsidP="003E0B03">
      <w:pPr>
        <w:pStyle w:val="BodyText"/>
      </w:pPr>
      <w:r w:rsidRPr="00077304">
        <w:rPr>
          <w:noProof/>
        </w:rPr>
        <w:drawing>
          <wp:inline distT="0" distB="0" distL="0" distR="0" wp14:anchorId="61C20B25" wp14:editId="37F51922">
            <wp:extent cx="5943600" cy="2327275"/>
            <wp:effectExtent l="0" t="0" r="0" b="0"/>
            <wp:docPr id="4" name="Picture 4" descr="List Manager tool with sections li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ist Manager tool with sections listed"/>
                    <pic:cNvPicPr/>
                  </pic:nvPicPr>
                  <pic:blipFill>
                    <a:blip r:embed="rId15"/>
                    <a:stretch>
                      <a:fillRect/>
                    </a:stretch>
                  </pic:blipFill>
                  <pic:spPr>
                    <a:xfrm>
                      <a:off x="0" y="0"/>
                      <a:ext cx="5943600" cy="2327275"/>
                    </a:xfrm>
                    <a:prstGeom prst="rect">
                      <a:avLst/>
                    </a:prstGeom>
                  </pic:spPr>
                </pic:pic>
              </a:graphicData>
            </a:graphic>
          </wp:inline>
        </w:drawing>
      </w:r>
    </w:p>
    <w:p w14:paraId="79402577" w14:textId="77777777" w:rsidR="003E0B03" w:rsidRDefault="003E0B03" w:rsidP="003E0B03">
      <w:pPr>
        <w:pStyle w:val="BodyText"/>
      </w:pPr>
    </w:p>
    <w:p w14:paraId="25454A55" w14:textId="4411F1CF" w:rsidR="00077304" w:rsidRPr="002310D3" w:rsidRDefault="00077304" w:rsidP="00077304">
      <w:pPr>
        <w:pStyle w:val="TableHeading"/>
      </w:pPr>
      <w:r>
        <w:t xml:space="preserve">Description of List Manager Screen Components </w:t>
      </w:r>
    </w:p>
    <w:tbl>
      <w:tblPr>
        <w:tblW w:w="4746"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Caption w:val="Table used for formatting purposes only"/>
        <w:tblDescription w:val="Sample Tier Support Contact Information, including name, role, organization, and contact information."/>
      </w:tblPr>
      <w:tblGrid>
        <w:gridCol w:w="1638"/>
        <w:gridCol w:w="7237"/>
      </w:tblGrid>
      <w:tr w:rsidR="00077304" w:rsidRPr="002310D3" w14:paraId="5C5CE018" w14:textId="77777777" w:rsidTr="00EC6F2E">
        <w:trPr>
          <w:trHeight w:val="279"/>
          <w:tblHeader/>
        </w:trPr>
        <w:tc>
          <w:tcPr>
            <w:tcW w:w="923" w:type="pct"/>
            <w:shd w:val="clear" w:color="auto" w:fill="D9D9D9" w:themeFill="background1" w:themeFillShade="D9"/>
            <w:tcMar>
              <w:top w:w="0" w:type="dxa"/>
              <w:left w:w="108" w:type="dxa"/>
              <w:bottom w:w="0" w:type="dxa"/>
              <w:right w:w="108" w:type="dxa"/>
            </w:tcMar>
            <w:vAlign w:val="center"/>
          </w:tcPr>
          <w:p w14:paraId="6E41610A" w14:textId="29FED351" w:rsidR="00077304" w:rsidRPr="00F16CDE" w:rsidRDefault="00077304" w:rsidP="00077304">
            <w:pPr>
              <w:pStyle w:val="TableHeading"/>
              <w:rPr>
                <w:rFonts w:eastAsiaTheme="minorHAnsi"/>
              </w:rPr>
            </w:pPr>
            <w:r>
              <w:t>Component</w:t>
            </w:r>
          </w:p>
        </w:tc>
        <w:tc>
          <w:tcPr>
            <w:tcW w:w="4077" w:type="pct"/>
            <w:shd w:val="clear" w:color="auto" w:fill="D9D9D9" w:themeFill="background1" w:themeFillShade="D9"/>
            <w:tcMar>
              <w:top w:w="0" w:type="dxa"/>
              <w:left w:w="108" w:type="dxa"/>
              <w:bottom w:w="0" w:type="dxa"/>
              <w:right w:w="108" w:type="dxa"/>
            </w:tcMar>
            <w:vAlign w:val="center"/>
          </w:tcPr>
          <w:p w14:paraId="313F16DD" w14:textId="3E226FCF" w:rsidR="00077304" w:rsidRPr="00F16CDE" w:rsidRDefault="00077304" w:rsidP="00077304">
            <w:pPr>
              <w:pStyle w:val="TableHeading"/>
              <w:rPr>
                <w:rFonts w:eastAsiaTheme="minorHAnsi"/>
              </w:rPr>
            </w:pPr>
            <w:r>
              <w:t>Description</w:t>
            </w:r>
          </w:p>
        </w:tc>
      </w:tr>
      <w:tr w:rsidR="00077304" w:rsidRPr="002310D3" w14:paraId="56C0E407" w14:textId="77777777" w:rsidTr="00EC6F2E">
        <w:trPr>
          <w:trHeight w:val="279"/>
        </w:trPr>
        <w:tc>
          <w:tcPr>
            <w:tcW w:w="923" w:type="pct"/>
            <w:shd w:val="clear" w:color="auto" w:fill="FFFFFF"/>
            <w:tcMar>
              <w:top w:w="0" w:type="dxa"/>
              <w:left w:w="108" w:type="dxa"/>
              <w:bottom w:w="0" w:type="dxa"/>
              <w:right w:w="108" w:type="dxa"/>
            </w:tcMar>
          </w:tcPr>
          <w:p w14:paraId="720DE151" w14:textId="4C05D6BA" w:rsidR="00077304" w:rsidRPr="002310D3" w:rsidRDefault="00077304" w:rsidP="00EC6F2E">
            <w:pPr>
              <w:pStyle w:val="TableText"/>
            </w:pPr>
            <w:r>
              <w:t>Screen title</w:t>
            </w:r>
          </w:p>
        </w:tc>
        <w:tc>
          <w:tcPr>
            <w:tcW w:w="4077" w:type="pct"/>
            <w:shd w:val="clear" w:color="auto" w:fill="FFFFFF"/>
            <w:tcMar>
              <w:top w:w="0" w:type="dxa"/>
              <w:left w:w="108" w:type="dxa"/>
              <w:bottom w:w="0" w:type="dxa"/>
              <w:right w:w="108" w:type="dxa"/>
            </w:tcMar>
          </w:tcPr>
          <w:p w14:paraId="268BA836" w14:textId="03A5464A" w:rsidR="00077304" w:rsidRDefault="00077304" w:rsidP="00EC6F2E">
            <w:pPr>
              <w:pStyle w:val="TableText"/>
            </w:pPr>
            <w:r>
              <w:t xml:space="preserve">The screen title changes according to what type of information List Manager is displaying (e.g., Chart Contents, Cover Sheet, Active Orders, lab Orders, etc.). Use this title as an identifier to confirm your location at any time. </w:t>
            </w:r>
          </w:p>
        </w:tc>
      </w:tr>
      <w:tr w:rsidR="00EC6F2E" w:rsidRPr="002310D3" w14:paraId="7825B17C" w14:textId="77777777" w:rsidTr="00EC6F2E">
        <w:trPr>
          <w:trHeight w:val="279"/>
        </w:trPr>
        <w:tc>
          <w:tcPr>
            <w:tcW w:w="923" w:type="pct"/>
            <w:shd w:val="clear" w:color="auto" w:fill="FFFFFF"/>
            <w:tcMar>
              <w:top w:w="0" w:type="dxa"/>
              <w:left w:w="108" w:type="dxa"/>
              <w:bottom w:w="0" w:type="dxa"/>
              <w:right w:w="108" w:type="dxa"/>
            </w:tcMar>
          </w:tcPr>
          <w:p w14:paraId="2C9A8072" w14:textId="5709F411" w:rsidR="00EC6F2E" w:rsidRDefault="00EC6F2E" w:rsidP="00EC6F2E">
            <w:pPr>
              <w:pStyle w:val="TableText"/>
            </w:pPr>
            <w:r>
              <w:t>Header area</w:t>
            </w:r>
          </w:p>
        </w:tc>
        <w:tc>
          <w:tcPr>
            <w:tcW w:w="4077" w:type="pct"/>
            <w:shd w:val="clear" w:color="auto" w:fill="FFFFFF"/>
            <w:tcMar>
              <w:top w:w="0" w:type="dxa"/>
              <w:left w:w="108" w:type="dxa"/>
              <w:bottom w:w="0" w:type="dxa"/>
              <w:right w:w="108" w:type="dxa"/>
            </w:tcMar>
          </w:tcPr>
          <w:p w14:paraId="3E3E53E8" w14:textId="643246E7" w:rsidR="00EC6F2E" w:rsidRDefault="00EC6F2E" w:rsidP="00EC6F2E">
            <w:pPr>
              <w:pStyle w:val="TableText"/>
            </w:pPr>
            <w:r w:rsidRPr="00EC6F2E">
              <w:t>The header area is a “fixed” (non-scrollable) area that displays patient information. It also tells if there is more than one page of information and which page you’re currently on (e.g., Page: 1 of 3).</w:t>
            </w:r>
          </w:p>
        </w:tc>
      </w:tr>
      <w:tr w:rsidR="00EC6F2E" w:rsidRPr="002310D3" w14:paraId="4998EA4C" w14:textId="77777777" w:rsidTr="00EC6F2E">
        <w:trPr>
          <w:trHeight w:val="279"/>
        </w:trPr>
        <w:tc>
          <w:tcPr>
            <w:tcW w:w="923" w:type="pct"/>
            <w:shd w:val="clear" w:color="auto" w:fill="FFFFFF"/>
            <w:tcMar>
              <w:top w:w="0" w:type="dxa"/>
              <w:left w:w="108" w:type="dxa"/>
              <w:bottom w:w="0" w:type="dxa"/>
              <w:right w:w="108" w:type="dxa"/>
            </w:tcMar>
          </w:tcPr>
          <w:p w14:paraId="6711E540" w14:textId="327FB56B" w:rsidR="00EC6F2E" w:rsidRDefault="00EC6F2E" w:rsidP="00EC6F2E">
            <w:pPr>
              <w:pStyle w:val="TableText"/>
            </w:pPr>
            <w:r>
              <w:t>List area</w:t>
            </w:r>
          </w:p>
        </w:tc>
        <w:tc>
          <w:tcPr>
            <w:tcW w:w="4077" w:type="pct"/>
            <w:shd w:val="clear" w:color="auto" w:fill="FFFFFF"/>
            <w:tcMar>
              <w:top w:w="0" w:type="dxa"/>
              <w:left w:w="108" w:type="dxa"/>
              <w:bottom w:w="0" w:type="dxa"/>
              <w:right w:w="108" w:type="dxa"/>
            </w:tcMar>
          </w:tcPr>
          <w:p w14:paraId="3494C010" w14:textId="385B65C6" w:rsidR="00EC6F2E" w:rsidRDefault="00EC6F2E" w:rsidP="00EC6F2E">
            <w:pPr>
              <w:pStyle w:val="TableText"/>
            </w:pPr>
            <w:r>
              <w:t>(scrolling region) This area scrolls and displays the information that you can take action on.</w:t>
            </w:r>
          </w:p>
        </w:tc>
      </w:tr>
      <w:tr w:rsidR="00EC6F2E" w:rsidRPr="002310D3" w14:paraId="131879F2" w14:textId="77777777" w:rsidTr="00EC6F2E">
        <w:trPr>
          <w:trHeight w:val="279"/>
        </w:trPr>
        <w:tc>
          <w:tcPr>
            <w:tcW w:w="923" w:type="pct"/>
            <w:shd w:val="clear" w:color="auto" w:fill="FFFFFF"/>
            <w:tcMar>
              <w:top w:w="0" w:type="dxa"/>
              <w:left w:w="108" w:type="dxa"/>
              <w:bottom w:w="0" w:type="dxa"/>
              <w:right w:w="108" w:type="dxa"/>
            </w:tcMar>
          </w:tcPr>
          <w:p w14:paraId="35D1B5E4" w14:textId="021150CB" w:rsidR="00EC6F2E" w:rsidRDefault="00EC6F2E" w:rsidP="00EC6F2E">
            <w:pPr>
              <w:pStyle w:val="TableText"/>
            </w:pPr>
            <w:r>
              <w:t>Message window</w:t>
            </w:r>
          </w:p>
        </w:tc>
        <w:tc>
          <w:tcPr>
            <w:tcW w:w="4077" w:type="pct"/>
            <w:shd w:val="clear" w:color="auto" w:fill="FFFFFF"/>
            <w:tcMar>
              <w:top w:w="0" w:type="dxa"/>
              <w:left w:w="108" w:type="dxa"/>
              <w:bottom w:w="0" w:type="dxa"/>
              <w:right w:w="108" w:type="dxa"/>
            </w:tcMar>
          </w:tcPr>
          <w:p w14:paraId="5AC5593A" w14:textId="77777777" w:rsidR="00EC6F2E" w:rsidRDefault="00EC6F2E" w:rsidP="00EC6F2E">
            <w:pPr>
              <w:pStyle w:val="TableText"/>
            </w:pPr>
            <w:r>
              <w:t xml:space="preserve">This section displays a plus (+) sign, minus (-) sign, &gt;&gt; symbols, or informational text (i.e., Enter ?? for more actions). A plus sign means more </w:t>
            </w:r>
            <w:r>
              <w:lastRenderedPageBreak/>
              <w:t>information is available; enter it at the action prompt to “jump” forward a page; a minus sign “jumps” back a screen.; &gt; moves you to more information on the right; and &lt; moves you back to the left or main screen. Other allowable actions may be displayed in the</w:t>
            </w:r>
          </w:p>
          <w:p w14:paraId="493BB841" w14:textId="5FFCDDCF" w:rsidR="00EC6F2E" w:rsidRDefault="00EC6F2E" w:rsidP="00EC6F2E">
            <w:pPr>
              <w:pStyle w:val="TableText"/>
            </w:pPr>
            <w:r>
              <w:t>message window.</w:t>
            </w:r>
          </w:p>
        </w:tc>
      </w:tr>
      <w:tr w:rsidR="00EC6F2E" w:rsidRPr="002310D3" w14:paraId="167FBD38" w14:textId="77777777" w:rsidTr="00EC6F2E">
        <w:trPr>
          <w:trHeight w:val="279"/>
        </w:trPr>
        <w:tc>
          <w:tcPr>
            <w:tcW w:w="923" w:type="pct"/>
            <w:shd w:val="clear" w:color="auto" w:fill="FFFFFF"/>
            <w:tcMar>
              <w:top w:w="0" w:type="dxa"/>
              <w:left w:w="108" w:type="dxa"/>
              <w:bottom w:w="0" w:type="dxa"/>
              <w:right w:w="108" w:type="dxa"/>
            </w:tcMar>
          </w:tcPr>
          <w:p w14:paraId="3D5D3815" w14:textId="63B9255C" w:rsidR="00EC6F2E" w:rsidRDefault="00EC6F2E" w:rsidP="00EC6F2E">
            <w:pPr>
              <w:pStyle w:val="TableText"/>
            </w:pPr>
            <w:r>
              <w:lastRenderedPageBreak/>
              <w:t xml:space="preserve">Action area </w:t>
            </w:r>
          </w:p>
        </w:tc>
        <w:tc>
          <w:tcPr>
            <w:tcW w:w="4077" w:type="pct"/>
            <w:shd w:val="clear" w:color="auto" w:fill="FFFFFF"/>
            <w:tcMar>
              <w:top w:w="0" w:type="dxa"/>
              <w:left w:w="108" w:type="dxa"/>
              <w:bottom w:w="0" w:type="dxa"/>
              <w:right w:w="108" w:type="dxa"/>
            </w:tcMar>
          </w:tcPr>
          <w:p w14:paraId="3C3D4B55" w14:textId="4BE663AB" w:rsidR="00EC6F2E" w:rsidRDefault="00EC6F2E" w:rsidP="00EC6F2E">
            <w:pPr>
              <w:pStyle w:val="TableText"/>
            </w:pPr>
            <w:r w:rsidRPr="00EC6F2E">
              <w:t>A list of actions display in this area of the screen. If you enter double question marks (??) at the “Select Action(s)” prompt, you are shown a “hidden” list of additional actions that are available to you.</w:t>
            </w:r>
          </w:p>
        </w:tc>
      </w:tr>
    </w:tbl>
    <w:p w14:paraId="208420DA" w14:textId="77777777" w:rsidR="00077304" w:rsidRDefault="00077304" w:rsidP="003E0B03">
      <w:pPr>
        <w:pStyle w:val="BodyText"/>
      </w:pPr>
    </w:p>
    <w:p w14:paraId="48A91769" w14:textId="77777777" w:rsidR="00077304" w:rsidRDefault="00077304" w:rsidP="003E0B03">
      <w:pPr>
        <w:pStyle w:val="BodyText"/>
      </w:pPr>
    </w:p>
    <w:p w14:paraId="5C88AE84" w14:textId="77777777" w:rsidR="00EC6F2E" w:rsidRDefault="00EC6F2E">
      <w:pPr>
        <w:rPr>
          <w:rFonts w:ascii="Arial" w:hAnsi="Arial" w:cs="Arial"/>
          <w:b/>
          <w:bCs/>
          <w:kern w:val="32"/>
          <w:sz w:val="36"/>
          <w:szCs w:val="32"/>
        </w:rPr>
      </w:pPr>
      <w:r>
        <w:br w:type="page"/>
      </w:r>
    </w:p>
    <w:p w14:paraId="338A9D85" w14:textId="0F1966C8" w:rsidR="00077304" w:rsidRDefault="00EC6F2E" w:rsidP="00EC6F2E">
      <w:pPr>
        <w:pStyle w:val="Heading1"/>
      </w:pPr>
      <w:bookmarkStart w:id="12" w:name="_Toc163830846"/>
      <w:r>
        <w:lastRenderedPageBreak/>
        <w:t>Using CPRS</w:t>
      </w:r>
      <w:bookmarkEnd w:id="12"/>
    </w:p>
    <w:p w14:paraId="6FC92F0F" w14:textId="62505E11" w:rsidR="00EC6F2E" w:rsidRDefault="00EC6F2E" w:rsidP="00EC6F2E">
      <w:pPr>
        <w:pStyle w:val="Heading2"/>
      </w:pPr>
      <w:bookmarkStart w:id="13" w:name="_Toc163830847"/>
      <w:r>
        <w:t>Entering CPRS</w:t>
      </w:r>
      <w:bookmarkEnd w:id="13"/>
    </w:p>
    <w:p w14:paraId="141F44CB" w14:textId="77777777" w:rsidR="00EC6F2E" w:rsidRDefault="00EC6F2E" w:rsidP="00EC6F2E">
      <w:r>
        <w:t>You can take several routes to get into CPRS to enter orders and progress notes, review them, and display reports and results for individual patients. The route you choose depends on how your site has set up your menus, what your primary purpose is, and what seems most convenient to you.</w:t>
      </w:r>
    </w:p>
    <w:p w14:paraId="4F8F0C47" w14:textId="77777777" w:rsidR="00EC6F2E" w:rsidRDefault="00EC6F2E" w:rsidP="00EC6F2E"/>
    <w:p w14:paraId="0E9EDA6B" w14:textId="5B1CA2DA" w:rsidR="00EC6F2E" w:rsidRDefault="00EC6F2E" w:rsidP="00165E86">
      <w:pPr>
        <w:pStyle w:val="ListParagraph"/>
        <w:numPr>
          <w:ilvl w:val="0"/>
          <w:numId w:val="18"/>
        </w:numPr>
      </w:pPr>
      <w:r>
        <w:t>The CPRS Clinician Menu on the main Clinician’s Menu.</w:t>
      </w:r>
    </w:p>
    <w:p w14:paraId="7F2DF6F6" w14:textId="421C6407" w:rsidR="00EC6F2E" w:rsidRDefault="00EC6F2E" w:rsidP="00165E86">
      <w:pPr>
        <w:pStyle w:val="ListParagraph"/>
        <w:numPr>
          <w:ilvl w:val="0"/>
          <w:numId w:val="18"/>
        </w:numPr>
      </w:pPr>
      <w:r>
        <w:t>One of the following menus or options on the Clinician’s Menu</w:t>
      </w:r>
    </w:p>
    <w:p w14:paraId="21682F22" w14:textId="5A7111C7" w:rsidR="00EC6F2E" w:rsidRDefault="00EC6F2E" w:rsidP="00165E86">
      <w:pPr>
        <w:pStyle w:val="ListParagraph"/>
        <w:numPr>
          <w:ilvl w:val="0"/>
          <w:numId w:val="18"/>
        </w:numPr>
      </w:pPr>
      <w:r>
        <w:t>Add New Orders</w:t>
      </w:r>
    </w:p>
    <w:p w14:paraId="34E4F741" w14:textId="4581F870" w:rsidR="00EC6F2E" w:rsidRDefault="00EC6F2E" w:rsidP="00165E86">
      <w:pPr>
        <w:pStyle w:val="ListParagraph"/>
        <w:numPr>
          <w:ilvl w:val="0"/>
          <w:numId w:val="18"/>
        </w:numPr>
      </w:pPr>
      <w:r>
        <w:t>Act on Existing Orders</w:t>
      </w:r>
    </w:p>
    <w:p w14:paraId="4EEE5287" w14:textId="1C000E1C" w:rsidR="00EC6F2E" w:rsidRDefault="00EC6F2E" w:rsidP="00165E86">
      <w:pPr>
        <w:pStyle w:val="ListParagraph"/>
        <w:numPr>
          <w:ilvl w:val="0"/>
          <w:numId w:val="18"/>
        </w:numPr>
      </w:pPr>
      <w:r>
        <w:t>Results Reporting</w:t>
      </w:r>
    </w:p>
    <w:p w14:paraId="77F49BAC" w14:textId="77777777" w:rsidR="00EC6F2E" w:rsidRDefault="00EC6F2E" w:rsidP="00EC6F2E">
      <w:pPr>
        <w:pStyle w:val="ListParagraph"/>
        <w:ind w:left="1080"/>
      </w:pPr>
    </w:p>
    <w:p w14:paraId="27E0DDAF" w14:textId="77777777" w:rsidR="00EC6F2E" w:rsidRDefault="00EC6F2E" w:rsidP="00EC6F2E">
      <w:r>
        <w:t>This Guide describes going through the CPRS Clinician Menu, which provides a multi-faceted view of a patient’s medical record.</w:t>
      </w:r>
    </w:p>
    <w:p w14:paraId="78A557D7" w14:textId="77777777" w:rsidR="00EC6F2E" w:rsidRDefault="00EC6F2E" w:rsidP="00EC6F2E"/>
    <w:p w14:paraId="7638A7C0" w14:textId="7A27C811" w:rsidR="00EC6F2E" w:rsidRDefault="00EC6F2E" w:rsidP="00EC6F2E">
      <w:r>
        <w:t>When you enter the CPRS Clinician Menu, you will see this screen:</w:t>
      </w:r>
    </w:p>
    <w:p w14:paraId="250F47D3" w14:textId="5D2AAA64" w:rsidR="00EC6F2E" w:rsidRDefault="00EC6F2E" w:rsidP="00EC6F2E"/>
    <w:p w14:paraId="689BC2D4" w14:textId="1445A02E" w:rsidR="00EC6F2E" w:rsidRDefault="00EC6F2E" w:rsidP="00EC6F2E">
      <w:r w:rsidRPr="00EC6F2E">
        <w:rPr>
          <w:noProof/>
        </w:rPr>
        <w:drawing>
          <wp:inline distT="0" distB="0" distL="0" distR="0" wp14:anchorId="4E1EC539" wp14:editId="48D7A2CF">
            <wp:extent cx="5029200" cy="2075688"/>
            <wp:effectExtent l="0" t="0" r="0" b="1270"/>
            <wp:docPr id="5" name="Picture 5" descr="CPRS Clinicia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PRS Clinician Menu"/>
                    <pic:cNvPicPr/>
                  </pic:nvPicPr>
                  <pic:blipFill>
                    <a:blip r:embed="rId16"/>
                    <a:stretch>
                      <a:fillRect/>
                    </a:stretch>
                  </pic:blipFill>
                  <pic:spPr>
                    <a:xfrm>
                      <a:off x="0" y="0"/>
                      <a:ext cx="5029200" cy="2075688"/>
                    </a:xfrm>
                    <a:prstGeom prst="rect">
                      <a:avLst/>
                    </a:prstGeom>
                  </pic:spPr>
                </pic:pic>
              </a:graphicData>
            </a:graphic>
          </wp:inline>
        </w:drawing>
      </w:r>
    </w:p>
    <w:p w14:paraId="6AA17AFA" w14:textId="7985DF12" w:rsidR="00EC6F2E" w:rsidRDefault="00EC6F2E" w:rsidP="00EC6F2E">
      <w:pPr>
        <w:pStyle w:val="Heading2"/>
      </w:pPr>
      <w:bookmarkStart w:id="14" w:name="_Toc163830848"/>
      <w:r>
        <w:t>Selecting a Patient</w:t>
      </w:r>
      <w:bookmarkEnd w:id="14"/>
    </w:p>
    <w:p w14:paraId="236C7E21" w14:textId="77777777" w:rsidR="00EC6F2E" w:rsidRDefault="00EC6F2E" w:rsidP="00EC6F2E">
      <w:r>
        <w:t>The Patient Selection screen offers three methods for finding your patient:</w:t>
      </w:r>
    </w:p>
    <w:p w14:paraId="142F6F10" w14:textId="77777777" w:rsidR="00EC6F2E" w:rsidRDefault="00EC6F2E" w:rsidP="00EC6F2E"/>
    <w:p w14:paraId="7AC47FB1" w14:textId="1C6FD7D0" w:rsidR="00EC6F2E" w:rsidRDefault="00EC6F2E" w:rsidP="00165E86">
      <w:pPr>
        <w:pStyle w:val="ListParagraph"/>
        <w:numPr>
          <w:ilvl w:val="0"/>
          <w:numId w:val="18"/>
        </w:numPr>
      </w:pPr>
      <w:r>
        <w:t>Entering a name from a list (if you have one defined and set as your default,</w:t>
      </w:r>
    </w:p>
    <w:p w14:paraId="5F63A30F" w14:textId="7F36AA61" w:rsidR="00EC6F2E" w:rsidRDefault="00EC6F2E" w:rsidP="00165E86">
      <w:pPr>
        <w:pStyle w:val="ListParagraph"/>
        <w:numPr>
          <w:ilvl w:val="0"/>
          <w:numId w:val="18"/>
        </w:numPr>
      </w:pPr>
      <w:r>
        <w:t>Entering a patient’s name (or last initial + last 4 letters of SSN) at the Select Patient prompt, or</w:t>
      </w:r>
    </w:p>
    <w:p w14:paraId="63925C95" w14:textId="06AD24A9" w:rsidR="00EC6F2E" w:rsidRDefault="00EC6F2E" w:rsidP="00165E86">
      <w:pPr>
        <w:pStyle w:val="ListParagraph"/>
        <w:numPr>
          <w:ilvl w:val="0"/>
          <w:numId w:val="18"/>
        </w:numPr>
      </w:pPr>
      <w:r>
        <w:t>Entering FD (Find Patient), entering a ward or clinic name, then selecting a patient name from the list that appears.</w:t>
      </w:r>
    </w:p>
    <w:p w14:paraId="1043E7D8" w14:textId="77777777" w:rsidR="00EC6F2E" w:rsidRPr="00EC6F2E" w:rsidRDefault="00EC6F2E" w:rsidP="00EC6F2E">
      <w:pPr>
        <w:pStyle w:val="BodyText"/>
      </w:pPr>
    </w:p>
    <w:p w14:paraId="728EA816" w14:textId="77777777" w:rsidR="00077304" w:rsidRDefault="00077304" w:rsidP="003E0B03">
      <w:pPr>
        <w:pStyle w:val="BodyText"/>
      </w:pPr>
    </w:p>
    <w:p w14:paraId="35288137" w14:textId="77777777" w:rsidR="005102EE" w:rsidRDefault="005102EE">
      <w:pPr>
        <w:rPr>
          <w:rFonts w:ascii="Arial" w:hAnsi="Arial" w:cs="Arial"/>
          <w:b/>
          <w:bCs/>
          <w:kern w:val="32"/>
          <w:sz w:val="36"/>
          <w:szCs w:val="32"/>
        </w:rPr>
      </w:pPr>
      <w:r>
        <w:br w:type="page"/>
      </w:r>
    </w:p>
    <w:p w14:paraId="42F8034A" w14:textId="22731CE7" w:rsidR="00077304" w:rsidRDefault="005102EE" w:rsidP="005102EE">
      <w:pPr>
        <w:pStyle w:val="Heading1"/>
      </w:pPr>
      <w:bookmarkStart w:id="15" w:name="_Toc163830849"/>
      <w:r>
        <w:lastRenderedPageBreak/>
        <w:t>The Cover Sheet</w:t>
      </w:r>
      <w:bookmarkEnd w:id="15"/>
    </w:p>
    <w:p w14:paraId="7363116F" w14:textId="77777777" w:rsidR="005102EE" w:rsidRDefault="005102EE" w:rsidP="005102EE">
      <w:r>
        <w:t>The Cover Sheet of the selected patient chart displays the patient’s name, SSN, date of birth, age, unit/location, allergies/adverse reactions, patient postings, vitals, immunizations, and service connection.</w:t>
      </w:r>
    </w:p>
    <w:p w14:paraId="3AA0B6CD" w14:textId="77777777" w:rsidR="005102EE" w:rsidRDefault="005102EE" w:rsidP="005102EE"/>
    <w:p w14:paraId="4291AA78" w14:textId="1F3C3261" w:rsidR="005102EE" w:rsidRDefault="005102EE" w:rsidP="005102EE">
      <w:r>
        <w:rPr>
          <w:rFonts w:ascii="Symbol" w:hAnsi="Symbol"/>
          <w:spacing w:val="-10"/>
          <w:w w:val="105"/>
          <w:sz w:val="36"/>
        </w:rPr>
        <w:t></w:t>
      </w:r>
      <w:r>
        <w:tab/>
      </w:r>
      <w:r w:rsidRPr="005102EE">
        <w:rPr>
          <w:b/>
          <w:bCs/>
        </w:rPr>
        <w:t>NOTES</w:t>
      </w:r>
      <w:r>
        <w:t>:</w:t>
      </w:r>
    </w:p>
    <w:p w14:paraId="694588D2" w14:textId="77777777" w:rsidR="005102EE" w:rsidRDefault="005102EE" w:rsidP="005102EE">
      <w:pPr>
        <w:ind w:left="720"/>
      </w:pPr>
      <w:r>
        <w:t>•</w:t>
      </w:r>
      <w:r>
        <w:tab/>
        <w:t>You may only have one patient chart open at any given time</w:t>
      </w:r>
    </w:p>
    <w:p w14:paraId="7694AA98" w14:textId="2B9EC837" w:rsidR="005102EE" w:rsidRDefault="005102EE" w:rsidP="005102EE">
      <w:pPr>
        <w:ind w:left="720"/>
      </w:pPr>
      <w:r>
        <w:t>•</w:t>
      </w:r>
      <w:r>
        <w:tab/>
        <w:t>Two users may not simultaneously take actions on orders for the same patient</w:t>
      </w:r>
    </w:p>
    <w:p w14:paraId="0D10ABB0" w14:textId="77777777" w:rsidR="005102EE" w:rsidRDefault="005102EE" w:rsidP="005102EE">
      <w:pPr>
        <w:ind w:left="720"/>
      </w:pPr>
    </w:p>
    <w:p w14:paraId="7A01390C" w14:textId="56CC7CFA" w:rsidR="005102EE" w:rsidRDefault="005102EE" w:rsidP="005102EE">
      <w:pPr>
        <w:pStyle w:val="BodyText"/>
      </w:pPr>
      <w:r w:rsidRPr="005102EE">
        <w:rPr>
          <w:noProof/>
        </w:rPr>
        <w:drawing>
          <wp:inline distT="0" distB="0" distL="0" distR="0" wp14:anchorId="7DE35B75" wp14:editId="5E132805">
            <wp:extent cx="5943600" cy="3326130"/>
            <wp:effectExtent l="0" t="0" r="0" b="7620"/>
            <wp:docPr id="6" name="Picture 6" descr="Cover Sheet with CWAD (Cautions, Warnings, Allergies, or Directives) label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over Sheet with CWAD (Cautions, Warnings, Allergies, or Directives) label highlighted"/>
                    <pic:cNvPicPr/>
                  </pic:nvPicPr>
                  <pic:blipFill>
                    <a:blip r:embed="rId17"/>
                    <a:stretch>
                      <a:fillRect/>
                    </a:stretch>
                  </pic:blipFill>
                  <pic:spPr>
                    <a:xfrm>
                      <a:off x="0" y="0"/>
                      <a:ext cx="5943600" cy="3326130"/>
                    </a:xfrm>
                    <a:prstGeom prst="rect">
                      <a:avLst/>
                    </a:prstGeom>
                  </pic:spPr>
                </pic:pic>
              </a:graphicData>
            </a:graphic>
          </wp:inline>
        </w:drawing>
      </w:r>
    </w:p>
    <w:p w14:paraId="578B0907" w14:textId="1FF31D9D" w:rsidR="005102EE" w:rsidRDefault="005102EE" w:rsidP="005102EE">
      <w:pPr>
        <w:pStyle w:val="BodyText"/>
      </w:pPr>
    </w:p>
    <w:p w14:paraId="3BD14950" w14:textId="31E4D5D9" w:rsidR="005102EE" w:rsidRDefault="005102EE" w:rsidP="005102EE">
      <w:pPr>
        <w:pStyle w:val="Heading2"/>
      </w:pPr>
      <w:bookmarkStart w:id="16" w:name="_Toc163830850"/>
      <w:r>
        <w:t>Actions</w:t>
      </w:r>
      <w:bookmarkEnd w:id="16"/>
    </w:p>
    <w:p w14:paraId="304ECCEE" w14:textId="77777777" w:rsidR="005102EE" w:rsidRDefault="005102EE" w:rsidP="005102EE">
      <w:r>
        <w:t>Enter the display numbers of the items you wish to change or act on. A menu of available actions is then presented for selection. You can also choose the action first and then the item.</w:t>
      </w:r>
    </w:p>
    <w:p w14:paraId="5A188134" w14:textId="24E832F5" w:rsidR="005102EE" w:rsidRDefault="005102EE" w:rsidP="00165E86">
      <w:pPr>
        <w:pStyle w:val="ListParagraph"/>
        <w:numPr>
          <w:ilvl w:val="0"/>
          <w:numId w:val="18"/>
        </w:numPr>
      </w:pPr>
      <w:r>
        <w:t>Enter NW to document a new allergy.</w:t>
      </w:r>
    </w:p>
    <w:p w14:paraId="79219150" w14:textId="3632BFA6" w:rsidR="005102EE" w:rsidRDefault="005102EE" w:rsidP="00165E86">
      <w:pPr>
        <w:pStyle w:val="ListParagraph"/>
        <w:numPr>
          <w:ilvl w:val="0"/>
          <w:numId w:val="18"/>
        </w:numPr>
      </w:pPr>
      <w:r>
        <w:t>Enter AD to add new orders for this patient from any page in the chart.</w:t>
      </w:r>
    </w:p>
    <w:p w14:paraId="17D099B5" w14:textId="1EA168A5" w:rsidR="005102EE" w:rsidRDefault="005102EE" w:rsidP="00165E86">
      <w:pPr>
        <w:pStyle w:val="ListParagraph"/>
        <w:numPr>
          <w:ilvl w:val="0"/>
          <w:numId w:val="18"/>
        </w:numPr>
      </w:pPr>
      <w:r>
        <w:t>Enter CC to see a list of the other “pages” of the chart.</w:t>
      </w:r>
    </w:p>
    <w:p w14:paraId="38A5811B" w14:textId="2409654E" w:rsidR="005102EE" w:rsidRDefault="005102EE" w:rsidP="00165E86">
      <w:pPr>
        <w:pStyle w:val="ListParagraph"/>
        <w:numPr>
          <w:ilvl w:val="0"/>
          <w:numId w:val="18"/>
        </w:numPr>
      </w:pPr>
      <w:r>
        <w:t>Enter SP to select a different patient.</w:t>
      </w:r>
    </w:p>
    <w:p w14:paraId="3F25FF4C" w14:textId="6E31E461" w:rsidR="005102EE" w:rsidRPr="005102EE" w:rsidRDefault="005102EE" w:rsidP="00165E86">
      <w:pPr>
        <w:pStyle w:val="ListParagraph"/>
        <w:numPr>
          <w:ilvl w:val="0"/>
          <w:numId w:val="18"/>
        </w:numPr>
      </w:pPr>
      <w:r>
        <w:t>Enter ?? to see a list of other actions available.</w:t>
      </w:r>
    </w:p>
    <w:p w14:paraId="3BF5868C" w14:textId="77777777" w:rsidR="00077304" w:rsidRDefault="00077304" w:rsidP="003E0B03">
      <w:pPr>
        <w:pStyle w:val="BodyText"/>
      </w:pPr>
    </w:p>
    <w:p w14:paraId="4B5E92CD" w14:textId="17D9CB80" w:rsidR="005102EE" w:rsidRDefault="005102EE" w:rsidP="00D97D5E">
      <w:pPr>
        <w:pStyle w:val="Heading2"/>
      </w:pPr>
      <w:bookmarkStart w:id="17" w:name="_Toc163830851"/>
      <w:r>
        <w:t>More Actions</w:t>
      </w:r>
      <w:bookmarkEnd w:id="17"/>
    </w:p>
    <w:p w14:paraId="3CEEB4E2" w14:textId="2C4FF267" w:rsidR="00D97D5E" w:rsidRDefault="005102EE" w:rsidP="003E0B03">
      <w:pPr>
        <w:pStyle w:val="BodyText"/>
      </w:pPr>
      <w:r w:rsidRPr="005102EE">
        <w:t>When you enter two question marks (??) at the prompt, the following (hidden) actions are displayed. They can also be used at any prompt.</w:t>
      </w:r>
    </w:p>
    <w:p w14:paraId="12132074" w14:textId="77777777" w:rsidR="00D97D5E" w:rsidRDefault="00D97D5E">
      <w:pPr>
        <w:rPr>
          <w:sz w:val="24"/>
          <w:szCs w:val="20"/>
        </w:rPr>
      </w:pPr>
      <w:r>
        <w:br w:type="page"/>
      </w:r>
    </w:p>
    <w:p w14:paraId="36B72D41" w14:textId="77777777" w:rsidR="005102EE" w:rsidRDefault="005102EE" w:rsidP="003E0B03">
      <w:pPr>
        <w:pStyle w:val="BodyText"/>
      </w:pPr>
    </w:p>
    <w:p w14:paraId="03C0EFA1" w14:textId="252050BE" w:rsidR="00D97D5E" w:rsidRDefault="00D97D5E" w:rsidP="00D97D5E">
      <w:pPr>
        <w:pStyle w:val="capture"/>
      </w:pPr>
      <w:r>
        <w:t xml:space="preserve">+    Next Screen            UP   </w:t>
      </w:r>
      <w:proofErr w:type="spellStart"/>
      <w:r>
        <w:t>Up</w:t>
      </w:r>
      <w:proofErr w:type="spellEnd"/>
      <w:r>
        <w:t xml:space="preserve"> a Line               AD   Add New Orders</w:t>
      </w:r>
    </w:p>
    <w:p w14:paraId="67859E67" w14:textId="5DE46417" w:rsidR="00D97D5E" w:rsidRDefault="00D97D5E" w:rsidP="00D97D5E">
      <w:pPr>
        <w:pStyle w:val="capture"/>
      </w:pPr>
      <w:r>
        <w:t>-    Previous Screen</w:t>
      </w:r>
      <w:r>
        <w:tab/>
        <w:t xml:space="preserve"> DN   Down a Line             RV   Review New Orders</w:t>
      </w:r>
    </w:p>
    <w:p w14:paraId="4F37842A" w14:textId="5E99B7C8" w:rsidR="00D97D5E" w:rsidRDefault="00D97D5E" w:rsidP="00D97D5E">
      <w:pPr>
        <w:pStyle w:val="capture"/>
      </w:pPr>
      <w:r>
        <w:t>FS   First Screen           &gt;    Shift View to Right     CWAD Display CWD Info</w:t>
      </w:r>
    </w:p>
    <w:p w14:paraId="330C8390" w14:textId="783222C4" w:rsidR="00D97D5E" w:rsidRDefault="00D97D5E" w:rsidP="00D97D5E">
      <w:pPr>
        <w:pStyle w:val="capture"/>
      </w:pPr>
      <w:r>
        <w:t xml:space="preserve">LS   Last Screen            &lt;    Shift View to Left      PI   Patient Inquiry </w:t>
      </w:r>
    </w:p>
    <w:p w14:paraId="4D6F430E" w14:textId="4EB105A3" w:rsidR="00D97D5E" w:rsidRDefault="00D97D5E" w:rsidP="00D97D5E">
      <w:pPr>
        <w:pStyle w:val="capture"/>
      </w:pPr>
      <w:r>
        <w:t xml:space="preserve">GO   </w:t>
      </w:r>
      <w:proofErr w:type="spellStart"/>
      <w:r>
        <w:t>Go</w:t>
      </w:r>
      <w:proofErr w:type="spellEnd"/>
      <w:r>
        <w:t xml:space="preserve"> to Page             PS   Print Screen            SL   Search List </w:t>
      </w:r>
    </w:p>
    <w:p w14:paraId="19FC0ABA" w14:textId="6582317A" w:rsidR="00D97D5E" w:rsidRDefault="00D97D5E" w:rsidP="00D97D5E">
      <w:pPr>
        <w:pStyle w:val="capture"/>
      </w:pPr>
      <w:r>
        <w:t>RD   Redisplay Screen       PT   Print List              EX   Exit</w:t>
      </w:r>
    </w:p>
    <w:p w14:paraId="0D9FFAC6" w14:textId="1C3983CE" w:rsidR="00D97D5E" w:rsidRDefault="00D97D5E" w:rsidP="00D97D5E">
      <w:pPr>
        <w:pStyle w:val="capture"/>
      </w:pPr>
      <w:r>
        <w:t>ADPL Auto Display On/Off</w:t>
      </w:r>
    </w:p>
    <w:p w14:paraId="45D41E8E" w14:textId="77777777" w:rsidR="005102EE" w:rsidRDefault="005102EE" w:rsidP="003E0B03">
      <w:pPr>
        <w:pStyle w:val="BodyText"/>
      </w:pPr>
    </w:p>
    <w:p w14:paraId="2CC434B5" w14:textId="75FA1EA9" w:rsidR="005102EE" w:rsidRDefault="005102EE" w:rsidP="00054C82">
      <w:pPr>
        <w:pStyle w:val="Heading2"/>
      </w:pPr>
      <w:bookmarkStart w:id="18" w:name="_Toc163830852"/>
      <w:r>
        <w:t>Alerts, Allergies, and Patient Postings</w:t>
      </w:r>
      <w:bookmarkEnd w:id="18"/>
    </w:p>
    <w:p w14:paraId="0233EC26" w14:textId="77777777" w:rsidR="00054C82" w:rsidRDefault="00054C82" w:rsidP="00054C82">
      <w:r>
        <w:t>You can access some patient information directly from the Cover Sheet, without going to other tabs.</w:t>
      </w:r>
    </w:p>
    <w:p w14:paraId="1CF729AD" w14:textId="77777777" w:rsidR="00054C82" w:rsidRDefault="00054C82" w:rsidP="00054C82"/>
    <w:p w14:paraId="51068A58" w14:textId="56A401F7" w:rsidR="00054C82" w:rsidRDefault="00054C82" w:rsidP="00165E86">
      <w:pPr>
        <w:pStyle w:val="ListParagraph"/>
        <w:numPr>
          <w:ilvl w:val="0"/>
          <w:numId w:val="18"/>
        </w:numPr>
      </w:pPr>
      <w:r>
        <w:t>Allergies</w:t>
      </w:r>
    </w:p>
    <w:p w14:paraId="02F6412B" w14:textId="58B7B30E" w:rsidR="00054C82" w:rsidRDefault="00054C82" w:rsidP="00165E86">
      <w:pPr>
        <w:pStyle w:val="ListParagraph"/>
        <w:numPr>
          <w:ilvl w:val="0"/>
          <w:numId w:val="18"/>
        </w:numPr>
      </w:pPr>
      <w:r>
        <w:t>Patient Postings</w:t>
      </w:r>
    </w:p>
    <w:p w14:paraId="3C2EB104" w14:textId="7A61105B" w:rsidR="00054C82" w:rsidRDefault="00054C82" w:rsidP="00165E86">
      <w:pPr>
        <w:pStyle w:val="ListParagraph"/>
        <w:numPr>
          <w:ilvl w:val="0"/>
          <w:numId w:val="18"/>
        </w:numPr>
      </w:pPr>
      <w:r>
        <w:t>Recent Vitals</w:t>
      </w:r>
    </w:p>
    <w:p w14:paraId="6649A83E" w14:textId="7E968553" w:rsidR="00054C82" w:rsidRDefault="00054C82" w:rsidP="00165E86">
      <w:pPr>
        <w:pStyle w:val="ListParagraph"/>
        <w:numPr>
          <w:ilvl w:val="0"/>
          <w:numId w:val="18"/>
        </w:numPr>
      </w:pPr>
      <w:r>
        <w:t>Immunizations</w:t>
      </w:r>
    </w:p>
    <w:p w14:paraId="32C82F70" w14:textId="1BC1D2A5" w:rsidR="00054C82" w:rsidRDefault="00054C82" w:rsidP="00165E86">
      <w:pPr>
        <w:pStyle w:val="ListParagraph"/>
        <w:numPr>
          <w:ilvl w:val="0"/>
          <w:numId w:val="18"/>
        </w:numPr>
      </w:pPr>
      <w:r>
        <w:t>Eligibility</w:t>
      </w:r>
    </w:p>
    <w:p w14:paraId="44D09828" w14:textId="22FB8BD4" w:rsidR="00054C82" w:rsidRDefault="00054C82" w:rsidP="00054C82"/>
    <w:p w14:paraId="511DB49B" w14:textId="116A006A" w:rsidR="005102EE" w:rsidRDefault="00054C82" w:rsidP="00054C82">
      <w:r>
        <w:t>From this screen, you can view a detailed display of any of these items, or you can record new allergies.</w:t>
      </w:r>
    </w:p>
    <w:p w14:paraId="6AFEA540" w14:textId="47CFD106" w:rsidR="005102EE" w:rsidRDefault="00054C82" w:rsidP="003E0B03">
      <w:pPr>
        <w:pStyle w:val="BodyText"/>
      </w:pPr>
      <w:r w:rsidRPr="00054C82">
        <w:rPr>
          <w:noProof/>
        </w:rPr>
        <w:drawing>
          <wp:inline distT="0" distB="0" distL="0" distR="0" wp14:anchorId="0A92ADD9" wp14:editId="45FE334F">
            <wp:extent cx="5029200" cy="3776472"/>
            <wp:effectExtent l="0" t="0" r="0" b="0"/>
            <wp:docPr id="7" name="Picture 7" descr="Cover Sheet showing alerts, allergies, and patient pos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over Sheet showing alerts, allergies, and patient postings"/>
                    <pic:cNvPicPr/>
                  </pic:nvPicPr>
                  <pic:blipFill>
                    <a:blip r:embed="rId18"/>
                    <a:stretch>
                      <a:fillRect/>
                    </a:stretch>
                  </pic:blipFill>
                  <pic:spPr>
                    <a:xfrm>
                      <a:off x="0" y="0"/>
                      <a:ext cx="5029200" cy="3776472"/>
                    </a:xfrm>
                    <a:prstGeom prst="rect">
                      <a:avLst/>
                    </a:prstGeom>
                  </pic:spPr>
                </pic:pic>
              </a:graphicData>
            </a:graphic>
          </wp:inline>
        </w:drawing>
      </w:r>
    </w:p>
    <w:p w14:paraId="10C82A18" w14:textId="7EC75AB4" w:rsidR="00054C82" w:rsidRDefault="00054C82" w:rsidP="003E0B03">
      <w:pPr>
        <w:pStyle w:val="BodyText"/>
      </w:pPr>
    </w:p>
    <w:p w14:paraId="64AF533D" w14:textId="3177459F" w:rsidR="005102EE" w:rsidRDefault="00054C82" w:rsidP="00054C82">
      <w:pPr>
        <w:pStyle w:val="Heading2"/>
      </w:pPr>
      <w:bookmarkStart w:id="19" w:name="_Toc163830853"/>
      <w:r>
        <w:lastRenderedPageBreak/>
        <w:t>Allergies/Alerts Detailed Display</w:t>
      </w:r>
      <w:bookmarkEnd w:id="19"/>
      <w:r>
        <w:t xml:space="preserve"> </w:t>
      </w:r>
    </w:p>
    <w:p w14:paraId="4587B07A" w14:textId="12919094" w:rsidR="00054C82" w:rsidRDefault="00054C82" w:rsidP="003E0B03">
      <w:pPr>
        <w:pStyle w:val="BodyText"/>
      </w:pPr>
      <w:r w:rsidRPr="00054C82">
        <w:rPr>
          <w:noProof/>
        </w:rPr>
        <w:drawing>
          <wp:inline distT="0" distB="0" distL="0" distR="0" wp14:anchorId="75642793" wp14:editId="269A1C5F">
            <wp:extent cx="5029200" cy="3035808"/>
            <wp:effectExtent l="0" t="0" r="0" b="0"/>
            <wp:docPr id="8" name="Picture 8" descr="Allergies/Alerts Detailed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llergies/Alerts Detailed Display"/>
                    <pic:cNvPicPr/>
                  </pic:nvPicPr>
                  <pic:blipFill>
                    <a:blip r:embed="rId19"/>
                    <a:stretch>
                      <a:fillRect/>
                    </a:stretch>
                  </pic:blipFill>
                  <pic:spPr>
                    <a:xfrm>
                      <a:off x="0" y="0"/>
                      <a:ext cx="5029200" cy="3035808"/>
                    </a:xfrm>
                    <a:prstGeom prst="rect">
                      <a:avLst/>
                    </a:prstGeom>
                  </pic:spPr>
                </pic:pic>
              </a:graphicData>
            </a:graphic>
          </wp:inline>
        </w:drawing>
      </w:r>
    </w:p>
    <w:p w14:paraId="5C591BC1" w14:textId="23330E3D" w:rsidR="00054C82" w:rsidRDefault="00054C82">
      <w:pPr>
        <w:rPr>
          <w:sz w:val="24"/>
          <w:szCs w:val="20"/>
        </w:rPr>
      </w:pPr>
      <w:r>
        <w:br w:type="page"/>
      </w:r>
    </w:p>
    <w:p w14:paraId="78B5F846" w14:textId="296ED35B" w:rsidR="00054C82" w:rsidRDefault="00054C82" w:rsidP="00054C82">
      <w:pPr>
        <w:pStyle w:val="Heading1"/>
      </w:pPr>
      <w:bookmarkStart w:id="20" w:name="_Toc163830854"/>
      <w:r>
        <w:lastRenderedPageBreak/>
        <w:t>Chart Contents</w:t>
      </w:r>
      <w:bookmarkEnd w:id="20"/>
    </w:p>
    <w:p w14:paraId="4B2B34B6" w14:textId="77777777" w:rsidR="00054C82" w:rsidRDefault="00054C82" w:rsidP="00054C82">
      <w:r>
        <w:t>The Patient Chart is composed of screens that represent the pages of a traditional paper patient chart. The Chart Contents screen provides easy, logical access to other screens that show specialized patient information.</w:t>
      </w:r>
    </w:p>
    <w:p w14:paraId="53920E72" w14:textId="77777777" w:rsidR="00054C82" w:rsidRDefault="00054C82" w:rsidP="00054C82"/>
    <w:p w14:paraId="25410D92" w14:textId="3D6CFD1E" w:rsidR="00054C82" w:rsidRDefault="00054C82" w:rsidP="00054C82">
      <w:pPr>
        <w:pStyle w:val="capture"/>
      </w:pPr>
      <w:r>
        <w:t>Cover Sheet</w:t>
      </w:r>
      <w:r>
        <w:tab/>
        <w:t xml:space="preserve">       Orders</w:t>
      </w:r>
      <w:r>
        <w:tab/>
        <w:t xml:space="preserve">    </w:t>
      </w:r>
      <w:r>
        <w:tab/>
        <w:t xml:space="preserve">       Imaging</w:t>
      </w:r>
      <w:r>
        <w:tab/>
        <w:t xml:space="preserve">         Reports</w:t>
      </w:r>
    </w:p>
    <w:p w14:paraId="4BB271EE" w14:textId="19A7E151" w:rsidR="00054C82" w:rsidRDefault="00054C82" w:rsidP="00054C82">
      <w:pPr>
        <w:pStyle w:val="capture"/>
      </w:pPr>
      <w:r>
        <w:t>Problems</w:t>
      </w:r>
      <w:r>
        <w:tab/>
      </w:r>
      <w:r>
        <w:tab/>
        <w:t>Meds</w:t>
      </w:r>
      <w:r>
        <w:tab/>
      </w:r>
      <w:r>
        <w:tab/>
      </w:r>
      <w:r>
        <w:tab/>
        <w:t>Consults</w:t>
      </w:r>
      <w:r>
        <w:tab/>
      </w:r>
    </w:p>
    <w:p w14:paraId="17C993C6" w14:textId="2A6ED579" w:rsidR="00054C82" w:rsidRDefault="00054C82" w:rsidP="00054C82">
      <w:pPr>
        <w:pStyle w:val="capture"/>
      </w:pPr>
      <w:r>
        <w:t>Notes</w:t>
      </w:r>
      <w:r>
        <w:tab/>
      </w:r>
      <w:r>
        <w:tab/>
      </w:r>
      <w:r>
        <w:tab/>
        <w:t>Labs</w:t>
      </w:r>
      <w:r>
        <w:tab/>
      </w:r>
      <w:r>
        <w:tab/>
      </w:r>
      <w:r>
        <w:tab/>
        <w:t>D/C Summaries</w:t>
      </w:r>
      <w:r>
        <w:tab/>
      </w:r>
    </w:p>
    <w:p w14:paraId="18A94DCC" w14:textId="77777777" w:rsidR="00054C82" w:rsidRDefault="00054C82" w:rsidP="00054C82"/>
    <w:p w14:paraId="2B36E461" w14:textId="587B98FF" w:rsidR="00054C82" w:rsidRDefault="00054C82" w:rsidP="00054C82">
      <w:r>
        <w:t>When you choose most of these, the first thing you see is a list of current items for this patient (active problems, progress notes, lab results, orders, or meds). You can then review any of the items in greater detail, edit or cancel them if appropriate, or order new ones.</w:t>
      </w:r>
    </w:p>
    <w:p w14:paraId="73E421B8" w14:textId="77777777" w:rsidR="00054C82" w:rsidRDefault="00054C82" w:rsidP="00054C82"/>
    <w:p w14:paraId="37CDE4E7" w14:textId="0A81A748" w:rsidR="00054C82" w:rsidRDefault="00054C82" w:rsidP="00054C82">
      <w:r w:rsidRPr="00054C82">
        <w:rPr>
          <w:b/>
          <w:bCs/>
        </w:rPr>
        <w:t>HINT:</w:t>
      </w:r>
      <w:r>
        <w:t xml:space="preserve"> To quickly jump through a series of screens, enter the names or abbreviations of the actions, separated by semi-colons. Example: </w:t>
      </w:r>
      <w:proofErr w:type="spellStart"/>
      <w:r>
        <w:t>CC;Orders;Meds</w:t>
      </w:r>
      <w:proofErr w:type="spellEnd"/>
      <w:r>
        <w:t>.</w:t>
      </w:r>
    </w:p>
    <w:p w14:paraId="718D4B7F" w14:textId="233A219D" w:rsidR="00054C82" w:rsidRDefault="00054C82" w:rsidP="003E0B03">
      <w:pPr>
        <w:pStyle w:val="BodyText"/>
      </w:pPr>
      <w:r>
        <w:rPr>
          <w:noProof/>
        </w:rPr>
        <w:drawing>
          <wp:inline distT="0" distB="0" distL="0" distR="0" wp14:anchorId="2CECF26A" wp14:editId="4CB8CD7C">
            <wp:extent cx="5029200" cy="3017520"/>
            <wp:effectExtent l="0" t="0" r="0" b="0"/>
            <wp:docPr id="10" name="Picture 10" descr="Patient Chart Cover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atient Chart Cover Shee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9200" cy="3017520"/>
                    </a:xfrm>
                    <a:prstGeom prst="rect">
                      <a:avLst/>
                    </a:prstGeom>
                    <a:noFill/>
                    <a:ln>
                      <a:noFill/>
                    </a:ln>
                  </pic:spPr>
                </pic:pic>
              </a:graphicData>
            </a:graphic>
          </wp:inline>
        </w:drawing>
      </w:r>
    </w:p>
    <w:p w14:paraId="5344B707" w14:textId="77777777" w:rsidR="00054C82" w:rsidRDefault="00054C82" w:rsidP="003E0B03">
      <w:pPr>
        <w:pStyle w:val="BodyText"/>
      </w:pPr>
    </w:p>
    <w:p w14:paraId="24635DE3" w14:textId="73C263BB" w:rsidR="00054C82" w:rsidRDefault="00054C82">
      <w:pPr>
        <w:rPr>
          <w:sz w:val="24"/>
          <w:szCs w:val="20"/>
        </w:rPr>
      </w:pPr>
      <w:r>
        <w:br w:type="page"/>
      </w:r>
    </w:p>
    <w:p w14:paraId="0378E9CF" w14:textId="0DA5E16B" w:rsidR="00054C82" w:rsidRDefault="00054C82" w:rsidP="00054C82">
      <w:pPr>
        <w:pStyle w:val="Heading1"/>
      </w:pPr>
      <w:bookmarkStart w:id="21" w:name="_Toc163830855"/>
      <w:r>
        <w:lastRenderedPageBreak/>
        <w:t>Problems</w:t>
      </w:r>
      <w:bookmarkEnd w:id="21"/>
    </w:p>
    <w:p w14:paraId="69DA0EC9" w14:textId="77777777" w:rsidR="00054C82" w:rsidRDefault="00054C82" w:rsidP="00054C82">
      <w:r>
        <w:t>The Problems tab is used to document and track a patient’s health care problems. It provides you with a current and historical view of the patient’s problems across clinical specialties and it allows you to trace each identified problem through the VISTA system in terms of treatment, test results, and outcome. To go to the Problems screen, select the Problems tab at the bottom of the Chart Contents screen.</w:t>
      </w:r>
    </w:p>
    <w:p w14:paraId="6D762A81" w14:textId="77777777" w:rsidR="00054C82" w:rsidRDefault="00054C82" w:rsidP="00054C82"/>
    <w:p w14:paraId="69498FDF" w14:textId="77777777" w:rsidR="00054C82" w:rsidRDefault="00054C82" w:rsidP="00054C82">
      <w:r>
        <w:t>In the Problems tab, you can change the display to see customized lists of problems, edit a problem to reflect changes, and add a new problem.</w:t>
      </w:r>
    </w:p>
    <w:p w14:paraId="46214556" w14:textId="77777777" w:rsidR="00054C82" w:rsidRDefault="00054C82" w:rsidP="00054C82"/>
    <w:p w14:paraId="056DE098" w14:textId="77777777" w:rsidR="00054C82" w:rsidRPr="00054C82" w:rsidRDefault="00054C82" w:rsidP="00054C82">
      <w:pPr>
        <w:rPr>
          <w:b/>
          <w:bCs/>
          <w:i/>
          <w:iCs/>
        </w:rPr>
      </w:pPr>
      <w:r w:rsidRPr="00054C82">
        <w:rPr>
          <w:b/>
          <w:bCs/>
          <w:i/>
          <w:iCs/>
        </w:rPr>
        <w:t>To enter the Problems screen:</w:t>
      </w:r>
    </w:p>
    <w:p w14:paraId="634DCD5B" w14:textId="77777777" w:rsidR="00054C82" w:rsidRDefault="00054C82" w:rsidP="00054C82"/>
    <w:p w14:paraId="3ACC075B" w14:textId="4F62A42B" w:rsidR="00054C82" w:rsidRDefault="00054C82" w:rsidP="00165E86">
      <w:pPr>
        <w:pStyle w:val="ListParagraph"/>
        <w:numPr>
          <w:ilvl w:val="0"/>
          <w:numId w:val="19"/>
        </w:numPr>
      </w:pPr>
      <w:r>
        <w:t>Go into the Clinician Menu and select OE for CPRS Clinician Menu.</w:t>
      </w:r>
    </w:p>
    <w:p w14:paraId="40430C18" w14:textId="3E84D630" w:rsidR="00054C82" w:rsidRDefault="00054C82" w:rsidP="00165E86">
      <w:pPr>
        <w:pStyle w:val="ListParagraph"/>
        <w:numPr>
          <w:ilvl w:val="0"/>
          <w:numId w:val="19"/>
        </w:numPr>
      </w:pPr>
      <w:r>
        <w:t>The patient selection screen appears, with your personal patient list if you’ve created one (through Personal Preferences).</w:t>
      </w:r>
    </w:p>
    <w:p w14:paraId="6733CCFB" w14:textId="0C318775" w:rsidR="00054C82" w:rsidRDefault="00054C82" w:rsidP="00165E86">
      <w:pPr>
        <w:pStyle w:val="ListParagraph"/>
        <w:numPr>
          <w:ilvl w:val="0"/>
          <w:numId w:val="19"/>
        </w:numPr>
      </w:pPr>
      <w:r>
        <w:t>Select a patient from the list, or enter another one.</w:t>
      </w:r>
    </w:p>
    <w:p w14:paraId="494BB856" w14:textId="698D220D" w:rsidR="00054C82" w:rsidRDefault="00054C82" w:rsidP="00165E86">
      <w:pPr>
        <w:pStyle w:val="ListParagraph"/>
        <w:numPr>
          <w:ilvl w:val="0"/>
          <w:numId w:val="19"/>
        </w:numPr>
      </w:pPr>
      <w:r>
        <w:t>The Cover Sheet for this patient appears.</w:t>
      </w:r>
    </w:p>
    <w:p w14:paraId="38D5BF81" w14:textId="77777777" w:rsidR="00054C82" w:rsidRDefault="00054C82" w:rsidP="00165E86">
      <w:pPr>
        <w:pStyle w:val="ListParagraph"/>
        <w:numPr>
          <w:ilvl w:val="0"/>
          <w:numId w:val="19"/>
        </w:numPr>
      </w:pPr>
      <w:r>
        <w:t>Choose Chart Contents (CC); the Chart Contents tabs appear at the bottom of the screen.</w:t>
      </w:r>
    </w:p>
    <w:p w14:paraId="12BCF378" w14:textId="59EE2FAA" w:rsidR="00054C82" w:rsidRDefault="00054C82" w:rsidP="00054C82">
      <w:pPr>
        <w:pStyle w:val="ListParagraph"/>
        <w:ind w:left="1080"/>
      </w:pPr>
      <w:r w:rsidRPr="00054C82">
        <w:rPr>
          <w:b/>
          <w:bCs/>
        </w:rPr>
        <w:t>Hint:</w:t>
      </w:r>
      <w:r>
        <w:t xml:space="preserve"> Enter CC;P for a shortcut</w:t>
      </w:r>
      <w:r>
        <w:br/>
      </w:r>
      <w:r>
        <w:br/>
      </w:r>
      <w:r w:rsidRPr="00054C82">
        <w:rPr>
          <w:noProof/>
        </w:rPr>
        <w:drawing>
          <wp:inline distT="0" distB="0" distL="0" distR="0" wp14:anchorId="5F5D92BA" wp14:editId="446B0D68">
            <wp:extent cx="5029200" cy="3246120"/>
            <wp:effectExtent l="0" t="0" r="0" b="0"/>
            <wp:docPr id="11" name="Picture 11" descr="Patient Chart Problem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atient Chart Problems screen"/>
                    <pic:cNvPicPr/>
                  </pic:nvPicPr>
                  <pic:blipFill>
                    <a:blip r:embed="rId21"/>
                    <a:stretch>
                      <a:fillRect/>
                    </a:stretch>
                  </pic:blipFill>
                  <pic:spPr>
                    <a:xfrm>
                      <a:off x="0" y="0"/>
                      <a:ext cx="5029200" cy="3246120"/>
                    </a:xfrm>
                    <a:prstGeom prst="rect">
                      <a:avLst/>
                    </a:prstGeom>
                  </pic:spPr>
                </pic:pic>
              </a:graphicData>
            </a:graphic>
          </wp:inline>
        </w:drawing>
      </w:r>
      <w:r>
        <w:br/>
      </w:r>
    </w:p>
    <w:p w14:paraId="40AFACF2" w14:textId="77777777" w:rsidR="00054C82" w:rsidRDefault="00054C82" w:rsidP="00165E86">
      <w:pPr>
        <w:pStyle w:val="ListParagraph"/>
        <w:numPr>
          <w:ilvl w:val="0"/>
          <w:numId w:val="19"/>
        </w:numPr>
      </w:pPr>
      <w:r>
        <w:t>Choose Problems from the Chart Contents list.</w:t>
      </w:r>
    </w:p>
    <w:p w14:paraId="407A1A50" w14:textId="77777777" w:rsidR="0087499E" w:rsidRDefault="0087499E">
      <w:r>
        <w:br w:type="page"/>
      </w:r>
    </w:p>
    <w:p w14:paraId="3A732C32" w14:textId="04C2CE89" w:rsidR="00054C82" w:rsidRDefault="00054C82" w:rsidP="00165E86">
      <w:pPr>
        <w:pStyle w:val="ListParagraph"/>
        <w:numPr>
          <w:ilvl w:val="0"/>
          <w:numId w:val="19"/>
        </w:numPr>
      </w:pPr>
      <w:r>
        <w:lastRenderedPageBreak/>
        <w:t>The Problem List appears. The default is to show Active Problems (status is listed on the far right of the screen).</w:t>
      </w:r>
    </w:p>
    <w:p w14:paraId="4B6CC98E" w14:textId="535B23EA" w:rsidR="00054C82" w:rsidRDefault="00054C82" w:rsidP="00054C82">
      <w:pPr>
        <w:pStyle w:val="BodyText"/>
        <w:ind w:left="1080"/>
      </w:pPr>
      <w:r w:rsidRPr="0087499E">
        <w:rPr>
          <w:b/>
          <w:bCs/>
        </w:rPr>
        <w:t>Problem List Example</w:t>
      </w:r>
      <w:r>
        <w:br/>
      </w:r>
      <w:r>
        <w:br/>
      </w:r>
      <w:r>
        <w:rPr>
          <w:noProof/>
        </w:rPr>
        <w:drawing>
          <wp:inline distT="0" distB="0" distL="0" distR="0" wp14:anchorId="3FF83243" wp14:editId="438312B9">
            <wp:extent cx="5029200" cy="2020824"/>
            <wp:effectExtent l="0" t="0" r="0" b="0"/>
            <wp:docPr id="12" name="Picture 12" descr="Problem Lis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roblem List exampl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2020824"/>
                    </a:xfrm>
                    <a:prstGeom prst="rect">
                      <a:avLst/>
                    </a:prstGeom>
                    <a:noFill/>
                    <a:ln>
                      <a:noFill/>
                    </a:ln>
                  </pic:spPr>
                </pic:pic>
              </a:graphicData>
            </a:graphic>
          </wp:inline>
        </w:drawing>
      </w:r>
      <w:r>
        <w:br/>
      </w:r>
    </w:p>
    <w:p w14:paraId="3791F094" w14:textId="5E8DAF6D" w:rsidR="00054C82" w:rsidRDefault="00054C82" w:rsidP="00165E86">
      <w:pPr>
        <w:pStyle w:val="BodyText"/>
        <w:numPr>
          <w:ilvl w:val="0"/>
          <w:numId w:val="19"/>
        </w:numPr>
      </w:pPr>
      <w:r>
        <w:t>If you select one of the listed problems to review, you can choose one of the actions displayed below: Inactivate, Remove, Add Comment, or Detailed Display.</w:t>
      </w:r>
      <w:r>
        <w:br/>
      </w:r>
      <w:r>
        <w:br/>
      </w:r>
      <w:r>
        <w:rPr>
          <w:noProof/>
        </w:rPr>
        <w:drawing>
          <wp:inline distT="0" distB="0" distL="0" distR="0" wp14:anchorId="077CA42F" wp14:editId="32E26642">
            <wp:extent cx="5029200" cy="1810512"/>
            <wp:effectExtent l="0" t="0" r="0" b="0"/>
            <wp:docPr id="13" name="Picture 13" descr="Inactivate, Remove, Add Comment, or Detailed Display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nactivate, Remove, Add Comment, or Detailed Display option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9200" cy="1810512"/>
                    </a:xfrm>
                    <a:prstGeom prst="rect">
                      <a:avLst/>
                    </a:prstGeom>
                    <a:noFill/>
                    <a:ln>
                      <a:noFill/>
                    </a:ln>
                  </pic:spPr>
                </pic:pic>
              </a:graphicData>
            </a:graphic>
          </wp:inline>
        </w:drawing>
      </w:r>
      <w:r>
        <w:br/>
      </w:r>
    </w:p>
    <w:p w14:paraId="10AE4104" w14:textId="77777777" w:rsidR="004155F3" w:rsidRDefault="00054C82" w:rsidP="00165E86">
      <w:pPr>
        <w:pStyle w:val="BodyText"/>
        <w:numPr>
          <w:ilvl w:val="0"/>
          <w:numId w:val="19"/>
        </w:numPr>
      </w:pPr>
      <w:r>
        <w:t>To add a new problem, enter NW at the Select: Chart Contents: prompt, and then answer the prompts as shown in the example below:</w:t>
      </w:r>
      <w:r>
        <w:br/>
      </w:r>
      <w:r>
        <w:br/>
      </w:r>
      <w:r>
        <w:rPr>
          <w:noProof/>
        </w:rPr>
        <w:drawing>
          <wp:inline distT="0" distB="0" distL="0" distR="0" wp14:anchorId="3B861252" wp14:editId="01C70E0E">
            <wp:extent cx="5029200" cy="1325880"/>
            <wp:effectExtent l="0" t="0" r="0" b="7620"/>
            <wp:docPr id="14" name="Picture 14" descr="Prompts displayed when selecting Chart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rompts displayed when selecting Chart Content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200" cy="1325880"/>
                    </a:xfrm>
                    <a:prstGeom prst="rect">
                      <a:avLst/>
                    </a:prstGeom>
                    <a:noFill/>
                    <a:ln>
                      <a:noFill/>
                    </a:ln>
                  </pic:spPr>
                </pic:pic>
              </a:graphicData>
            </a:graphic>
          </wp:inline>
        </w:drawing>
      </w:r>
    </w:p>
    <w:p w14:paraId="799EDD73" w14:textId="2F5CA838" w:rsidR="00054C82" w:rsidRDefault="004155F3" w:rsidP="004155F3">
      <w:pPr>
        <w:pStyle w:val="BodyText"/>
        <w:ind w:left="1080"/>
      </w:pPr>
      <w:r>
        <w:lastRenderedPageBreak/>
        <w:br/>
      </w:r>
      <w:r>
        <w:rPr>
          <w:noProof/>
        </w:rPr>
        <w:drawing>
          <wp:inline distT="0" distB="0" distL="0" distR="0" wp14:anchorId="57B8CC25" wp14:editId="26A7169D">
            <wp:extent cx="5029200" cy="2688336"/>
            <wp:effectExtent l="0" t="0" r="0" b="0"/>
            <wp:docPr id="15" name="Picture 15" descr="Problem List example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roblem List example continu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9200" cy="2688336"/>
                    </a:xfrm>
                    <a:prstGeom prst="rect">
                      <a:avLst/>
                    </a:prstGeom>
                    <a:noFill/>
                    <a:ln>
                      <a:noFill/>
                    </a:ln>
                  </pic:spPr>
                </pic:pic>
              </a:graphicData>
            </a:graphic>
          </wp:inline>
        </w:drawing>
      </w:r>
    </w:p>
    <w:p w14:paraId="50740582" w14:textId="77777777" w:rsidR="004155F3" w:rsidRDefault="004155F3" w:rsidP="004155F3">
      <w:pPr>
        <w:pStyle w:val="BodyText"/>
        <w:ind w:left="1080"/>
      </w:pPr>
    </w:p>
    <w:p w14:paraId="0E043D99" w14:textId="77777777" w:rsidR="004155F3" w:rsidRDefault="004155F3" w:rsidP="004155F3">
      <w:pPr>
        <w:ind w:left="720"/>
      </w:pPr>
      <w:r w:rsidRPr="004155F3">
        <w:rPr>
          <w:b/>
          <w:bCs/>
        </w:rPr>
        <w:t>Note:</w:t>
      </w:r>
      <w:r>
        <w:t xml:space="preserve"> When you enter a new problem, CPRS will check to see if the code for that problem is active as of the date entered as part of Code Set Versioning (CSV). If not, it will ask you change the code for the problem before allowing the user to enter the problem.</w:t>
      </w:r>
    </w:p>
    <w:p w14:paraId="2554940C" w14:textId="77777777" w:rsidR="004155F3" w:rsidRDefault="004155F3" w:rsidP="004155F3"/>
    <w:p w14:paraId="53BBC33D" w14:textId="241A7058" w:rsidR="004155F3" w:rsidRDefault="004155F3" w:rsidP="004155F3">
      <w:pPr>
        <w:pStyle w:val="Heading2"/>
      </w:pPr>
      <w:bookmarkStart w:id="22" w:name="_Toc163830856"/>
      <w:r>
        <w:t>Change View</w:t>
      </w:r>
      <w:bookmarkEnd w:id="22"/>
    </w:p>
    <w:p w14:paraId="653DDEE3" w14:textId="77777777" w:rsidR="004155F3" w:rsidRDefault="004155F3" w:rsidP="004155F3"/>
    <w:p w14:paraId="23B707EC" w14:textId="119CA19B" w:rsidR="004155F3" w:rsidRDefault="004155F3" w:rsidP="004155F3">
      <w:r>
        <w:t>If you select Change View here, you can change the display to a different status; i.e., inactive problems or both inactive and active problems.</w:t>
      </w:r>
    </w:p>
    <w:p w14:paraId="659A3980" w14:textId="77777777" w:rsidR="004155F3" w:rsidRDefault="004155F3" w:rsidP="004155F3">
      <w:pPr>
        <w:pStyle w:val="BodyText"/>
      </w:pPr>
    </w:p>
    <w:p w14:paraId="647991D7" w14:textId="060B865B" w:rsidR="004155F3" w:rsidRDefault="004155F3" w:rsidP="004155F3">
      <w:pPr>
        <w:pStyle w:val="BodyText"/>
        <w:ind w:left="1080"/>
      </w:pPr>
      <w:r>
        <w:rPr>
          <w:noProof/>
        </w:rPr>
        <w:drawing>
          <wp:inline distT="0" distB="0" distL="0" distR="0" wp14:anchorId="2310B48F" wp14:editId="796767D3">
            <wp:extent cx="5029200" cy="1847088"/>
            <wp:effectExtent l="0" t="0" r="0" b="1270"/>
            <wp:docPr id="16" name="Picture 16" descr="Change View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nge View scree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9200" cy="1847088"/>
                    </a:xfrm>
                    <a:prstGeom prst="rect">
                      <a:avLst/>
                    </a:prstGeom>
                    <a:noFill/>
                    <a:ln>
                      <a:noFill/>
                    </a:ln>
                  </pic:spPr>
                </pic:pic>
              </a:graphicData>
            </a:graphic>
          </wp:inline>
        </w:drawing>
      </w:r>
    </w:p>
    <w:p w14:paraId="604BB072" w14:textId="77777777" w:rsidR="00054C82" w:rsidRDefault="00054C82" w:rsidP="003E0B03">
      <w:pPr>
        <w:pStyle w:val="BodyText"/>
      </w:pPr>
    </w:p>
    <w:p w14:paraId="366B28A5" w14:textId="77777777" w:rsidR="00054C82" w:rsidRDefault="00054C82" w:rsidP="003E0B03">
      <w:pPr>
        <w:pStyle w:val="BodyText"/>
      </w:pPr>
    </w:p>
    <w:p w14:paraId="36D84129" w14:textId="77777777" w:rsidR="00054C82" w:rsidRDefault="00054C82" w:rsidP="003E0B03">
      <w:pPr>
        <w:pStyle w:val="BodyText"/>
      </w:pPr>
    </w:p>
    <w:p w14:paraId="79F8880D" w14:textId="77777777" w:rsidR="00054C82" w:rsidRDefault="00054C82" w:rsidP="003E0B03">
      <w:pPr>
        <w:pStyle w:val="BodyText"/>
      </w:pPr>
    </w:p>
    <w:p w14:paraId="5F8B0E0D" w14:textId="77777777" w:rsidR="00054C82" w:rsidRDefault="00054C82" w:rsidP="003E0B03">
      <w:pPr>
        <w:pStyle w:val="BodyText"/>
      </w:pPr>
    </w:p>
    <w:p w14:paraId="432E8A63" w14:textId="112E4ECE" w:rsidR="00054C82" w:rsidRDefault="004155F3" w:rsidP="004155F3">
      <w:pPr>
        <w:pStyle w:val="Heading1"/>
      </w:pPr>
      <w:bookmarkStart w:id="23" w:name="_Toc163830857"/>
      <w:r>
        <w:lastRenderedPageBreak/>
        <w:t>Notes</w:t>
      </w:r>
      <w:bookmarkEnd w:id="23"/>
    </w:p>
    <w:p w14:paraId="3F041CAA" w14:textId="77777777" w:rsidR="004155F3" w:rsidRDefault="004155F3" w:rsidP="004155F3">
      <w:r>
        <w:t>You can review, enter, sign, or edit progress notes for one patient at a time through the CPRS. To review, edit, or sign progress notes for multiple patients, use the Text Integration Utilities menu.</w:t>
      </w:r>
    </w:p>
    <w:p w14:paraId="3B964F5F" w14:textId="77777777" w:rsidR="004155F3" w:rsidRPr="004155F3" w:rsidRDefault="004155F3" w:rsidP="004155F3">
      <w:pPr>
        <w:rPr>
          <w:b/>
          <w:bCs/>
        </w:rPr>
      </w:pPr>
    </w:p>
    <w:p w14:paraId="1BCC6B5E" w14:textId="33CF87B7" w:rsidR="004155F3" w:rsidRPr="004155F3" w:rsidRDefault="004155F3" w:rsidP="004155F3">
      <w:pPr>
        <w:rPr>
          <w:b/>
          <w:bCs/>
          <w:i/>
          <w:iCs/>
        </w:rPr>
      </w:pPr>
      <w:r w:rsidRPr="004155F3">
        <w:rPr>
          <w:b/>
          <w:bCs/>
          <w:i/>
          <w:iCs/>
        </w:rPr>
        <w:t>To enter a Progress Note:</w:t>
      </w:r>
    </w:p>
    <w:p w14:paraId="0C3FC52D" w14:textId="77777777" w:rsidR="004155F3" w:rsidRDefault="004155F3" w:rsidP="004155F3"/>
    <w:p w14:paraId="057C0287" w14:textId="0218DCC1" w:rsidR="004155F3" w:rsidRDefault="004155F3" w:rsidP="00165E86">
      <w:pPr>
        <w:pStyle w:val="ListParagraph"/>
        <w:numPr>
          <w:ilvl w:val="0"/>
          <w:numId w:val="20"/>
        </w:numPr>
      </w:pPr>
      <w:r>
        <w:t>Go into the Clinician Menu and select OE for CPRS Clinician Menu.</w:t>
      </w:r>
    </w:p>
    <w:p w14:paraId="0179AAD8" w14:textId="52557608" w:rsidR="004155F3" w:rsidRDefault="004155F3" w:rsidP="00165E86">
      <w:pPr>
        <w:pStyle w:val="ListParagraph"/>
        <w:numPr>
          <w:ilvl w:val="0"/>
          <w:numId w:val="20"/>
        </w:numPr>
      </w:pPr>
      <w:r>
        <w:t>The patient selection screen appears, with your personal patient list if you’ve created one (through Personal Preferences).</w:t>
      </w:r>
    </w:p>
    <w:p w14:paraId="339BE3FB" w14:textId="76D296C0" w:rsidR="004155F3" w:rsidRDefault="004155F3" w:rsidP="00165E86">
      <w:pPr>
        <w:pStyle w:val="ListParagraph"/>
        <w:numPr>
          <w:ilvl w:val="0"/>
          <w:numId w:val="20"/>
        </w:numPr>
      </w:pPr>
      <w:r>
        <w:t>Select a patient from the list, or enter another one.</w:t>
      </w:r>
    </w:p>
    <w:p w14:paraId="7E85E0E8" w14:textId="6070F65A" w:rsidR="004155F3" w:rsidRDefault="004155F3" w:rsidP="00165E86">
      <w:pPr>
        <w:pStyle w:val="ListParagraph"/>
        <w:numPr>
          <w:ilvl w:val="0"/>
          <w:numId w:val="20"/>
        </w:numPr>
      </w:pPr>
      <w:r>
        <w:t>The Cover Sheet for this patient appears.</w:t>
      </w:r>
    </w:p>
    <w:p w14:paraId="61C7B6FA" w14:textId="62D28522" w:rsidR="004155F3" w:rsidRDefault="004155F3" w:rsidP="00165E86">
      <w:pPr>
        <w:pStyle w:val="ListParagraph"/>
        <w:numPr>
          <w:ilvl w:val="0"/>
          <w:numId w:val="20"/>
        </w:numPr>
      </w:pPr>
      <w:r>
        <w:t>Choose Chart Contents (CC).</w:t>
      </w:r>
    </w:p>
    <w:p w14:paraId="45C38C55" w14:textId="77777777" w:rsidR="004155F3" w:rsidRDefault="004155F3" w:rsidP="004155F3">
      <w:pPr>
        <w:pStyle w:val="ListParagraph"/>
        <w:ind w:left="1080"/>
      </w:pPr>
      <w:r w:rsidRPr="004155F3">
        <w:rPr>
          <w:b/>
          <w:bCs/>
        </w:rPr>
        <w:t>Shortcut:</w:t>
      </w:r>
      <w:r>
        <w:t xml:space="preserve"> Enter CC;N</w:t>
      </w:r>
    </w:p>
    <w:p w14:paraId="79EB67DA" w14:textId="41D23173" w:rsidR="004155F3" w:rsidRDefault="004155F3" w:rsidP="004155F3">
      <w:pPr>
        <w:ind w:left="1080"/>
      </w:pPr>
      <w:r>
        <w:br/>
      </w:r>
      <w:r w:rsidRPr="004155F3">
        <w:rPr>
          <w:noProof/>
        </w:rPr>
        <w:drawing>
          <wp:inline distT="0" distB="0" distL="0" distR="0" wp14:anchorId="37BFD940" wp14:editId="3590E35F">
            <wp:extent cx="5029200" cy="3794760"/>
            <wp:effectExtent l="0" t="0" r="0" b="0"/>
            <wp:docPr id="17" name="Picture 17" descr="Cover Shee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over Sheet Screen"/>
                    <pic:cNvPicPr/>
                  </pic:nvPicPr>
                  <pic:blipFill>
                    <a:blip r:embed="rId27"/>
                    <a:stretch>
                      <a:fillRect/>
                    </a:stretch>
                  </pic:blipFill>
                  <pic:spPr>
                    <a:xfrm>
                      <a:off x="0" y="0"/>
                      <a:ext cx="5029200" cy="3794760"/>
                    </a:xfrm>
                    <a:prstGeom prst="rect">
                      <a:avLst/>
                    </a:prstGeom>
                  </pic:spPr>
                </pic:pic>
              </a:graphicData>
            </a:graphic>
          </wp:inline>
        </w:drawing>
      </w:r>
    </w:p>
    <w:p w14:paraId="56FC0144" w14:textId="77777777" w:rsidR="004155F3" w:rsidRDefault="004155F3" w:rsidP="004155F3"/>
    <w:p w14:paraId="1CC97D46" w14:textId="2E4D9240" w:rsidR="004155F3" w:rsidRDefault="004155F3" w:rsidP="00165E86">
      <w:pPr>
        <w:pStyle w:val="ListParagraph"/>
        <w:numPr>
          <w:ilvl w:val="0"/>
          <w:numId w:val="20"/>
        </w:numPr>
      </w:pPr>
      <w:r>
        <w:t>Choose Notes from the Chart Contents list.</w:t>
      </w:r>
    </w:p>
    <w:p w14:paraId="78D7ABA9" w14:textId="216B3309" w:rsidR="004155F3" w:rsidRDefault="004155F3" w:rsidP="00165E86">
      <w:pPr>
        <w:pStyle w:val="ListParagraph"/>
        <w:numPr>
          <w:ilvl w:val="0"/>
          <w:numId w:val="20"/>
        </w:numPr>
      </w:pPr>
      <w:r>
        <w:t>A list of notes appears (the default is to show Signed Notes).</w:t>
      </w:r>
      <w:r>
        <w:br/>
      </w:r>
      <w:r>
        <w:br/>
      </w:r>
      <w:r>
        <w:rPr>
          <w:noProof/>
        </w:rPr>
        <w:lastRenderedPageBreak/>
        <w:drawing>
          <wp:inline distT="0" distB="0" distL="0" distR="0" wp14:anchorId="737C6975" wp14:editId="5C74A888">
            <wp:extent cx="5029200" cy="1883664"/>
            <wp:effectExtent l="0" t="0" r="0" b="2540"/>
            <wp:docPr id="18" name="Picture 18" descr="Signed Notes screen displaying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igned Notes screen displaying note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29200" cy="1883664"/>
                    </a:xfrm>
                    <a:prstGeom prst="rect">
                      <a:avLst/>
                    </a:prstGeom>
                    <a:noFill/>
                    <a:ln>
                      <a:noFill/>
                    </a:ln>
                  </pic:spPr>
                </pic:pic>
              </a:graphicData>
            </a:graphic>
          </wp:inline>
        </w:drawing>
      </w:r>
      <w:r>
        <w:br/>
      </w:r>
    </w:p>
    <w:p w14:paraId="04E16C4F" w14:textId="7FC4ABF1" w:rsidR="004155F3" w:rsidRDefault="004155F3" w:rsidP="00165E86">
      <w:pPr>
        <w:pStyle w:val="ListParagraph"/>
        <w:numPr>
          <w:ilvl w:val="0"/>
          <w:numId w:val="20"/>
        </w:numPr>
      </w:pPr>
      <w:r>
        <w:t>Enter NW for Write New Note. Respond to the following prompts as appropriate.</w:t>
      </w:r>
      <w:r>
        <w:br/>
      </w:r>
      <w:r>
        <w:br/>
      </w:r>
      <w:r>
        <w:rPr>
          <w:noProof/>
        </w:rPr>
        <w:drawing>
          <wp:inline distT="0" distB="0" distL="0" distR="0" wp14:anchorId="4DFB132E" wp14:editId="74487C88">
            <wp:extent cx="5029200" cy="4187952"/>
            <wp:effectExtent l="0" t="0" r="0" b="3175"/>
            <wp:docPr id="19" name="Picture 19" descr="Graphical user interface, text,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29200" cy="4187952"/>
                    </a:xfrm>
                    <a:prstGeom prst="rect">
                      <a:avLst/>
                    </a:prstGeom>
                    <a:noFill/>
                    <a:ln>
                      <a:noFill/>
                    </a:ln>
                  </pic:spPr>
                </pic:pic>
              </a:graphicData>
            </a:graphic>
          </wp:inline>
        </w:drawing>
      </w:r>
    </w:p>
    <w:p w14:paraId="5704B431" w14:textId="134CE3B4" w:rsidR="004155F3" w:rsidRDefault="004155F3" w:rsidP="004155F3">
      <w:pPr>
        <w:ind w:left="1080"/>
      </w:pPr>
      <w:r>
        <w:lastRenderedPageBreak/>
        <w:br/>
      </w:r>
      <w:r>
        <w:br/>
      </w:r>
      <w:r>
        <w:rPr>
          <w:noProof/>
        </w:rPr>
        <w:drawing>
          <wp:inline distT="0" distB="0" distL="0" distR="0" wp14:anchorId="51D946EF" wp14:editId="3C03A63F">
            <wp:extent cx="5029200" cy="1682496"/>
            <wp:effectExtent l="0" t="0" r="0" b="0"/>
            <wp:docPr id="20" name="Picture 20" descr="Notes screen example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Notes screen example continu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29200" cy="1682496"/>
                    </a:xfrm>
                    <a:prstGeom prst="rect">
                      <a:avLst/>
                    </a:prstGeom>
                    <a:noFill/>
                    <a:ln>
                      <a:noFill/>
                    </a:ln>
                  </pic:spPr>
                </pic:pic>
              </a:graphicData>
            </a:graphic>
          </wp:inline>
        </w:drawing>
      </w:r>
    </w:p>
    <w:p w14:paraId="0DABB6E5" w14:textId="77777777" w:rsidR="004155F3" w:rsidRDefault="004155F3" w:rsidP="004155F3">
      <w:pPr>
        <w:ind w:left="1080"/>
      </w:pPr>
    </w:p>
    <w:p w14:paraId="6A819D0E" w14:textId="77777777" w:rsidR="004155F3" w:rsidRDefault="004155F3" w:rsidP="004155F3">
      <w:pPr>
        <w:pStyle w:val="ListParagraph"/>
        <w:ind w:left="360"/>
        <w:rPr>
          <w:b/>
          <w:bCs/>
          <w:i/>
          <w:iCs/>
        </w:rPr>
      </w:pPr>
      <w:r w:rsidRPr="004155F3">
        <w:rPr>
          <w:b/>
          <w:bCs/>
          <w:i/>
          <w:iCs/>
        </w:rPr>
        <w:t>To sign a Progress Note:</w:t>
      </w:r>
    </w:p>
    <w:p w14:paraId="5A2DCCA3" w14:textId="77777777" w:rsidR="004155F3" w:rsidRPr="004155F3" w:rsidRDefault="004155F3" w:rsidP="004155F3">
      <w:pPr>
        <w:pStyle w:val="ListParagraph"/>
        <w:ind w:left="360"/>
        <w:rPr>
          <w:b/>
          <w:bCs/>
          <w:i/>
          <w:iCs/>
        </w:rPr>
      </w:pPr>
    </w:p>
    <w:p w14:paraId="09731973" w14:textId="42505316" w:rsidR="004155F3" w:rsidRDefault="004155F3" w:rsidP="00165E86">
      <w:pPr>
        <w:pStyle w:val="ListParagraph"/>
        <w:numPr>
          <w:ilvl w:val="0"/>
          <w:numId w:val="21"/>
        </w:numPr>
      </w:pPr>
      <w:r>
        <w:t>Select Notes from the Chart Components screen.</w:t>
      </w:r>
      <w:r>
        <w:br/>
      </w:r>
      <w:r>
        <w:br/>
      </w:r>
      <w:r>
        <w:rPr>
          <w:noProof/>
        </w:rPr>
        <w:drawing>
          <wp:inline distT="0" distB="0" distL="0" distR="0" wp14:anchorId="73778C4C" wp14:editId="69DFDDCE">
            <wp:extent cx="5029200" cy="2212848"/>
            <wp:effectExtent l="0" t="0" r="0" b="0"/>
            <wp:docPr id="21" name="Picture 21" descr="Chart Component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Components sc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29200" cy="2212848"/>
                    </a:xfrm>
                    <a:prstGeom prst="rect">
                      <a:avLst/>
                    </a:prstGeom>
                    <a:noFill/>
                    <a:ln>
                      <a:noFill/>
                    </a:ln>
                  </pic:spPr>
                </pic:pic>
              </a:graphicData>
            </a:graphic>
          </wp:inline>
        </w:drawing>
      </w:r>
      <w:r>
        <w:br/>
      </w:r>
    </w:p>
    <w:p w14:paraId="1FA411D1" w14:textId="281622F6" w:rsidR="004155F3" w:rsidRDefault="004155F3" w:rsidP="00165E86">
      <w:pPr>
        <w:pStyle w:val="ListParagraph"/>
        <w:numPr>
          <w:ilvl w:val="0"/>
          <w:numId w:val="21"/>
        </w:numPr>
      </w:pPr>
      <w:r>
        <w:t>Select CV for Change View, to see all your unsigned notes.</w:t>
      </w:r>
      <w:r>
        <w:br/>
      </w:r>
      <w:r>
        <w:br/>
      </w:r>
      <w:r>
        <w:rPr>
          <w:noProof/>
        </w:rPr>
        <w:drawing>
          <wp:inline distT="0" distB="0" distL="0" distR="0" wp14:anchorId="6A29D8CA" wp14:editId="41AD96DD">
            <wp:extent cx="5602605" cy="628015"/>
            <wp:effectExtent l="0" t="0" r="0" b="635"/>
            <wp:docPr id="22" name="Picture 22" descr="Screen showing unsigned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Screen showing unsigned note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02605" cy="628015"/>
                    </a:xfrm>
                    <a:prstGeom prst="rect">
                      <a:avLst/>
                    </a:prstGeom>
                    <a:noFill/>
                    <a:ln>
                      <a:noFill/>
                    </a:ln>
                  </pic:spPr>
                </pic:pic>
              </a:graphicData>
            </a:graphic>
          </wp:inline>
        </w:drawing>
      </w:r>
      <w:r>
        <w:br/>
      </w:r>
    </w:p>
    <w:p w14:paraId="744C4BE0" w14:textId="289062B5" w:rsidR="004155F3" w:rsidRDefault="004155F3" w:rsidP="00165E86">
      <w:pPr>
        <w:pStyle w:val="ListParagraph"/>
        <w:numPr>
          <w:ilvl w:val="0"/>
          <w:numId w:val="21"/>
        </w:numPr>
      </w:pPr>
      <w:r>
        <w:t>Enter the number of the note to be signed.</w:t>
      </w:r>
      <w:r w:rsidR="003C127A">
        <w:br/>
      </w:r>
      <w:r w:rsidR="003C127A">
        <w:br/>
      </w:r>
      <w:r w:rsidR="003C127A">
        <w:rPr>
          <w:noProof/>
        </w:rPr>
        <w:lastRenderedPageBreak/>
        <w:drawing>
          <wp:inline distT="0" distB="0" distL="0" distR="0" wp14:anchorId="12DB456B" wp14:editId="714FB347">
            <wp:extent cx="5029200" cy="1664208"/>
            <wp:effectExtent l="0" t="0" r="0" b="0"/>
            <wp:docPr id="23" name="Picture 23" descr="Screen showing number of notes to be sig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Screen showing number of notes to be sign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29200" cy="1664208"/>
                    </a:xfrm>
                    <a:prstGeom prst="rect">
                      <a:avLst/>
                    </a:prstGeom>
                    <a:noFill/>
                    <a:ln>
                      <a:noFill/>
                    </a:ln>
                  </pic:spPr>
                </pic:pic>
              </a:graphicData>
            </a:graphic>
          </wp:inline>
        </w:drawing>
      </w:r>
      <w:r w:rsidR="003C127A">
        <w:br/>
      </w:r>
    </w:p>
    <w:p w14:paraId="352AAC90" w14:textId="77777777" w:rsidR="003C127A" w:rsidRDefault="004155F3" w:rsidP="00165E86">
      <w:pPr>
        <w:pStyle w:val="ListParagraph"/>
        <w:numPr>
          <w:ilvl w:val="0"/>
          <w:numId w:val="21"/>
        </w:numPr>
      </w:pPr>
      <w:r>
        <w:t>The selected unsigned note and actions appear. Select Sign</w:t>
      </w:r>
    </w:p>
    <w:p w14:paraId="51D787BB" w14:textId="134ABC68" w:rsidR="004155F3" w:rsidRDefault="003C127A" w:rsidP="003C127A">
      <w:r w:rsidRPr="003C127A">
        <w:rPr>
          <w:noProof/>
        </w:rPr>
        <w:drawing>
          <wp:inline distT="0" distB="0" distL="0" distR="0" wp14:anchorId="1C97BB6B" wp14:editId="4CD8F6DF">
            <wp:extent cx="5943600" cy="1953260"/>
            <wp:effectExtent l="0" t="0" r="0" b="8890"/>
            <wp:docPr id="24" name="Picture 24" descr="Screen showing the selected unsigned note and available 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creen showing the selected unsigned note and available actions"/>
                    <pic:cNvPicPr/>
                  </pic:nvPicPr>
                  <pic:blipFill>
                    <a:blip r:embed="rId34"/>
                    <a:stretch>
                      <a:fillRect/>
                    </a:stretch>
                  </pic:blipFill>
                  <pic:spPr>
                    <a:xfrm>
                      <a:off x="0" y="0"/>
                      <a:ext cx="5943600" cy="1953260"/>
                    </a:xfrm>
                    <a:prstGeom prst="rect">
                      <a:avLst/>
                    </a:prstGeom>
                  </pic:spPr>
                </pic:pic>
              </a:graphicData>
            </a:graphic>
          </wp:inline>
        </w:drawing>
      </w:r>
    </w:p>
    <w:p w14:paraId="21EB5A26" w14:textId="77777777" w:rsidR="00054C82" w:rsidRDefault="00054C82" w:rsidP="003E0B03">
      <w:pPr>
        <w:pStyle w:val="BodyText"/>
      </w:pPr>
    </w:p>
    <w:p w14:paraId="0C72310D" w14:textId="2EAF809A" w:rsidR="003C127A" w:rsidRDefault="003C127A">
      <w:pPr>
        <w:rPr>
          <w:sz w:val="24"/>
          <w:szCs w:val="20"/>
        </w:rPr>
      </w:pPr>
      <w:r>
        <w:br w:type="page"/>
      </w:r>
    </w:p>
    <w:p w14:paraId="1DE55F2D" w14:textId="43145D55" w:rsidR="00054C82" w:rsidRDefault="003C127A" w:rsidP="003C127A">
      <w:pPr>
        <w:pStyle w:val="Heading1"/>
      </w:pPr>
      <w:bookmarkStart w:id="24" w:name="_Toc163830858"/>
      <w:r>
        <w:lastRenderedPageBreak/>
        <w:t>Orders</w:t>
      </w:r>
      <w:bookmarkEnd w:id="24"/>
    </w:p>
    <w:p w14:paraId="1EB96556" w14:textId="77777777" w:rsidR="003C127A" w:rsidRDefault="003C127A" w:rsidP="003C127A">
      <w:r>
        <w:t>From the Orders tab, you can review current orders for a patient and place new orders for consults, medications, lab tests, radiology procedures, diets, consults, and procedures, as well as nursing and activity orders.</w:t>
      </w:r>
    </w:p>
    <w:p w14:paraId="49715F8B" w14:textId="77777777" w:rsidR="003C127A" w:rsidRDefault="003C127A" w:rsidP="003C127A"/>
    <w:p w14:paraId="1D6B4664" w14:textId="77777777" w:rsidR="003C127A" w:rsidRDefault="003C127A" w:rsidP="003C127A">
      <w:pPr>
        <w:pStyle w:val="Heading2"/>
      </w:pPr>
      <w:bookmarkStart w:id="25" w:name="_Toc163830859"/>
      <w:r>
        <w:t>Reviewing orders</w:t>
      </w:r>
      <w:bookmarkEnd w:id="25"/>
    </w:p>
    <w:p w14:paraId="37783D93" w14:textId="77777777" w:rsidR="003C127A" w:rsidRDefault="003C127A" w:rsidP="003C127A"/>
    <w:p w14:paraId="411300F8" w14:textId="76A5625B" w:rsidR="003C127A" w:rsidRDefault="003C127A" w:rsidP="00165E86">
      <w:pPr>
        <w:pStyle w:val="ListParagraph"/>
        <w:numPr>
          <w:ilvl w:val="0"/>
          <w:numId w:val="22"/>
        </w:numPr>
      </w:pPr>
      <w:r>
        <w:t>After selecting a patient, select the Chart Contents (CC) action.</w:t>
      </w:r>
      <w:r w:rsidR="001C2A59">
        <w:br/>
      </w:r>
      <w:r w:rsidR="001C2A59">
        <w:br/>
      </w:r>
      <w:r w:rsidR="001C2A59">
        <w:rPr>
          <w:noProof/>
        </w:rPr>
        <w:drawing>
          <wp:inline distT="0" distB="0" distL="0" distR="0" wp14:anchorId="78AE17F0" wp14:editId="645A310C">
            <wp:extent cx="5029200" cy="4892040"/>
            <wp:effectExtent l="0" t="0" r="0" b="3810"/>
            <wp:docPr id="25" name="Picture 25" descr="Chart Content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Contents scree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29200" cy="4892040"/>
                    </a:xfrm>
                    <a:prstGeom prst="rect">
                      <a:avLst/>
                    </a:prstGeom>
                    <a:noFill/>
                    <a:ln>
                      <a:noFill/>
                    </a:ln>
                  </pic:spPr>
                </pic:pic>
              </a:graphicData>
            </a:graphic>
          </wp:inline>
        </w:drawing>
      </w:r>
      <w:r w:rsidR="001C2A59">
        <w:br/>
      </w:r>
    </w:p>
    <w:p w14:paraId="7F855D73" w14:textId="77777777" w:rsidR="003C127A" w:rsidRDefault="003C127A" w:rsidP="00165E86">
      <w:pPr>
        <w:pStyle w:val="ListParagraph"/>
        <w:numPr>
          <w:ilvl w:val="0"/>
          <w:numId w:val="22"/>
        </w:numPr>
      </w:pPr>
      <w:r>
        <w:t xml:space="preserve">Select the Orders tab. </w:t>
      </w:r>
    </w:p>
    <w:p w14:paraId="2DA76509" w14:textId="3CDC6DDA" w:rsidR="003C127A" w:rsidRDefault="003C127A" w:rsidP="00165E86">
      <w:pPr>
        <w:pStyle w:val="ListParagraph"/>
        <w:numPr>
          <w:ilvl w:val="0"/>
          <w:numId w:val="22"/>
        </w:numPr>
      </w:pPr>
      <w:r>
        <w:lastRenderedPageBreak/>
        <w:t>The Active Orders screen for your patient is displayed.</w:t>
      </w:r>
      <w:r w:rsidR="001C2A59">
        <w:br/>
      </w:r>
      <w:r w:rsidR="001C2A59">
        <w:br/>
      </w:r>
      <w:r w:rsidR="001C2A59">
        <w:rPr>
          <w:noProof/>
        </w:rPr>
        <w:drawing>
          <wp:inline distT="0" distB="0" distL="0" distR="0" wp14:anchorId="1E279FC8" wp14:editId="0D754CC7">
            <wp:extent cx="5029200" cy="3282696"/>
            <wp:effectExtent l="0" t="0" r="0" b="0"/>
            <wp:docPr id="26" name="Picture 26" descr="Active Order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ctive Orders scree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29200" cy="3282696"/>
                    </a:xfrm>
                    <a:prstGeom prst="rect">
                      <a:avLst/>
                    </a:prstGeom>
                    <a:noFill/>
                    <a:ln>
                      <a:noFill/>
                    </a:ln>
                  </pic:spPr>
                </pic:pic>
              </a:graphicData>
            </a:graphic>
          </wp:inline>
        </w:drawing>
      </w:r>
    </w:p>
    <w:p w14:paraId="09DBD62D" w14:textId="77777777" w:rsidR="003C127A" w:rsidRDefault="003C127A" w:rsidP="003C127A"/>
    <w:p w14:paraId="51B42FE6" w14:textId="77777777" w:rsidR="003C127A" w:rsidRDefault="003C127A" w:rsidP="001C2A59">
      <w:pPr>
        <w:ind w:left="360"/>
      </w:pPr>
      <w:r w:rsidRPr="001C2A59">
        <w:rPr>
          <w:b/>
          <w:bCs/>
        </w:rPr>
        <w:t>NOTE:</w:t>
      </w:r>
      <w:r>
        <w:t xml:space="preserve"> + in front of a Lab order indicates that this order will be done multiple times according to a selected schedule.</w:t>
      </w:r>
    </w:p>
    <w:p w14:paraId="39FC3C8F" w14:textId="77777777" w:rsidR="001C2A59" w:rsidRDefault="001C2A59" w:rsidP="003C127A"/>
    <w:p w14:paraId="089E6333" w14:textId="77777777" w:rsidR="003C127A" w:rsidRDefault="003C127A" w:rsidP="001C2A59">
      <w:pPr>
        <w:pStyle w:val="Heading2"/>
      </w:pPr>
      <w:bookmarkStart w:id="26" w:name="_Toc163830860"/>
      <w:r>
        <w:t>Change View</w:t>
      </w:r>
      <w:bookmarkEnd w:id="26"/>
    </w:p>
    <w:p w14:paraId="3F504A6F" w14:textId="77777777" w:rsidR="003C127A" w:rsidRDefault="003C127A" w:rsidP="003C127A">
      <w:r>
        <w:t>You can change the way orders are displayed by selecting Change View at the Active Orders screen and choosing one of the criteria listed. You can save a view to be your default view; i.e., the view that displays whenever you go into the orders screen.</w:t>
      </w:r>
    </w:p>
    <w:p w14:paraId="064452EE" w14:textId="7C955E91" w:rsidR="003C127A" w:rsidRDefault="001C2A59" w:rsidP="003C127A">
      <w:r>
        <w:br/>
      </w:r>
      <w:r>
        <w:rPr>
          <w:noProof/>
        </w:rPr>
        <w:drawing>
          <wp:inline distT="0" distB="0" distL="0" distR="0" wp14:anchorId="15E1EB68" wp14:editId="298EFD38">
            <wp:extent cx="5029200" cy="685800"/>
            <wp:effectExtent l="0" t="0" r="0" b="0"/>
            <wp:docPr id="27" name="Picture 27" descr="Active Orders screen showing Change View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ctive Orders screen showing Change View selec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29200" cy="685800"/>
                    </a:xfrm>
                    <a:prstGeom prst="rect">
                      <a:avLst/>
                    </a:prstGeom>
                    <a:noFill/>
                    <a:ln>
                      <a:noFill/>
                    </a:ln>
                  </pic:spPr>
                </pic:pic>
              </a:graphicData>
            </a:graphic>
          </wp:inline>
        </w:drawing>
      </w:r>
    </w:p>
    <w:p w14:paraId="184A4906" w14:textId="77777777" w:rsidR="001C2A59" w:rsidRDefault="001C2A59" w:rsidP="003C127A"/>
    <w:p w14:paraId="062E1655" w14:textId="77777777" w:rsidR="003C127A" w:rsidRPr="001C2A59" w:rsidRDefault="003C127A" w:rsidP="003C127A">
      <w:pPr>
        <w:rPr>
          <w:b/>
          <w:bCs/>
        </w:rPr>
      </w:pPr>
      <w:r w:rsidRPr="001C2A59">
        <w:rPr>
          <w:b/>
          <w:bCs/>
        </w:rPr>
        <w:t>Short Format Example</w:t>
      </w:r>
    </w:p>
    <w:p w14:paraId="311B7241" w14:textId="77777777" w:rsidR="003C127A" w:rsidRDefault="003C127A" w:rsidP="003C127A">
      <w:r>
        <w:t>This format doesn’t list the requestor or stop date.</w:t>
      </w:r>
    </w:p>
    <w:p w14:paraId="04FAE402" w14:textId="77777777" w:rsidR="003C127A" w:rsidRDefault="003C127A" w:rsidP="003C127A"/>
    <w:p w14:paraId="2809E3A4" w14:textId="77777777" w:rsidR="003C127A" w:rsidRDefault="003C127A" w:rsidP="003C127A"/>
    <w:p w14:paraId="1E6EC5EC" w14:textId="61D82E0A" w:rsidR="003C127A" w:rsidRDefault="002437FB" w:rsidP="003C127A">
      <w:r>
        <w:rPr>
          <w:noProof/>
        </w:rPr>
        <w:lastRenderedPageBreak/>
        <w:drawing>
          <wp:inline distT="0" distB="0" distL="0" distR="0" wp14:anchorId="3348A034" wp14:editId="0D49908B">
            <wp:extent cx="5029200" cy="1965960"/>
            <wp:effectExtent l="0" t="0" r="0" b="0"/>
            <wp:docPr id="28" name="Picture 28" descr="Short Format exampl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hort Format example sc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29200" cy="1965960"/>
                    </a:xfrm>
                    <a:prstGeom prst="rect">
                      <a:avLst/>
                    </a:prstGeom>
                    <a:noFill/>
                    <a:ln>
                      <a:noFill/>
                    </a:ln>
                  </pic:spPr>
                </pic:pic>
              </a:graphicData>
            </a:graphic>
          </wp:inline>
        </w:drawing>
      </w:r>
    </w:p>
    <w:p w14:paraId="57ED6FDF" w14:textId="4F96829F" w:rsidR="003C127A" w:rsidRDefault="003C127A" w:rsidP="003C127A">
      <w:r>
        <w:t xml:space="preserve"> </w:t>
      </w:r>
    </w:p>
    <w:p w14:paraId="4AE9A124" w14:textId="77777777" w:rsidR="003C127A" w:rsidRDefault="003C127A" w:rsidP="002437FB">
      <w:pPr>
        <w:pStyle w:val="Heading2"/>
      </w:pPr>
      <w:bookmarkStart w:id="27" w:name="_Toc163830861"/>
      <w:r>
        <w:t>Order Screen Actions</w:t>
      </w:r>
      <w:bookmarkEnd w:id="27"/>
    </w:p>
    <w:p w14:paraId="7FD7C7D4" w14:textId="77777777" w:rsidR="003C127A" w:rsidRDefault="003C127A" w:rsidP="003C127A">
      <w:r>
        <w:t>When you select an order (by entering the number of the order at the Select Action prompt), a list of actions appears that you can perform on that order.</w:t>
      </w:r>
    </w:p>
    <w:p w14:paraId="141A037C" w14:textId="77777777" w:rsidR="003C127A" w:rsidRDefault="003C127A" w:rsidP="003C127A"/>
    <w:p w14:paraId="45045C13" w14:textId="5069A318" w:rsidR="003C127A" w:rsidRDefault="002437FB" w:rsidP="003C127A">
      <w:r w:rsidRPr="002437FB">
        <w:rPr>
          <w:b/>
          <w:bCs/>
        </w:rPr>
        <w:t xml:space="preserve">+ </w:t>
      </w:r>
      <w:r w:rsidR="003C127A" w:rsidRPr="002437FB">
        <w:rPr>
          <w:b/>
          <w:bCs/>
        </w:rPr>
        <w:t>NOTE:</w:t>
      </w:r>
      <w:r w:rsidR="003C127A">
        <w:t xml:space="preserve"> This is a significant change from OE/RR, where the actions were visible at the bottom of the review screen before you selected an order.</w:t>
      </w:r>
    </w:p>
    <w:p w14:paraId="534D2F4D" w14:textId="3382527F" w:rsidR="003C127A" w:rsidRDefault="002437FB" w:rsidP="003C127A">
      <w:r w:rsidRPr="002437FB">
        <w:rPr>
          <w:noProof/>
        </w:rPr>
        <w:drawing>
          <wp:inline distT="0" distB="0" distL="0" distR="0" wp14:anchorId="29A3B2A5" wp14:editId="20312979">
            <wp:extent cx="5029200" cy="3227832"/>
            <wp:effectExtent l="0" t="0" r="0" b="0"/>
            <wp:docPr id="29" name="Picture 29" descr="Order Screen 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Order Screen Actions"/>
                    <pic:cNvPicPr/>
                  </pic:nvPicPr>
                  <pic:blipFill>
                    <a:blip r:embed="rId39"/>
                    <a:stretch>
                      <a:fillRect/>
                    </a:stretch>
                  </pic:blipFill>
                  <pic:spPr>
                    <a:xfrm>
                      <a:off x="0" y="0"/>
                      <a:ext cx="5029200" cy="3227832"/>
                    </a:xfrm>
                    <a:prstGeom prst="rect">
                      <a:avLst/>
                    </a:prstGeom>
                  </pic:spPr>
                </pic:pic>
              </a:graphicData>
            </a:graphic>
          </wp:inline>
        </w:drawing>
      </w:r>
    </w:p>
    <w:p w14:paraId="531C741D" w14:textId="77777777" w:rsidR="003C127A" w:rsidRDefault="003C127A" w:rsidP="003C127A"/>
    <w:p w14:paraId="059F5FE5" w14:textId="77777777" w:rsidR="003C127A" w:rsidRDefault="003C127A" w:rsidP="003C127A">
      <w:r>
        <w:t>These actions are described on the next page.</w:t>
      </w:r>
    </w:p>
    <w:p w14:paraId="4E2E821F" w14:textId="35989A49" w:rsidR="002437FB" w:rsidRDefault="002437FB">
      <w:pPr>
        <w:rPr>
          <w:sz w:val="24"/>
          <w:szCs w:val="20"/>
        </w:rPr>
      </w:pPr>
      <w:r>
        <w:br w:type="page"/>
      </w:r>
    </w:p>
    <w:p w14:paraId="3A63B012" w14:textId="249E63FF" w:rsidR="003C127A" w:rsidRDefault="002437FB" w:rsidP="002437FB">
      <w:pPr>
        <w:pStyle w:val="TableHeading"/>
      </w:pPr>
      <w:r>
        <w:lastRenderedPageBreak/>
        <w:t>Order Actions</w:t>
      </w:r>
    </w:p>
    <w:tbl>
      <w:tblPr>
        <w:tblW w:w="4746"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Caption w:val="Table used for formatting purposes only"/>
        <w:tblDescription w:val="Sample Tier Support Contact Information, including name, role, organization, and contact information."/>
      </w:tblPr>
      <w:tblGrid>
        <w:gridCol w:w="1777"/>
        <w:gridCol w:w="7098"/>
      </w:tblGrid>
      <w:tr w:rsidR="002437FB" w:rsidRPr="002310D3" w14:paraId="519AA4B1" w14:textId="77777777" w:rsidTr="002437FB">
        <w:trPr>
          <w:trHeight w:val="279"/>
          <w:tblHeader/>
        </w:trPr>
        <w:tc>
          <w:tcPr>
            <w:tcW w:w="1001" w:type="pct"/>
            <w:shd w:val="clear" w:color="auto" w:fill="D9D9D9" w:themeFill="background1" w:themeFillShade="D9"/>
            <w:tcMar>
              <w:top w:w="0" w:type="dxa"/>
              <w:left w:w="108" w:type="dxa"/>
              <w:bottom w:w="0" w:type="dxa"/>
              <w:right w:w="108" w:type="dxa"/>
            </w:tcMar>
            <w:vAlign w:val="center"/>
          </w:tcPr>
          <w:p w14:paraId="794A8761" w14:textId="59572120" w:rsidR="002437FB" w:rsidRPr="002437FB" w:rsidRDefault="002437FB" w:rsidP="002437FB">
            <w:pPr>
              <w:pStyle w:val="TableText"/>
              <w:rPr>
                <w:rFonts w:eastAsiaTheme="minorHAnsi"/>
                <w:b/>
                <w:bCs/>
              </w:rPr>
            </w:pPr>
            <w:r>
              <w:rPr>
                <w:b/>
                <w:bCs/>
              </w:rPr>
              <w:t>Action</w:t>
            </w:r>
          </w:p>
        </w:tc>
        <w:tc>
          <w:tcPr>
            <w:tcW w:w="3999" w:type="pct"/>
            <w:shd w:val="clear" w:color="auto" w:fill="D9D9D9" w:themeFill="background1" w:themeFillShade="D9"/>
            <w:tcMar>
              <w:top w:w="0" w:type="dxa"/>
              <w:left w:w="108" w:type="dxa"/>
              <w:bottom w:w="0" w:type="dxa"/>
              <w:right w:w="108" w:type="dxa"/>
            </w:tcMar>
            <w:vAlign w:val="center"/>
          </w:tcPr>
          <w:p w14:paraId="2FCFCA8F" w14:textId="509721A1" w:rsidR="002437FB" w:rsidRPr="002437FB" w:rsidRDefault="002437FB" w:rsidP="002437FB">
            <w:pPr>
              <w:pStyle w:val="TableText"/>
              <w:rPr>
                <w:rFonts w:eastAsiaTheme="minorHAnsi"/>
                <w:b/>
                <w:bCs/>
              </w:rPr>
            </w:pPr>
            <w:r>
              <w:rPr>
                <w:b/>
                <w:bCs/>
              </w:rPr>
              <w:t>Description</w:t>
            </w:r>
          </w:p>
        </w:tc>
      </w:tr>
      <w:tr w:rsidR="002437FB" w:rsidRPr="002310D3" w14:paraId="745DB75F" w14:textId="77777777" w:rsidTr="002437FB">
        <w:trPr>
          <w:trHeight w:val="279"/>
        </w:trPr>
        <w:tc>
          <w:tcPr>
            <w:tcW w:w="1001" w:type="pct"/>
            <w:shd w:val="clear" w:color="auto" w:fill="FFFFFF"/>
            <w:tcMar>
              <w:top w:w="0" w:type="dxa"/>
              <w:left w:w="108" w:type="dxa"/>
              <w:bottom w:w="0" w:type="dxa"/>
              <w:right w:w="108" w:type="dxa"/>
            </w:tcMar>
          </w:tcPr>
          <w:p w14:paraId="34AD04DA" w14:textId="5A7B0508" w:rsidR="002437FB" w:rsidRPr="002310D3" w:rsidRDefault="002437FB" w:rsidP="002437FB">
            <w:pPr>
              <w:pStyle w:val="TableText"/>
              <w:rPr>
                <w:bCs/>
              </w:rPr>
            </w:pPr>
            <w:r>
              <w:rPr>
                <w:w w:val="105"/>
              </w:rPr>
              <w:t>Change</w:t>
            </w:r>
          </w:p>
        </w:tc>
        <w:tc>
          <w:tcPr>
            <w:tcW w:w="3999" w:type="pct"/>
            <w:shd w:val="clear" w:color="auto" w:fill="FFFFFF"/>
            <w:tcMar>
              <w:top w:w="0" w:type="dxa"/>
              <w:left w:w="108" w:type="dxa"/>
              <w:bottom w:w="0" w:type="dxa"/>
              <w:right w:w="108" w:type="dxa"/>
            </w:tcMar>
          </w:tcPr>
          <w:p w14:paraId="456FFD85" w14:textId="14665D3E" w:rsidR="002437FB" w:rsidRDefault="002437FB" w:rsidP="002437FB">
            <w:pPr>
              <w:pStyle w:val="TableText"/>
            </w:pPr>
            <w:r>
              <w:t>Inpatient Medications allows editing of orders while they are still</w:t>
            </w:r>
            <w:r>
              <w:rPr>
                <w:spacing w:val="40"/>
              </w:rPr>
              <w:t xml:space="preserve"> </w:t>
            </w:r>
            <w:r>
              <w:t>pending.</w:t>
            </w:r>
            <w:r>
              <w:rPr>
                <w:spacing w:val="40"/>
              </w:rPr>
              <w:t xml:space="preserve"> </w:t>
            </w:r>
            <w:r>
              <w:t>Other service/sections require the old order to be “</w:t>
            </w:r>
            <w:proofErr w:type="spellStart"/>
            <w:r>
              <w:t>DC’d</w:t>
            </w:r>
            <w:proofErr w:type="spellEnd"/>
            <w:r>
              <w:t>”</w:t>
            </w:r>
            <w:r>
              <w:rPr>
                <w:spacing w:val="40"/>
              </w:rPr>
              <w:t xml:space="preserve"> </w:t>
            </w:r>
            <w:r>
              <w:t>(cancelled) and a new</w:t>
            </w:r>
            <w:r>
              <w:rPr>
                <w:spacing w:val="-2"/>
              </w:rPr>
              <w:t xml:space="preserve"> </w:t>
            </w:r>
            <w:r>
              <w:t>order to</w:t>
            </w:r>
            <w:r>
              <w:rPr>
                <w:spacing w:val="-2"/>
              </w:rPr>
              <w:t xml:space="preserve"> </w:t>
            </w:r>
            <w:r>
              <w:t>be added, if the</w:t>
            </w:r>
            <w:r>
              <w:rPr>
                <w:spacing w:val="-2"/>
              </w:rPr>
              <w:t xml:space="preserve"> </w:t>
            </w:r>
            <w:r>
              <w:t>original</w:t>
            </w:r>
            <w:r>
              <w:rPr>
                <w:spacing w:val="-1"/>
              </w:rPr>
              <w:t xml:space="preserve"> </w:t>
            </w:r>
            <w:r>
              <w:t>was</w:t>
            </w:r>
            <w:r>
              <w:rPr>
                <w:spacing w:val="-1"/>
              </w:rPr>
              <w:t xml:space="preserve"> </w:t>
            </w:r>
            <w:r>
              <w:t>incorrect.</w:t>
            </w:r>
            <w:r>
              <w:rPr>
                <w:spacing w:val="40"/>
              </w:rPr>
              <w:t xml:space="preserve"> </w:t>
            </w:r>
            <w:r>
              <w:t xml:space="preserve">Changed orders appear on the Review Screen as </w:t>
            </w:r>
            <w:proofErr w:type="spellStart"/>
            <w:r>
              <w:t>DC’d</w:t>
            </w:r>
            <w:proofErr w:type="spellEnd"/>
            <w:r>
              <w:t xml:space="preserve"> orders, along</w:t>
            </w:r>
            <w:r>
              <w:rPr>
                <w:spacing w:val="40"/>
              </w:rPr>
              <w:t xml:space="preserve"> </w:t>
            </w:r>
            <w:r>
              <w:t>with the new order.</w:t>
            </w:r>
          </w:p>
        </w:tc>
      </w:tr>
      <w:tr w:rsidR="002437FB" w:rsidRPr="002310D3" w14:paraId="010CF958" w14:textId="77777777" w:rsidTr="002437FB">
        <w:trPr>
          <w:trHeight w:val="279"/>
        </w:trPr>
        <w:tc>
          <w:tcPr>
            <w:tcW w:w="1001" w:type="pct"/>
            <w:shd w:val="clear" w:color="auto" w:fill="FFFFFF"/>
            <w:tcMar>
              <w:top w:w="0" w:type="dxa"/>
              <w:left w:w="108" w:type="dxa"/>
              <w:bottom w:w="0" w:type="dxa"/>
              <w:right w:w="108" w:type="dxa"/>
            </w:tcMar>
          </w:tcPr>
          <w:p w14:paraId="4A50B278" w14:textId="3C7CEC22" w:rsidR="002437FB" w:rsidRPr="00F16CDE" w:rsidRDefault="002437FB" w:rsidP="002437FB">
            <w:pPr>
              <w:pStyle w:val="TableText"/>
              <w:rPr>
                <w:rFonts w:eastAsiaTheme="minorHAnsi"/>
                <w:bCs/>
              </w:rPr>
            </w:pPr>
            <w:r>
              <w:rPr>
                <w:w w:val="105"/>
              </w:rPr>
              <w:t>Renew</w:t>
            </w:r>
          </w:p>
        </w:tc>
        <w:tc>
          <w:tcPr>
            <w:tcW w:w="3999" w:type="pct"/>
            <w:shd w:val="clear" w:color="auto" w:fill="FFFFFF"/>
            <w:tcMar>
              <w:top w:w="0" w:type="dxa"/>
              <w:left w:w="108" w:type="dxa"/>
              <w:bottom w:w="0" w:type="dxa"/>
              <w:right w:w="108" w:type="dxa"/>
            </w:tcMar>
          </w:tcPr>
          <w:p w14:paraId="73D65878" w14:textId="3613D709" w:rsidR="002437FB" w:rsidRPr="00F16CDE" w:rsidRDefault="002437FB" w:rsidP="002437FB">
            <w:pPr>
              <w:pStyle w:val="TableText"/>
              <w:rPr>
                <w:rFonts w:eastAsiaTheme="minorHAnsi"/>
                <w:bCs/>
              </w:rPr>
            </w:pPr>
            <w:r>
              <w:t>If</w:t>
            </w:r>
            <w:r>
              <w:rPr>
                <w:spacing w:val="-1"/>
              </w:rPr>
              <w:t xml:space="preserve"> </w:t>
            </w:r>
            <w:r>
              <w:t>allowed</w:t>
            </w:r>
            <w:r>
              <w:rPr>
                <w:spacing w:val="-1"/>
              </w:rPr>
              <w:t xml:space="preserve"> </w:t>
            </w:r>
            <w:r>
              <w:t>by</w:t>
            </w:r>
            <w:r>
              <w:rPr>
                <w:spacing w:val="-1"/>
              </w:rPr>
              <w:t xml:space="preserve"> </w:t>
            </w:r>
            <w:r>
              <w:t>the</w:t>
            </w:r>
            <w:r>
              <w:rPr>
                <w:spacing w:val="-1"/>
              </w:rPr>
              <w:t xml:space="preserve"> </w:t>
            </w:r>
            <w:r>
              <w:t>service</w:t>
            </w:r>
            <w:r>
              <w:rPr>
                <w:spacing w:val="-3"/>
              </w:rPr>
              <w:t xml:space="preserve"> </w:t>
            </w:r>
            <w:r>
              <w:t>(usually</w:t>
            </w:r>
            <w:r>
              <w:rPr>
                <w:spacing w:val="-1"/>
              </w:rPr>
              <w:t xml:space="preserve"> </w:t>
            </w:r>
            <w:r>
              <w:t>only</w:t>
            </w:r>
            <w:r>
              <w:rPr>
                <w:spacing w:val="-1"/>
              </w:rPr>
              <w:t xml:space="preserve"> </w:t>
            </w:r>
            <w:r>
              <w:t>Pharmacy),</w:t>
            </w:r>
            <w:r>
              <w:rPr>
                <w:spacing w:val="-3"/>
              </w:rPr>
              <w:t xml:space="preserve"> </w:t>
            </w:r>
            <w:r>
              <w:t>you</w:t>
            </w:r>
            <w:r>
              <w:rPr>
                <w:spacing w:val="-1"/>
              </w:rPr>
              <w:t xml:space="preserve"> </w:t>
            </w:r>
            <w:r>
              <w:t>can</w:t>
            </w:r>
            <w:r>
              <w:rPr>
                <w:spacing w:val="40"/>
              </w:rPr>
              <w:t xml:space="preserve"> </w:t>
            </w:r>
            <w:r>
              <w:t>renew/reinstate order(s) that have been discontinued.</w:t>
            </w:r>
          </w:p>
        </w:tc>
      </w:tr>
      <w:tr w:rsidR="002437FB" w:rsidRPr="002310D3" w14:paraId="09726853" w14:textId="77777777" w:rsidTr="002437FB">
        <w:trPr>
          <w:trHeight w:val="279"/>
        </w:trPr>
        <w:tc>
          <w:tcPr>
            <w:tcW w:w="1001" w:type="pct"/>
            <w:shd w:val="clear" w:color="auto" w:fill="FFFFFF"/>
            <w:tcMar>
              <w:top w:w="0" w:type="dxa"/>
              <w:left w:w="108" w:type="dxa"/>
              <w:bottom w:w="0" w:type="dxa"/>
              <w:right w:w="108" w:type="dxa"/>
            </w:tcMar>
          </w:tcPr>
          <w:p w14:paraId="2B993889" w14:textId="0518FA3E" w:rsidR="002437FB" w:rsidRDefault="002437FB" w:rsidP="002437FB">
            <w:pPr>
              <w:pStyle w:val="TableText"/>
              <w:rPr>
                <w:w w:val="105"/>
              </w:rPr>
            </w:pPr>
            <w:r>
              <w:rPr>
                <w:w w:val="105"/>
              </w:rPr>
              <w:t>Discontinue</w:t>
            </w:r>
          </w:p>
        </w:tc>
        <w:tc>
          <w:tcPr>
            <w:tcW w:w="3999" w:type="pct"/>
            <w:shd w:val="clear" w:color="auto" w:fill="FFFFFF"/>
            <w:tcMar>
              <w:top w:w="0" w:type="dxa"/>
              <w:left w:w="108" w:type="dxa"/>
              <w:bottom w:w="0" w:type="dxa"/>
              <w:right w:w="108" w:type="dxa"/>
            </w:tcMar>
          </w:tcPr>
          <w:p w14:paraId="301AA681" w14:textId="0F47AB3F" w:rsidR="002437FB" w:rsidRPr="002437FB" w:rsidRDefault="002437FB" w:rsidP="002437FB">
            <w:pPr>
              <w:pStyle w:val="TableText"/>
            </w:pPr>
            <w:proofErr w:type="spellStart"/>
            <w:r>
              <w:t>Lets</w:t>
            </w:r>
            <w:proofErr w:type="spellEnd"/>
            <w:r>
              <w:t xml:space="preserve"> you discontinue orders that haven’t been released to the service</w:t>
            </w:r>
            <w:r>
              <w:rPr>
                <w:spacing w:val="40"/>
              </w:rPr>
              <w:t xml:space="preserve"> </w:t>
            </w:r>
            <w:r>
              <w:t>yet or that hasn’t expired yet. After you request that an order be</w:t>
            </w:r>
            <w:r>
              <w:rPr>
                <w:spacing w:val="40"/>
              </w:rPr>
              <w:t xml:space="preserve"> </w:t>
            </w:r>
            <w:r>
              <w:t>discontinued,</w:t>
            </w:r>
            <w:r>
              <w:rPr>
                <w:spacing w:val="-1"/>
              </w:rPr>
              <w:t xml:space="preserve"> </w:t>
            </w:r>
            <w:r>
              <w:t>you</w:t>
            </w:r>
            <w:r>
              <w:rPr>
                <w:spacing w:val="-1"/>
              </w:rPr>
              <w:t xml:space="preserve"> </w:t>
            </w:r>
            <w:r>
              <w:t>must electronically sign it or indicate that it’s been</w:t>
            </w:r>
            <w:r>
              <w:rPr>
                <w:spacing w:val="40"/>
              </w:rPr>
              <w:t xml:space="preserve"> </w:t>
            </w:r>
            <w:r>
              <w:t>signed on the chart. It will then show up on the “New/Unsigned</w:t>
            </w:r>
            <w:r>
              <w:rPr>
                <w:spacing w:val="40"/>
              </w:rPr>
              <w:t xml:space="preserve"> </w:t>
            </w:r>
            <w:r>
              <w:t>Orders” screen as</w:t>
            </w:r>
            <w:r>
              <w:rPr>
                <w:spacing w:val="-1"/>
              </w:rPr>
              <w:t xml:space="preserve"> </w:t>
            </w:r>
            <w:r>
              <w:t>a discontinued order. If</w:t>
            </w:r>
            <w:r>
              <w:rPr>
                <w:spacing w:val="-2"/>
              </w:rPr>
              <w:t xml:space="preserve"> </w:t>
            </w:r>
            <w:r>
              <w:t>an order is</w:t>
            </w:r>
            <w:r>
              <w:rPr>
                <w:spacing w:val="-1"/>
              </w:rPr>
              <w:t xml:space="preserve"> </w:t>
            </w:r>
            <w:r>
              <w:t>discontinued by</w:t>
            </w:r>
            <w:r>
              <w:rPr>
                <w:spacing w:val="40"/>
              </w:rPr>
              <w:t xml:space="preserve"> </w:t>
            </w:r>
            <w:r>
              <w:t>the service, a notification will be triggered that the order (for discontinuation)</w:t>
            </w:r>
            <w:r>
              <w:rPr>
                <w:spacing w:val="-2"/>
              </w:rPr>
              <w:t xml:space="preserve"> </w:t>
            </w:r>
            <w:r>
              <w:t>requires</w:t>
            </w:r>
            <w:r>
              <w:rPr>
                <w:spacing w:val="-1"/>
              </w:rPr>
              <w:t xml:space="preserve"> </w:t>
            </w:r>
            <w:r>
              <w:t xml:space="preserve">a chart </w:t>
            </w:r>
            <w:r>
              <w:rPr>
                <w:spacing w:val="-2"/>
              </w:rPr>
              <w:t>signature.</w:t>
            </w:r>
          </w:p>
        </w:tc>
      </w:tr>
      <w:tr w:rsidR="002437FB" w:rsidRPr="002310D3" w14:paraId="10CB4BD1" w14:textId="77777777" w:rsidTr="002437FB">
        <w:trPr>
          <w:trHeight w:val="279"/>
        </w:trPr>
        <w:tc>
          <w:tcPr>
            <w:tcW w:w="1001" w:type="pct"/>
            <w:shd w:val="clear" w:color="auto" w:fill="FFFFFF"/>
            <w:tcMar>
              <w:top w:w="0" w:type="dxa"/>
              <w:left w:w="108" w:type="dxa"/>
              <w:bottom w:w="0" w:type="dxa"/>
              <w:right w:w="108" w:type="dxa"/>
            </w:tcMar>
          </w:tcPr>
          <w:p w14:paraId="2C93B549" w14:textId="62283916" w:rsidR="002437FB" w:rsidRDefault="002437FB" w:rsidP="002437FB">
            <w:pPr>
              <w:pStyle w:val="TableText"/>
              <w:rPr>
                <w:w w:val="105"/>
              </w:rPr>
            </w:pPr>
            <w:r>
              <w:rPr>
                <w:spacing w:val="-4"/>
                <w:w w:val="105"/>
              </w:rPr>
              <w:t>Sign</w:t>
            </w:r>
          </w:p>
        </w:tc>
        <w:tc>
          <w:tcPr>
            <w:tcW w:w="3999" w:type="pct"/>
            <w:shd w:val="clear" w:color="auto" w:fill="FFFFFF"/>
            <w:tcMar>
              <w:top w:w="0" w:type="dxa"/>
              <w:left w:w="108" w:type="dxa"/>
              <w:bottom w:w="0" w:type="dxa"/>
              <w:right w:w="108" w:type="dxa"/>
            </w:tcMar>
          </w:tcPr>
          <w:p w14:paraId="399E8118" w14:textId="1ED329FF" w:rsidR="002437FB" w:rsidRPr="00F16CDE" w:rsidRDefault="002437FB" w:rsidP="002437FB">
            <w:pPr>
              <w:pStyle w:val="TableText"/>
              <w:rPr>
                <w:rFonts w:eastAsiaTheme="minorHAnsi"/>
                <w:bCs/>
              </w:rPr>
            </w:pPr>
            <w:r>
              <w:t>This</w:t>
            </w:r>
            <w:r>
              <w:rPr>
                <w:spacing w:val="-1"/>
              </w:rPr>
              <w:t xml:space="preserve"> </w:t>
            </w:r>
            <w:r>
              <w:t>lets</w:t>
            </w:r>
            <w:r>
              <w:rPr>
                <w:spacing w:val="-1"/>
              </w:rPr>
              <w:t xml:space="preserve"> </w:t>
            </w:r>
            <w:r>
              <w:t>you sign an</w:t>
            </w:r>
            <w:r>
              <w:rPr>
                <w:spacing w:val="-1"/>
              </w:rPr>
              <w:t xml:space="preserve"> </w:t>
            </w:r>
            <w:r>
              <w:t>order</w:t>
            </w:r>
            <w:r>
              <w:rPr>
                <w:spacing w:val="-2"/>
              </w:rPr>
              <w:t xml:space="preserve"> </w:t>
            </w:r>
            <w:r>
              <w:t>electronically by</w:t>
            </w:r>
            <w:r>
              <w:rPr>
                <w:spacing w:val="-2"/>
              </w:rPr>
              <w:t xml:space="preserve"> </w:t>
            </w:r>
            <w:r>
              <w:t>entering your electronic</w:t>
            </w:r>
            <w:r>
              <w:rPr>
                <w:spacing w:val="40"/>
              </w:rPr>
              <w:t xml:space="preserve"> </w:t>
            </w:r>
            <w:r>
              <w:t>signature code, or indicate that the order was signed on-chart.</w:t>
            </w:r>
          </w:p>
        </w:tc>
      </w:tr>
      <w:tr w:rsidR="002437FB" w:rsidRPr="002310D3" w14:paraId="3F8F757D" w14:textId="77777777" w:rsidTr="002437FB">
        <w:trPr>
          <w:trHeight w:val="279"/>
        </w:trPr>
        <w:tc>
          <w:tcPr>
            <w:tcW w:w="1001" w:type="pct"/>
            <w:shd w:val="clear" w:color="auto" w:fill="FFFFFF"/>
            <w:tcMar>
              <w:top w:w="0" w:type="dxa"/>
              <w:left w:w="108" w:type="dxa"/>
              <w:bottom w:w="0" w:type="dxa"/>
              <w:right w:w="108" w:type="dxa"/>
            </w:tcMar>
          </w:tcPr>
          <w:p w14:paraId="7948BAFE" w14:textId="7D9B0F0D" w:rsidR="002437FB" w:rsidRDefault="002437FB" w:rsidP="002437FB">
            <w:pPr>
              <w:pStyle w:val="TableText"/>
              <w:rPr>
                <w:spacing w:val="-4"/>
                <w:w w:val="105"/>
              </w:rPr>
            </w:pPr>
            <w:r>
              <w:rPr>
                <w:spacing w:val="-4"/>
                <w:w w:val="105"/>
              </w:rPr>
              <w:t>Hold</w:t>
            </w:r>
          </w:p>
        </w:tc>
        <w:tc>
          <w:tcPr>
            <w:tcW w:w="3999" w:type="pct"/>
            <w:shd w:val="clear" w:color="auto" w:fill="FFFFFF"/>
            <w:tcMar>
              <w:top w:w="0" w:type="dxa"/>
              <w:left w:w="108" w:type="dxa"/>
              <w:bottom w:w="0" w:type="dxa"/>
              <w:right w:w="108" w:type="dxa"/>
            </w:tcMar>
          </w:tcPr>
          <w:p w14:paraId="763A8F11" w14:textId="56A7CF68" w:rsidR="002437FB" w:rsidRPr="002437FB" w:rsidRDefault="002437FB" w:rsidP="002437FB">
            <w:pPr>
              <w:pStyle w:val="TableText"/>
            </w:pPr>
            <w:r w:rsidRPr="002437FB">
              <w:t>You can place an Order on hold, preventing further processing until "</w:t>
            </w:r>
            <w:proofErr w:type="spellStart"/>
            <w:r w:rsidRPr="002437FB">
              <w:t>unhold</w:t>
            </w:r>
            <w:proofErr w:type="spellEnd"/>
            <w:r w:rsidRPr="002437FB">
              <w:t>" action or expiration of order. Not all packages may allow their orders to be placed on hold; Pharmacy orders may be</w:t>
            </w:r>
            <w:r>
              <w:t xml:space="preserve"> </w:t>
            </w:r>
            <w:r w:rsidRPr="002437FB">
              <w:t>placed on hold, but Lab orders can’t.</w:t>
            </w:r>
          </w:p>
        </w:tc>
      </w:tr>
      <w:tr w:rsidR="002437FB" w:rsidRPr="002310D3" w14:paraId="4A0BD762" w14:textId="77777777" w:rsidTr="002437FB">
        <w:trPr>
          <w:trHeight w:val="279"/>
        </w:trPr>
        <w:tc>
          <w:tcPr>
            <w:tcW w:w="1001" w:type="pct"/>
            <w:shd w:val="clear" w:color="auto" w:fill="FFFFFF"/>
            <w:tcMar>
              <w:top w:w="0" w:type="dxa"/>
              <w:left w:w="108" w:type="dxa"/>
              <w:bottom w:w="0" w:type="dxa"/>
              <w:right w:w="108" w:type="dxa"/>
            </w:tcMar>
          </w:tcPr>
          <w:p w14:paraId="0DBE5721" w14:textId="4352A830" w:rsidR="002437FB" w:rsidRDefault="002437FB" w:rsidP="002437FB">
            <w:pPr>
              <w:pStyle w:val="TableText"/>
              <w:rPr>
                <w:spacing w:val="-4"/>
                <w:w w:val="105"/>
              </w:rPr>
            </w:pPr>
            <w:r>
              <w:rPr>
                <w:w w:val="105"/>
              </w:rPr>
              <w:t>Release</w:t>
            </w:r>
            <w:r>
              <w:rPr>
                <w:spacing w:val="-7"/>
                <w:w w:val="105"/>
              </w:rPr>
              <w:t xml:space="preserve"> </w:t>
            </w:r>
            <w:r>
              <w:rPr>
                <w:spacing w:val="-4"/>
                <w:w w:val="105"/>
              </w:rPr>
              <w:t>Hold</w:t>
            </w:r>
          </w:p>
        </w:tc>
        <w:tc>
          <w:tcPr>
            <w:tcW w:w="3999" w:type="pct"/>
            <w:shd w:val="clear" w:color="auto" w:fill="FFFFFF"/>
            <w:tcMar>
              <w:top w:w="0" w:type="dxa"/>
              <w:left w:w="108" w:type="dxa"/>
              <w:bottom w:w="0" w:type="dxa"/>
              <w:right w:w="108" w:type="dxa"/>
            </w:tcMar>
          </w:tcPr>
          <w:p w14:paraId="5A214974" w14:textId="4BCA184D" w:rsidR="002437FB" w:rsidRPr="00F16CDE" w:rsidRDefault="002437FB" w:rsidP="002437FB">
            <w:pPr>
              <w:pStyle w:val="TableText"/>
              <w:rPr>
                <w:rFonts w:eastAsiaTheme="minorHAnsi"/>
                <w:bCs/>
              </w:rPr>
            </w:pPr>
            <w:r>
              <w:t>This</w:t>
            </w:r>
            <w:r>
              <w:rPr>
                <w:spacing w:val="-1"/>
              </w:rPr>
              <w:t xml:space="preserve"> </w:t>
            </w:r>
            <w:r>
              <w:t>action</w:t>
            </w:r>
            <w:r>
              <w:rPr>
                <w:spacing w:val="1"/>
              </w:rPr>
              <w:t xml:space="preserve"> </w:t>
            </w:r>
            <w:r>
              <w:t>allows an</w:t>
            </w:r>
            <w:r>
              <w:rPr>
                <w:spacing w:val="1"/>
              </w:rPr>
              <w:t xml:space="preserve"> </w:t>
            </w:r>
            <w:r>
              <w:t>order</w:t>
            </w:r>
            <w:r>
              <w:rPr>
                <w:spacing w:val="1"/>
              </w:rPr>
              <w:t xml:space="preserve"> </w:t>
            </w:r>
            <w:r>
              <w:t>to</w:t>
            </w:r>
            <w:r>
              <w:rPr>
                <w:spacing w:val="-1"/>
              </w:rPr>
              <w:t xml:space="preserve"> </w:t>
            </w:r>
            <w:r>
              <w:t>continue</w:t>
            </w:r>
            <w:r>
              <w:rPr>
                <w:spacing w:val="1"/>
              </w:rPr>
              <w:t xml:space="preserve"> </w:t>
            </w:r>
            <w:r>
              <w:t>its</w:t>
            </w:r>
            <w:r>
              <w:rPr>
                <w:spacing w:val="-1"/>
              </w:rPr>
              <w:t xml:space="preserve"> </w:t>
            </w:r>
            <w:r>
              <w:rPr>
                <w:spacing w:val="-2"/>
              </w:rPr>
              <w:t>processing.</w:t>
            </w:r>
          </w:p>
        </w:tc>
      </w:tr>
      <w:tr w:rsidR="002437FB" w:rsidRPr="002310D3" w14:paraId="7B683EF0" w14:textId="77777777" w:rsidTr="002437FB">
        <w:trPr>
          <w:trHeight w:val="279"/>
        </w:trPr>
        <w:tc>
          <w:tcPr>
            <w:tcW w:w="1001" w:type="pct"/>
            <w:shd w:val="clear" w:color="auto" w:fill="FFFFFF"/>
            <w:tcMar>
              <w:top w:w="0" w:type="dxa"/>
              <w:left w:w="108" w:type="dxa"/>
              <w:bottom w:w="0" w:type="dxa"/>
              <w:right w:w="108" w:type="dxa"/>
            </w:tcMar>
          </w:tcPr>
          <w:p w14:paraId="314D63F2" w14:textId="69436F01" w:rsidR="002437FB" w:rsidRDefault="002437FB" w:rsidP="002437FB">
            <w:pPr>
              <w:pStyle w:val="TableText"/>
              <w:rPr>
                <w:w w:val="105"/>
              </w:rPr>
            </w:pPr>
            <w:r>
              <w:rPr>
                <w:spacing w:val="-4"/>
                <w:w w:val="105"/>
              </w:rPr>
              <w:t>Flag</w:t>
            </w:r>
          </w:p>
        </w:tc>
        <w:tc>
          <w:tcPr>
            <w:tcW w:w="3999" w:type="pct"/>
            <w:shd w:val="clear" w:color="auto" w:fill="FFFFFF"/>
            <w:tcMar>
              <w:top w:w="0" w:type="dxa"/>
              <w:left w:w="108" w:type="dxa"/>
              <w:bottom w:w="0" w:type="dxa"/>
              <w:right w:w="108" w:type="dxa"/>
            </w:tcMar>
          </w:tcPr>
          <w:p w14:paraId="01001668" w14:textId="23130DF4" w:rsidR="002437FB" w:rsidRPr="00F16CDE" w:rsidRDefault="002437FB" w:rsidP="002437FB">
            <w:pPr>
              <w:pStyle w:val="TableText"/>
              <w:rPr>
                <w:rFonts w:eastAsiaTheme="minorHAnsi"/>
                <w:bCs/>
              </w:rPr>
            </w:pPr>
            <w:r>
              <w:t>This action lets you place</w:t>
            </w:r>
            <w:r>
              <w:rPr>
                <w:spacing w:val="-1"/>
              </w:rPr>
              <w:t xml:space="preserve"> </w:t>
            </w:r>
            <w:r>
              <w:t>a notice that the order needs clarification</w:t>
            </w:r>
            <w:r>
              <w:rPr>
                <w:spacing w:val="40"/>
              </w:rPr>
              <w:t xml:space="preserve"> </w:t>
            </w:r>
            <w:r>
              <w:t>or further instructions.</w:t>
            </w:r>
          </w:p>
        </w:tc>
      </w:tr>
      <w:tr w:rsidR="002437FB" w:rsidRPr="002310D3" w14:paraId="3594B2E4" w14:textId="77777777" w:rsidTr="002437FB">
        <w:trPr>
          <w:trHeight w:val="279"/>
        </w:trPr>
        <w:tc>
          <w:tcPr>
            <w:tcW w:w="1001" w:type="pct"/>
            <w:shd w:val="clear" w:color="auto" w:fill="FFFFFF"/>
            <w:tcMar>
              <w:top w:w="0" w:type="dxa"/>
              <w:left w:w="108" w:type="dxa"/>
              <w:bottom w:w="0" w:type="dxa"/>
              <w:right w:w="108" w:type="dxa"/>
            </w:tcMar>
          </w:tcPr>
          <w:p w14:paraId="7346C4AC" w14:textId="249FABAC" w:rsidR="002437FB" w:rsidRDefault="002437FB" w:rsidP="002437FB">
            <w:pPr>
              <w:pStyle w:val="TableText"/>
              <w:rPr>
                <w:spacing w:val="-4"/>
                <w:w w:val="105"/>
              </w:rPr>
            </w:pPr>
            <w:r>
              <w:rPr>
                <w:w w:val="105"/>
              </w:rPr>
              <w:t>Unflag</w:t>
            </w:r>
          </w:p>
        </w:tc>
        <w:tc>
          <w:tcPr>
            <w:tcW w:w="3999" w:type="pct"/>
            <w:shd w:val="clear" w:color="auto" w:fill="FFFFFF"/>
            <w:tcMar>
              <w:top w:w="0" w:type="dxa"/>
              <w:left w:w="108" w:type="dxa"/>
              <w:bottom w:w="0" w:type="dxa"/>
              <w:right w:w="108" w:type="dxa"/>
            </w:tcMar>
          </w:tcPr>
          <w:p w14:paraId="7CF3F1EB" w14:textId="2D0B0429" w:rsidR="002437FB" w:rsidRPr="00F16CDE" w:rsidRDefault="002437FB" w:rsidP="002437FB">
            <w:pPr>
              <w:pStyle w:val="TableText"/>
              <w:rPr>
                <w:rFonts w:eastAsiaTheme="minorHAnsi"/>
                <w:bCs/>
              </w:rPr>
            </w:pPr>
            <w:r>
              <w:t>Takes</w:t>
            </w:r>
            <w:r>
              <w:rPr>
                <w:spacing w:val="-1"/>
              </w:rPr>
              <w:t xml:space="preserve"> </w:t>
            </w:r>
            <w:r>
              <w:t>the</w:t>
            </w:r>
            <w:r>
              <w:rPr>
                <w:spacing w:val="1"/>
              </w:rPr>
              <w:t xml:space="preserve"> </w:t>
            </w:r>
            <w:r>
              <w:t>flag</w:t>
            </w:r>
            <w:r>
              <w:rPr>
                <w:spacing w:val="1"/>
              </w:rPr>
              <w:t xml:space="preserve"> </w:t>
            </w:r>
            <w:r>
              <w:t>off after</w:t>
            </w:r>
            <w:r>
              <w:rPr>
                <w:spacing w:val="-1"/>
              </w:rPr>
              <w:t xml:space="preserve"> </w:t>
            </w:r>
            <w:r>
              <w:t>clarification</w:t>
            </w:r>
            <w:r>
              <w:rPr>
                <w:spacing w:val="1"/>
              </w:rPr>
              <w:t xml:space="preserve"> </w:t>
            </w:r>
            <w:r>
              <w:t>or instructions are</w:t>
            </w:r>
            <w:r>
              <w:rPr>
                <w:spacing w:val="1"/>
              </w:rPr>
              <w:t xml:space="preserve"> </w:t>
            </w:r>
            <w:r>
              <w:rPr>
                <w:spacing w:val="-2"/>
              </w:rPr>
              <w:t>received.</w:t>
            </w:r>
          </w:p>
        </w:tc>
      </w:tr>
      <w:tr w:rsidR="002437FB" w:rsidRPr="002310D3" w14:paraId="5CB5C90E" w14:textId="77777777" w:rsidTr="002437FB">
        <w:trPr>
          <w:trHeight w:val="279"/>
        </w:trPr>
        <w:tc>
          <w:tcPr>
            <w:tcW w:w="1001" w:type="pct"/>
            <w:shd w:val="clear" w:color="auto" w:fill="FFFFFF"/>
            <w:tcMar>
              <w:top w:w="0" w:type="dxa"/>
              <w:left w:w="108" w:type="dxa"/>
              <w:bottom w:w="0" w:type="dxa"/>
              <w:right w:w="108" w:type="dxa"/>
            </w:tcMar>
          </w:tcPr>
          <w:p w14:paraId="44C5B4D4" w14:textId="44EF00EB" w:rsidR="002437FB" w:rsidRDefault="002437FB" w:rsidP="002437FB">
            <w:pPr>
              <w:pStyle w:val="TableText"/>
              <w:rPr>
                <w:w w:val="105"/>
              </w:rPr>
            </w:pPr>
            <w:r>
              <w:rPr>
                <w:w w:val="105"/>
              </w:rPr>
              <w:t>Ward</w:t>
            </w:r>
            <w:r>
              <w:rPr>
                <w:spacing w:val="-5"/>
                <w:w w:val="105"/>
              </w:rPr>
              <w:t xml:space="preserve"> </w:t>
            </w:r>
            <w:r>
              <w:rPr>
                <w:w w:val="105"/>
              </w:rPr>
              <w:t>Comments</w:t>
            </w:r>
          </w:p>
        </w:tc>
        <w:tc>
          <w:tcPr>
            <w:tcW w:w="3999" w:type="pct"/>
            <w:shd w:val="clear" w:color="auto" w:fill="FFFFFF"/>
            <w:tcMar>
              <w:top w:w="0" w:type="dxa"/>
              <w:left w:w="108" w:type="dxa"/>
              <w:bottom w:w="0" w:type="dxa"/>
              <w:right w:w="108" w:type="dxa"/>
            </w:tcMar>
          </w:tcPr>
          <w:p w14:paraId="6FB70E8A" w14:textId="1AAB6D6B" w:rsidR="002437FB" w:rsidRPr="00F16CDE" w:rsidRDefault="002437FB" w:rsidP="002437FB">
            <w:pPr>
              <w:pStyle w:val="TableText"/>
              <w:rPr>
                <w:rFonts w:eastAsiaTheme="minorHAnsi"/>
                <w:bCs/>
              </w:rPr>
            </w:pPr>
            <w:r>
              <w:t>You can add ward</w:t>
            </w:r>
            <w:r>
              <w:rPr>
                <w:spacing w:val="-2"/>
              </w:rPr>
              <w:t xml:space="preserve"> </w:t>
            </w:r>
            <w:r>
              <w:t>comments</w:t>
            </w:r>
            <w:r>
              <w:rPr>
                <w:spacing w:val="-1"/>
              </w:rPr>
              <w:t xml:space="preserve"> </w:t>
            </w:r>
            <w:r>
              <w:t>about</w:t>
            </w:r>
            <w:r>
              <w:rPr>
                <w:spacing w:val="-1"/>
              </w:rPr>
              <w:t xml:space="preserve"> </w:t>
            </w:r>
            <w:r>
              <w:t>an</w:t>
            </w:r>
            <w:r>
              <w:rPr>
                <w:spacing w:val="-1"/>
              </w:rPr>
              <w:t xml:space="preserve"> </w:t>
            </w:r>
            <w:r>
              <w:t>order;</w:t>
            </w:r>
            <w:r>
              <w:rPr>
                <w:spacing w:val="-1"/>
              </w:rPr>
              <w:t xml:space="preserve"> </w:t>
            </w:r>
            <w:r>
              <w:t>these</w:t>
            </w:r>
            <w:r>
              <w:rPr>
                <w:spacing w:val="-1"/>
              </w:rPr>
              <w:t xml:space="preserve"> </w:t>
            </w:r>
            <w:r>
              <w:t>will</w:t>
            </w:r>
            <w:r>
              <w:rPr>
                <w:spacing w:val="-1"/>
              </w:rPr>
              <w:t xml:space="preserve"> </w:t>
            </w:r>
            <w:r>
              <w:t>be displayed</w:t>
            </w:r>
            <w:r>
              <w:rPr>
                <w:spacing w:val="40"/>
              </w:rPr>
              <w:t xml:space="preserve"> </w:t>
            </w:r>
            <w:r>
              <w:t>on the Details screen.</w:t>
            </w:r>
          </w:p>
        </w:tc>
      </w:tr>
      <w:tr w:rsidR="002437FB" w:rsidRPr="002310D3" w14:paraId="4CAEE430" w14:textId="77777777" w:rsidTr="002437FB">
        <w:trPr>
          <w:trHeight w:val="279"/>
        </w:trPr>
        <w:tc>
          <w:tcPr>
            <w:tcW w:w="1001" w:type="pct"/>
            <w:shd w:val="clear" w:color="auto" w:fill="FFFFFF"/>
            <w:tcMar>
              <w:top w:w="0" w:type="dxa"/>
              <w:left w:w="108" w:type="dxa"/>
              <w:bottom w:w="0" w:type="dxa"/>
              <w:right w:w="108" w:type="dxa"/>
            </w:tcMar>
          </w:tcPr>
          <w:p w14:paraId="60A5D38F" w14:textId="6C74E0EC" w:rsidR="002437FB" w:rsidRDefault="002437FB" w:rsidP="002437FB">
            <w:pPr>
              <w:pStyle w:val="TableText"/>
              <w:rPr>
                <w:w w:val="105"/>
              </w:rPr>
            </w:pPr>
            <w:r>
              <w:rPr>
                <w:w w:val="105"/>
              </w:rPr>
              <w:t>Details</w:t>
            </w:r>
          </w:p>
        </w:tc>
        <w:tc>
          <w:tcPr>
            <w:tcW w:w="3999" w:type="pct"/>
            <w:shd w:val="clear" w:color="auto" w:fill="FFFFFF"/>
            <w:tcMar>
              <w:top w:w="0" w:type="dxa"/>
              <w:left w:w="108" w:type="dxa"/>
              <w:bottom w:w="0" w:type="dxa"/>
              <w:right w:w="108" w:type="dxa"/>
            </w:tcMar>
          </w:tcPr>
          <w:p w14:paraId="54B20677" w14:textId="3D915127" w:rsidR="002437FB" w:rsidRPr="00F16CDE" w:rsidRDefault="002437FB" w:rsidP="002437FB">
            <w:pPr>
              <w:pStyle w:val="TableText"/>
              <w:rPr>
                <w:rFonts w:eastAsiaTheme="minorHAnsi"/>
                <w:bCs/>
              </w:rPr>
            </w:pPr>
            <w:r>
              <w:t>More information</w:t>
            </w:r>
            <w:r>
              <w:rPr>
                <w:spacing w:val="1"/>
              </w:rPr>
              <w:t xml:space="preserve"> </w:t>
            </w:r>
            <w:r>
              <w:t>about the</w:t>
            </w:r>
            <w:r>
              <w:rPr>
                <w:spacing w:val="1"/>
              </w:rPr>
              <w:t xml:space="preserve"> </w:t>
            </w:r>
            <w:r>
              <w:t>selected</w:t>
            </w:r>
            <w:r>
              <w:rPr>
                <w:spacing w:val="1"/>
              </w:rPr>
              <w:t xml:space="preserve"> </w:t>
            </w:r>
            <w:r>
              <w:t>order</w:t>
            </w:r>
            <w:r>
              <w:rPr>
                <w:spacing w:val="37"/>
              </w:rPr>
              <w:t xml:space="preserve"> </w:t>
            </w:r>
            <w:r>
              <w:t xml:space="preserve">is </w:t>
            </w:r>
            <w:r>
              <w:rPr>
                <w:spacing w:val="-2"/>
              </w:rPr>
              <w:t>displayed.</w:t>
            </w:r>
          </w:p>
        </w:tc>
      </w:tr>
      <w:tr w:rsidR="002437FB" w:rsidRPr="002310D3" w14:paraId="1B928DAE" w14:textId="77777777" w:rsidTr="002437FB">
        <w:trPr>
          <w:trHeight w:val="279"/>
        </w:trPr>
        <w:tc>
          <w:tcPr>
            <w:tcW w:w="1001" w:type="pct"/>
            <w:shd w:val="clear" w:color="auto" w:fill="FFFFFF"/>
            <w:tcMar>
              <w:top w:w="0" w:type="dxa"/>
              <w:left w:w="108" w:type="dxa"/>
              <w:bottom w:w="0" w:type="dxa"/>
              <w:right w:w="108" w:type="dxa"/>
            </w:tcMar>
          </w:tcPr>
          <w:p w14:paraId="66F8F472" w14:textId="60520993" w:rsidR="002437FB" w:rsidRDefault="002437FB" w:rsidP="002437FB">
            <w:pPr>
              <w:pStyle w:val="TableText"/>
              <w:rPr>
                <w:w w:val="105"/>
              </w:rPr>
            </w:pPr>
            <w:r>
              <w:rPr>
                <w:w w:val="105"/>
              </w:rPr>
              <w:t>Results</w:t>
            </w:r>
          </w:p>
        </w:tc>
        <w:tc>
          <w:tcPr>
            <w:tcW w:w="3999" w:type="pct"/>
            <w:shd w:val="clear" w:color="auto" w:fill="FFFFFF"/>
            <w:tcMar>
              <w:top w:w="0" w:type="dxa"/>
              <w:left w:w="108" w:type="dxa"/>
              <w:bottom w:w="0" w:type="dxa"/>
              <w:right w:w="108" w:type="dxa"/>
            </w:tcMar>
          </w:tcPr>
          <w:p w14:paraId="77C6AAC7" w14:textId="0AE31040" w:rsidR="002437FB" w:rsidRPr="00F16CDE" w:rsidRDefault="002437FB" w:rsidP="002437FB">
            <w:pPr>
              <w:pStyle w:val="TableText"/>
              <w:rPr>
                <w:rFonts w:eastAsiaTheme="minorHAnsi"/>
                <w:bCs/>
              </w:rPr>
            </w:pPr>
            <w:r>
              <w:t>Allows</w:t>
            </w:r>
            <w:r>
              <w:rPr>
                <w:spacing w:val="-1"/>
              </w:rPr>
              <w:t xml:space="preserve"> </w:t>
            </w:r>
            <w:r>
              <w:t>you</w:t>
            </w:r>
            <w:r>
              <w:rPr>
                <w:spacing w:val="1"/>
              </w:rPr>
              <w:t xml:space="preserve"> </w:t>
            </w:r>
            <w:r>
              <w:t>to</w:t>
            </w:r>
            <w:r>
              <w:rPr>
                <w:spacing w:val="1"/>
              </w:rPr>
              <w:t xml:space="preserve"> </w:t>
            </w:r>
            <w:r>
              <w:t>(enter</w:t>
            </w:r>
            <w:r>
              <w:rPr>
                <w:spacing w:val="1"/>
              </w:rPr>
              <w:t xml:space="preserve"> </w:t>
            </w:r>
            <w:r>
              <w:t>or</w:t>
            </w:r>
            <w:r>
              <w:rPr>
                <w:spacing w:val="-1"/>
              </w:rPr>
              <w:t xml:space="preserve"> </w:t>
            </w:r>
            <w:r>
              <w:t>view)</w:t>
            </w:r>
            <w:r>
              <w:rPr>
                <w:spacing w:val="-1"/>
              </w:rPr>
              <w:t xml:space="preserve"> </w:t>
            </w:r>
            <w:r>
              <w:t>results</w:t>
            </w:r>
            <w:r>
              <w:rPr>
                <w:spacing w:val="-1"/>
              </w:rPr>
              <w:t xml:space="preserve"> </w:t>
            </w:r>
            <w:r>
              <w:t>for</w:t>
            </w:r>
            <w:r>
              <w:rPr>
                <w:spacing w:val="1"/>
              </w:rPr>
              <w:t xml:space="preserve"> </w:t>
            </w:r>
            <w:r>
              <w:t>an</w:t>
            </w:r>
            <w:r>
              <w:rPr>
                <w:spacing w:val="1"/>
              </w:rPr>
              <w:t xml:space="preserve"> </w:t>
            </w:r>
            <w:r>
              <w:rPr>
                <w:spacing w:val="-2"/>
              </w:rPr>
              <w:t>order.</w:t>
            </w:r>
          </w:p>
        </w:tc>
      </w:tr>
      <w:tr w:rsidR="002437FB" w:rsidRPr="002310D3" w14:paraId="0F656AAC" w14:textId="77777777" w:rsidTr="002437FB">
        <w:trPr>
          <w:trHeight w:val="279"/>
        </w:trPr>
        <w:tc>
          <w:tcPr>
            <w:tcW w:w="1001" w:type="pct"/>
            <w:shd w:val="clear" w:color="auto" w:fill="FFFFFF"/>
            <w:tcMar>
              <w:top w:w="0" w:type="dxa"/>
              <w:left w:w="108" w:type="dxa"/>
              <w:bottom w:w="0" w:type="dxa"/>
              <w:right w:w="108" w:type="dxa"/>
            </w:tcMar>
          </w:tcPr>
          <w:p w14:paraId="78F214CD" w14:textId="40B9F4C4" w:rsidR="002437FB" w:rsidRDefault="002437FB" w:rsidP="002437FB">
            <w:pPr>
              <w:pStyle w:val="TableText"/>
              <w:rPr>
                <w:w w:val="105"/>
              </w:rPr>
            </w:pPr>
            <w:r>
              <w:rPr>
                <w:w w:val="105"/>
              </w:rPr>
              <w:t>Alert</w:t>
            </w:r>
            <w:r>
              <w:rPr>
                <w:spacing w:val="-6"/>
                <w:w w:val="105"/>
              </w:rPr>
              <w:t xml:space="preserve"> </w:t>
            </w:r>
            <w:r>
              <w:rPr>
                <w:w w:val="105"/>
              </w:rPr>
              <w:t>Results</w:t>
            </w:r>
          </w:p>
        </w:tc>
        <w:tc>
          <w:tcPr>
            <w:tcW w:w="3999" w:type="pct"/>
            <w:shd w:val="clear" w:color="auto" w:fill="FFFFFF"/>
            <w:tcMar>
              <w:top w:w="0" w:type="dxa"/>
              <w:left w:w="108" w:type="dxa"/>
              <w:bottom w:w="0" w:type="dxa"/>
              <w:right w:w="108" w:type="dxa"/>
            </w:tcMar>
          </w:tcPr>
          <w:p w14:paraId="7A14EA17" w14:textId="43F31AE0" w:rsidR="002437FB" w:rsidRPr="00F16CDE" w:rsidRDefault="002437FB" w:rsidP="002437FB">
            <w:pPr>
              <w:pStyle w:val="TableText"/>
              <w:rPr>
                <w:rFonts w:eastAsiaTheme="minorHAnsi"/>
                <w:bCs/>
              </w:rPr>
            </w:pPr>
            <w:r>
              <w:t>Allows</w:t>
            </w:r>
            <w:r>
              <w:rPr>
                <w:spacing w:val="-1"/>
              </w:rPr>
              <w:t xml:space="preserve"> </w:t>
            </w:r>
            <w:r>
              <w:t>you</w:t>
            </w:r>
            <w:r>
              <w:rPr>
                <w:spacing w:val="1"/>
              </w:rPr>
              <w:t xml:space="preserve"> </w:t>
            </w:r>
            <w:r>
              <w:t>to</w:t>
            </w:r>
            <w:r>
              <w:rPr>
                <w:spacing w:val="1"/>
              </w:rPr>
              <w:t xml:space="preserve"> </w:t>
            </w:r>
            <w:r>
              <w:t>(enter</w:t>
            </w:r>
            <w:r>
              <w:rPr>
                <w:spacing w:val="1"/>
              </w:rPr>
              <w:t xml:space="preserve"> </w:t>
            </w:r>
            <w:r>
              <w:t>or</w:t>
            </w:r>
            <w:r>
              <w:rPr>
                <w:spacing w:val="-1"/>
              </w:rPr>
              <w:t xml:space="preserve"> </w:t>
            </w:r>
            <w:r>
              <w:t>view)</w:t>
            </w:r>
            <w:r>
              <w:rPr>
                <w:spacing w:val="-1"/>
              </w:rPr>
              <w:t xml:space="preserve"> </w:t>
            </w:r>
            <w:r>
              <w:t>alert results</w:t>
            </w:r>
            <w:r>
              <w:rPr>
                <w:spacing w:val="-1"/>
              </w:rPr>
              <w:t xml:space="preserve"> </w:t>
            </w:r>
            <w:r>
              <w:t>for</w:t>
            </w:r>
            <w:r>
              <w:rPr>
                <w:spacing w:val="1"/>
              </w:rPr>
              <w:t xml:space="preserve"> </w:t>
            </w:r>
            <w:r>
              <w:t xml:space="preserve">an </w:t>
            </w:r>
            <w:r>
              <w:rPr>
                <w:spacing w:val="-2"/>
              </w:rPr>
              <w:t>order.</w:t>
            </w:r>
          </w:p>
        </w:tc>
      </w:tr>
      <w:tr w:rsidR="002437FB" w:rsidRPr="002310D3" w14:paraId="6F6DC8BA" w14:textId="77777777" w:rsidTr="002437FB">
        <w:trPr>
          <w:trHeight w:val="279"/>
        </w:trPr>
        <w:tc>
          <w:tcPr>
            <w:tcW w:w="1001" w:type="pct"/>
            <w:shd w:val="clear" w:color="auto" w:fill="FFFFFF"/>
            <w:tcMar>
              <w:top w:w="0" w:type="dxa"/>
              <w:left w:w="108" w:type="dxa"/>
              <w:bottom w:w="0" w:type="dxa"/>
              <w:right w:w="108" w:type="dxa"/>
            </w:tcMar>
          </w:tcPr>
          <w:p w14:paraId="5DCB43F0" w14:textId="61BA7470" w:rsidR="002437FB" w:rsidRDefault="002437FB" w:rsidP="002437FB">
            <w:pPr>
              <w:pStyle w:val="TableText"/>
              <w:rPr>
                <w:w w:val="105"/>
              </w:rPr>
            </w:pPr>
            <w:r>
              <w:rPr>
                <w:spacing w:val="-4"/>
                <w:w w:val="105"/>
              </w:rPr>
              <w:t>Copy</w:t>
            </w:r>
          </w:p>
        </w:tc>
        <w:tc>
          <w:tcPr>
            <w:tcW w:w="3999" w:type="pct"/>
            <w:shd w:val="clear" w:color="auto" w:fill="FFFFFF"/>
            <w:tcMar>
              <w:top w:w="0" w:type="dxa"/>
              <w:left w:w="108" w:type="dxa"/>
              <w:bottom w:w="0" w:type="dxa"/>
              <w:right w:w="108" w:type="dxa"/>
            </w:tcMar>
          </w:tcPr>
          <w:p w14:paraId="59FA391C" w14:textId="35290922" w:rsidR="002437FB" w:rsidRPr="002437FB" w:rsidRDefault="002437FB" w:rsidP="002437FB">
            <w:pPr>
              <w:pStyle w:val="TableText"/>
            </w:pPr>
            <w:r>
              <w:t>This</w:t>
            </w:r>
            <w:r>
              <w:rPr>
                <w:spacing w:val="-1"/>
              </w:rPr>
              <w:t xml:space="preserve"> </w:t>
            </w:r>
            <w:r>
              <w:t>is</w:t>
            </w:r>
            <w:r>
              <w:rPr>
                <w:spacing w:val="-1"/>
              </w:rPr>
              <w:t xml:space="preserve"> </w:t>
            </w:r>
            <w:r>
              <w:t>a shortcut</w:t>
            </w:r>
            <w:r>
              <w:rPr>
                <w:spacing w:val="-1"/>
              </w:rPr>
              <w:t xml:space="preserve"> </w:t>
            </w:r>
            <w:r>
              <w:t>that</w:t>
            </w:r>
            <w:r>
              <w:rPr>
                <w:spacing w:val="-1"/>
              </w:rPr>
              <w:t xml:space="preserve"> </w:t>
            </w:r>
            <w:r>
              <w:t>allows</w:t>
            </w:r>
            <w:r>
              <w:rPr>
                <w:spacing w:val="-1"/>
              </w:rPr>
              <w:t xml:space="preserve"> </w:t>
            </w:r>
            <w:r>
              <w:t>you to copy an order,</w:t>
            </w:r>
            <w:r>
              <w:rPr>
                <w:spacing w:val="-2"/>
              </w:rPr>
              <w:t xml:space="preserve"> </w:t>
            </w:r>
            <w:r>
              <w:t>rather than having</w:t>
            </w:r>
            <w:r>
              <w:rPr>
                <w:spacing w:val="40"/>
              </w:rPr>
              <w:t xml:space="preserve"> </w:t>
            </w:r>
            <w:r>
              <w:t>to completely write a new order. This action is useful for when</w:t>
            </w:r>
            <w:r>
              <w:rPr>
                <w:spacing w:val="40"/>
              </w:rPr>
              <w:t xml:space="preserve"> </w:t>
            </w:r>
            <w:r>
              <w:t>hospital policy requires that new orders be written periodically, or when orders</w:t>
            </w:r>
            <w:r>
              <w:rPr>
                <w:spacing w:val="-1"/>
              </w:rPr>
              <w:t xml:space="preserve"> </w:t>
            </w:r>
            <w:r>
              <w:t xml:space="preserve">are discontinued </w:t>
            </w:r>
            <w:proofErr w:type="spellStart"/>
            <w:r>
              <w:t>for ward</w:t>
            </w:r>
            <w:proofErr w:type="spellEnd"/>
            <w:r>
              <w:rPr>
                <w:spacing w:val="-1"/>
              </w:rPr>
              <w:t xml:space="preserve"> </w:t>
            </w:r>
            <w:r>
              <w:rPr>
                <w:spacing w:val="-2"/>
              </w:rPr>
              <w:t>transfers.</w:t>
            </w:r>
          </w:p>
        </w:tc>
      </w:tr>
      <w:tr w:rsidR="002437FB" w:rsidRPr="002310D3" w14:paraId="70E678D0" w14:textId="77777777" w:rsidTr="002437FB">
        <w:trPr>
          <w:trHeight w:val="279"/>
        </w:trPr>
        <w:tc>
          <w:tcPr>
            <w:tcW w:w="1001" w:type="pct"/>
            <w:shd w:val="clear" w:color="auto" w:fill="FFFFFF"/>
            <w:tcMar>
              <w:top w:w="0" w:type="dxa"/>
              <w:left w:w="108" w:type="dxa"/>
              <w:bottom w:w="0" w:type="dxa"/>
              <w:right w:w="108" w:type="dxa"/>
            </w:tcMar>
          </w:tcPr>
          <w:p w14:paraId="54B5C5A3" w14:textId="77777777" w:rsidR="002437FB" w:rsidRDefault="002437FB" w:rsidP="002437FB">
            <w:pPr>
              <w:pStyle w:val="TableText"/>
            </w:pPr>
            <w:r>
              <w:rPr>
                <w:spacing w:val="-4"/>
                <w:w w:val="105"/>
              </w:rPr>
              <w:t>Print</w:t>
            </w:r>
          </w:p>
          <w:p w14:paraId="5C6BE4A4" w14:textId="77777777" w:rsidR="002437FB" w:rsidRDefault="002437FB" w:rsidP="002437FB">
            <w:pPr>
              <w:pStyle w:val="TableText"/>
            </w:pPr>
            <w:r>
              <w:rPr>
                <w:w w:val="105"/>
              </w:rPr>
              <w:t>Labels</w:t>
            </w:r>
          </w:p>
          <w:p w14:paraId="4474280B" w14:textId="322F4D08" w:rsidR="002437FB" w:rsidRDefault="002437FB" w:rsidP="002437FB">
            <w:pPr>
              <w:pStyle w:val="TableText"/>
              <w:rPr>
                <w:spacing w:val="-4"/>
                <w:w w:val="105"/>
              </w:rPr>
            </w:pPr>
            <w:r>
              <w:rPr>
                <w:w w:val="105"/>
              </w:rPr>
              <w:t>Work</w:t>
            </w:r>
            <w:r>
              <w:rPr>
                <w:spacing w:val="-1"/>
                <w:w w:val="105"/>
              </w:rPr>
              <w:t xml:space="preserve"> </w:t>
            </w:r>
            <w:r>
              <w:rPr>
                <w:w w:val="105"/>
              </w:rPr>
              <w:t>Copies Service</w:t>
            </w:r>
            <w:r>
              <w:rPr>
                <w:spacing w:val="-9"/>
                <w:w w:val="105"/>
              </w:rPr>
              <w:t xml:space="preserve"> </w:t>
            </w:r>
            <w:r>
              <w:rPr>
                <w:w w:val="105"/>
              </w:rPr>
              <w:t>Copies</w:t>
            </w:r>
            <w:r>
              <w:rPr>
                <w:spacing w:val="40"/>
                <w:w w:val="105"/>
              </w:rPr>
              <w:t xml:space="preserve"> </w:t>
            </w:r>
            <w:r>
              <w:rPr>
                <w:w w:val="105"/>
              </w:rPr>
              <w:t>Requisitions Chart Copies</w:t>
            </w:r>
          </w:p>
        </w:tc>
        <w:tc>
          <w:tcPr>
            <w:tcW w:w="3999" w:type="pct"/>
            <w:shd w:val="clear" w:color="auto" w:fill="FFFFFF"/>
            <w:tcMar>
              <w:top w:w="0" w:type="dxa"/>
              <w:left w:w="108" w:type="dxa"/>
              <w:bottom w:w="0" w:type="dxa"/>
              <w:right w:w="108" w:type="dxa"/>
            </w:tcMar>
          </w:tcPr>
          <w:p w14:paraId="37311459" w14:textId="68F736FB" w:rsidR="002437FB" w:rsidRPr="002437FB" w:rsidRDefault="002437FB" w:rsidP="002437FB">
            <w:pPr>
              <w:pStyle w:val="TableText"/>
              <w:rPr>
                <w:b/>
                <w:i/>
              </w:rPr>
            </w:pPr>
            <w:r>
              <w:t>When you select the Print action, it presents the types of printing</w:t>
            </w:r>
            <w:r>
              <w:rPr>
                <w:spacing w:val="40"/>
              </w:rPr>
              <w:t xml:space="preserve"> </w:t>
            </w:r>
            <w:r>
              <w:t>allowed. You can print</w:t>
            </w:r>
            <w:r>
              <w:rPr>
                <w:spacing w:val="-1"/>
              </w:rPr>
              <w:t xml:space="preserve"> </w:t>
            </w:r>
            <w:r>
              <w:t>Labels or Requisitions. You can print a copy</w:t>
            </w:r>
            <w:r>
              <w:rPr>
                <w:spacing w:val="40"/>
              </w:rPr>
              <w:t xml:space="preserve"> </w:t>
            </w:r>
            <w:r>
              <w:t>of all</w:t>
            </w:r>
            <w:r>
              <w:rPr>
                <w:spacing w:val="-1"/>
              </w:rPr>
              <w:t xml:space="preserve"> </w:t>
            </w:r>
            <w:r>
              <w:t>current</w:t>
            </w:r>
            <w:r>
              <w:rPr>
                <w:spacing w:val="-1"/>
              </w:rPr>
              <w:t xml:space="preserve"> </w:t>
            </w:r>
            <w:r>
              <w:t>orders, by service or Ward,</w:t>
            </w:r>
            <w:r>
              <w:rPr>
                <w:spacing w:val="-2"/>
              </w:rPr>
              <w:t xml:space="preserve"> </w:t>
            </w:r>
            <w:r>
              <w:t>using a pre-defined</w:t>
            </w:r>
            <w:r>
              <w:rPr>
                <w:spacing w:val="-1"/>
              </w:rPr>
              <w:t xml:space="preserve"> </w:t>
            </w:r>
            <w:r>
              <w:t>format.</w:t>
            </w:r>
            <w:r>
              <w:rPr>
                <w:spacing w:val="40"/>
              </w:rPr>
              <w:t xml:space="preserve"> </w:t>
            </w:r>
            <w:r>
              <w:t>Each hospital can only have one format for Service Copies or Work</w:t>
            </w:r>
            <w:r>
              <w:rPr>
                <w:spacing w:val="40"/>
              </w:rPr>
              <w:t xml:space="preserve"> </w:t>
            </w:r>
            <w:r>
              <w:t>Copies. These copies will normally be printed on a service printer</w:t>
            </w:r>
            <w:r>
              <w:rPr>
                <w:sz w:val="16"/>
              </w:rPr>
              <w:t>.</w:t>
            </w:r>
            <w:r>
              <w:rPr>
                <w:spacing w:val="40"/>
                <w:sz w:val="16"/>
              </w:rPr>
              <w:t xml:space="preserve"> </w:t>
            </w:r>
            <w:r>
              <w:t>You can print a copy of all current orders that would appear on a</w:t>
            </w:r>
            <w:r>
              <w:rPr>
                <w:spacing w:val="40"/>
              </w:rPr>
              <w:t xml:space="preserve"> </w:t>
            </w:r>
            <w:r>
              <w:t xml:space="preserve">patient’s chart, using a pre-defined format. </w:t>
            </w:r>
            <w:r>
              <w:rPr>
                <w:b/>
                <w:i/>
              </w:rPr>
              <w:t>Each hospital can only have one</w:t>
            </w:r>
            <w:r>
              <w:rPr>
                <w:b/>
                <w:i/>
                <w:spacing w:val="-1"/>
              </w:rPr>
              <w:t xml:space="preserve"> </w:t>
            </w:r>
            <w:r>
              <w:rPr>
                <w:b/>
                <w:i/>
              </w:rPr>
              <w:t>format</w:t>
            </w:r>
            <w:r>
              <w:rPr>
                <w:b/>
                <w:i/>
                <w:spacing w:val="-1"/>
              </w:rPr>
              <w:t xml:space="preserve"> </w:t>
            </w:r>
            <w:r>
              <w:rPr>
                <w:b/>
                <w:i/>
              </w:rPr>
              <w:t>for</w:t>
            </w:r>
            <w:r>
              <w:rPr>
                <w:b/>
                <w:i/>
                <w:spacing w:val="-1"/>
              </w:rPr>
              <w:t xml:space="preserve"> </w:t>
            </w:r>
            <w:r>
              <w:rPr>
                <w:b/>
                <w:i/>
              </w:rPr>
              <w:t xml:space="preserve">Chart </w:t>
            </w:r>
            <w:r>
              <w:rPr>
                <w:b/>
                <w:i/>
                <w:spacing w:val="-2"/>
              </w:rPr>
              <w:t>Copies.</w:t>
            </w:r>
          </w:p>
        </w:tc>
      </w:tr>
    </w:tbl>
    <w:p w14:paraId="1A6548B0" w14:textId="77777777" w:rsidR="002437FB" w:rsidRDefault="002437FB" w:rsidP="003C127A">
      <w:pPr>
        <w:pStyle w:val="BodyText"/>
      </w:pPr>
    </w:p>
    <w:p w14:paraId="3F285781" w14:textId="77777777" w:rsidR="002437FB" w:rsidRDefault="002437FB">
      <w:pPr>
        <w:rPr>
          <w:rFonts w:ascii="Arial" w:hAnsi="Arial" w:cs="Arial"/>
          <w:b/>
          <w:iCs/>
          <w:kern w:val="32"/>
          <w:sz w:val="32"/>
          <w:szCs w:val="28"/>
        </w:rPr>
      </w:pPr>
      <w:r>
        <w:br w:type="page"/>
      </w:r>
    </w:p>
    <w:p w14:paraId="6E50FCD3" w14:textId="194D2244" w:rsidR="002437FB" w:rsidRDefault="002437FB" w:rsidP="002437FB">
      <w:pPr>
        <w:pStyle w:val="Heading2"/>
      </w:pPr>
      <w:bookmarkStart w:id="28" w:name="_Toc163830862"/>
      <w:r>
        <w:lastRenderedPageBreak/>
        <w:t>Add New Orders</w:t>
      </w:r>
      <w:bookmarkEnd w:id="28"/>
      <w:r>
        <w:t xml:space="preserve"> </w:t>
      </w:r>
    </w:p>
    <w:p w14:paraId="0B00A4F0" w14:textId="77777777" w:rsidR="001A38DF" w:rsidRDefault="001A38DF" w:rsidP="001A38DF">
      <w:r>
        <w:t>The Add New Orders action leads to the Add Orders screen. The Add Orders screen varies widely from user to user, based on how your local coordinators have set it up to best fit your needs. You can order from many services, by individual order, by several selections separated by commas, or by a range of numbers separated by a hyphen. After completing one order, you proceed automatically to the next.</w:t>
      </w:r>
    </w:p>
    <w:p w14:paraId="32C42F87" w14:textId="77777777" w:rsidR="001A38DF" w:rsidRDefault="001A38DF" w:rsidP="001A38DF"/>
    <w:p w14:paraId="2B602B8E" w14:textId="77777777" w:rsidR="001A38DF" w:rsidRDefault="001A38DF" w:rsidP="001A38DF">
      <w:r>
        <w:t>When you have finished placing orders, enter Q. You will then be prompted to sign these new orders. When the order(s) are signed, service copies print to the appropriate area(s) for action. Chart copies may print at the nurses’ station/patient location.</w:t>
      </w:r>
    </w:p>
    <w:p w14:paraId="2373B470" w14:textId="77777777" w:rsidR="001A38DF" w:rsidRDefault="001A38DF" w:rsidP="001A38DF"/>
    <w:p w14:paraId="28DDFBF7" w14:textId="77777777" w:rsidR="001A38DF" w:rsidRDefault="001A38DF" w:rsidP="001A38DF">
      <w:r>
        <w:t>Items with ellipses (…) after them bring up menus of available items within that category. Other orders are “quick orders.” These are commonly ordered items that have been set up with pre-defined defaults, reducing the number of prompts.</w:t>
      </w:r>
    </w:p>
    <w:p w14:paraId="6717ECF3" w14:textId="77777777" w:rsidR="001A38DF" w:rsidRDefault="001A38DF" w:rsidP="001A38DF"/>
    <w:p w14:paraId="1BEA054A" w14:textId="77777777" w:rsidR="001A38DF" w:rsidRPr="001A38DF" w:rsidRDefault="001A38DF" w:rsidP="001A38DF">
      <w:pPr>
        <w:rPr>
          <w:b/>
          <w:bCs/>
        </w:rPr>
      </w:pPr>
      <w:r w:rsidRPr="001A38DF">
        <w:rPr>
          <w:b/>
          <w:bCs/>
        </w:rPr>
        <w:t>Add Orders Screen Example</w:t>
      </w:r>
    </w:p>
    <w:p w14:paraId="7BD9A7A5" w14:textId="77777777" w:rsidR="001A38DF" w:rsidRDefault="001A38DF" w:rsidP="001A38DF"/>
    <w:p w14:paraId="680154E2" w14:textId="63B91B28" w:rsidR="001A38DF" w:rsidRDefault="001A38DF" w:rsidP="001A38DF">
      <w:r>
        <w:rPr>
          <w:noProof/>
        </w:rPr>
        <w:drawing>
          <wp:inline distT="0" distB="0" distL="0" distR="0" wp14:anchorId="7A3E2FDD" wp14:editId="7665B9F4">
            <wp:extent cx="5029200" cy="2688336"/>
            <wp:effectExtent l="0" t="0" r="0" b="0"/>
            <wp:docPr id="30" name="Picture 30" descr="Add Orders Screen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dd Orders Screen exampl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29200" cy="2688336"/>
                    </a:xfrm>
                    <a:prstGeom prst="rect">
                      <a:avLst/>
                    </a:prstGeom>
                    <a:noFill/>
                    <a:ln>
                      <a:noFill/>
                    </a:ln>
                  </pic:spPr>
                </pic:pic>
              </a:graphicData>
            </a:graphic>
          </wp:inline>
        </w:drawing>
      </w:r>
    </w:p>
    <w:p w14:paraId="0E2EBFE0" w14:textId="77777777" w:rsidR="001A38DF" w:rsidRDefault="001A38DF" w:rsidP="001A38DF"/>
    <w:p w14:paraId="16224A54" w14:textId="77777777" w:rsidR="001A38DF" w:rsidRDefault="001A38DF" w:rsidP="001A38DF">
      <w:r>
        <w:t>An event-delayed order is an order that is executed only after a predefined event (known as a release event) occurs. A release event can be an event such as an admission, discharge, or transfer. For example, you could write an event-delayed diet order that would not execute until a patient is transferred to a specific ward.</w:t>
      </w:r>
    </w:p>
    <w:p w14:paraId="3C8A4565" w14:textId="77777777" w:rsidR="001A38DF" w:rsidRDefault="001A38DF" w:rsidP="001A38DF"/>
    <w:p w14:paraId="1F94F51B" w14:textId="77777777" w:rsidR="001A38DF" w:rsidRDefault="001A38DF" w:rsidP="001A38DF">
      <w:r>
        <w:t>A CAC defines the release events at your site. (For more information on defining release events, see Appendix G of the CPRS List Manager Technical Manual or the Event- Delayed Orders topic in the CPRS GUI Technical Manual). Once a CAC has defined a release event, you can write an order that will not execute until that release event occurs.</w:t>
      </w:r>
    </w:p>
    <w:p w14:paraId="1121F01F" w14:textId="77777777" w:rsidR="00C93D93" w:rsidRDefault="00C93D93" w:rsidP="00C93D93"/>
    <w:p w14:paraId="611C994D" w14:textId="77777777" w:rsidR="00C93D93" w:rsidRDefault="00C93D93">
      <w:pPr>
        <w:rPr>
          <w:rFonts w:ascii="Arial" w:hAnsi="Arial" w:cs="Arial"/>
          <w:b/>
          <w:iCs/>
          <w:kern w:val="32"/>
          <w:sz w:val="32"/>
          <w:szCs w:val="28"/>
        </w:rPr>
      </w:pPr>
      <w:r>
        <w:br w:type="page"/>
      </w:r>
    </w:p>
    <w:p w14:paraId="308BD63D" w14:textId="14AA376A" w:rsidR="001A38DF" w:rsidRDefault="00C93D93" w:rsidP="009F5FBD">
      <w:pPr>
        <w:pStyle w:val="Heading3"/>
      </w:pPr>
      <w:bookmarkStart w:id="29" w:name="_Toc163830863"/>
      <w:r>
        <w:lastRenderedPageBreak/>
        <w:t>Placing an Event-Delayed Order</w:t>
      </w:r>
      <w:bookmarkEnd w:id="29"/>
    </w:p>
    <w:p w14:paraId="183B6B3A" w14:textId="77777777" w:rsidR="00C93D93" w:rsidRDefault="00C93D93" w:rsidP="00C93D93"/>
    <w:p w14:paraId="48890D28" w14:textId="5E059BEB" w:rsidR="00C93D93" w:rsidRDefault="00C93D93" w:rsidP="00C93D93">
      <w:r>
        <w:t>To place an event-delayed order, follow these steps:</w:t>
      </w:r>
    </w:p>
    <w:p w14:paraId="4CCA8BC0" w14:textId="77777777" w:rsidR="00C93D93" w:rsidRDefault="00C93D93" w:rsidP="00C93D93"/>
    <w:p w14:paraId="116024E3" w14:textId="22D1AB1D" w:rsidR="00C93D93" w:rsidRDefault="00C93D93" w:rsidP="00165E86">
      <w:pPr>
        <w:pStyle w:val="ListParagraph"/>
        <w:numPr>
          <w:ilvl w:val="0"/>
          <w:numId w:val="23"/>
        </w:numPr>
      </w:pPr>
      <w:r>
        <w:t>From the Orders tab, select Delayed Orders by typing TD.</w:t>
      </w:r>
    </w:p>
    <w:p w14:paraId="02CCF1EA" w14:textId="77777777" w:rsidR="00C93D93" w:rsidRDefault="00C93D93" w:rsidP="00165E86">
      <w:pPr>
        <w:pStyle w:val="ListParagraph"/>
        <w:numPr>
          <w:ilvl w:val="0"/>
          <w:numId w:val="23"/>
        </w:numPr>
      </w:pPr>
      <w:r>
        <w:t>Enter the name or number of the release event at the Select RELEASE EVENT prompt.</w:t>
      </w:r>
    </w:p>
    <w:p w14:paraId="7FC01D27" w14:textId="2E9C69A7" w:rsidR="00C93D93" w:rsidRDefault="00C93D93" w:rsidP="00C93D93">
      <w:pPr>
        <w:pStyle w:val="ListParagraph"/>
      </w:pPr>
      <w:r>
        <w:t>CPRS will return to the Orders tab screen. The name of the release event that you selected will appear at the top of the screen. If there are existing orders for that release event, they will appear on the tab.</w:t>
      </w:r>
      <w:r>
        <w:br/>
      </w:r>
      <w:r>
        <w:br/>
      </w:r>
      <w:r w:rsidRPr="00C93D93">
        <w:rPr>
          <w:noProof/>
        </w:rPr>
        <w:drawing>
          <wp:inline distT="0" distB="0" distL="0" distR="0" wp14:anchorId="418DF300" wp14:editId="010EEFD2">
            <wp:extent cx="5029200" cy="2167128"/>
            <wp:effectExtent l="0" t="0" r="0" b="5080"/>
            <wp:docPr id="31" name="Picture 31" descr="Delayed to Admit to General S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elayed to Admit to General Surg"/>
                    <pic:cNvPicPr/>
                  </pic:nvPicPr>
                  <pic:blipFill>
                    <a:blip r:embed="rId41"/>
                    <a:stretch>
                      <a:fillRect/>
                    </a:stretch>
                  </pic:blipFill>
                  <pic:spPr>
                    <a:xfrm>
                      <a:off x="0" y="0"/>
                      <a:ext cx="5029200" cy="2167128"/>
                    </a:xfrm>
                    <a:prstGeom prst="rect">
                      <a:avLst/>
                    </a:prstGeom>
                  </pic:spPr>
                </pic:pic>
              </a:graphicData>
            </a:graphic>
          </wp:inline>
        </w:drawing>
      </w:r>
      <w:r>
        <w:br/>
      </w:r>
    </w:p>
    <w:p w14:paraId="3109B491" w14:textId="77777777" w:rsidR="00C93D93" w:rsidRPr="00C93D93" w:rsidRDefault="00C93D93" w:rsidP="00165E86">
      <w:pPr>
        <w:pStyle w:val="ListParagraph"/>
        <w:numPr>
          <w:ilvl w:val="0"/>
          <w:numId w:val="23"/>
        </w:numPr>
      </w:pPr>
      <w:r w:rsidRPr="00C93D93">
        <w:rPr>
          <w:w w:val="105"/>
        </w:rPr>
        <w:t>Add</w:t>
      </w:r>
      <w:r w:rsidRPr="00C93D93">
        <w:rPr>
          <w:spacing w:val="-4"/>
          <w:w w:val="105"/>
        </w:rPr>
        <w:t xml:space="preserve"> </w:t>
      </w:r>
      <w:r w:rsidRPr="00C93D93">
        <w:rPr>
          <w:w w:val="105"/>
        </w:rPr>
        <w:t>a</w:t>
      </w:r>
      <w:r w:rsidRPr="00C93D93">
        <w:rPr>
          <w:spacing w:val="-3"/>
          <w:w w:val="105"/>
        </w:rPr>
        <w:t xml:space="preserve"> </w:t>
      </w:r>
      <w:r w:rsidRPr="00C93D93">
        <w:rPr>
          <w:w w:val="105"/>
        </w:rPr>
        <w:t>new</w:t>
      </w:r>
      <w:r w:rsidRPr="00C93D93">
        <w:rPr>
          <w:spacing w:val="-3"/>
          <w:w w:val="105"/>
        </w:rPr>
        <w:t xml:space="preserve"> </w:t>
      </w:r>
      <w:r w:rsidRPr="00C93D93">
        <w:rPr>
          <w:w w:val="105"/>
        </w:rPr>
        <w:t>order</w:t>
      </w:r>
      <w:r w:rsidRPr="00C93D93">
        <w:rPr>
          <w:spacing w:val="-2"/>
          <w:w w:val="105"/>
        </w:rPr>
        <w:t xml:space="preserve"> </w:t>
      </w:r>
      <w:r w:rsidRPr="00C93D93">
        <w:rPr>
          <w:w w:val="105"/>
        </w:rPr>
        <w:t>by</w:t>
      </w:r>
      <w:r w:rsidRPr="00C93D93">
        <w:rPr>
          <w:spacing w:val="-5"/>
          <w:w w:val="105"/>
        </w:rPr>
        <w:t xml:space="preserve"> </w:t>
      </w:r>
      <w:r w:rsidRPr="00C93D93">
        <w:rPr>
          <w:w w:val="105"/>
        </w:rPr>
        <w:t>typing</w:t>
      </w:r>
      <w:r w:rsidRPr="00C93D93">
        <w:rPr>
          <w:spacing w:val="-3"/>
          <w:w w:val="105"/>
        </w:rPr>
        <w:t xml:space="preserve"> </w:t>
      </w:r>
      <w:r w:rsidRPr="00C93D93">
        <w:rPr>
          <w:b/>
          <w:spacing w:val="-5"/>
          <w:w w:val="105"/>
        </w:rPr>
        <w:t>NW</w:t>
      </w:r>
      <w:r w:rsidRPr="00C93D93">
        <w:rPr>
          <w:spacing w:val="-5"/>
          <w:w w:val="105"/>
        </w:rPr>
        <w:t>.</w:t>
      </w:r>
    </w:p>
    <w:p w14:paraId="5A6C2410" w14:textId="718C5E47" w:rsidR="00C93D93" w:rsidRPr="00A33D99" w:rsidRDefault="00C93D93" w:rsidP="00165E86">
      <w:pPr>
        <w:pStyle w:val="ListParagraph"/>
        <w:numPr>
          <w:ilvl w:val="0"/>
          <w:numId w:val="23"/>
        </w:numPr>
      </w:pPr>
      <w:r w:rsidRPr="00C93D93">
        <w:rPr>
          <w:w w:val="105"/>
        </w:rPr>
        <w:t>Enter</w:t>
      </w:r>
      <w:r w:rsidRPr="00C93D93">
        <w:rPr>
          <w:spacing w:val="-4"/>
          <w:w w:val="105"/>
        </w:rPr>
        <w:t xml:space="preserve"> </w:t>
      </w:r>
      <w:r w:rsidRPr="00C93D93">
        <w:rPr>
          <w:w w:val="105"/>
        </w:rPr>
        <w:t>the</w:t>
      </w:r>
      <w:r w:rsidRPr="00C93D93">
        <w:rPr>
          <w:spacing w:val="-3"/>
          <w:w w:val="105"/>
        </w:rPr>
        <w:t xml:space="preserve"> </w:t>
      </w:r>
      <w:r w:rsidRPr="00C93D93">
        <w:rPr>
          <w:w w:val="105"/>
        </w:rPr>
        <w:t>order</w:t>
      </w:r>
      <w:r w:rsidRPr="00C93D93">
        <w:rPr>
          <w:spacing w:val="-5"/>
          <w:w w:val="105"/>
        </w:rPr>
        <w:t xml:space="preserve"> </w:t>
      </w:r>
      <w:r w:rsidRPr="00C93D93">
        <w:rPr>
          <w:w w:val="105"/>
        </w:rPr>
        <w:t>as</w:t>
      </w:r>
      <w:r w:rsidRPr="00C93D93">
        <w:rPr>
          <w:spacing w:val="-3"/>
          <w:w w:val="105"/>
        </w:rPr>
        <w:t xml:space="preserve"> </w:t>
      </w:r>
      <w:r w:rsidRPr="00C93D93">
        <w:rPr>
          <w:w w:val="105"/>
        </w:rPr>
        <w:t>you</w:t>
      </w:r>
      <w:r w:rsidRPr="00C93D93">
        <w:rPr>
          <w:spacing w:val="-3"/>
          <w:w w:val="105"/>
        </w:rPr>
        <w:t xml:space="preserve"> </w:t>
      </w:r>
      <w:r w:rsidRPr="00C93D93">
        <w:rPr>
          <w:w w:val="105"/>
        </w:rPr>
        <w:t>normally</w:t>
      </w:r>
      <w:r w:rsidRPr="00C93D93">
        <w:rPr>
          <w:spacing w:val="-4"/>
          <w:w w:val="105"/>
        </w:rPr>
        <w:t xml:space="preserve"> </w:t>
      </w:r>
      <w:r w:rsidRPr="00C93D93">
        <w:rPr>
          <w:spacing w:val="-2"/>
          <w:w w:val="105"/>
        </w:rPr>
        <w:t>would.</w:t>
      </w:r>
    </w:p>
    <w:p w14:paraId="7FA6BC4C" w14:textId="77777777" w:rsidR="001A38DF" w:rsidRDefault="001A38DF" w:rsidP="001A38DF">
      <w:pPr>
        <w:pStyle w:val="BodyText"/>
      </w:pPr>
    </w:p>
    <w:p w14:paraId="5625BB01" w14:textId="2AE9885F" w:rsidR="009F5FBD" w:rsidRDefault="009F5FBD" w:rsidP="009F5FBD">
      <w:pPr>
        <w:pStyle w:val="Heading3"/>
      </w:pPr>
      <w:bookmarkStart w:id="30" w:name="_Toc163830864"/>
      <w:r>
        <w:t>Changing the Release Event of an Existing Order</w:t>
      </w:r>
      <w:bookmarkEnd w:id="30"/>
    </w:p>
    <w:p w14:paraId="0AEDC066" w14:textId="77777777" w:rsidR="009F5FBD" w:rsidRPr="009F5FBD" w:rsidRDefault="009F5FBD" w:rsidP="009F5FBD">
      <w:pPr>
        <w:pStyle w:val="BodyText"/>
      </w:pPr>
    </w:p>
    <w:p w14:paraId="71A5EA79" w14:textId="0D036426" w:rsidR="009F5FBD" w:rsidRDefault="009F5FBD" w:rsidP="009F5FBD">
      <w:pPr>
        <w:pStyle w:val="BodyText"/>
      </w:pPr>
      <w:r>
        <w:t>To change the release event of an existing order, follow these steps:</w:t>
      </w:r>
    </w:p>
    <w:p w14:paraId="052107EA" w14:textId="0F1864AA" w:rsidR="009F5FBD" w:rsidRDefault="009F5FBD" w:rsidP="00165E86">
      <w:pPr>
        <w:pStyle w:val="BodyText"/>
        <w:numPr>
          <w:ilvl w:val="0"/>
          <w:numId w:val="24"/>
        </w:numPr>
        <w:ind w:left="810" w:hanging="450"/>
      </w:pPr>
      <w:r>
        <w:t>From the Orders tab, select Delayed Orders by typing TD.</w:t>
      </w:r>
    </w:p>
    <w:p w14:paraId="308337FD" w14:textId="6085EDDF" w:rsidR="009F5FBD" w:rsidRDefault="009F5FBD" w:rsidP="00165E86">
      <w:pPr>
        <w:pStyle w:val="BodyText"/>
        <w:numPr>
          <w:ilvl w:val="0"/>
          <w:numId w:val="24"/>
        </w:numPr>
        <w:ind w:left="810" w:hanging="450"/>
      </w:pPr>
      <w:r>
        <w:t>At the Select RELEASE EVENT prompt, select the release event currently associated with the existing order.</w:t>
      </w:r>
      <w:r>
        <w:br/>
      </w:r>
      <w:r>
        <w:br/>
        <w:t>The orders associated with that release event will appear.</w:t>
      </w:r>
    </w:p>
    <w:p w14:paraId="1860C1D0" w14:textId="35308EAC" w:rsidR="009F5FBD" w:rsidRDefault="009F5FBD" w:rsidP="00165E86">
      <w:pPr>
        <w:pStyle w:val="BodyText"/>
        <w:numPr>
          <w:ilvl w:val="0"/>
          <w:numId w:val="24"/>
        </w:numPr>
        <w:ind w:left="810" w:hanging="450"/>
      </w:pPr>
      <w:r>
        <w:lastRenderedPageBreak/>
        <w:t>Type the number of the order that you would like to change.</w:t>
      </w:r>
      <w:r>
        <w:br/>
      </w:r>
      <w:r>
        <w:br/>
      </w:r>
      <w:r>
        <w:rPr>
          <w:noProof/>
        </w:rPr>
        <w:drawing>
          <wp:inline distT="0" distB="0" distL="0" distR="0" wp14:anchorId="664FF3C1" wp14:editId="244722AF">
            <wp:extent cx="5029200" cy="2468880"/>
            <wp:effectExtent l="0" t="0" r="0" b="7620"/>
            <wp:docPr id="32" name="Picture 32" descr="Delayed Surgery Event Ord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elayed Surgery Event Orders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29200" cy="2468880"/>
                    </a:xfrm>
                    <a:prstGeom prst="rect">
                      <a:avLst/>
                    </a:prstGeom>
                    <a:noFill/>
                    <a:ln>
                      <a:noFill/>
                    </a:ln>
                  </pic:spPr>
                </pic:pic>
              </a:graphicData>
            </a:graphic>
          </wp:inline>
        </w:drawing>
      </w:r>
    </w:p>
    <w:p w14:paraId="67F4AE54" w14:textId="77777777" w:rsidR="009F5FBD" w:rsidRDefault="009F5FBD" w:rsidP="00165E86">
      <w:pPr>
        <w:pStyle w:val="BodyText"/>
        <w:numPr>
          <w:ilvl w:val="0"/>
          <w:numId w:val="24"/>
        </w:numPr>
        <w:ind w:left="810" w:hanging="450"/>
      </w:pPr>
      <w:r>
        <w:t>Select Edit Release Event by typing Edit Release at the Select Action prompt.</w:t>
      </w:r>
    </w:p>
    <w:p w14:paraId="5BF4456B" w14:textId="77777777" w:rsidR="009F5FBD" w:rsidRDefault="009F5FBD" w:rsidP="00165E86">
      <w:pPr>
        <w:pStyle w:val="BodyText"/>
        <w:numPr>
          <w:ilvl w:val="0"/>
          <w:numId w:val="24"/>
        </w:numPr>
        <w:ind w:left="810" w:hanging="450"/>
      </w:pPr>
      <w:r>
        <w:t>Type No at the Remove the release event from these orders? prompt.</w:t>
      </w:r>
    </w:p>
    <w:p w14:paraId="4A338770" w14:textId="4C866C44" w:rsidR="009F5FBD" w:rsidRDefault="009F5FBD" w:rsidP="00165E86">
      <w:pPr>
        <w:pStyle w:val="BodyText"/>
        <w:numPr>
          <w:ilvl w:val="0"/>
          <w:numId w:val="24"/>
        </w:numPr>
        <w:ind w:left="810" w:hanging="450"/>
      </w:pPr>
      <w:r>
        <w:t>Select a new release event at the Select RELEASE EVENT prompt.</w:t>
      </w:r>
    </w:p>
    <w:p w14:paraId="644140FC" w14:textId="77777777" w:rsidR="009F5FBD" w:rsidRDefault="009F5FBD" w:rsidP="001A38DF">
      <w:pPr>
        <w:pStyle w:val="BodyText"/>
      </w:pPr>
    </w:p>
    <w:p w14:paraId="6E8DAC4A" w14:textId="77777777" w:rsidR="009F5FBD" w:rsidRDefault="009F5FBD" w:rsidP="009F5FBD">
      <w:pPr>
        <w:pStyle w:val="Heading3"/>
      </w:pPr>
      <w:bookmarkStart w:id="31" w:name="_Toc163830865"/>
      <w:r>
        <w:t>Removing the Release Event from an Existing Order</w:t>
      </w:r>
      <w:bookmarkEnd w:id="31"/>
    </w:p>
    <w:p w14:paraId="4C178E97" w14:textId="77777777" w:rsidR="009F5FBD" w:rsidRDefault="009F5FBD" w:rsidP="009F5FBD">
      <w:pPr>
        <w:pStyle w:val="BodyText"/>
      </w:pPr>
    </w:p>
    <w:p w14:paraId="4EDA5594" w14:textId="4AF2EEFD" w:rsidR="009F5FBD" w:rsidRDefault="009F5FBD" w:rsidP="009F5FBD">
      <w:r>
        <w:t>To remove the release event from an existing order, follow these steps:</w:t>
      </w:r>
    </w:p>
    <w:p w14:paraId="2911E8C2" w14:textId="208B6085" w:rsidR="009F5FBD" w:rsidRDefault="009F5FBD" w:rsidP="00165E86">
      <w:pPr>
        <w:pStyle w:val="BodyText"/>
        <w:numPr>
          <w:ilvl w:val="0"/>
          <w:numId w:val="25"/>
        </w:numPr>
        <w:ind w:left="810" w:hanging="450"/>
      </w:pPr>
      <w:r>
        <w:t>From the Orders tab, select Delayed Orders by typing TD.</w:t>
      </w:r>
    </w:p>
    <w:p w14:paraId="3FF01FF9" w14:textId="77777777" w:rsidR="009F5FBD" w:rsidRDefault="009F5FBD" w:rsidP="00165E86">
      <w:pPr>
        <w:pStyle w:val="BodyText"/>
        <w:numPr>
          <w:ilvl w:val="0"/>
          <w:numId w:val="25"/>
        </w:numPr>
        <w:ind w:left="810" w:hanging="450"/>
      </w:pPr>
      <w:r>
        <w:t>At the Select RELEASE EVENT prompt, select the release event currently associated with the order.</w:t>
      </w:r>
    </w:p>
    <w:p w14:paraId="4C719CAD" w14:textId="3D31F0D0" w:rsidR="009F5FBD" w:rsidRDefault="009F5FBD" w:rsidP="009F5FBD">
      <w:pPr>
        <w:pStyle w:val="BodyText"/>
        <w:ind w:left="810"/>
      </w:pPr>
      <w:r>
        <w:t>The orders associated with that release event will appear.</w:t>
      </w:r>
    </w:p>
    <w:p w14:paraId="5834E866" w14:textId="6230954A" w:rsidR="009F5FBD" w:rsidRDefault="009F5FBD" w:rsidP="00165E86">
      <w:pPr>
        <w:pStyle w:val="BodyText"/>
        <w:numPr>
          <w:ilvl w:val="0"/>
          <w:numId w:val="25"/>
        </w:numPr>
        <w:ind w:left="810" w:hanging="450"/>
      </w:pPr>
      <w:r>
        <w:t>Type the number of the order that you would like to change.</w:t>
      </w:r>
      <w:r>
        <w:br/>
      </w:r>
      <w:r>
        <w:br/>
      </w:r>
      <w:r w:rsidRPr="009F5FBD">
        <w:rPr>
          <w:noProof/>
        </w:rPr>
        <w:lastRenderedPageBreak/>
        <w:drawing>
          <wp:inline distT="0" distB="0" distL="0" distR="0" wp14:anchorId="7CDC2A5F" wp14:editId="23880E4E">
            <wp:extent cx="5029200" cy="2578608"/>
            <wp:effectExtent l="0" t="0" r="0" b="0"/>
            <wp:docPr id="33" name="Picture 33" descr="Delayed Surgery Event Ord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elayed Surgery Event Orders&#10;"/>
                    <pic:cNvPicPr/>
                  </pic:nvPicPr>
                  <pic:blipFill>
                    <a:blip r:embed="rId43"/>
                    <a:stretch>
                      <a:fillRect/>
                    </a:stretch>
                  </pic:blipFill>
                  <pic:spPr>
                    <a:xfrm>
                      <a:off x="0" y="0"/>
                      <a:ext cx="5029200" cy="2578608"/>
                    </a:xfrm>
                    <a:prstGeom prst="rect">
                      <a:avLst/>
                    </a:prstGeom>
                  </pic:spPr>
                </pic:pic>
              </a:graphicData>
            </a:graphic>
          </wp:inline>
        </w:drawing>
      </w:r>
      <w:r>
        <w:br/>
      </w:r>
    </w:p>
    <w:p w14:paraId="407C2AF8" w14:textId="77777777" w:rsidR="009F5FBD" w:rsidRDefault="009F5FBD" w:rsidP="00165E86">
      <w:pPr>
        <w:pStyle w:val="BodyText"/>
        <w:numPr>
          <w:ilvl w:val="0"/>
          <w:numId w:val="25"/>
        </w:numPr>
        <w:ind w:left="810" w:hanging="450"/>
      </w:pPr>
      <w:r>
        <w:t>Select Edit Release Event by typing Edit Release at the Select Action prompt.</w:t>
      </w:r>
    </w:p>
    <w:p w14:paraId="1B998963" w14:textId="696AC7B4" w:rsidR="009F5FBD" w:rsidRDefault="009F5FBD" w:rsidP="00165E86">
      <w:pPr>
        <w:pStyle w:val="BodyText"/>
        <w:numPr>
          <w:ilvl w:val="0"/>
          <w:numId w:val="25"/>
        </w:numPr>
        <w:ind w:left="810" w:hanging="450"/>
      </w:pPr>
      <w:r>
        <w:t>Type Yes at the Remove the release event from these orders? prompt.</w:t>
      </w:r>
    </w:p>
    <w:p w14:paraId="6C38654B" w14:textId="77777777" w:rsidR="009F5FBD" w:rsidRDefault="009F5FBD" w:rsidP="009F5FBD">
      <w:pPr>
        <w:pStyle w:val="BodyText"/>
      </w:pPr>
    </w:p>
    <w:p w14:paraId="4A92CF47" w14:textId="77777777" w:rsidR="009F5FBD" w:rsidRDefault="009F5FBD" w:rsidP="009F5FBD">
      <w:pPr>
        <w:pStyle w:val="Heading3"/>
      </w:pPr>
      <w:bookmarkStart w:id="32" w:name="_Toc163830866"/>
      <w:r>
        <w:t>Manually Releasing Event-Delayed Orders</w:t>
      </w:r>
      <w:bookmarkEnd w:id="32"/>
    </w:p>
    <w:p w14:paraId="51A07985" w14:textId="374649B0" w:rsidR="009F5FBD" w:rsidRDefault="009F5FBD" w:rsidP="009F5FBD">
      <w:pPr>
        <w:pStyle w:val="BodyText"/>
      </w:pPr>
      <w:r>
        <w:t>To release an event-delayed order manually (before the delay event occurs) follow these steps:</w:t>
      </w:r>
    </w:p>
    <w:p w14:paraId="1462D18A" w14:textId="77777777" w:rsidR="009F5FBD" w:rsidRDefault="009F5FBD" w:rsidP="009F5FBD">
      <w:pPr>
        <w:pStyle w:val="BodyText"/>
      </w:pPr>
      <w:r w:rsidRPr="009F5FBD">
        <w:rPr>
          <w:b/>
          <w:bCs/>
        </w:rPr>
        <w:t>Note:</w:t>
      </w:r>
      <w:r>
        <w:t xml:space="preserve"> You must sign an order before it can be released.</w:t>
      </w:r>
    </w:p>
    <w:p w14:paraId="2E0D5607" w14:textId="77777777" w:rsidR="009F5FBD" w:rsidRDefault="009F5FBD" w:rsidP="009F5FBD">
      <w:pPr>
        <w:pStyle w:val="BodyText"/>
      </w:pPr>
    </w:p>
    <w:p w14:paraId="50AA1B8A" w14:textId="6B594425" w:rsidR="009F5FBD" w:rsidRDefault="009F5FBD" w:rsidP="00165E86">
      <w:pPr>
        <w:pStyle w:val="BodyText"/>
        <w:numPr>
          <w:ilvl w:val="0"/>
          <w:numId w:val="26"/>
        </w:numPr>
        <w:ind w:left="810" w:hanging="450"/>
      </w:pPr>
      <w:r>
        <w:t>From the Orders tab, select Delayed Orders by typing TD.</w:t>
      </w:r>
    </w:p>
    <w:p w14:paraId="73FB9EFC" w14:textId="77777777" w:rsidR="00893BDD" w:rsidRDefault="009F5FBD" w:rsidP="00165E86">
      <w:pPr>
        <w:pStyle w:val="BodyText"/>
        <w:numPr>
          <w:ilvl w:val="0"/>
          <w:numId w:val="26"/>
        </w:numPr>
        <w:ind w:left="810" w:hanging="450"/>
      </w:pPr>
      <w:r>
        <w:t>At the Select RELEASE EVENT prompt, select the release event currently associated with the order.</w:t>
      </w:r>
    </w:p>
    <w:p w14:paraId="246C365C" w14:textId="77777777" w:rsidR="00893BDD" w:rsidRDefault="009F5FBD" w:rsidP="00893BDD">
      <w:pPr>
        <w:pStyle w:val="BodyText"/>
        <w:ind w:left="810"/>
      </w:pPr>
      <w:r>
        <w:t>The orders that are associated with the release event will appear in a numbered list.</w:t>
      </w:r>
    </w:p>
    <w:p w14:paraId="5171715B" w14:textId="77777777" w:rsidR="00893BDD" w:rsidRDefault="009F5FBD" w:rsidP="00165E86">
      <w:pPr>
        <w:pStyle w:val="BodyText"/>
        <w:numPr>
          <w:ilvl w:val="0"/>
          <w:numId w:val="26"/>
        </w:numPr>
        <w:ind w:left="810" w:hanging="450"/>
      </w:pPr>
      <w:r>
        <w:t>Type the number of the order that you would like to release.</w:t>
      </w:r>
    </w:p>
    <w:p w14:paraId="0156AEF5" w14:textId="6B5C5D3A" w:rsidR="009F5FBD" w:rsidRDefault="009F5FBD" w:rsidP="00893BDD">
      <w:pPr>
        <w:pStyle w:val="BodyText"/>
        <w:ind w:left="810"/>
      </w:pPr>
      <w:r>
        <w:t>The order that you selected will be highlighted.</w:t>
      </w:r>
    </w:p>
    <w:p w14:paraId="75829829" w14:textId="596102D7" w:rsidR="009F5FBD" w:rsidRDefault="009F5FBD" w:rsidP="00165E86">
      <w:pPr>
        <w:pStyle w:val="BodyText"/>
        <w:numPr>
          <w:ilvl w:val="0"/>
          <w:numId w:val="28"/>
        </w:numPr>
      </w:pPr>
      <w:r>
        <w:t>Select Release Orders by typing R.</w:t>
      </w:r>
    </w:p>
    <w:p w14:paraId="2E144EB7" w14:textId="79B6D1C9" w:rsidR="009F5FBD" w:rsidRDefault="009F5FBD" w:rsidP="00165E86">
      <w:pPr>
        <w:pStyle w:val="BodyText"/>
        <w:numPr>
          <w:ilvl w:val="0"/>
          <w:numId w:val="28"/>
        </w:numPr>
        <w:ind w:left="810" w:hanging="450"/>
      </w:pPr>
      <w:r>
        <w:t>If the Patient Location prompt appears, enter a location.</w:t>
      </w:r>
    </w:p>
    <w:p w14:paraId="5C1C7E32" w14:textId="759B0A7F" w:rsidR="009F5FBD" w:rsidRDefault="009F5FBD" w:rsidP="00165E86">
      <w:pPr>
        <w:pStyle w:val="BodyText"/>
        <w:numPr>
          <w:ilvl w:val="0"/>
          <w:numId w:val="28"/>
        </w:numPr>
        <w:ind w:left="810" w:hanging="450"/>
      </w:pPr>
      <w:r>
        <w:t>If the Enter your Current Signature Code prompt appears, enter your signature code</w:t>
      </w:r>
    </w:p>
    <w:p w14:paraId="4C223B73" w14:textId="57EE9B5A" w:rsidR="009F5FBD" w:rsidRDefault="009F5FBD" w:rsidP="00165E86">
      <w:pPr>
        <w:pStyle w:val="BodyText"/>
        <w:numPr>
          <w:ilvl w:val="0"/>
          <w:numId w:val="28"/>
        </w:numPr>
        <w:ind w:left="810" w:hanging="450"/>
      </w:pPr>
      <w:r>
        <w:t>Enter the appropriate response at the Should the orders be printed using the new location? prompt.</w:t>
      </w:r>
    </w:p>
    <w:p w14:paraId="584F8B35" w14:textId="77CAB737" w:rsidR="009F5FBD" w:rsidRDefault="009F5FBD" w:rsidP="00165E86">
      <w:pPr>
        <w:pStyle w:val="BodyText"/>
        <w:numPr>
          <w:ilvl w:val="0"/>
          <w:numId w:val="28"/>
        </w:numPr>
        <w:ind w:left="810" w:hanging="450"/>
      </w:pPr>
      <w:r>
        <w:t>Enter the appropriate response at the Print CHART COPY for the orders ? prompt.</w:t>
      </w:r>
    </w:p>
    <w:p w14:paraId="31A80E09" w14:textId="1D423B59" w:rsidR="009F5FBD" w:rsidRDefault="009F5FBD" w:rsidP="00165E86">
      <w:pPr>
        <w:pStyle w:val="BodyText"/>
        <w:numPr>
          <w:ilvl w:val="0"/>
          <w:numId w:val="28"/>
        </w:numPr>
        <w:ind w:left="810" w:hanging="450"/>
      </w:pPr>
      <w:r>
        <w:lastRenderedPageBreak/>
        <w:t>Enter the appropriate response at the Print LABELS?  for the orders prompt</w:t>
      </w:r>
      <w:r w:rsidR="00893BDD">
        <w:br/>
      </w:r>
      <w:r w:rsidR="00893BDD">
        <w:br/>
      </w:r>
      <w:r w:rsidR="00893BDD">
        <w:rPr>
          <w:noProof/>
        </w:rPr>
        <w:drawing>
          <wp:inline distT="0" distB="0" distL="0" distR="0" wp14:anchorId="45B42383" wp14:editId="104EBA28">
            <wp:extent cx="5029200" cy="1828800"/>
            <wp:effectExtent l="0" t="0" r="0" b="0"/>
            <wp:docPr id="34" name="Picture 34" descr="Delayed Surgery Event or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Delayed Surgery Event order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29200" cy="1828800"/>
                    </a:xfrm>
                    <a:prstGeom prst="rect">
                      <a:avLst/>
                    </a:prstGeom>
                    <a:noFill/>
                    <a:ln>
                      <a:noFill/>
                    </a:ln>
                  </pic:spPr>
                </pic:pic>
              </a:graphicData>
            </a:graphic>
          </wp:inline>
        </w:drawing>
      </w:r>
    </w:p>
    <w:p w14:paraId="172F2CF0" w14:textId="77777777" w:rsidR="009F5FBD" w:rsidRDefault="009F5FBD" w:rsidP="009F5FBD">
      <w:pPr>
        <w:pStyle w:val="BodyText"/>
      </w:pPr>
    </w:p>
    <w:p w14:paraId="07DBB979" w14:textId="77777777" w:rsidR="009F5FBD" w:rsidRDefault="009F5FBD" w:rsidP="009F5FBD">
      <w:pPr>
        <w:pStyle w:val="Heading3"/>
      </w:pPr>
      <w:bookmarkStart w:id="33" w:name="_Toc163830867"/>
      <w:r>
        <w:t>Viewing Event Delayed Orders After they are Released</w:t>
      </w:r>
      <w:bookmarkEnd w:id="33"/>
    </w:p>
    <w:p w14:paraId="136718F9" w14:textId="77777777" w:rsidR="009F5FBD" w:rsidRDefault="009F5FBD" w:rsidP="009F5FBD">
      <w:pPr>
        <w:pStyle w:val="BodyText"/>
      </w:pPr>
    </w:p>
    <w:p w14:paraId="7535BCE7" w14:textId="28E32AC8" w:rsidR="009F5FBD" w:rsidRDefault="009F5FBD" w:rsidP="00165E86">
      <w:pPr>
        <w:pStyle w:val="BodyText"/>
        <w:numPr>
          <w:ilvl w:val="0"/>
          <w:numId w:val="27"/>
        </w:numPr>
        <w:ind w:left="810" w:hanging="450"/>
      </w:pPr>
      <w:r>
        <w:t>From the Orders tab, select Change View by typing CV.</w:t>
      </w:r>
    </w:p>
    <w:p w14:paraId="299CEFD1" w14:textId="25F551C6" w:rsidR="009F5FBD" w:rsidRDefault="009F5FBD" w:rsidP="00165E86">
      <w:pPr>
        <w:pStyle w:val="BodyText"/>
        <w:numPr>
          <w:ilvl w:val="0"/>
          <w:numId w:val="27"/>
        </w:numPr>
        <w:ind w:left="810" w:hanging="450"/>
      </w:pPr>
      <w:r>
        <w:t>Select Auto DC/Release Event by typing A.</w:t>
      </w:r>
    </w:p>
    <w:p w14:paraId="50BE51AD" w14:textId="77777777" w:rsidR="009F5FBD" w:rsidRDefault="009F5FBD" w:rsidP="00165E86">
      <w:pPr>
        <w:pStyle w:val="BodyText"/>
        <w:numPr>
          <w:ilvl w:val="0"/>
          <w:numId w:val="27"/>
        </w:numPr>
        <w:ind w:left="810" w:hanging="450"/>
      </w:pPr>
      <w:r>
        <w:t>At the Select Patient Event prompt, enter the release event associated with the orders you would like to view.</w:t>
      </w:r>
    </w:p>
    <w:p w14:paraId="260B10D3" w14:textId="20A0B7F7" w:rsidR="009F5FBD" w:rsidRDefault="009F5FBD" w:rsidP="00893BDD">
      <w:pPr>
        <w:pStyle w:val="BodyText"/>
        <w:ind w:left="1260" w:hanging="450"/>
      </w:pPr>
      <w:r>
        <w:t>The appropriate orders will appear on the Orders tab.</w:t>
      </w:r>
    </w:p>
    <w:p w14:paraId="0B12F86B" w14:textId="77777777" w:rsidR="009F5FBD" w:rsidRDefault="009F5FBD" w:rsidP="001A38DF">
      <w:pPr>
        <w:pStyle w:val="BodyText"/>
      </w:pPr>
    </w:p>
    <w:p w14:paraId="003AF8E5" w14:textId="77777777" w:rsidR="00893BDD" w:rsidRDefault="00893BDD" w:rsidP="00893BDD">
      <w:pPr>
        <w:pStyle w:val="Heading2"/>
      </w:pPr>
      <w:bookmarkStart w:id="34" w:name="_Toc163830868"/>
      <w:r>
        <w:t>Quick Orders</w:t>
      </w:r>
      <w:bookmarkEnd w:id="34"/>
    </w:p>
    <w:p w14:paraId="716B1DCA" w14:textId="77777777" w:rsidR="00893BDD" w:rsidRDefault="00893BDD" w:rsidP="00893BDD">
      <w:pPr>
        <w:pStyle w:val="BodyText"/>
      </w:pPr>
      <w:r>
        <w:t>Quick Orders allow you to enter diets, labs, meds, etc. without going through as many steps. These are types of orders that clinicians have determined to be their most commonly ordered items, with standard collection times, routes, and other conditions. To select a quick order from the AD order screen, simply enter the number shown on your Add Orders menu (other than the #s for the categories LABORATORY, MEDICATIONS, IMAGING, DIETETICS, etc.), then the conditions for the order are displayed for you to accept, edit, or cancel.</w:t>
      </w:r>
    </w:p>
    <w:p w14:paraId="3562BBDB" w14:textId="77777777" w:rsidR="00893BDD" w:rsidRDefault="00893BDD" w:rsidP="00893BDD">
      <w:pPr>
        <w:pStyle w:val="BodyText"/>
      </w:pPr>
    </w:p>
    <w:p w14:paraId="27CD90F5" w14:textId="77777777" w:rsidR="00893BDD" w:rsidRDefault="00893BDD" w:rsidP="00893BDD">
      <w:pPr>
        <w:pStyle w:val="Heading2"/>
      </w:pPr>
      <w:bookmarkStart w:id="35" w:name="_Toc163830869"/>
      <w:r>
        <w:t>Order Sets</w:t>
      </w:r>
      <w:bookmarkEnd w:id="35"/>
    </w:p>
    <w:p w14:paraId="143EDD06" w14:textId="77777777" w:rsidR="00893BDD" w:rsidRDefault="00893BDD" w:rsidP="00893BDD">
      <w:pPr>
        <w:pStyle w:val="BodyText"/>
      </w:pPr>
      <w:r>
        <w:t>Order sets are comprised of a group of related quick orders. The purpose is to minimize the number of prompts to answer for a common protocol or set of orders.</w:t>
      </w:r>
    </w:p>
    <w:p w14:paraId="73B9E8A3" w14:textId="4AB1F6BC" w:rsidR="009F5FBD" w:rsidRDefault="00893BDD" w:rsidP="00893BDD">
      <w:pPr>
        <w:pStyle w:val="BodyText"/>
      </w:pPr>
      <w:r>
        <w:t>See your coordinator or the CPRS Set-Up Guide for instructions about creating order sets. If your site has created order sets (e.g., for admission orders, pre-op orders, etc.), you can select one from the Add Orders screen.</w:t>
      </w:r>
    </w:p>
    <w:p w14:paraId="1C64B13B" w14:textId="77777777" w:rsidR="00893BDD" w:rsidRDefault="00893BDD">
      <w:pPr>
        <w:rPr>
          <w:sz w:val="24"/>
          <w:szCs w:val="20"/>
        </w:rPr>
      </w:pPr>
      <w:r>
        <w:br w:type="page"/>
      </w:r>
    </w:p>
    <w:p w14:paraId="4EE8BD9C" w14:textId="28172EA1" w:rsidR="00893BDD" w:rsidRDefault="00893BDD" w:rsidP="00893BDD">
      <w:pPr>
        <w:pStyle w:val="Heading2"/>
      </w:pPr>
      <w:bookmarkStart w:id="36" w:name="_Toc163830870"/>
      <w:r>
        <w:lastRenderedPageBreak/>
        <w:t>Reviewing and Signing New Orders</w:t>
      </w:r>
      <w:bookmarkEnd w:id="36"/>
    </w:p>
    <w:p w14:paraId="51BED63F" w14:textId="77777777" w:rsidR="00893BDD" w:rsidRDefault="00893BDD" w:rsidP="00893BDD">
      <w:pPr>
        <w:pStyle w:val="BodyText"/>
      </w:pPr>
      <w:r>
        <w:t xml:space="preserve"> </w:t>
      </w:r>
    </w:p>
    <w:p w14:paraId="212E2128" w14:textId="0F7931A0" w:rsidR="00893BDD" w:rsidRDefault="00893BDD" w:rsidP="00165E86">
      <w:pPr>
        <w:pStyle w:val="BodyText"/>
        <w:numPr>
          <w:ilvl w:val="0"/>
          <w:numId w:val="29"/>
        </w:numPr>
      </w:pPr>
      <w:r>
        <w:t>After you have entered all of your orders for a patient and you accept the default of DONE at the Select Action Prompt, you are returned to the Cover Sheet. If you enter Q to exit the patient chart, the New Orders screen is displayed and you are prompted to sign all orders you have just placed.</w:t>
      </w:r>
    </w:p>
    <w:p w14:paraId="01BAAF16" w14:textId="77777777" w:rsidR="00893BDD" w:rsidRDefault="00893BDD" w:rsidP="00893BDD">
      <w:pPr>
        <w:pStyle w:val="BodyText"/>
        <w:ind w:left="720"/>
      </w:pPr>
      <w:r>
        <w:t>You can also enter RV from other screens where Review New Orders doesn’t appear as an action (it’s on the hidden menu). You can then sign all orders, if you wish.</w:t>
      </w:r>
    </w:p>
    <w:p w14:paraId="71DB9144" w14:textId="77777777" w:rsidR="00893BDD" w:rsidRDefault="00893BDD" w:rsidP="00893BDD">
      <w:pPr>
        <w:pStyle w:val="BodyText"/>
      </w:pPr>
    </w:p>
    <w:p w14:paraId="0F60D957" w14:textId="5E6BFE56" w:rsidR="00893BDD" w:rsidRDefault="00893BDD" w:rsidP="00893BDD">
      <w:pPr>
        <w:pStyle w:val="BodyText"/>
      </w:pPr>
      <w:r w:rsidRPr="00893BDD">
        <w:rPr>
          <w:noProof/>
        </w:rPr>
        <w:drawing>
          <wp:inline distT="0" distB="0" distL="0" distR="0" wp14:anchorId="70090D32" wp14:editId="48981D9C">
            <wp:extent cx="5029200" cy="2862072"/>
            <wp:effectExtent l="0" t="0" r="0" b="0"/>
            <wp:docPr id="36" name="Picture 36" descr="New Orders reviewing and signing new or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New Orders reviewing and signing new orders"/>
                    <pic:cNvPicPr/>
                  </pic:nvPicPr>
                  <pic:blipFill>
                    <a:blip r:embed="rId45"/>
                    <a:stretch>
                      <a:fillRect/>
                    </a:stretch>
                  </pic:blipFill>
                  <pic:spPr>
                    <a:xfrm>
                      <a:off x="0" y="0"/>
                      <a:ext cx="5029200" cy="2862072"/>
                    </a:xfrm>
                    <a:prstGeom prst="rect">
                      <a:avLst/>
                    </a:prstGeom>
                  </pic:spPr>
                </pic:pic>
              </a:graphicData>
            </a:graphic>
          </wp:inline>
        </w:drawing>
      </w:r>
    </w:p>
    <w:p w14:paraId="7A2F1B15" w14:textId="77777777" w:rsidR="00893BDD" w:rsidRDefault="00893BDD" w:rsidP="00893BDD">
      <w:pPr>
        <w:pStyle w:val="BodyText"/>
      </w:pPr>
    </w:p>
    <w:p w14:paraId="7C2EFE0B" w14:textId="77777777" w:rsidR="00893BDD" w:rsidRDefault="00893BDD" w:rsidP="00893BDD">
      <w:pPr>
        <w:pStyle w:val="BodyText"/>
      </w:pPr>
      <w:r>
        <w:t>In order to sign some medication orders, you may need to indicate whether</w:t>
      </w:r>
    </w:p>
    <w:p w14:paraId="31D4F14B" w14:textId="77777777" w:rsidR="00893BDD" w:rsidRDefault="00893BDD" w:rsidP="00893BDD">
      <w:pPr>
        <w:pStyle w:val="BodyText"/>
      </w:pPr>
    </w:p>
    <w:p w14:paraId="5139A97B" w14:textId="39088457" w:rsidR="00893BDD" w:rsidRDefault="00893BDD" w:rsidP="00165E86">
      <w:pPr>
        <w:pStyle w:val="BodyText"/>
        <w:numPr>
          <w:ilvl w:val="0"/>
          <w:numId w:val="18"/>
        </w:numPr>
      </w:pPr>
      <w:r>
        <w:t>Radiation</w:t>
      </w:r>
    </w:p>
    <w:p w14:paraId="2C27A85B" w14:textId="16C9DCEB" w:rsidR="00893BDD" w:rsidRDefault="00893BDD" w:rsidP="00165E86">
      <w:pPr>
        <w:pStyle w:val="BodyText"/>
        <w:numPr>
          <w:ilvl w:val="0"/>
          <w:numId w:val="18"/>
        </w:numPr>
      </w:pPr>
      <w:r>
        <w:t>Persian Gulf War</w:t>
      </w:r>
    </w:p>
    <w:p w14:paraId="08726847" w14:textId="592CD8A5" w:rsidR="00893BDD" w:rsidRDefault="00893BDD" w:rsidP="00165E86">
      <w:pPr>
        <w:pStyle w:val="BodyText"/>
        <w:numPr>
          <w:ilvl w:val="0"/>
          <w:numId w:val="18"/>
        </w:numPr>
      </w:pPr>
      <w:r>
        <w:t>Head or Neck Cancer</w:t>
      </w:r>
    </w:p>
    <w:p w14:paraId="3C420EB0" w14:textId="77777777" w:rsidR="009F5FBD" w:rsidRDefault="009F5FBD" w:rsidP="001A38DF">
      <w:pPr>
        <w:pStyle w:val="BodyText"/>
      </w:pPr>
    </w:p>
    <w:p w14:paraId="1F00F044" w14:textId="77777777" w:rsidR="00893BDD" w:rsidRDefault="00893BDD">
      <w:pPr>
        <w:rPr>
          <w:rFonts w:ascii="Arial" w:hAnsi="Arial" w:cs="Arial"/>
          <w:b/>
          <w:iCs/>
          <w:kern w:val="32"/>
          <w:sz w:val="32"/>
          <w:szCs w:val="28"/>
        </w:rPr>
      </w:pPr>
      <w:r>
        <w:br w:type="page"/>
      </w:r>
    </w:p>
    <w:p w14:paraId="4DC91CDB" w14:textId="36F98F73" w:rsidR="009F5FBD" w:rsidRDefault="00893BDD" w:rsidP="00893BDD">
      <w:pPr>
        <w:pStyle w:val="Heading2"/>
      </w:pPr>
      <w:bookmarkStart w:id="37" w:name="_Toc163830871"/>
      <w:r>
        <w:lastRenderedPageBreak/>
        <w:t>Adding New Orders</w:t>
      </w:r>
      <w:bookmarkEnd w:id="37"/>
    </w:p>
    <w:p w14:paraId="0B4E8A04" w14:textId="22A0E66E" w:rsidR="00893BDD" w:rsidRDefault="00893BDD" w:rsidP="001A38DF">
      <w:pPr>
        <w:pStyle w:val="BodyText"/>
      </w:pPr>
      <w:r>
        <w:t>Sequence of Screens and Actions</w:t>
      </w:r>
    </w:p>
    <w:p w14:paraId="757E8876" w14:textId="77777777" w:rsidR="00893BDD" w:rsidRDefault="00893BDD" w:rsidP="001A38DF">
      <w:pPr>
        <w:pStyle w:val="BodyText"/>
      </w:pPr>
    </w:p>
    <w:p w14:paraId="233295C5" w14:textId="4C0D6BF8" w:rsidR="00893BDD" w:rsidRDefault="00816301" w:rsidP="001A38DF">
      <w:pPr>
        <w:pStyle w:val="BodyText"/>
      </w:pPr>
      <w:r>
        <w:rPr>
          <w:noProof/>
        </w:rPr>
        <w:drawing>
          <wp:inline distT="0" distB="0" distL="0" distR="0" wp14:anchorId="22DACFC9" wp14:editId="5C7A388A">
            <wp:extent cx="5029200" cy="6583680"/>
            <wp:effectExtent l="0" t="0" r="0" b="7620"/>
            <wp:docPr id="37" name="Picture 37" descr="Clinician Menu Adding New Ord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linician Menu Adding New Orders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29200" cy="6583680"/>
                    </a:xfrm>
                    <a:prstGeom prst="rect">
                      <a:avLst/>
                    </a:prstGeom>
                    <a:noFill/>
                    <a:ln>
                      <a:noFill/>
                    </a:ln>
                  </pic:spPr>
                </pic:pic>
              </a:graphicData>
            </a:graphic>
          </wp:inline>
        </w:drawing>
      </w:r>
    </w:p>
    <w:p w14:paraId="3A929D28" w14:textId="77777777" w:rsidR="001A38DF" w:rsidRDefault="001A38DF" w:rsidP="001A38DF">
      <w:pPr>
        <w:pStyle w:val="BodyText"/>
      </w:pPr>
    </w:p>
    <w:p w14:paraId="25A3D097" w14:textId="77777777" w:rsidR="001A38DF" w:rsidRDefault="001A38DF" w:rsidP="001A38DF">
      <w:pPr>
        <w:pStyle w:val="BodyText"/>
      </w:pPr>
    </w:p>
    <w:p w14:paraId="1885E828" w14:textId="77777777" w:rsidR="001A38DF" w:rsidRDefault="001A38DF" w:rsidP="001A38DF">
      <w:pPr>
        <w:pStyle w:val="BodyText"/>
      </w:pPr>
    </w:p>
    <w:p w14:paraId="7AE54BCC" w14:textId="77777777" w:rsidR="00816301" w:rsidRDefault="00816301" w:rsidP="00816301">
      <w:pPr>
        <w:pStyle w:val="Heading2"/>
      </w:pPr>
      <w:bookmarkStart w:id="38" w:name="_Toc163830872"/>
      <w:r>
        <w:lastRenderedPageBreak/>
        <w:t>Ordering, by Service/Category</w:t>
      </w:r>
      <w:bookmarkEnd w:id="38"/>
    </w:p>
    <w:p w14:paraId="4999D2E3" w14:textId="77777777" w:rsidR="00816301" w:rsidRDefault="00816301" w:rsidP="00816301"/>
    <w:p w14:paraId="2D3C1905" w14:textId="77777777" w:rsidR="00816301" w:rsidRDefault="00816301" w:rsidP="00816301">
      <w:pPr>
        <w:rPr>
          <w:b/>
          <w:bCs/>
        </w:rPr>
      </w:pPr>
      <w:r w:rsidRPr="00816301">
        <w:rPr>
          <w:b/>
          <w:bCs/>
        </w:rPr>
        <w:t>Patient Movement</w:t>
      </w:r>
    </w:p>
    <w:p w14:paraId="3DDA363F" w14:textId="77777777" w:rsidR="00816301" w:rsidRPr="00816301" w:rsidRDefault="00816301" w:rsidP="00816301">
      <w:pPr>
        <w:rPr>
          <w:b/>
          <w:bCs/>
        </w:rPr>
      </w:pPr>
    </w:p>
    <w:p w14:paraId="7598A463" w14:textId="3A33BA2B" w:rsidR="00816301" w:rsidRDefault="00816301" w:rsidP="00816301">
      <w:r>
        <w:t>You can order patient movements - Admit, Transfer, Discharge, and Treating Specialty changes - with this order type.</w:t>
      </w:r>
    </w:p>
    <w:p w14:paraId="7BE7666B" w14:textId="77777777" w:rsidR="00816301" w:rsidRPr="00816301" w:rsidRDefault="00816301" w:rsidP="00816301">
      <w:pPr>
        <w:rPr>
          <w:b/>
          <w:bCs/>
        </w:rPr>
      </w:pPr>
      <w:r w:rsidRPr="00816301">
        <w:rPr>
          <w:b/>
          <w:bCs/>
        </w:rPr>
        <w:t>Example</w:t>
      </w:r>
    </w:p>
    <w:p w14:paraId="77510BD5" w14:textId="77777777" w:rsidR="00816301" w:rsidRDefault="00816301" w:rsidP="00816301"/>
    <w:p w14:paraId="7B3FD90B" w14:textId="3B2A3669" w:rsidR="00816301" w:rsidRDefault="00816301" w:rsidP="00816301">
      <w:r w:rsidRPr="00816301">
        <w:rPr>
          <w:noProof/>
        </w:rPr>
        <w:drawing>
          <wp:inline distT="0" distB="0" distL="0" distR="0" wp14:anchorId="5D763BB3" wp14:editId="6A1B609F">
            <wp:extent cx="5029200" cy="2157984"/>
            <wp:effectExtent l="0" t="0" r="0" b="0"/>
            <wp:docPr id="38" name="Picture 38" descr="Add Patient Movement Ord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dd Patient Movement Orders&#10;"/>
                    <pic:cNvPicPr/>
                  </pic:nvPicPr>
                  <pic:blipFill>
                    <a:blip r:embed="rId47"/>
                    <a:stretch>
                      <a:fillRect/>
                    </a:stretch>
                  </pic:blipFill>
                  <pic:spPr>
                    <a:xfrm>
                      <a:off x="0" y="0"/>
                      <a:ext cx="5029200" cy="2157984"/>
                    </a:xfrm>
                    <a:prstGeom prst="rect">
                      <a:avLst/>
                    </a:prstGeom>
                  </pic:spPr>
                </pic:pic>
              </a:graphicData>
            </a:graphic>
          </wp:inline>
        </w:drawing>
      </w:r>
    </w:p>
    <w:p w14:paraId="5B768623" w14:textId="77777777" w:rsidR="00816301" w:rsidRDefault="00816301" w:rsidP="00816301">
      <w:pPr>
        <w:pStyle w:val="Heading2"/>
      </w:pPr>
      <w:bookmarkStart w:id="39" w:name="_Toc163830873"/>
      <w:r>
        <w:t>Ordering Parameters/Activity/Patient Care Orders/Free Text</w:t>
      </w:r>
      <w:bookmarkEnd w:id="39"/>
    </w:p>
    <w:p w14:paraId="6D04D264" w14:textId="77777777" w:rsidR="00816301" w:rsidRDefault="00816301" w:rsidP="00816301"/>
    <w:p w14:paraId="6D0832D2" w14:textId="77777777" w:rsidR="00816301" w:rsidRDefault="00816301" w:rsidP="00816301">
      <w:r>
        <w:t>Parameters, Activity, Patient Care, and Free Text orders are different kinds of orders that are placed for nursing and ward staff to take action on. They print only at the patient’s ward/ location, and are not transmitted electronically to other Services for completion.</w:t>
      </w:r>
    </w:p>
    <w:p w14:paraId="6E92A317" w14:textId="77777777" w:rsidR="00816301" w:rsidRDefault="00816301" w:rsidP="00816301"/>
    <w:p w14:paraId="0A878C7D" w14:textId="77777777" w:rsidR="00816301" w:rsidRDefault="00816301" w:rsidP="00816301">
      <w:r>
        <w:t>Examples of these various kinds of nursing orders are:</w:t>
      </w:r>
    </w:p>
    <w:p w14:paraId="1F19FC8D" w14:textId="77777777" w:rsidR="006130E1" w:rsidRDefault="006130E1" w:rsidP="00816301"/>
    <w:p w14:paraId="661163DC" w14:textId="41FDED56" w:rsidR="006130E1" w:rsidRPr="005A1E0B" w:rsidRDefault="006130E1" w:rsidP="006130E1">
      <w:pPr>
        <w:pStyle w:val="TableHeading"/>
      </w:pPr>
      <w:r w:rsidRPr="005A1E0B">
        <w:t>Documentation Symbols and Descriptions</w:t>
      </w:r>
    </w:p>
    <w:tbl>
      <w:tblPr>
        <w:tblW w:w="892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Caption w:val="Table used for formatting purposes only"/>
        <w:tblDescription w:val="Sample Documentation Symbols Descriptions. An &quot;i&quot; with a circle around it indicates additional information. A triangle with an exclamation point inside indicates caution."/>
      </w:tblPr>
      <w:tblGrid>
        <w:gridCol w:w="1908"/>
        <w:gridCol w:w="7020"/>
      </w:tblGrid>
      <w:tr w:rsidR="006130E1" w:rsidRPr="00B03BF3" w14:paraId="15EE1122" w14:textId="77777777" w:rsidTr="006130E1">
        <w:trPr>
          <w:tblHeader/>
        </w:trPr>
        <w:tc>
          <w:tcPr>
            <w:tcW w:w="1908" w:type="dxa"/>
            <w:shd w:val="pct12" w:color="auto" w:fill="auto"/>
          </w:tcPr>
          <w:p w14:paraId="4430DD37" w14:textId="13562293" w:rsidR="006130E1" w:rsidRPr="00B03BF3" w:rsidRDefault="006130E1" w:rsidP="006130E1">
            <w:pPr>
              <w:pStyle w:val="TableText"/>
            </w:pPr>
            <w:r>
              <w:t>Order type</w:t>
            </w:r>
          </w:p>
        </w:tc>
        <w:tc>
          <w:tcPr>
            <w:tcW w:w="7020" w:type="dxa"/>
            <w:shd w:val="pct12" w:color="auto" w:fill="auto"/>
          </w:tcPr>
          <w:p w14:paraId="21A36F35" w14:textId="4572EB60" w:rsidR="006130E1" w:rsidRPr="00B03BF3" w:rsidRDefault="006130E1" w:rsidP="006130E1">
            <w:pPr>
              <w:pStyle w:val="TableText"/>
            </w:pPr>
            <w:r>
              <w:t>Order</w:t>
            </w:r>
          </w:p>
        </w:tc>
      </w:tr>
      <w:tr w:rsidR="006130E1" w:rsidRPr="005A1E0B" w14:paraId="7E8C5EFD" w14:textId="77777777" w:rsidTr="006130E1">
        <w:tc>
          <w:tcPr>
            <w:tcW w:w="1908" w:type="dxa"/>
          </w:tcPr>
          <w:p w14:paraId="691406C3" w14:textId="53DEB2C8" w:rsidR="006130E1" w:rsidRPr="005A1E0B" w:rsidRDefault="006130E1" w:rsidP="006130E1">
            <w:pPr>
              <w:pStyle w:val="TableText"/>
            </w:pPr>
            <w:r>
              <w:rPr>
                <w:noProof/>
                <w:lang w:bidi="yi-Hebr"/>
              </w:rPr>
              <w:t>Paramters</w:t>
            </w:r>
          </w:p>
        </w:tc>
        <w:tc>
          <w:tcPr>
            <w:tcW w:w="7020" w:type="dxa"/>
          </w:tcPr>
          <w:p w14:paraId="405456A2" w14:textId="4F58A115" w:rsidR="006130E1" w:rsidRPr="005A1E0B" w:rsidRDefault="006130E1" w:rsidP="006130E1">
            <w:pPr>
              <w:pStyle w:val="TableText"/>
              <w:rPr>
                <w:kern w:val="2"/>
              </w:rPr>
            </w:pPr>
            <w:r w:rsidRPr="00D31C32">
              <w:t>vital signs</w:t>
            </w:r>
          </w:p>
        </w:tc>
      </w:tr>
      <w:tr w:rsidR="006130E1" w:rsidRPr="005A1E0B" w14:paraId="5DFF5D9C" w14:textId="77777777" w:rsidTr="006130E1">
        <w:trPr>
          <w:trHeight w:val="458"/>
        </w:trPr>
        <w:tc>
          <w:tcPr>
            <w:tcW w:w="1908" w:type="dxa"/>
          </w:tcPr>
          <w:p w14:paraId="6A24FD74" w14:textId="2F4828AC" w:rsidR="006130E1" w:rsidRPr="005A1E0B" w:rsidRDefault="006130E1" w:rsidP="006130E1">
            <w:pPr>
              <w:pStyle w:val="TableText"/>
            </w:pPr>
            <w:r>
              <w:rPr>
                <w:noProof/>
                <w:lang w:bidi="yi-Hebr"/>
              </w:rPr>
              <w:t>Activity</w:t>
            </w:r>
          </w:p>
        </w:tc>
        <w:tc>
          <w:tcPr>
            <w:tcW w:w="7020" w:type="dxa"/>
          </w:tcPr>
          <w:p w14:paraId="281C3A90" w14:textId="2CA2FD97" w:rsidR="006130E1" w:rsidRPr="00B03BF3" w:rsidRDefault="006130E1" w:rsidP="006130E1">
            <w:pPr>
              <w:pStyle w:val="TableText"/>
              <w:rPr>
                <w:kern w:val="2"/>
              </w:rPr>
            </w:pPr>
            <w:r w:rsidRPr="00D31C32">
              <w:t>bed rest, ambulate, up in chair</w:t>
            </w:r>
          </w:p>
        </w:tc>
      </w:tr>
      <w:tr w:rsidR="006130E1" w:rsidRPr="005A1E0B" w14:paraId="4DA73CA0" w14:textId="77777777" w:rsidTr="006130E1">
        <w:trPr>
          <w:trHeight w:val="440"/>
        </w:trPr>
        <w:tc>
          <w:tcPr>
            <w:tcW w:w="1908" w:type="dxa"/>
          </w:tcPr>
          <w:p w14:paraId="2EEEA9C1" w14:textId="77C15B01" w:rsidR="006130E1" w:rsidRDefault="006130E1" w:rsidP="006130E1">
            <w:pPr>
              <w:pStyle w:val="TableText"/>
              <w:rPr>
                <w:noProof/>
                <w:lang w:bidi="yi-Hebr"/>
              </w:rPr>
            </w:pPr>
            <w:r>
              <w:rPr>
                <w:noProof/>
                <w:lang w:bidi="yi-Hebr"/>
              </w:rPr>
              <w:t>Patient Care</w:t>
            </w:r>
          </w:p>
        </w:tc>
        <w:tc>
          <w:tcPr>
            <w:tcW w:w="7020" w:type="dxa"/>
          </w:tcPr>
          <w:p w14:paraId="14F31CDE" w14:textId="03E763B3" w:rsidR="006130E1" w:rsidRPr="00B03BF3" w:rsidRDefault="006130E1" w:rsidP="006130E1">
            <w:pPr>
              <w:pStyle w:val="TableText"/>
            </w:pPr>
            <w:r w:rsidRPr="00D31C32">
              <w:t>skin and wound care, drains, hemodynamics</w:t>
            </w:r>
          </w:p>
        </w:tc>
      </w:tr>
      <w:tr w:rsidR="006130E1" w:rsidRPr="005A1E0B" w14:paraId="2B45CF76" w14:textId="77777777" w:rsidTr="006130E1">
        <w:trPr>
          <w:trHeight w:val="440"/>
        </w:trPr>
        <w:tc>
          <w:tcPr>
            <w:tcW w:w="1908" w:type="dxa"/>
          </w:tcPr>
          <w:p w14:paraId="42B48941" w14:textId="26096F54" w:rsidR="006130E1" w:rsidRDefault="006130E1" w:rsidP="006130E1">
            <w:pPr>
              <w:pStyle w:val="TableText"/>
              <w:rPr>
                <w:noProof/>
                <w:lang w:bidi="yi-Hebr"/>
              </w:rPr>
            </w:pPr>
            <w:r>
              <w:rPr>
                <w:noProof/>
                <w:lang w:bidi="yi-Hebr"/>
              </w:rPr>
              <w:t xml:space="preserve">Free text </w:t>
            </w:r>
          </w:p>
        </w:tc>
        <w:tc>
          <w:tcPr>
            <w:tcW w:w="7020" w:type="dxa"/>
          </w:tcPr>
          <w:p w14:paraId="23025363" w14:textId="5EE87556" w:rsidR="006130E1" w:rsidRPr="00B03BF3" w:rsidRDefault="006130E1" w:rsidP="006130E1">
            <w:pPr>
              <w:pStyle w:val="TableText"/>
            </w:pPr>
            <w:r w:rsidRPr="00D31C32">
              <w:t>immunizations</w:t>
            </w:r>
          </w:p>
        </w:tc>
      </w:tr>
    </w:tbl>
    <w:p w14:paraId="6BC99B38" w14:textId="77777777" w:rsidR="00816301" w:rsidRDefault="00816301" w:rsidP="00816301"/>
    <w:p w14:paraId="30549A4C" w14:textId="77777777" w:rsidR="00816301" w:rsidRDefault="00816301" w:rsidP="00816301">
      <w:r>
        <w:t>Pre-defined nursing orders (quick orders) may be available under various sub-menus. Nursing orders may also be composed by selecting the Text Only option from the Order Screen. These orders require the ward staff to take action to complete the request.</w:t>
      </w:r>
    </w:p>
    <w:p w14:paraId="38B01F44" w14:textId="77777777" w:rsidR="00816301" w:rsidRDefault="00816301" w:rsidP="00816301"/>
    <w:p w14:paraId="57AC3C62" w14:textId="77777777" w:rsidR="00816301" w:rsidRDefault="00816301" w:rsidP="00816301"/>
    <w:p w14:paraId="05955CCA" w14:textId="77777777" w:rsidR="00816301" w:rsidRDefault="00816301" w:rsidP="00816301"/>
    <w:p w14:paraId="4E15550C" w14:textId="77777777" w:rsidR="00816301" w:rsidRDefault="00816301" w:rsidP="00816301"/>
    <w:p w14:paraId="236C98E2" w14:textId="77777777" w:rsidR="00816301" w:rsidRDefault="00816301" w:rsidP="00816301"/>
    <w:p w14:paraId="1831E2AE" w14:textId="77777777" w:rsidR="00816301" w:rsidRDefault="00816301" w:rsidP="00816301">
      <w:r>
        <w:t>Patient Care Orders Example</w:t>
      </w:r>
    </w:p>
    <w:p w14:paraId="4CD1F91D" w14:textId="1734F8BC" w:rsidR="00816301" w:rsidRDefault="006130E1" w:rsidP="00816301">
      <w:r w:rsidRPr="006130E1">
        <w:rPr>
          <w:noProof/>
        </w:rPr>
        <w:drawing>
          <wp:inline distT="0" distB="0" distL="0" distR="0" wp14:anchorId="663705A2" wp14:editId="76A9C646">
            <wp:extent cx="5029200" cy="2990088"/>
            <wp:effectExtent l="0" t="0" r="0" b="1270"/>
            <wp:docPr id="41" name="Picture 41" descr="Patient Care Orders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atient Care Orders Example"/>
                    <pic:cNvPicPr/>
                  </pic:nvPicPr>
                  <pic:blipFill>
                    <a:blip r:embed="rId48"/>
                    <a:stretch>
                      <a:fillRect/>
                    </a:stretch>
                  </pic:blipFill>
                  <pic:spPr>
                    <a:xfrm>
                      <a:off x="0" y="0"/>
                      <a:ext cx="5029200" cy="2990088"/>
                    </a:xfrm>
                    <a:prstGeom prst="rect">
                      <a:avLst/>
                    </a:prstGeom>
                  </pic:spPr>
                </pic:pic>
              </a:graphicData>
            </a:graphic>
          </wp:inline>
        </w:drawing>
      </w:r>
    </w:p>
    <w:p w14:paraId="2E4EA773" w14:textId="77777777" w:rsidR="00816301" w:rsidRDefault="00816301" w:rsidP="00816301"/>
    <w:p w14:paraId="1A7ABF6C" w14:textId="77777777" w:rsidR="00816301" w:rsidRDefault="00816301" w:rsidP="008E2037">
      <w:pPr>
        <w:pStyle w:val="Heading2"/>
      </w:pPr>
      <w:bookmarkStart w:id="40" w:name="_Toc163830874"/>
      <w:r>
        <w:t>Ordering Diets</w:t>
      </w:r>
      <w:bookmarkEnd w:id="40"/>
    </w:p>
    <w:p w14:paraId="0871E7FB" w14:textId="542EBFC3" w:rsidR="008E2037" w:rsidRDefault="008E2037" w:rsidP="00816301">
      <w:r w:rsidRPr="008E2037">
        <w:rPr>
          <w:b/>
          <w:bCs/>
        </w:rPr>
        <w:t>NOTE:</w:t>
      </w:r>
      <w:r>
        <w:t xml:space="preserve"> </w:t>
      </w:r>
      <w:r w:rsidRPr="008E2037">
        <w:t>Press &lt;Enter&gt; after you enter each response.</w:t>
      </w:r>
    </w:p>
    <w:p w14:paraId="720E4123" w14:textId="77777777" w:rsidR="00816301" w:rsidRDefault="00816301" w:rsidP="00816301"/>
    <w:p w14:paraId="27E5D0AE" w14:textId="60BD901B" w:rsidR="00816301" w:rsidRDefault="00816301" w:rsidP="00165E86">
      <w:pPr>
        <w:pStyle w:val="ListParagraph"/>
        <w:numPr>
          <w:ilvl w:val="0"/>
          <w:numId w:val="30"/>
        </w:numPr>
        <w:ind w:left="540" w:hanging="450"/>
      </w:pPr>
      <w:r>
        <w:t>Select 40, Dietetics, from the Add Orders screen.</w:t>
      </w:r>
    </w:p>
    <w:p w14:paraId="36836B85" w14:textId="322884CE" w:rsidR="00816301" w:rsidRDefault="00816301" w:rsidP="00165E86">
      <w:pPr>
        <w:pStyle w:val="ListParagraph"/>
        <w:numPr>
          <w:ilvl w:val="0"/>
          <w:numId w:val="30"/>
        </w:numPr>
        <w:ind w:left="540" w:hanging="450"/>
      </w:pPr>
      <w:r>
        <w:t>Enter the number (1) from the list of diet options.</w:t>
      </w:r>
    </w:p>
    <w:p w14:paraId="6AC08BA8" w14:textId="14D3FAF3" w:rsidR="00816301" w:rsidRDefault="00816301" w:rsidP="00165E86">
      <w:pPr>
        <w:pStyle w:val="ListParagraph"/>
        <w:numPr>
          <w:ilvl w:val="0"/>
          <w:numId w:val="30"/>
        </w:numPr>
        <w:ind w:left="540" w:hanging="450"/>
      </w:pPr>
      <w:r>
        <w:t>At the Diet prompt, type in the specific diet. A Diet prompt appears which provides for combination diets. Each combination is entered separately, e.g. Low Sodium &lt;Enter&gt; High protein &lt;Enter&gt;. If additional types are not desired, press &lt;Enter&gt;.</w:t>
      </w:r>
    </w:p>
    <w:p w14:paraId="77BA8AAA" w14:textId="5A169B0E" w:rsidR="00816301" w:rsidRDefault="00816301" w:rsidP="00165E86">
      <w:pPr>
        <w:pStyle w:val="ListParagraph"/>
        <w:numPr>
          <w:ilvl w:val="0"/>
          <w:numId w:val="30"/>
        </w:numPr>
        <w:ind w:left="540" w:hanging="450"/>
      </w:pPr>
      <w:r>
        <w:t>Enter the Effective date/time. (Automatically defaults to NOW.)</w:t>
      </w:r>
    </w:p>
    <w:p w14:paraId="4A668568" w14:textId="2D6E77FA" w:rsidR="00816301" w:rsidRDefault="00816301" w:rsidP="00165E86">
      <w:pPr>
        <w:pStyle w:val="ListParagraph"/>
        <w:numPr>
          <w:ilvl w:val="0"/>
          <w:numId w:val="30"/>
        </w:numPr>
        <w:ind w:left="540" w:hanging="450"/>
      </w:pPr>
      <w:r>
        <w:t>Enter the Expiration date/time. (Usually +28D for Med. and Psych. and +84D for EC)</w:t>
      </w:r>
    </w:p>
    <w:p w14:paraId="5A18C51D" w14:textId="25999602" w:rsidR="00816301" w:rsidRDefault="00816301" w:rsidP="00165E86">
      <w:pPr>
        <w:pStyle w:val="ListParagraph"/>
        <w:numPr>
          <w:ilvl w:val="0"/>
          <w:numId w:val="30"/>
        </w:numPr>
        <w:ind w:left="540" w:hanging="450"/>
      </w:pPr>
      <w:r>
        <w:t>Indicate the Delivery type. (Defaults to the unit’s specific policy.)</w:t>
      </w:r>
    </w:p>
    <w:p w14:paraId="034EDDAE" w14:textId="761111AE" w:rsidR="00816301" w:rsidRDefault="00816301" w:rsidP="00165E86">
      <w:pPr>
        <w:pStyle w:val="ListParagraph"/>
        <w:numPr>
          <w:ilvl w:val="0"/>
          <w:numId w:val="30"/>
        </w:numPr>
        <w:ind w:left="540" w:hanging="450"/>
      </w:pPr>
      <w:r>
        <w:t>The order displays. Select Edit, Cancel, or Place.</w:t>
      </w:r>
    </w:p>
    <w:p w14:paraId="039AFE28" w14:textId="77777777" w:rsidR="00816301" w:rsidRDefault="00816301" w:rsidP="00816301"/>
    <w:p w14:paraId="6C1502DF" w14:textId="77777777" w:rsidR="00816301" w:rsidRDefault="00816301" w:rsidP="00816301">
      <w:r w:rsidRPr="008E2037">
        <w:rPr>
          <w:b/>
          <w:bCs/>
        </w:rPr>
        <w:t>NOTE:</w:t>
      </w:r>
      <w:r>
        <w:t xml:space="preserve"> If you enter a diet request after routine meal times, you will automatically be prompted for a late tray. If needed, select the time of delivery.</w:t>
      </w:r>
    </w:p>
    <w:p w14:paraId="7D1C1AA3" w14:textId="77777777" w:rsidR="00816301" w:rsidRDefault="00816301" w:rsidP="00816301"/>
    <w:p w14:paraId="16E58301" w14:textId="77777777" w:rsidR="00816301" w:rsidRDefault="00816301" w:rsidP="00816301"/>
    <w:p w14:paraId="7DDF83DE" w14:textId="77777777" w:rsidR="00816301" w:rsidRDefault="00816301" w:rsidP="008E2037">
      <w:pPr>
        <w:pStyle w:val="Heading2"/>
      </w:pPr>
      <w:bookmarkStart w:id="41" w:name="_Toc163830875"/>
      <w:r>
        <w:t>Overview of New CPRS/POE Functionality</w:t>
      </w:r>
      <w:bookmarkEnd w:id="41"/>
    </w:p>
    <w:p w14:paraId="15786B42" w14:textId="77777777" w:rsidR="008E2037" w:rsidRDefault="008E2037" w:rsidP="00816301"/>
    <w:p w14:paraId="02D2D8EF" w14:textId="77777777" w:rsidR="00816301" w:rsidRDefault="00816301" w:rsidP="00816301">
      <w:r>
        <w:t>To make it easier for providers to enter medication orders and have fewer orders that needed to be changed by pharmacy and sent back for provider signature, the Pharmacy Ordering Enhancement (POE) project was undertaken. The aim of this project was to make it easier for clinicians to enter medication orders and have the computer do the work in the background to also get pharmacists the information they need to fill the orders appropriately.</w:t>
      </w:r>
    </w:p>
    <w:p w14:paraId="6DD8F0E9" w14:textId="77777777" w:rsidR="00816301" w:rsidRDefault="00816301" w:rsidP="00816301"/>
    <w:p w14:paraId="369EFB4E" w14:textId="77777777" w:rsidR="00816301" w:rsidRDefault="00816301" w:rsidP="00816301">
      <w:r>
        <w:t>In doing this, the ORDER DIALOG file was changed to alter how CPRS prompts clinicians for the information needed in a way that is more natural for them and will hopefully reduce the number of orders that need to be edited and sent back for signature again. Changes include removing the Dispense drug prompt and instead request a dose, using an API to ensure that the VA policy that a provider ordering a controlled substance must have a DEA or VA number, autocalculation of the quantity if a common dispense drug and a standard schedule are entered, and the availability of standard schedules to name a few.</w:t>
      </w:r>
    </w:p>
    <w:p w14:paraId="0C1BB608" w14:textId="77777777" w:rsidR="00816301" w:rsidRDefault="00816301" w:rsidP="00816301"/>
    <w:p w14:paraId="1E230A74" w14:textId="77777777" w:rsidR="00816301" w:rsidRDefault="00816301" w:rsidP="00816301">
      <w:r>
        <w:t>For the List Manager interface, the changes will be seen in the dialogs that you normally use. In addition, another Medications item called Medications may have been added to your ordering menu. The Medications item can be used in addition to the existing dialogs for INPATIENT MEDS, OUTPATIENT MEDS, and IV FLUIDS. The only difference between this new dialog and the Inpatient and Outpatient dialogs is that Medications will automatically assign the ordering context (Inpatient vs. Outpatient) based on the selected patient's current admission/visit status. The Medications item provides a single dialog for medication orders instead of forcing the provider to pick among the INPATIENT MEDS, OUTPATIENT MEDS, and IV FLUIDS order dialogs. If the provider wants to use those specific dialogs, they are still available.</w:t>
      </w:r>
    </w:p>
    <w:p w14:paraId="5259D36A" w14:textId="77777777" w:rsidR="008E2037" w:rsidRDefault="008E2037" w:rsidP="00816301">
      <w:pPr>
        <w:rPr>
          <w:b/>
          <w:bCs/>
        </w:rPr>
      </w:pPr>
    </w:p>
    <w:p w14:paraId="1E5D851C" w14:textId="77777777" w:rsidR="008E2037" w:rsidRDefault="00816301" w:rsidP="008E2037">
      <w:pPr>
        <w:ind w:left="720"/>
      </w:pPr>
      <w:r w:rsidRPr="008E2037">
        <w:rPr>
          <w:b/>
          <w:bCs/>
        </w:rPr>
        <w:t>Note:</w:t>
      </w:r>
      <w:r>
        <w:t xml:space="preserve"> With the new Medications item, the provider will not be able to write a prescription if the patient is currently admitted, or order an inpatient IV med for a patient in an outpatient clinic (i.e. you won’t be able to write an order for the opposite context).</w:t>
      </w:r>
    </w:p>
    <w:p w14:paraId="134F28AA" w14:textId="77777777" w:rsidR="008E2037" w:rsidRDefault="008E2037" w:rsidP="008E2037">
      <w:pPr>
        <w:ind w:left="720"/>
      </w:pPr>
    </w:p>
    <w:p w14:paraId="6CF4D8F6" w14:textId="04C84D6E" w:rsidR="00816301" w:rsidRDefault="00816301" w:rsidP="008E2037">
      <w:pPr>
        <w:ind w:left="720"/>
      </w:pPr>
      <w:r>
        <w:t>Therefore, the old INPATIENT MEDS, OUTPATIENT MEDS, and IV FLUIDS items should still be available for the provider to use.</w:t>
      </w:r>
    </w:p>
    <w:p w14:paraId="083441F1" w14:textId="77777777" w:rsidR="00816301" w:rsidRDefault="00816301" w:rsidP="00816301"/>
    <w:p w14:paraId="57D275AB" w14:textId="77777777" w:rsidR="00816301" w:rsidRDefault="00816301" w:rsidP="00816301">
      <w:r>
        <w:t>There are several other changes that are explained in the POE Release Notes.</w:t>
      </w:r>
    </w:p>
    <w:p w14:paraId="1C799DF2" w14:textId="77777777" w:rsidR="00816301" w:rsidRDefault="00816301" w:rsidP="00816301"/>
    <w:p w14:paraId="00AD06B0" w14:textId="77777777" w:rsidR="00816301" w:rsidRDefault="00816301" w:rsidP="008E2037">
      <w:pPr>
        <w:pStyle w:val="Heading2"/>
      </w:pPr>
      <w:bookmarkStart w:id="42" w:name="_Toc163830876"/>
      <w:r>
        <w:t>Ordering Outpatient Medications with a Simple Dose</w:t>
      </w:r>
      <w:bookmarkEnd w:id="42"/>
    </w:p>
    <w:p w14:paraId="08E64324" w14:textId="77777777" w:rsidR="00816301" w:rsidRDefault="00816301" w:rsidP="00816301"/>
    <w:p w14:paraId="04AA6E36" w14:textId="57684F97" w:rsidR="00816301" w:rsidRDefault="00816301" w:rsidP="00165E86">
      <w:pPr>
        <w:pStyle w:val="ListParagraph"/>
        <w:numPr>
          <w:ilvl w:val="0"/>
          <w:numId w:val="31"/>
        </w:numPr>
      </w:pPr>
      <w:r>
        <w:t>Select Medications or your normal outpatient medications menu item from your Add Order Screen (AD).</w:t>
      </w:r>
    </w:p>
    <w:p w14:paraId="1952BA17" w14:textId="3BF6C1DD" w:rsidR="00816301" w:rsidRDefault="00816301" w:rsidP="00165E86">
      <w:pPr>
        <w:pStyle w:val="ListParagraph"/>
        <w:numPr>
          <w:ilvl w:val="0"/>
          <w:numId w:val="31"/>
        </w:numPr>
      </w:pPr>
      <w:r>
        <w:t>Type in the medication name.</w:t>
      </w:r>
    </w:p>
    <w:p w14:paraId="6AFD044B" w14:textId="77777777" w:rsidR="008E2037" w:rsidRDefault="00816301" w:rsidP="00165E86">
      <w:pPr>
        <w:pStyle w:val="ListParagraph"/>
        <w:numPr>
          <w:ilvl w:val="0"/>
          <w:numId w:val="31"/>
        </w:numPr>
      </w:pPr>
      <w:r>
        <w:t>Select the medication formulation.</w:t>
      </w:r>
    </w:p>
    <w:p w14:paraId="5DFF9F6F" w14:textId="77777777" w:rsidR="002D4682" w:rsidRDefault="002D4682" w:rsidP="008E2037">
      <w:pPr>
        <w:pStyle w:val="ListParagraph"/>
        <w:ind w:left="1080"/>
        <w:rPr>
          <w:b/>
          <w:bCs/>
        </w:rPr>
      </w:pPr>
    </w:p>
    <w:p w14:paraId="128D33F2" w14:textId="1BF3408A" w:rsidR="00816301" w:rsidRDefault="00816301" w:rsidP="008E2037">
      <w:pPr>
        <w:pStyle w:val="ListParagraph"/>
        <w:ind w:left="1080"/>
      </w:pPr>
      <w:r w:rsidRPr="008E2037">
        <w:rPr>
          <w:b/>
          <w:bCs/>
        </w:rPr>
        <w:t>Note:</w:t>
      </w:r>
      <w:r>
        <w:t xml:space="preserve"> CPRS now uses a look up from Pharmacy to check if the selected medication is a controlled substance that will require the signature of a provider with a DEA or VA number or a Schedule II (i.e., narcotics) drug that requires a wet signature (rather than an electronic one). For controlled substances, CPRS displays the message “Provider must have DEA# or VA# to order this drug!” Before an order for a controlled substance can be entered, the provider selected for the encounter must be able to sign the order. You may need to exit the dialog, change the provider, and then reenter the dialog. For a Schedule II (i.e., narcotics), the message is “This order will require a wet signature!”</w:t>
      </w:r>
    </w:p>
    <w:p w14:paraId="4F85F4C6" w14:textId="77777777" w:rsidR="008E2037" w:rsidRDefault="008E2037" w:rsidP="008E2037">
      <w:pPr>
        <w:pStyle w:val="ListParagraph"/>
        <w:ind w:left="1080"/>
      </w:pPr>
    </w:p>
    <w:p w14:paraId="4E0E761C" w14:textId="480DECF8" w:rsidR="00816301" w:rsidRDefault="00816301" w:rsidP="008E2037">
      <w:pPr>
        <w:pStyle w:val="ListParagraph"/>
        <w:ind w:left="1080"/>
      </w:pPr>
      <w:r>
        <w:t>Non-formulary medications are identified by the words “non-formulary” in parenthesis to the right of the medication. For example, you might see</w:t>
      </w:r>
      <w:r w:rsidR="008E2037">
        <w:t xml:space="preserve"> if you type in aspirin as the medication.</w:t>
      </w:r>
    </w:p>
    <w:p w14:paraId="1BD5F24B" w14:textId="77777777" w:rsidR="00816301" w:rsidRDefault="00816301" w:rsidP="00816301"/>
    <w:p w14:paraId="79BCE86E" w14:textId="77777777" w:rsidR="00816301" w:rsidRDefault="00816301" w:rsidP="008E2037">
      <w:pPr>
        <w:pStyle w:val="ListParagraph"/>
        <w:ind w:left="1080"/>
      </w:pPr>
      <w:r>
        <w:t>ASPIRIN SUPP,RTL</w:t>
      </w:r>
      <w:r>
        <w:tab/>
        <w:t>(non-formulary)</w:t>
      </w:r>
    </w:p>
    <w:p w14:paraId="5F2DC536" w14:textId="77777777" w:rsidR="00816301" w:rsidRDefault="00816301" w:rsidP="00816301"/>
    <w:p w14:paraId="0FC93E32" w14:textId="77777777" w:rsidR="00816301" w:rsidRDefault="00816301" w:rsidP="00816301"/>
    <w:p w14:paraId="3663AD27" w14:textId="39E78CEC" w:rsidR="00816301" w:rsidRDefault="00816301" w:rsidP="00165E86">
      <w:pPr>
        <w:pStyle w:val="ListParagraph"/>
        <w:numPr>
          <w:ilvl w:val="0"/>
          <w:numId w:val="31"/>
        </w:numPr>
      </w:pPr>
      <w:r>
        <w:t>For a simple dose, type N and press &lt;Enter&gt;.</w:t>
      </w:r>
    </w:p>
    <w:p w14:paraId="28F6725B" w14:textId="3A3A94E7" w:rsidR="00816301" w:rsidRDefault="00816301" w:rsidP="00165E86">
      <w:pPr>
        <w:pStyle w:val="ListParagraph"/>
        <w:numPr>
          <w:ilvl w:val="0"/>
          <w:numId w:val="31"/>
        </w:numPr>
      </w:pPr>
      <w:r>
        <w:t>Select the dose, if one is displayed, or enter a dose.</w:t>
      </w:r>
    </w:p>
    <w:p w14:paraId="118DE7F3" w14:textId="0B9E769F" w:rsidR="00816301" w:rsidRDefault="00816301" w:rsidP="00165E86">
      <w:pPr>
        <w:pStyle w:val="ListParagraph"/>
        <w:numPr>
          <w:ilvl w:val="0"/>
          <w:numId w:val="31"/>
        </w:numPr>
      </w:pPr>
      <w:r>
        <w:t>Enter Route. (Automatically defaults to the common route for this drug).</w:t>
      </w:r>
    </w:p>
    <w:p w14:paraId="0C08156B" w14:textId="4AA05449" w:rsidR="00816301" w:rsidRDefault="00816301" w:rsidP="00165E86">
      <w:pPr>
        <w:pStyle w:val="ListParagraph"/>
        <w:numPr>
          <w:ilvl w:val="0"/>
          <w:numId w:val="31"/>
        </w:numPr>
      </w:pPr>
      <w:r>
        <w:t>Enter a Schedule.</w:t>
      </w:r>
    </w:p>
    <w:p w14:paraId="452E7DD5" w14:textId="77777777" w:rsidR="008E2037" w:rsidRDefault="00816301" w:rsidP="008E2037">
      <w:pPr>
        <w:pStyle w:val="ListParagraph"/>
        <w:ind w:left="1080"/>
      </w:pPr>
      <w:r>
        <w:t>A message may display indicating what the normal fill for the selected medication is.</w:t>
      </w:r>
    </w:p>
    <w:p w14:paraId="4C2D26C4" w14:textId="77777777" w:rsidR="008E2037" w:rsidRPr="008E2037" w:rsidRDefault="00816301" w:rsidP="00165E86">
      <w:pPr>
        <w:pStyle w:val="ListParagraph"/>
        <w:numPr>
          <w:ilvl w:val="0"/>
          <w:numId w:val="31"/>
        </w:numPr>
      </w:pPr>
      <w:r w:rsidRPr="008E2037">
        <w:rPr>
          <w:szCs w:val="22"/>
        </w:rPr>
        <w:t>Enter a Days Supply. (The default fill is usually displayed.)</w:t>
      </w:r>
    </w:p>
    <w:p w14:paraId="4F7C4138" w14:textId="77777777" w:rsidR="008E2037" w:rsidRPr="008E2037" w:rsidRDefault="00816301" w:rsidP="00165E86">
      <w:pPr>
        <w:pStyle w:val="ListParagraph"/>
        <w:numPr>
          <w:ilvl w:val="0"/>
          <w:numId w:val="31"/>
        </w:numPr>
      </w:pPr>
      <w:r w:rsidRPr="008E2037">
        <w:rPr>
          <w:szCs w:val="22"/>
        </w:rPr>
        <w:t>Enter the Quantity needed.</w:t>
      </w:r>
    </w:p>
    <w:p w14:paraId="2689700E" w14:textId="77777777" w:rsidR="008E2037" w:rsidRPr="008E2037" w:rsidRDefault="00816301" w:rsidP="00165E86">
      <w:pPr>
        <w:pStyle w:val="ListParagraph"/>
        <w:numPr>
          <w:ilvl w:val="0"/>
          <w:numId w:val="31"/>
        </w:numPr>
      </w:pPr>
      <w:r w:rsidRPr="008E2037">
        <w:rPr>
          <w:szCs w:val="22"/>
        </w:rPr>
        <w:t>Enter Refills. This prompt must be answered. Enter 0 if no refills are desired.</w:t>
      </w:r>
    </w:p>
    <w:p w14:paraId="44165D38" w14:textId="77777777" w:rsidR="008E2037" w:rsidRPr="008E2037" w:rsidRDefault="00816301" w:rsidP="00165E86">
      <w:pPr>
        <w:pStyle w:val="ListParagraph"/>
        <w:numPr>
          <w:ilvl w:val="0"/>
          <w:numId w:val="31"/>
        </w:numPr>
      </w:pPr>
      <w:r w:rsidRPr="008E2037">
        <w:rPr>
          <w:szCs w:val="22"/>
        </w:rPr>
        <w:t>Enter the method of delivery (WINDOW (automatic default), clinic or mail).</w:t>
      </w:r>
    </w:p>
    <w:p w14:paraId="5A549ACB" w14:textId="77777777" w:rsidR="008E2037" w:rsidRPr="008E2037" w:rsidRDefault="00816301" w:rsidP="00165E86">
      <w:pPr>
        <w:pStyle w:val="ListParagraph"/>
        <w:numPr>
          <w:ilvl w:val="0"/>
          <w:numId w:val="31"/>
        </w:numPr>
      </w:pPr>
      <w:r w:rsidRPr="008E2037">
        <w:rPr>
          <w:szCs w:val="22"/>
        </w:rPr>
        <w:t>Enter a priority.</w:t>
      </w:r>
    </w:p>
    <w:p w14:paraId="3D77F405" w14:textId="77777777" w:rsidR="008E2037" w:rsidRPr="008E2037" w:rsidRDefault="00816301" w:rsidP="00165E86">
      <w:pPr>
        <w:pStyle w:val="ListParagraph"/>
        <w:numPr>
          <w:ilvl w:val="0"/>
          <w:numId w:val="31"/>
        </w:numPr>
      </w:pPr>
      <w:r w:rsidRPr="008E2037">
        <w:rPr>
          <w:szCs w:val="22"/>
        </w:rPr>
        <w:t>Enter comments if needed or desired.</w:t>
      </w:r>
    </w:p>
    <w:p w14:paraId="71462FDF" w14:textId="77777777" w:rsidR="008E2037" w:rsidRPr="008E2037" w:rsidRDefault="00816301" w:rsidP="00165E86">
      <w:pPr>
        <w:pStyle w:val="ListParagraph"/>
        <w:numPr>
          <w:ilvl w:val="0"/>
          <w:numId w:val="31"/>
        </w:numPr>
      </w:pPr>
      <w:r w:rsidRPr="008E2037">
        <w:rPr>
          <w:szCs w:val="22"/>
        </w:rPr>
        <w:t>The prescription displays. Select Edit, Cancel, or Place.</w:t>
      </w:r>
    </w:p>
    <w:p w14:paraId="66806F45" w14:textId="0A3F512E" w:rsidR="00816301" w:rsidRDefault="00816301" w:rsidP="00165E86">
      <w:pPr>
        <w:pStyle w:val="ListParagraph"/>
        <w:numPr>
          <w:ilvl w:val="0"/>
          <w:numId w:val="31"/>
        </w:numPr>
      </w:pPr>
      <w:r w:rsidRPr="008E2037">
        <w:rPr>
          <w:szCs w:val="22"/>
        </w:rPr>
        <w:t>Enter another medication if desired. If you are finished and want to exit, press</w:t>
      </w:r>
      <w:r w:rsidR="008E2037" w:rsidRPr="008E2037">
        <w:rPr>
          <w:szCs w:val="22"/>
        </w:rPr>
        <w:t xml:space="preserve"> </w:t>
      </w:r>
      <w:r w:rsidRPr="008E2037">
        <w:rPr>
          <w:szCs w:val="22"/>
        </w:rPr>
        <w:t>&lt;Enter&gt;.</w:t>
      </w:r>
    </w:p>
    <w:p w14:paraId="6839AAB7" w14:textId="77777777" w:rsidR="00816301" w:rsidRDefault="00816301" w:rsidP="00816301"/>
    <w:p w14:paraId="075729F7" w14:textId="77777777" w:rsidR="00816301" w:rsidRPr="008E2037" w:rsidRDefault="00816301" w:rsidP="00816301">
      <w:pPr>
        <w:rPr>
          <w:b/>
          <w:bCs/>
        </w:rPr>
      </w:pPr>
      <w:r w:rsidRPr="008E2037">
        <w:rPr>
          <w:b/>
          <w:bCs/>
        </w:rPr>
        <w:t>Example: Ordering an Outpatient Medication with a Simple Dose</w:t>
      </w:r>
    </w:p>
    <w:p w14:paraId="35F1A965" w14:textId="77777777" w:rsidR="00816301" w:rsidRDefault="00816301" w:rsidP="00816301"/>
    <w:p w14:paraId="15D8167F" w14:textId="55921750" w:rsidR="008E2037" w:rsidRDefault="008E2037" w:rsidP="00816301">
      <w:r w:rsidRPr="008E2037">
        <w:rPr>
          <w:noProof/>
        </w:rPr>
        <w:lastRenderedPageBreak/>
        <w:drawing>
          <wp:inline distT="0" distB="0" distL="0" distR="0" wp14:anchorId="609545FB" wp14:editId="35D8C046">
            <wp:extent cx="5029200" cy="7754112"/>
            <wp:effectExtent l="0" t="0" r="0" b="0"/>
            <wp:docPr id="42" name="Picture 42" descr="Example: Ordering an Outpatient Medication with a Simple D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Example: Ordering an Outpatient Medication with a Simple Dose"/>
                    <pic:cNvPicPr/>
                  </pic:nvPicPr>
                  <pic:blipFill>
                    <a:blip r:embed="rId49"/>
                    <a:stretch>
                      <a:fillRect/>
                    </a:stretch>
                  </pic:blipFill>
                  <pic:spPr>
                    <a:xfrm>
                      <a:off x="0" y="0"/>
                      <a:ext cx="5029200" cy="7754112"/>
                    </a:xfrm>
                    <a:prstGeom prst="rect">
                      <a:avLst/>
                    </a:prstGeom>
                  </pic:spPr>
                </pic:pic>
              </a:graphicData>
            </a:graphic>
          </wp:inline>
        </w:drawing>
      </w:r>
    </w:p>
    <w:p w14:paraId="12FC582B" w14:textId="77777777" w:rsidR="00816301" w:rsidRDefault="00816301" w:rsidP="00816301"/>
    <w:p w14:paraId="75CF203E" w14:textId="77777777" w:rsidR="00816301" w:rsidRDefault="00816301" w:rsidP="00816301">
      <w:r>
        <w:t xml:space="preserve"> </w:t>
      </w:r>
    </w:p>
    <w:p w14:paraId="2614D453" w14:textId="77777777" w:rsidR="00816301" w:rsidRDefault="00816301" w:rsidP="00816301"/>
    <w:p w14:paraId="082239EA" w14:textId="77777777" w:rsidR="00816301" w:rsidRDefault="00816301" w:rsidP="008E2037">
      <w:pPr>
        <w:pStyle w:val="Heading2"/>
      </w:pPr>
      <w:bookmarkStart w:id="43" w:name="_Toc163830877"/>
      <w:r>
        <w:t>Ordering Outpatient Medications with Complex Doses</w:t>
      </w:r>
      <w:bookmarkEnd w:id="43"/>
    </w:p>
    <w:p w14:paraId="24147D9B" w14:textId="77777777" w:rsidR="00816301" w:rsidRDefault="00816301" w:rsidP="00816301"/>
    <w:p w14:paraId="4123749B" w14:textId="507BA199" w:rsidR="00816301" w:rsidRPr="008E2037" w:rsidRDefault="00816301" w:rsidP="00165E86">
      <w:pPr>
        <w:pStyle w:val="ListParagraph"/>
        <w:numPr>
          <w:ilvl w:val="0"/>
          <w:numId w:val="32"/>
        </w:numPr>
        <w:rPr>
          <w:szCs w:val="22"/>
        </w:rPr>
      </w:pPr>
      <w:r w:rsidRPr="008E2037">
        <w:rPr>
          <w:szCs w:val="22"/>
        </w:rPr>
        <w:t>Select Medications or your normal outpatient medications menu item from your Add Order Screen (AD).</w:t>
      </w:r>
    </w:p>
    <w:p w14:paraId="083D3B39" w14:textId="3B31FDFE" w:rsidR="00816301" w:rsidRPr="008E2037" w:rsidRDefault="00816301" w:rsidP="00165E86">
      <w:pPr>
        <w:pStyle w:val="ListParagraph"/>
        <w:numPr>
          <w:ilvl w:val="0"/>
          <w:numId w:val="32"/>
        </w:numPr>
        <w:rPr>
          <w:szCs w:val="22"/>
        </w:rPr>
      </w:pPr>
      <w:r w:rsidRPr="008E2037">
        <w:rPr>
          <w:szCs w:val="22"/>
        </w:rPr>
        <w:t>Type in the medication name.</w:t>
      </w:r>
    </w:p>
    <w:p w14:paraId="3015B62D" w14:textId="014D810A" w:rsidR="00816301" w:rsidRPr="008E2037" w:rsidRDefault="00816301" w:rsidP="00165E86">
      <w:pPr>
        <w:pStyle w:val="ListParagraph"/>
        <w:numPr>
          <w:ilvl w:val="0"/>
          <w:numId w:val="32"/>
        </w:numPr>
        <w:rPr>
          <w:szCs w:val="22"/>
        </w:rPr>
      </w:pPr>
      <w:r w:rsidRPr="008E2037">
        <w:rPr>
          <w:szCs w:val="22"/>
        </w:rPr>
        <w:t>Select the medication formulation.</w:t>
      </w:r>
    </w:p>
    <w:p w14:paraId="38B53D08" w14:textId="77777777" w:rsidR="002D4682" w:rsidRDefault="002D4682" w:rsidP="002D4682">
      <w:pPr>
        <w:pStyle w:val="ListParagraph"/>
        <w:ind w:left="1080"/>
        <w:rPr>
          <w:b/>
          <w:bCs/>
          <w:szCs w:val="22"/>
        </w:rPr>
      </w:pPr>
    </w:p>
    <w:p w14:paraId="4BFAA63A" w14:textId="114C5713" w:rsidR="00816301" w:rsidRPr="008E2037" w:rsidRDefault="00816301" w:rsidP="002D4682">
      <w:pPr>
        <w:pStyle w:val="ListParagraph"/>
        <w:ind w:left="1080"/>
        <w:rPr>
          <w:szCs w:val="22"/>
        </w:rPr>
      </w:pPr>
      <w:r w:rsidRPr="002D4682">
        <w:rPr>
          <w:b/>
          <w:bCs/>
          <w:szCs w:val="22"/>
        </w:rPr>
        <w:t>Note:</w:t>
      </w:r>
      <w:r w:rsidRPr="008E2037">
        <w:rPr>
          <w:szCs w:val="22"/>
        </w:rPr>
        <w:t xml:space="preserve"> CPRS now uses a look up from Pharmacy to check if the selected medication is a controlled substance that will require the signature of a provider with a DEA or VA number or a Schedule II (i.e., narcotics) that requires a wet signature (rather than an electronic one). For controlled substances, CPRS displays the message “Provider must have DEA# or VA# to order this drug!” Before an order for a controlled substance can be entered, the provider selected for the encounter must be able to sign the order. You may need to exit the dialog, change the provider, and then reenter the dialog. For a Schedule II (i.e., narcotics), the message is “This order will require a wet signature!”</w:t>
      </w:r>
    </w:p>
    <w:p w14:paraId="5FFB7AAF" w14:textId="77777777" w:rsidR="002D4682" w:rsidRDefault="002D4682" w:rsidP="002D4682">
      <w:pPr>
        <w:pStyle w:val="ListParagraph"/>
        <w:ind w:left="1080"/>
        <w:rPr>
          <w:szCs w:val="22"/>
        </w:rPr>
      </w:pPr>
    </w:p>
    <w:p w14:paraId="59A0804B" w14:textId="77777777" w:rsidR="002D4682" w:rsidRPr="008E2037" w:rsidRDefault="00816301" w:rsidP="002D4682">
      <w:pPr>
        <w:pStyle w:val="ListParagraph"/>
        <w:ind w:left="1080"/>
        <w:rPr>
          <w:szCs w:val="22"/>
        </w:rPr>
      </w:pPr>
      <w:r w:rsidRPr="008E2037">
        <w:rPr>
          <w:szCs w:val="22"/>
        </w:rPr>
        <w:t>Non-formulary medications are identified by the words “non-formulary” in parenthesis to the right of the medication. For example, you might see</w:t>
      </w:r>
      <w:r w:rsidR="002D4682">
        <w:rPr>
          <w:szCs w:val="22"/>
        </w:rPr>
        <w:t xml:space="preserve"> </w:t>
      </w:r>
      <w:r w:rsidR="002D4682" w:rsidRPr="008E2037">
        <w:rPr>
          <w:szCs w:val="22"/>
        </w:rPr>
        <w:t>if you type in aspirin as the medication.</w:t>
      </w:r>
    </w:p>
    <w:p w14:paraId="3368EDDA" w14:textId="77777777" w:rsidR="00816301" w:rsidRPr="008E2037" w:rsidRDefault="00816301" w:rsidP="00816301">
      <w:pPr>
        <w:rPr>
          <w:szCs w:val="22"/>
        </w:rPr>
      </w:pPr>
    </w:p>
    <w:p w14:paraId="5B798F59" w14:textId="77777777" w:rsidR="00816301" w:rsidRPr="008E2037" w:rsidRDefault="00816301" w:rsidP="002D4682">
      <w:pPr>
        <w:pStyle w:val="ListParagraph"/>
        <w:ind w:left="1080"/>
        <w:rPr>
          <w:szCs w:val="22"/>
        </w:rPr>
      </w:pPr>
      <w:r w:rsidRPr="008E2037">
        <w:rPr>
          <w:szCs w:val="22"/>
        </w:rPr>
        <w:t>ASPIRIN SUPP,RTL</w:t>
      </w:r>
      <w:r w:rsidRPr="008E2037">
        <w:rPr>
          <w:szCs w:val="22"/>
        </w:rPr>
        <w:tab/>
        <w:t>(non-formulary)</w:t>
      </w:r>
    </w:p>
    <w:p w14:paraId="4A01F209" w14:textId="77777777" w:rsidR="00816301" w:rsidRPr="008E2037" w:rsidRDefault="00816301" w:rsidP="00816301">
      <w:pPr>
        <w:rPr>
          <w:szCs w:val="22"/>
        </w:rPr>
      </w:pPr>
    </w:p>
    <w:p w14:paraId="47AF0EB9" w14:textId="37F50586" w:rsidR="00816301" w:rsidRPr="008E2037" w:rsidRDefault="00816301" w:rsidP="00165E86">
      <w:pPr>
        <w:pStyle w:val="ListParagraph"/>
        <w:numPr>
          <w:ilvl w:val="0"/>
          <w:numId w:val="32"/>
        </w:numPr>
        <w:rPr>
          <w:szCs w:val="22"/>
        </w:rPr>
      </w:pPr>
      <w:r w:rsidRPr="008E2037">
        <w:rPr>
          <w:szCs w:val="22"/>
        </w:rPr>
        <w:t>For a complex dose, type Y and press &lt;Enter&gt;.</w:t>
      </w:r>
    </w:p>
    <w:p w14:paraId="21D4A5AD" w14:textId="16ECF499" w:rsidR="00816301" w:rsidRPr="008E2037" w:rsidRDefault="00816301" w:rsidP="00165E86">
      <w:pPr>
        <w:pStyle w:val="ListParagraph"/>
        <w:numPr>
          <w:ilvl w:val="0"/>
          <w:numId w:val="32"/>
        </w:numPr>
        <w:rPr>
          <w:szCs w:val="22"/>
        </w:rPr>
      </w:pPr>
      <w:r w:rsidRPr="008E2037">
        <w:rPr>
          <w:szCs w:val="22"/>
        </w:rPr>
        <w:t>Select the first dose, if one is displayed, or enter a first dose.</w:t>
      </w:r>
    </w:p>
    <w:p w14:paraId="75E4A8D9" w14:textId="2ACE212A" w:rsidR="00816301" w:rsidRPr="008E2037" w:rsidRDefault="00816301" w:rsidP="00165E86">
      <w:pPr>
        <w:pStyle w:val="ListParagraph"/>
        <w:numPr>
          <w:ilvl w:val="0"/>
          <w:numId w:val="32"/>
        </w:numPr>
        <w:rPr>
          <w:szCs w:val="22"/>
        </w:rPr>
      </w:pPr>
      <w:r w:rsidRPr="008E2037">
        <w:rPr>
          <w:szCs w:val="22"/>
        </w:rPr>
        <w:t>Enter Route. (Automatically defaults to the common route for this drug).</w:t>
      </w:r>
    </w:p>
    <w:p w14:paraId="602E8637" w14:textId="32FDE5D9" w:rsidR="00816301" w:rsidRPr="008E2037" w:rsidRDefault="00816301" w:rsidP="00165E86">
      <w:pPr>
        <w:pStyle w:val="ListParagraph"/>
        <w:numPr>
          <w:ilvl w:val="0"/>
          <w:numId w:val="32"/>
        </w:numPr>
        <w:rPr>
          <w:szCs w:val="22"/>
        </w:rPr>
      </w:pPr>
      <w:r w:rsidRPr="008E2037">
        <w:rPr>
          <w:szCs w:val="22"/>
        </w:rPr>
        <w:t>Enter a Schedule.</w:t>
      </w:r>
    </w:p>
    <w:p w14:paraId="22A3CFA9" w14:textId="77777777" w:rsidR="002D4682" w:rsidRDefault="00816301" w:rsidP="002D4682">
      <w:pPr>
        <w:pStyle w:val="ListParagraph"/>
        <w:ind w:left="1080"/>
        <w:rPr>
          <w:szCs w:val="22"/>
        </w:rPr>
      </w:pPr>
      <w:r w:rsidRPr="008E2037">
        <w:rPr>
          <w:szCs w:val="22"/>
        </w:rPr>
        <w:t>A message may display indicating what the normal fill for the selected medication is.</w:t>
      </w:r>
    </w:p>
    <w:p w14:paraId="4D4295A8" w14:textId="77777777" w:rsidR="002D4682" w:rsidRDefault="00816301" w:rsidP="00165E86">
      <w:pPr>
        <w:pStyle w:val="ListParagraph"/>
        <w:numPr>
          <w:ilvl w:val="0"/>
          <w:numId w:val="32"/>
        </w:numPr>
        <w:rPr>
          <w:szCs w:val="22"/>
        </w:rPr>
      </w:pPr>
      <w:r w:rsidRPr="002D4682">
        <w:rPr>
          <w:szCs w:val="22"/>
        </w:rPr>
        <w:t>Enter How Long the patient should take this dose.</w:t>
      </w:r>
    </w:p>
    <w:p w14:paraId="5D5B0D80" w14:textId="5123E413" w:rsidR="00816301" w:rsidRPr="002D4682" w:rsidRDefault="00816301" w:rsidP="00165E86">
      <w:pPr>
        <w:pStyle w:val="ListParagraph"/>
        <w:numPr>
          <w:ilvl w:val="0"/>
          <w:numId w:val="32"/>
        </w:numPr>
        <w:rPr>
          <w:szCs w:val="22"/>
        </w:rPr>
      </w:pPr>
      <w:r w:rsidRPr="002D4682">
        <w:rPr>
          <w:szCs w:val="22"/>
        </w:rPr>
        <w:t>If you want to enter another dose, select a conjunction (the choices are and, then, or except). When you are through entering additional doses, press</w:t>
      </w:r>
      <w:r w:rsidR="002D4682">
        <w:rPr>
          <w:szCs w:val="22"/>
        </w:rPr>
        <w:t xml:space="preserve"> </w:t>
      </w:r>
      <w:r w:rsidRPr="002D4682">
        <w:rPr>
          <w:szCs w:val="22"/>
        </w:rPr>
        <w:t>&lt;Enter&gt; at this prompt.</w:t>
      </w:r>
    </w:p>
    <w:p w14:paraId="0921DA5E" w14:textId="5C7DA2D6" w:rsidR="00816301" w:rsidRPr="008E2037" w:rsidRDefault="00816301" w:rsidP="00165E86">
      <w:pPr>
        <w:pStyle w:val="ListParagraph"/>
        <w:numPr>
          <w:ilvl w:val="0"/>
          <w:numId w:val="32"/>
        </w:numPr>
        <w:rPr>
          <w:szCs w:val="22"/>
        </w:rPr>
      </w:pPr>
      <w:r w:rsidRPr="008E2037">
        <w:rPr>
          <w:szCs w:val="22"/>
        </w:rPr>
        <w:t>Repeat steps 5-9 as needed to create the complex dose.</w:t>
      </w:r>
    </w:p>
    <w:p w14:paraId="72C30D14" w14:textId="469E62BB" w:rsidR="00816301" w:rsidRPr="008E2037" w:rsidRDefault="00816301" w:rsidP="00165E86">
      <w:pPr>
        <w:pStyle w:val="ListParagraph"/>
        <w:numPr>
          <w:ilvl w:val="0"/>
          <w:numId w:val="32"/>
        </w:numPr>
        <w:rPr>
          <w:szCs w:val="22"/>
        </w:rPr>
      </w:pPr>
      <w:r w:rsidRPr="008E2037">
        <w:rPr>
          <w:szCs w:val="22"/>
        </w:rPr>
        <w:t>Enter a Days Supply. (The default fill is usually displayed.)</w:t>
      </w:r>
    </w:p>
    <w:p w14:paraId="3FD9BCAA" w14:textId="368E9344" w:rsidR="00816301" w:rsidRPr="008E2037" w:rsidRDefault="00816301" w:rsidP="00165E86">
      <w:pPr>
        <w:pStyle w:val="ListParagraph"/>
        <w:numPr>
          <w:ilvl w:val="0"/>
          <w:numId w:val="32"/>
        </w:numPr>
        <w:rPr>
          <w:szCs w:val="22"/>
        </w:rPr>
      </w:pPr>
      <w:r w:rsidRPr="008E2037">
        <w:rPr>
          <w:szCs w:val="22"/>
        </w:rPr>
        <w:t>Enter the Quantity needed. If a common dispense drug can be found, the application will try to calculate the quantity using this formula: schedule x days supply = quantity.</w:t>
      </w:r>
    </w:p>
    <w:p w14:paraId="1F279E1A" w14:textId="7F0A9040" w:rsidR="00816301" w:rsidRPr="008E2037" w:rsidRDefault="00816301" w:rsidP="00165E86">
      <w:pPr>
        <w:pStyle w:val="ListParagraph"/>
        <w:numPr>
          <w:ilvl w:val="0"/>
          <w:numId w:val="32"/>
        </w:numPr>
        <w:rPr>
          <w:szCs w:val="22"/>
        </w:rPr>
      </w:pPr>
      <w:r w:rsidRPr="008E2037">
        <w:rPr>
          <w:szCs w:val="22"/>
        </w:rPr>
        <w:t>Enter Refills. This prompt must be answered. Enter 0 if no refills are desired.</w:t>
      </w:r>
    </w:p>
    <w:p w14:paraId="4DE904D7" w14:textId="1EAB548E" w:rsidR="00816301" w:rsidRPr="008E2037" w:rsidRDefault="00816301" w:rsidP="00165E86">
      <w:pPr>
        <w:pStyle w:val="ListParagraph"/>
        <w:numPr>
          <w:ilvl w:val="0"/>
          <w:numId w:val="32"/>
        </w:numPr>
        <w:rPr>
          <w:szCs w:val="22"/>
        </w:rPr>
      </w:pPr>
      <w:r w:rsidRPr="008E2037">
        <w:rPr>
          <w:szCs w:val="22"/>
        </w:rPr>
        <w:t>Enter the method of delivery (WINDOW (automatic default), clinic or mail).</w:t>
      </w:r>
    </w:p>
    <w:p w14:paraId="7F6B8B30" w14:textId="091C7626" w:rsidR="00816301" w:rsidRPr="008E2037" w:rsidRDefault="00816301" w:rsidP="00165E86">
      <w:pPr>
        <w:pStyle w:val="ListParagraph"/>
        <w:numPr>
          <w:ilvl w:val="0"/>
          <w:numId w:val="32"/>
        </w:numPr>
        <w:rPr>
          <w:szCs w:val="22"/>
        </w:rPr>
      </w:pPr>
      <w:r w:rsidRPr="008E2037">
        <w:rPr>
          <w:szCs w:val="22"/>
        </w:rPr>
        <w:t>Enter a priority.</w:t>
      </w:r>
    </w:p>
    <w:p w14:paraId="5BC79D88" w14:textId="2635FDEF" w:rsidR="00816301" w:rsidRPr="008E2037" w:rsidRDefault="00816301" w:rsidP="00165E86">
      <w:pPr>
        <w:pStyle w:val="ListParagraph"/>
        <w:numPr>
          <w:ilvl w:val="0"/>
          <w:numId w:val="32"/>
        </w:numPr>
        <w:rPr>
          <w:szCs w:val="22"/>
        </w:rPr>
      </w:pPr>
      <w:r w:rsidRPr="008E2037">
        <w:rPr>
          <w:szCs w:val="22"/>
        </w:rPr>
        <w:t>Enter comments if needed or desired.</w:t>
      </w:r>
    </w:p>
    <w:p w14:paraId="13F3563B" w14:textId="6774C9E2" w:rsidR="00816301" w:rsidRPr="008E2037" w:rsidRDefault="00816301" w:rsidP="00165E86">
      <w:pPr>
        <w:pStyle w:val="ListParagraph"/>
        <w:numPr>
          <w:ilvl w:val="0"/>
          <w:numId w:val="32"/>
        </w:numPr>
        <w:rPr>
          <w:szCs w:val="22"/>
        </w:rPr>
      </w:pPr>
      <w:r w:rsidRPr="008E2037">
        <w:rPr>
          <w:szCs w:val="22"/>
        </w:rPr>
        <w:t>The prescription displays. Select Edit, Cancel, or Place.</w:t>
      </w:r>
    </w:p>
    <w:p w14:paraId="213BEB1A" w14:textId="7F8746B3" w:rsidR="00816301" w:rsidRPr="002D4682" w:rsidRDefault="00816301" w:rsidP="00165E86">
      <w:pPr>
        <w:pStyle w:val="ListParagraph"/>
        <w:numPr>
          <w:ilvl w:val="0"/>
          <w:numId w:val="32"/>
        </w:numPr>
        <w:rPr>
          <w:szCs w:val="22"/>
        </w:rPr>
      </w:pPr>
      <w:r w:rsidRPr="008E2037">
        <w:rPr>
          <w:szCs w:val="22"/>
        </w:rPr>
        <w:t>Enter another medication if desired. If you are finished and want to exit, press</w:t>
      </w:r>
      <w:r w:rsidR="002D4682">
        <w:rPr>
          <w:szCs w:val="22"/>
        </w:rPr>
        <w:t xml:space="preserve"> </w:t>
      </w:r>
      <w:r w:rsidRPr="002D4682">
        <w:rPr>
          <w:szCs w:val="22"/>
        </w:rPr>
        <w:t>&lt;Enter&gt;.</w:t>
      </w:r>
    </w:p>
    <w:p w14:paraId="12B6F993" w14:textId="77777777" w:rsidR="00816301" w:rsidRDefault="00816301" w:rsidP="00816301"/>
    <w:p w14:paraId="1A8581B1" w14:textId="77777777" w:rsidR="00816301" w:rsidRDefault="00816301" w:rsidP="00816301"/>
    <w:p w14:paraId="1E164B7D" w14:textId="77777777" w:rsidR="002D4682" w:rsidRDefault="002D4682">
      <w:r>
        <w:br w:type="page"/>
      </w:r>
    </w:p>
    <w:p w14:paraId="0ECD3414" w14:textId="03B050BE" w:rsidR="00816301" w:rsidRDefault="00816301" w:rsidP="00816301">
      <w:pPr>
        <w:rPr>
          <w:b/>
          <w:bCs/>
        </w:rPr>
      </w:pPr>
      <w:r w:rsidRPr="002D4682">
        <w:rPr>
          <w:b/>
          <w:bCs/>
        </w:rPr>
        <w:lastRenderedPageBreak/>
        <w:t>Example: Entering an Outpatient Order with a Complex Dose</w:t>
      </w:r>
    </w:p>
    <w:p w14:paraId="069B3CFA" w14:textId="77777777" w:rsidR="002D4682" w:rsidRPr="002D4682" w:rsidRDefault="002D4682" w:rsidP="00816301">
      <w:pPr>
        <w:rPr>
          <w:b/>
          <w:bCs/>
        </w:rPr>
      </w:pPr>
    </w:p>
    <w:p w14:paraId="71538F65" w14:textId="53D4E45A" w:rsidR="00816301" w:rsidRDefault="002D4682" w:rsidP="00816301">
      <w:r w:rsidRPr="002D4682">
        <w:rPr>
          <w:noProof/>
        </w:rPr>
        <w:drawing>
          <wp:inline distT="0" distB="0" distL="0" distR="0" wp14:anchorId="29493FBE" wp14:editId="12928388">
            <wp:extent cx="5029200" cy="7260336"/>
            <wp:effectExtent l="0" t="0" r="0" b="0"/>
            <wp:docPr id="43" name="Picture 43" descr="Example: Entering an Outpatient Order with a Complex D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Example: Entering an Outpatient Order with a Complex Dose"/>
                    <pic:cNvPicPr/>
                  </pic:nvPicPr>
                  <pic:blipFill>
                    <a:blip r:embed="rId50"/>
                    <a:stretch>
                      <a:fillRect/>
                    </a:stretch>
                  </pic:blipFill>
                  <pic:spPr>
                    <a:xfrm>
                      <a:off x="0" y="0"/>
                      <a:ext cx="5029200" cy="7260336"/>
                    </a:xfrm>
                    <a:prstGeom prst="rect">
                      <a:avLst/>
                    </a:prstGeom>
                  </pic:spPr>
                </pic:pic>
              </a:graphicData>
            </a:graphic>
          </wp:inline>
        </w:drawing>
      </w:r>
    </w:p>
    <w:p w14:paraId="2DB1155F" w14:textId="77777777" w:rsidR="00816301" w:rsidRDefault="00816301" w:rsidP="00816301"/>
    <w:p w14:paraId="62311690" w14:textId="77777777" w:rsidR="002D4682" w:rsidRDefault="002D4682" w:rsidP="00816301"/>
    <w:p w14:paraId="56BE9727" w14:textId="77777777" w:rsidR="002D4682" w:rsidRDefault="002D4682" w:rsidP="00816301"/>
    <w:p w14:paraId="3296E990" w14:textId="77777777" w:rsidR="002D4682" w:rsidRDefault="002D4682" w:rsidP="00816301"/>
    <w:p w14:paraId="7D8DA4C4" w14:textId="68B99506" w:rsidR="00816301" w:rsidRPr="002D4682" w:rsidRDefault="00816301" w:rsidP="00816301">
      <w:pPr>
        <w:rPr>
          <w:b/>
          <w:bCs/>
        </w:rPr>
      </w:pPr>
      <w:r w:rsidRPr="002D4682">
        <w:rPr>
          <w:b/>
          <w:bCs/>
        </w:rPr>
        <w:lastRenderedPageBreak/>
        <w:t>Example: Entering an Outpatient Order with a Complex Dose (cont’d.)</w:t>
      </w:r>
    </w:p>
    <w:p w14:paraId="58DB3BD3" w14:textId="77777777" w:rsidR="002D4682" w:rsidRDefault="002D4682" w:rsidP="00816301"/>
    <w:p w14:paraId="3AEC7A3C" w14:textId="5553FCD5" w:rsidR="002D4682" w:rsidRDefault="002D4682" w:rsidP="00816301">
      <w:r w:rsidRPr="002D4682">
        <w:rPr>
          <w:noProof/>
        </w:rPr>
        <w:drawing>
          <wp:inline distT="0" distB="0" distL="0" distR="0" wp14:anchorId="12174C5A" wp14:editId="6E768B2B">
            <wp:extent cx="5029200" cy="4846320"/>
            <wp:effectExtent l="0" t="0" r="0" b="0"/>
            <wp:docPr id="44" name="Picture 44" descr="Entering an Outpatient Order with a Complex Dose (con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Entering an Outpatient Order with a Complex Dose (cont’d.)"/>
                    <pic:cNvPicPr/>
                  </pic:nvPicPr>
                  <pic:blipFill>
                    <a:blip r:embed="rId51"/>
                    <a:stretch>
                      <a:fillRect/>
                    </a:stretch>
                  </pic:blipFill>
                  <pic:spPr>
                    <a:xfrm>
                      <a:off x="0" y="0"/>
                      <a:ext cx="5029200" cy="4846320"/>
                    </a:xfrm>
                    <a:prstGeom prst="rect">
                      <a:avLst/>
                    </a:prstGeom>
                  </pic:spPr>
                </pic:pic>
              </a:graphicData>
            </a:graphic>
          </wp:inline>
        </w:drawing>
      </w:r>
    </w:p>
    <w:p w14:paraId="77C333A0" w14:textId="77777777" w:rsidR="00816301" w:rsidRDefault="00816301" w:rsidP="00816301"/>
    <w:p w14:paraId="16A06C33" w14:textId="27EA5D7F" w:rsidR="002D4682" w:rsidRDefault="002D4682">
      <w:r>
        <w:br w:type="page"/>
      </w:r>
    </w:p>
    <w:p w14:paraId="2363A9BC" w14:textId="77777777" w:rsidR="00816301" w:rsidRDefault="00816301" w:rsidP="002D4682">
      <w:pPr>
        <w:pStyle w:val="Heading2"/>
      </w:pPr>
      <w:bookmarkStart w:id="44" w:name="_Toc163830878"/>
      <w:r>
        <w:lastRenderedPageBreak/>
        <w:t>Ordering Inpatient Medications with a Simple Dose</w:t>
      </w:r>
      <w:bookmarkEnd w:id="44"/>
    </w:p>
    <w:p w14:paraId="41735688" w14:textId="77777777" w:rsidR="00816301" w:rsidRDefault="00816301" w:rsidP="00816301"/>
    <w:p w14:paraId="00CB72F5" w14:textId="6A6EEC84" w:rsidR="00816301" w:rsidRDefault="00816301" w:rsidP="00165E86">
      <w:pPr>
        <w:pStyle w:val="ListParagraph"/>
        <w:numPr>
          <w:ilvl w:val="0"/>
          <w:numId w:val="33"/>
        </w:numPr>
      </w:pPr>
      <w:r>
        <w:t>Select Medications or your normal inpatient medications menu item from the Add Order Screen (AD).</w:t>
      </w:r>
    </w:p>
    <w:p w14:paraId="1805C26D" w14:textId="772DEE26" w:rsidR="00816301" w:rsidRDefault="00816301" w:rsidP="00165E86">
      <w:pPr>
        <w:pStyle w:val="ListParagraph"/>
        <w:numPr>
          <w:ilvl w:val="0"/>
          <w:numId w:val="33"/>
        </w:numPr>
      </w:pPr>
      <w:r>
        <w:t>Type in the medication name.</w:t>
      </w:r>
    </w:p>
    <w:p w14:paraId="30008387" w14:textId="1562D77D" w:rsidR="00816301" w:rsidRDefault="00816301" w:rsidP="00165E86">
      <w:pPr>
        <w:pStyle w:val="ListParagraph"/>
        <w:numPr>
          <w:ilvl w:val="0"/>
          <w:numId w:val="33"/>
        </w:numPr>
      </w:pPr>
      <w:r>
        <w:t>Select the medication formulation.</w:t>
      </w:r>
    </w:p>
    <w:p w14:paraId="5271EBB8" w14:textId="77777777" w:rsidR="002D4682" w:rsidRDefault="002D4682" w:rsidP="002D4682">
      <w:pPr>
        <w:pStyle w:val="ListParagraph"/>
        <w:ind w:left="1080"/>
        <w:rPr>
          <w:b/>
          <w:bCs/>
        </w:rPr>
      </w:pPr>
    </w:p>
    <w:p w14:paraId="1EC28C4D" w14:textId="6DD2FE47" w:rsidR="00816301" w:rsidRDefault="00816301" w:rsidP="002D4682">
      <w:pPr>
        <w:pStyle w:val="ListParagraph"/>
        <w:ind w:left="1080"/>
      </w:pPr>
      <w:r w:rsidRPr="002D4682">
        <w:rPr>
          <w:b/>
          <w:bCs/>
        </w:rPr>
        <w:t xml:space="preserve">Note: </w:t>
      </w:r>
      <w:r>
        <w:t>CPRS now uses a look up from Pharmacy to check if the selected medication is a controlled substance that will require the signature of a provider with a DEA or VA number. For controlled substances, CPRS displays the message “Provider must have DEA# or VA# to order this drug!” Before an order for a controlled substance can be entered, the provider selected for the encounter must be able to sign the order. You may need to assign a different provider for the encounter.</w:t>
      </w:r>
    </w:p>
    <w:p w14:paraId="1107A85F" w14:textId="77777777" w:rsidR="002D4682" w:rsidRDefault="002D4682" w:rsidP="002D4682">
      <w:pPr>
        <w:pStyle w:val="ListParagraph"/>
        <w:ind w:left="1080"/>
      </w:pPr>
    </w:p>
    <w:p w14:paraId="0AEBAA85" w14:textId="77777777" w:rsidR="002D4682" w:rsidRDefault="00816301" w:rsidP="002D4682">
      <w:pPr>
        <w:pStyle w:val="ListParagraph"/>
        <w:ind w:left="1080"/>
      </w:pPr>
      <w:r>
        <w:t>Non-formulary medications are identified by the words “non-formulary” in parenthesis to the right of the medication. For example, you might see</w:t>
      </w:r>
      <w:r w:rsidR="002D4682">
        <w:t xml:space="preserve"> if you type in aspirin as the medication.</w:t>
      </w:r>
    </w:p>
    <w:p w14:paraId="4C420267" w14:textId="77777777" w:rsidR="00816301" w:rsidRDefault="00816301" w:rsidP="00816301"/>
    <w:p w14:paraId="1B63198D" w14:textId="77777777" w:rsidR="00816301" w:rsidRDefault="00816301" w:rsidP="002D4682">
      <w:pPr>
        <w:pStyle w:val="ListParagraph"/>
        <w:ind w:left="1080"/>
      </w:pPr>
      <w:r>
        <w:t>ASPIRIN SUPP,RTL</w:t>
      </w:r>
      <w:r>
        <w:tab/>
        <w:t>(non-formulary)</w:t>
      </w:r>
    </w:p>
    <w:p w14:paraId="4D604528" w14:textId="77777777" w:rsidR="00816301" w:rsidRDefault="00816301" w:rsidP="00816301"/>
    <w:p w14:paraId="0149F5F6" w14:textId="1FB0EC58" w:rsidR="00816301" w:rsidRDefault="00816301" w:rsidP="00165E86">
      <w:pPr>
        <w:pStyle w:val="ListParagraph"/>
        <w:numPr>
          <w:ilvl w:val="0"/>
          <w:numId w:val="33"/>
        </w:numPr>
      </w:pPr>
      <w:r>
        <w:t>For a simple dose, type N and press &lt;Enter&gt;.</w:t>
      </w:r>
    </w:p>
    <w:p w14:paraId="0D6D9D76" w14:textId="3B2C4914" w:rsidR="00816301" w:rsidRDefault="00816301" w:rsidP="00165E86">
      <w:pPr>
        <w:pStyle w:val="ListParagraph"/>
        <w:numPr>
          <w:ilvl w:val="0"/>
          <w:numId w:val="33"/>
        </w:numPr>
      </w:pPr>
      <w:r>
        <w:t>If possible doses have been entered, CPRS provides a list of possible doses. Select a listed dose or enter a dose.</w:t>
      </w:r>
    </w:p>
    <w:p w14:paraId="413E6919" w14:textId="6BEB1CAA" w:rsidR="00816301" w:rsidRDefault="00816301" w:rsidP="00165E86">
      <w:pPr>
        <w:pStyle w:val="ListParagraph"/>
        <w:numPr>
          <w:ilvl w:val="0"/>
          <w:numId w:val="33"/>
        </w:numPr>
      </w:pPr>
      <w:r>
        <w:t>Enter Route. (Automatically defaults to the common route for this drug).</w:t>
      </w:r>
    </w:p>
    <w:p w14:paraId="1252B006" w14:textId="51CADF74" w:rsidR="00816301" w:rsidRDefault="00816301" w:rsidP="00165E86">
      <w:pPr>
        <w:pStyle w:val="ListParagraph"/>
        <w:numPr>
          <w:ilvl w:val="0"/>
          <w:numId w:val="33"/>
        </w:numPr>
      </w:pPr>
      <w:r>
        <w:t>Enter schedule, e.g., QID. Use caution when entering schedule. Use ALL uppercase, Use H for hour(s), and leave a space between time and PRN, e.g., Q4-6H PRN.</w:t>
      </w:r>
    </w:p>
    <w:p w14:paraId="0937A05D" w14:textId="63E01901" w:rsidR="00816301" w:rsidRDefault="00816301" w:rsidP="00165E86">
      <w:pPr>
        <w:pStyle w:val="ListParagraph"/>
        <w:numPr>
          <w:ilvl w:val="0"/>
          <w:numId w:val="33"/>
        </w:numPr>
      </w:pPr>
      <w:r>
        <w:t>CPRS shows you the next scheduled administration time. Indicate whether you want to give the first dose now.</w:t>
      </w:r>
    </w:p>
    <w:p w14:paraId="7F449D87" w14:textId="77777777" w:rsidR="002D4682" w:rsidRDefault="002D4682" w:rsidP="002D4682">
      <w:pPr>
        <w:pStyle w:val="ListParagraph"/>
        <w:ind w:left="1080"/>
        <w:rPr>
          <w:b/>
          <w:bCs/>
        </w:rPr>
      </w:pPr>
    </w:p>
    <w:p w14:paraId="0D583900" w14:textId="32945318" w:rsidR="002D4682" w:rsidRDefault="00816301" w:rsidP="002D4682">
      <w:pPr>
        <w:pStyle w:val="ListParagraph"/>
        <w:ind w:left="1080"/>
        <w:rPr>
          <w:sz w:val="24"/>
        </w:rPr>
      </w:pPr>
      <w:r w:rsidRPr="002D4682">
        <w:rPr>
          <w:b/>
          <w:bCs/>
        </w:rPr>
        <w:t>Note:</w:t>
      </w:r>
      <w:r>
        <w:t xml:space="preserve"> Be careful when using “Give First Dose Now” that you do not overmedicate the </w:t>
      </w:r>
      <w:r w:rsidRPr="002D4682">
        <w:rPr>
          <w:sz w:val="24"/>
        </w:rPr>
        <w:t>patient. If you select yes to the prompt “Give First Dose Now?”, a separate order will be created for the “Now” dose and another order will be created for the other dose. Check that the combination of the Now dose and the original schedule does not overmedicate the patient.</w:t>
      </w:r>
    </w:p>
    <w:p w14:paraId="19549D6F" w14:textId="77777777" w:rsidR="002D4682" w:rsidRDefault="002D4682" w:rsidP="002D4682">
      <w:pPr>
        <w:pStyle w:val="ListParagraph"/>
        <w:ind w:left="1080"/>
        <w:rPr>
          <w:sz w:val="24"/>
        </w:rPr>
      </w:pPr>
    </w:p>
    <w:p w14:paraId="45F54916" w14:textId="77777777" w:rsidR="002D4682" w:rsidRDefault="00816301" w:rsidP="00165E86">
      <w:pPr>
        <w:pStyle w:val="ListParagraph"/>
        <w:numPr>
          <w:ilvl w:val="0"/>
          <w:numId w:val="33"/>
        </w:numPr>
        <w:rPr>
          <w:sz w:val="24"/>
        </w:rPr>
      </w:pPr>
      <w:r w:rsidRPr="002D4682">
        <w:rPr>
          <w:sz w:val="24"/>
        </w:rPr>
        <w:t>Type in provider comments, if any, e.g., X 7 days, or special instructions.</w:t>
      </w:r>
    </w:p>
    <w:p w14:paraId="6A008920" w14:textId="77777777" w:rsidR="002D4682" w:rsidRDefault="00816301" w:rsidP="00165E86">
      <w:pPr>
        <w:pStyle w:val="ListParagraph"/>
        <w:numPr>
          <w:ilvl w:val="0"/>
          <w:numId w:val="33"/>
        </w:numPr>
        <w:rPr>
          <w:sz w:val="24"/>
        </w:rPr>
      </w:pPr>
      <w:r w:rsidRPr="002D4682">
        <w:rPr>
          <w:sz w:val="24"/>
        </w:rPr>
        <w:t>The order displays. Select Edit, Cancel, or Place.</w:t>
      </w:r>
    </w:p>
    <w:p w14:paraId="1F7A13D3" w14:textId="75C6A7B0" w:rsidR="00816301" w:rsidRPr="002D4682" w:rsidRDefault="00816301" w:rsidP="00165E86">
      <w:pPr>
        <w:pStyle w:val="ListParagraph"/>
        <w:numPr>
          <w:ilvl w:val="0"/>
          <w:numId w:val="33"/>
        </w:numPr>
        <w:rPr>
          <w:sz w:val="24"/>
        </w:rPr>
      </w:pPr>
      <w:r w:rsidRPr="002D4682">
        <w:rPr>
          <w:sz w:val="24"/>
        </w:rPr>
        <w:t>Enter another medication if desired or at the Medication prompt, press &lt;Enter&gt;.</w:t>
      </w:r>
    </w:p>
    <w:p w14:paraId="29574FC2" w14:textId="77777777" w:rsidR="00816301" w:rsidRDefault="00816301" w:rsidP="00816301"/>
    <w:p w14:paraId="159B919B" w14:textId="77777777" w:rsidR="00816301" w:rsidRDefault="00816301" w:rsidP="00816301"/>
    <w:p w14:paraId="408B4A98" w14:textId="77777777" w:rsidR="002D4682" w:rsidRDefault="002D4682">
      <w:pPr>
        <w:rPr>
          <w:b/>
          <w:bCs/>
        </w:rPr>
      </w:pPr>
      <w:r>
        <w:rPr>
          <w:b/>
          <w:bCs/>
        </w:rPr>
        <w:br w:type="page"/>
      </w:r>
    </w:p>
    <w:p w14:paraId="0C2DAFC5" w14:textId="6FA5A3D6" w:rsidR="00816301" w:rsidRPr="002D4682" w:rsidRDefault="00816301" w:rsidP="00816301">
      <w:pPr>
        <w:rPr>
          <w:b/>
          <w:bCs/>
        </w:rPr>
      </w:pPr>
      <w:r w:rsidRPr="002D4682">
        <w:rPr>
          <w:b/>
          <w:bCs/>
        </w:rPr>
        <w:lastRenderedPageBreak/>
        <w:t>Example: Entering an Inpatient Medication with a Simple Dose</w:t>
      </w:r>
    </w:p>
    <w:p w14:paraId="4FBCBE7B" w14:textId="4972367C" w:rsidR="00816301" w:rsidRDefault="002D4682" w:rsidP="00816301">
      <w:r w:rsidRPr="002D4682">
        <w:rPr>
          <w:noProof/>
        </w:rPr>
        <w:drawing>
          <wp:inline distT="0" distB="0" distL="0" distR="0" wp14:anchorId="3DA0FE33" wp14:editId="2DC9AC3A">
            <wp:extent cx="5029200" cy="6894576"/>
            <wp:effectExtent l="0" t="0" r="0" b="1905"/>
            <wp:docPr id="45" name="Picture 45" descr="Entering an Inpatient Medication with a Simple D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Entering an Inpatient Medication with a Simple Dose"/>
                    <pic:cNvPicPr/>
                  </pic:nvPicPr>
                  <pic:blipFill>
                    <a:blip r:embed="rId52"/>
                    <a:stretch>
                      <a:fillRect/>
                    </a:stretch>
                  </pic:blipFill>
                  <pic:spPr>
                    <a:xfrm>
                      <a:off x="0" y="0"/>
                      <a:ext cx="5029200" cy="6894576"/>
                    </a:xfrm>
                    <a:prstGeom prst="rect">
                      <a:avLst/>
                    </a:prstGeom>
                  </pic:spPr>
                </pic:pic>
              </a:graphicData>
            </a:graphic>
          </wp:inline>
        </w:drawing>
      </w:r>
    </w:p>
    <w:p w14:paraId="16E44B14" w14:textId="77777777" w:rsidR="00816301" w:rsidRDefault="00816301" w:rsidP="00816301">
      <w:r>
        <w:t xml:space="preserve"> </w:t>
      </w:r>
    </w:p>
    <w:p w14:paraId="4F21024D" w14:textId="77777777" w:rsidR="00816301" w:rsidRDefault="00816301" w:rsidP="00816301"/>
    <w:p w14:paraId="40621B1D" w14:textId="77777777" w:rsidR="00816301" w:rsidRDefault="00816301" w:rsidP="00816301"/>
    <w:p w14:paraId="0EB70AE5" w14:textId="77777777" w:rsidR="00816301" w:rsidRDefault="00816301" w:rsidP="00816301"/>
    <w:p w14:paraId="033CD679" w14:textId="77777777" w:rsidR="002D4682" w:rsidRDefault="002D4682" w:rsidP="00816301"/>
    <w:p w14:paraId="265DAA43" w14:textId="77777777" w:rsidR="002D4682" w:rsidRDefault="002D4682">
      <w:r>
        <w:br w:type="page"/>
      </w:r>
    </w:p>
    <w:p w14:paraId="1F29A120" w14:textId="4FFC8A97" w:rsidR="00816301" w:rsidRDefault="00816301" w:rsidP="002D4682">
      <w:pPr>
        <w:pStyle w:val="Heading2"/>
      </w:pPr>
      <w:bookmarkStart w:id="45" w:name="_Toc163830879"/>
      <w:r>
        <w:lastRenderedPageBreak/>
        <w:t>Ordering Inpatient Medications with a Complex Dose</w:t>
      </w:r>
      <w:bookmarkEnd w:id="45"/>
    </w:p>
    <w:p w14:paraId="1B17095E" w14:textId="77777777" w:rsidR="00816301" w:rsidRDefault="00816301" w:rsidP="00816301"/>
    <w:p w14:paraId="5DCF0C3A" w14:textId="3907AE3F" w:rsidR="00816301" w:rsidRDefault="00816301" w:rsidP="00165E86">
      <w:pPr>
        <w:pStyle w:val="ListParagraph"/>
        <w:numPr>
          <w:ilvl w:val="0"/>
          <w:numId w:val="34"/>
        </w:numPr>
      </w:pPr>
      <w:r>
        <w:t>Select Medications or your normal outpatient medications menu item from the Add Order Screen (AD).</w:t>
      </w:r>
    </w:p>
    <w:p w14:paraId="6B14E5EF" w14:textId="611F9CD8" w:rsidR="00816301" w:rsidRDefault="00816301" w:rsidP="00165E86">
      <w:pPr>
        <w:pStyle w:val="ListParagraph"/>
        <w:numPr>
          <w:ilvl w:val="0"/>
          <w:numId w:val="34"/>
        </w:numPr>
      </w:pPr>
      <w:r>
        <w:t>Type in the medication name.</w:t>
      </w:r>
    </w:p>
    <w:p w14:paraId="1BC5EC00" w14:textId="4633159E" w:rsidR="00816301" w:rsidRDefault="00816301" w:rsidP="00165E86">
      <w:pPr>
        <w:pStyle w:val="ListParagraph"/>
        <w:numPr>
          <w:ilvl w:val="0"/>
          <w:numId w:val="34"/>
        </w:numPr>
      </w:pPr>
      <w:r>
        <w:t>Select the medication formulation.</w:t>
      </w:r>
    </w:p>
    <w:p w14:paraId="5E0A27AF" w14:textId="77777777" w:rsidR="002D4682" w:rsidRDefault="002D4682" w:rsidP="002D4682">
      <w:pPr>
        <w:pStyle w:val="ListParagraph"/>
        <w:ind w:left="1080"/>
        <w:rPr>
          <w:b/>
          <w:bCs/>
        </w:rPr>
      </w:pPr>
    </w:p>
    <w:p w14:paraId="12FB7E51" w14:textId="5CD121CA" w:rsidR="00816301" w:rsidRDefault="00816301" w:rsidP="002D4682">
      <w:pPr>
        <w:pStyle w:val="ListParagraph"/>
        <w:ind w:left="1080"/>
      </w:pPr>
      <w:r w:rsidRPr="002D4682">
        <w:rPr>
          <w:b/>
          <w:bCs/>
        </w:rPr>
        <w:t>Note:</w:t>
      </w:r>
      <w:r>
        <w:t xml:space="preserve"> CPRS now uses a look up from Pharmacy to check if the selected medication is a controlled substance that will require the signature of a provider with a DEA or VA number. For controlled substances, CPRS displays the message “Provider must have DEA# or VA# to order this drug!” Before an order for a controlled substance can be entered, the provider selected for the encounter must be able to sign the order. You may need to exit the dialog, change the provider, and then reenter the dialog.</w:t>
      </w:r>
    </w:p>
    <w:p w14:paraId="363713E6" w14:textId="77777777" w:rsidR="002D4682" w:rsidRDefault="002D4682" w:rsidP="002D4682">
      <w:pPr>
        <w:pStyle w:val="ListParagraph"/>
        <w:ind w:left="1080"/>
      </w:pPr>
    </w:p>
    <w:p w14:paraId="55299362" w14:textId="27203DBD" w:rsidR="00816301" w:rsidRDefault="00816301" w:rsidP="002D4682">
      <w:pPr>
        <w:pStyle w:val="ListParagraph"/>
        <w:ind w:left="1080"/>
      </w:pPr>
      <w:r>
        <w:t>Non-formulary medications are identified by the words “non-formulary” in parenthesis to the right of the medication. For example, you might see</w:t>
      </w:r>
      <w:r w:rsidR="002D4682" w:rsidRPr="002D4682">
        <w:t xml:space="preserve"> </w:t>
      </w:r>
      <w:r w:rsidR="002D4682">
        <w:t>if you type in aspirin as the medication.</w:t>
      </w:r>
    </w:p>
    <w:p w14:paraId="37080C04" w14:textId="77777777" w:rsidR="00816301" w:rsidRDefault="00816301" w:rsidP="00816301"/>
    <w:p w14:paraId="4AC1C121" w14:textId="77777777" w:rsidR="00816301" w:rsidRDefault="00816301" w:rsidP="002D4682">
      <w:pPr>
        <w:pStyle w:val="ListParagraph"/>
        <w:ind w:left="1080"/>
      </w:pPr>
      <w:r>
        <w:t>ASPIRIN SUPP,RTL</w:t>
      </w:r>
      <w:r>
        <w:tab/>
        <w:t>(non-formulary)</w:t>
      </w:r>
    </w:p>
    <w:p w14:paraId="2562A9BE" w14:textId="77777777" w:rsidR="00816301" w:rsidRDefault="00816301" w:rsidP="00816301"/>
    <w:p w14:paraId="5516B730" w14:textId="6B030FD7" w:rsidR="00816301" w:rsidRDefault="00816301" w:rsidP="00165E86">
      <w:pPr>
        <w:pStyle w:val="ListParagraph"/>
        <w:numPr>
          <w:ilvl w:val="0"/>
          <w:numId w:val="34"/>
        </w:numPr>
      </w:pPr>
      <w:r>
        <w:t>For a simple dose, type Y and press &lt;Enter&gt;.</w:t>
      </w:r>
    </w:p>
    <w:p w14:paraId="637E8C1E" w14:textId="264236A0" w:rsidR="00816301" w:rsidRDefault="00816301" w:rsidP="00165E86">
      <w:pPr>
        <w:pStyle w:val="ListParagraph"/>
        <w:numPr>
          <w:ilvl w:val="0"/>
          <w:numId w:val="34"/>
        </w:numPr>
      </w:pPr>
      <w:r>
        <w:t>If possible doses have been entered, CPRS provides a list of possible doses. Select a listed dose or enter a dose.</w:t>
      </w:r>
    </w:p>
    <w:p w14:paraId="08D25962" w14:textId="613804AE" w:rsidR="00816301" w:rsidRDefault="00816301" w:rsidP="00165E86">
      <w:pPr>
        <w:pStyle w:val="ListParagraph"/>
        <w:numPr>
          <w:ilvl w:val="0"/>
          <w:numId w:val="34"/>
        </w:numPr>
      </w:pPr>
      <w:r>
        <w:t>Enter Route. (Automatically defaults to the common route for this drug).</w:t>
      </w:r>
    </w:p>
    <w:p w14:paraId="08BBA918" w14:textId="1CDB2A47" w:rsidR="00816301" w:rsidRDefault="00816301" w:rsidP="00165E86">
      <w:pPr>
        <w:pStyle w:val="ListParagraph"/>
        <w:numPr>
          <w:ilvl w:val="0"/>
          <w:numId w:val="34"/>
        </w:numPr>
      </w:pPr>
      <w:r>
        <w:t>Enter schedule, e.g., QID. Use caution when entering schedule. Use ALL uppercase, Use H for hour(s), and leave a space between time and PRN, e.g., Q4-6H PRN.</w:t>
      </w:r>
    </w:p>
    <w:p w14:paraId="2252C2CE" w14:textId="2BE3DD32" w:rsidR="00816301" w:rsidRDefault="00816301" w:rsidP="00165E86">
      <w:pPr>
        <w:pStyle w:val="ListParagraph"/>
        <w:numPr>
          <w:ilvl w:val="0"/>
          <w:numId w:val="34"/>
        </w:numPr>
      </w:pPr>
      <w:r>
        <w:t>Enter for how long (the number of days).</w:t>
      </w:r>
    </w:p>
    <w:p w14:paraId="5C081E71" w14:textId="490DD6E2" w:rsidR="00816301" w:rsidRDefault="00816301" w:rsidP="00165E86">
      <w:pPr>
        <w:pStyle w:val="ListParagraph"/>
        <w:numPr>
          <w:ilvl w:val="0"/>
          <w:numId w:val="34"/>
        </w:numPr>
      </w:pPr>
      <w:r>
        <w:t>Select a conjunction (and or then) if you want to enter another dose, or when finished with dosing information, press &lt;Enter&gt; to go to the next prompt.</w:t>
      </w:r>
    </w:p>
    <w:p w14:paraId="3E84CB70" w14:textId="4B088A04" w:rsidR="00816301" w:rsidRDefault="00816301" w:rsidP="00165E86">
      <w:pPr>
        <w:pStyle w:val="ListParagraph"/>
        <w:numPr>
          <w:ilvl w:val="0"/>
          <w:numId w:val="34"/>
        </w:numPr>
      </w:pPr>
      <w:r>
        <w:t>Repeat steps 5-9 until you have the dose as you want it.</w:t>
      </w:r>
    </w:p>
    <w:p w14:paraId="077D613B" w14:textId="236616A2" w:rsidR="00816301" w:rsidRDefault="00816301" w:rsidP="00165E86">
      <w:pPr>
        <w:pStyle w:val="ListParagraph"/>
        <w:numPr>
          <w:ilvl w:val="0"/>
          <w:numId w:val="34"/>
        </w:numPr>
      </w:pPr>
      <w:r>
        <w:t>Indicate whether you want to give the first dose now.</w:t>
      </w:r>
    </w:p>
    <w:p w14:paraId="6BDB3B6B" w14:textId="77777777" w:rsidR="002D4682" w:rsidRDefault="002D4682" w:rsidP="002D4682">
      <w:pPr>
        <w:pStyle w:val="ListParagraph"/>
        <w:ind w:left="1080"/>
        <w:rPr>
          <w:b/>
          <w:bCs/>
        </w:rPr>
      </w:pPr>
    </w:p>
    <w:p w14:paraId="7007CA3B" w14:textId="79AC8E47" w:rsidR="00816301" w:rsidRDefault="00816301" w:rsidP="002D4682">
      <w:pPr>
        <w:pStyle w:val="ListParagraph"/>
        <w:ind w:left="1080"/>
      </w:pPr>
      <w:r w:rsidRPr="002D4682">
        <w:rPr>
          <w:b/>
          <w:bCs/>
        </w:rPr>
        <w:t>Note:</w:t>
      </w:r>
      <w:r>
        <w:t xml:space="preserve"> Be careful when using “Give First Dose Now” that you do not overmedicate the patient. If you select yes to the prompt “Give First Dose Now?”, a separate order will be created for the “Now” dose and another order will be created for the other dose. CPRS also display a message: “First Dose NOW is in addition to those already entered. Please adjust the duration of the first one, if necessary.” Check that the combination of the Now dose and the original schedule does not overmedicate the patient.</w:t>
      </w:r>
    </w:p>
    <w:p w14:paraId="4E46F4D4" w14:textId="77777777" w:rsidR="002D4682" w:rsidRDefault="002D4682" w:rsidP="002D4682">
      <w:pPr>
        <w:pStyle w:val="ListParagraph"/>
        <w:ind w:left="1080"/>
      </w:pPr>
    </w:p>
    <w:p w14:paraId="75E6234E" w14:textId="38E92F33" w:rsidR="00816301" w:rsidRDefault="00816301" w:rsidP="00165E86">
      <w:pPr>
        <w:pStyle w:val="ListParagraph"/>
        <w:numPr>
          <w:ilvl w:val="0"/>
          <w:numId w:val="33"/>
        </w:numPr>
      </w:pPr>
      <w:r>
        <w:t>Type in provider comments, if any, e.g., X 7 days, or special instructions.</w:t>
      </w:r>
    </w:p>
    <w:p w14:paraId="18E55A81" w14:textId="452C4558" w:rsidR="00816301" w:rsidRDefault="00816301" w:rsidP="00165E86">
      <w:pPr>
        <w:pStyle w:val="ListParagraph"/>
        <w:numPr>
          <w:ilvl w:val="0"/>
          <w:numId w:val="33"/>
        </w:numPr>
      </w:pPr>
      <w:r>
        <w:t>The order displays. Select Edit, Cancel, or Place.</w:t>
      </w:r>
    </w:p>
    <w:p w14:paraId="31CDC162" w14:textId="6C8827A5" w:rsidR="00816301" w:rsidRDefault="00816301" w:rsidP="00165E86">
      <w:pPr>
        <w:pStyle w:val="ListParagraph"/>
        <w:numPr>
          <w:ilvl w:val="0"/>
          <w:numId w:val="33"/>
        </w:numPr>
      </w:pPr>
      <w:r>
        <w:t>Enter another medication if desired or at the Medication prompt, press &lt;Enter&gt;.</w:t>
      </w:r>
    </w:p>
    <w:p w14:paraId="3D80A11F" w14:textId="77777777" w:rsidR="00816301" w:rsidRDefault="00816301" w:rsidP="00816301"/>
    <w:p w14:paraId="0AB1F7E9" w14:textId="77777777" w:rsidR="00816301" w:rsidRDefault="00816301" w:rsidP="00816301"/>
    <w:p w14:paraId="68804A5B" w14:textId="77777777" w:rsidR="00816301" w:rsidRDefault="00816301" w:rsidP="00816301"/>
    <w:p w14:paraId="1CB1856A" w14:textId="77777777" w:rsidR="00816301" w:rsidRDefault="00816301" w:rsidP="00816301">
      <w:r>
        <w:t xml:space="preserve"> </w:t>
      </w:r>
    </w:p>
    <w:p w14:paraId="6157ECC0" w14:textId="77777777" w:rsidR="00816301" w:rsidRDefault="00816301" w:rsidP="00816301"/>
    <w:p w14:paraId="7CD3472F" w14:textId="77777777" w:rsidR="002D4682" w:rsidRDefault="002D4682">
      <w:r>
        <w:br w:type="page"/>
      </w:r>
    </w:p>
    <w:p w14:paraId="05227944" w14:textId="132B3D17" w:rsidR="00816301" w:rsidRPr="002D4682" w:rsidRDefault="00816301" w:rsidP="00816301">
      <w:pPr>
        <w:rPr>
          <w:b/>
          <w:bCs/>
        </w:rPr>
      </w:pPr>
      <w:r w:rsidRPr="002D4682">
        <w:rPr>
          <w:b/>
          <w:bCs/>
        </w:rPr>
        <w:lastRenderedPageBreak/>
        <w:t>Example: Entering an Inpatient Order with Complex Dosing</w:t>
      </w:r>
    </w:p>
    <w:p w14:paraId="1692CE51" w14:textId="77777777" w:rsidR="00816301" w:rsidRDefault="00816301" w:rsidP="00816301"/>
    <w:p w14:paraId="1901BE23" w14:textId="73C3F2FE" w:rsidR="00816301" w:rsidRDefault="002D4682" w:rsidP="00816301">
      <w:r w:rsidRPr="002D4682">
        <w:rPr>
          <w:noProof/>
        </w:rPr>
        <w:drawing>
          <wp:inline distT="0" distB="0" distL="0" distR="0" wp14:anchorId="3F4DF8AE" wp14:editId="16A35B32">
            <wp:extent cx="5943600" cy="5357495"/>
            <wp:effectExtent l="0" t="0" r="0" b="0"/>
            <wp:docPr id="46" name="Picture 46" descr="Example: Entering an Inpatient Order with Complex Do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Example: Entering an Inpatient Order with Complex Dosing"/>
                    <pic:cNvPicPr/>
                  </pic:nvPicPr>
                  <pic:blipFill>
                    <a:blip r:embed="rId53"/>
                    <a:stretch>
                      <a:fillRect/>
                    </a:stretch>
                  </pic:blipFill>
                  <pic:spPr>
                    <a:xfrm>
                      <a:off x="0" y="0"/>
                      <a:ext cx="5943600" cy="5357495"/>
                    </a:xfrm>
                    <a:prstGeom prst="rect">
                      <a:avLst/>
                    </a:prstGeom>
                  </pic:spPr>
                </pic:pic>
              </a:graphicData>
            </a:graphic>
          </wp:inline>
        </w:drawing>
      </w:r>
    </w:p>
    <w:p w14:paraId="72E80DD8" w14:textId="77777777" w:rsidR="00816301" w:rsidRDefault="00816301" w:rsidP="00816301"/>
    <w:p w14:paraId="4B67FC19" w14:textId="77777777" w:rsidR="00816301" w:rsidRDefault="00816301" w:rsidP="00816301"/>
    <w:p w14:paraId="650B3161" w14:textId="77777777" w:rsidR="00816301" w:rsidRDefault="00816301" w:rsidP="00816301"/>
    <w:p w14:paraId="79724E45" w14:textId="77777777" w:rsidR="00816301" w:rsidRDefault="00816301" w:rsidP="00B45979">
      <w:pPr>
        <w:pStyle w:val="Heading2"/>
      </w:pPr>
      <w:bookmarkStart w:id="46" w:name="_Toc163830880"/>
      <w:r>
        <w:t>Ordering IV Fluids</w:t>
      </w:r>
      <w:bookmarkEnd w:id="46"/>
    </w:p>
    <w:p w14:paraId="3131ACD2" w14:textId="77777777" w:rsidR="00816301" w:rsidRDefault="00816301" w:rsidP="00816301"/>
    <w:p w14:paraId="02D06135" w14:textId="77777777" w:rsidR="00B45979" w:rsidRDefault="00B45979" w:rsidP="00816301"/>
    <w:p w14:paraId="59BFC296" w14:textId="6DA02679" w:rsidR="00816301" w:rsidRDefault="00816301" w:rsidP="00165E86">
      <w:pPr>
        <w:pStyle w:val="ListParagraph"/>
        <w:numPr>
          <w:ilvl w:val="0"/>
          <w:numId w:val="35"/>
        </w:numPr>
      </w:pPr>
      <w:r>
        <w:t>Select IVs.from the Add Order Screen (AD).</w:t>
      </w:r>
    </w:p>
    <w:p w14:paraId="2C98ED94" w14:textId="19E2A2BD" w:rsidR="00816301" w:rsidRDefault="00816301" w:rsidP="00165E86">
      <w:pPr>
        <w:pStyle w:val="ListParagraph"/>
        <w:numPr>
          <w:ilvl w:val="0"/>
          <w:numId w:val="35"/>
        </w:numPr>
      </w:pPr>
      <w:r>
        <w:t>Available options are displayed; for example:</w:t>
      </w:r>
    </w:p>
    <w:p w14:paraId="01DF0EA0" w14:textId="743B42F4" w:rsidR="00816301" w:rsidRDefault="00816301" w:rsidP="00165E86">
      <w:pPr>
        <w:pStyle w:val="ListParagraph"/>
        <w:numPr>
          <w:ilvl w:val="0"/>
          <w:numId w:val="36"/>
        </w:numPr>
      </w:pPr>
      <w:r>
        <w:t>IV FLUIDS (WITH ADMIXTURE)...</w:t>
      </w:r>
    </w:p>
    <w:p w14:paraId="6540CB04" w14:textId="001C450E" w:rsidR="00816301" w:rsidRDefault="00816301" w:rsidP="00165E86">
      <w:pPr>
        <w:pStyle w:val="ListParagraph"/>
        <w:numPr>
          <w:ilvl w:val="0"/>
          <w:numId w:val="36"/>
        </w:numPr>
      </w:pPr>
      <w:r>
        <w:t>IV MEDS...</w:t>
      </w:r>
    </w:p>
    <w:p w14:paraId="01B94FD2" w14:textId="10731496" w:rsidR="00816301" w:rsidRDefault="00816301" w:rsidP="00165E86">
      <w:pPr>
        <w:pStyle w:val="ListParagraph"/>
        <w:numPr>
          <w:ilvl w:val="0"/>
          <w:numId w:val="36"/>
        </w:numPr>
      </w:pPr>
      <w:r>
        <w:t>[others, e.g., IV FLUIDS (NO ADDITIVES)...]</w:t>
      </w:r>
    </w:p>
    <w:p w14:paraId="3D37DCF8" w14:textId="5F5C3D02" w:rsidR="00816301" w:rsidRDefault="00816301" w:rsidP="00165E86">
      <w:pPr>
        <w:pStyle w:val="ListParagraph"/>
        <w:numPr>
          <w:ilvl w:val="0"/>
          <w:numId w:val="35"/>
        </w:numPr>
      </w:pPr>
      <w:r>
        <w:t>A fluid with NO ADDITIVE leads to the free text/word-processing screen for order entry.</w:t>
      </w:r>
    </w:p>
    <w:p w14:paraId="2324D9FC" w14:textId="1D3F654E" w:rsidR="00816301" w:rsidRDefault="00816301" w:rsidP="00165E86">
      <w:pPr>
        <w:pStyle w:val="ListParagraph"/>
        <w:numPr>
          <w:ilvl w:val="0"/>
          <w:numId w:val="35"/>
        </w:numPr>
      </w:pPr>
      <w:r>
        <w:t>A fluid with an ADMIXTURE leads to the IV pharmacy package.</w:t>
      </w:r>
    </w:p>
    <w:p w14:paraId="57CB5264" w14:textId="6EF66A82" w:rsidR="00816301" w:rsidRDefault="00816301" w:rsidP="00165E86">
      <w:pPr>
        <w:pStyle w:val="ListParagraph"/>
        <w:numPr>
          <w:ilvl w:val="1"/>
          <w:numId w:val="35"/>
        </w:numPr>
      </w:pPr>
      <w:r>
        <w:lastRenderedPageBreak/>
        <w:t>Type in fluid desired (Use ?? for available selections). Entering a BASE fluid, i.e., D5, produces a fluid selection list containing that base.</w:t>
      </w:r>
    </w:p>
    <w:p w14:paraId="2E24A8DC" w14:textId="2126832A" w:rsidR="00816301" w:rsidRDefault="00816301" w:rsidP="00165E86">
      <w:pPr>
        <w:pStyle w:val="ListParagraph"/>
        <w:numPr>
          <w:ilvl w:val="1"/>
          <w:numId w:val="35"/>
        </w:numPr>
      </w:pPr>
      <w:r>
        <w:t>Enter Volume of fluid if different from default.</w:t>
      </w:r>
    </w:p>
    <w:p w14:paraId="4F6ED44A" w14:textId="385052FF" w:rsidR="00816301" w:rsidRDefault="00816301" w:rsidP="00165E86">
      <w:pPr>
        <w:pStyle w:val="ListParagraph"/>
        <w:numPr>
          <w:ilvl w:val="1"/>
          <w:numId w:val="35"/>
        </w:numPr>
      </w:pPr>
      <w:r>
        <w:t>Enter Additive by typing in the name of the additive.</w:t>
      </w:r>
    </w:p>
    <w:p w14:paraId="69D308F3" w14:textId="24C05CE6" w:rsidR="00816301" w:rsidRDefault="00816301" w:rsidP="00165E86">
      <w:pPr>
        <w:pStyle w:val="ListParagraph"/>
        <w:numPr>
          <w:ilvl w:val="1"/>
          <w:numId w:val="35"/>
        </w:numPr>
      </w:pPr>
      <w:r>
        <w:t>Additive will again be prompted for to allow for additional additives. Bypass by pressing &lt;Enter&gt; if no other additives are desired.</w:t>
      </w:r>
    </w:p>
    <w:p w14:paraId="600B4BF6" w14:textId="0A4B3DA7" w:rsidR="00816301" w:rsidRDefault="00816301" w:rsidP="00165E86">
      <w:pPr>
        <w:pStyle w:val="ListParagraph"/>
        <w:numPr>
          <w:ilvl w:val="1"/>
          <w:numId w:val="35"/>
        </w:numPr>
      </w:pPr>
      <w:r>
        <w:t>Enter infusion rate in number(s) only. The numeric indicates the rate in cc/hr. Pharmacy uses ML/HR.</w:t>
      </w:r>
    </w:p>
    <w:p w14:paraId="2C6DF59C" w14:textId="454E24BD" w:rsidR="00816301" w:rsidRDefault="00816301" w:rsidP="00165E86">
      <w:pPr>
        <w:pStyle w:val="ListParagraph"/>
        <w:numPr>
          <w:ilvl w:val="1"/>
          <w:numId w:val="35"/>
        </w:numPr>
      </w:pPr>
      <w:r>
        <w:t>Enter provider comments if desired, e.g. -- # of days or special instructions, e.g. MVI in one bag per day. NOTE-Placing the name of an additive as a comment DOES NOT constitute a valid order unless it is also entered at the Additive prompt.</w:t>
      </w:r>
    </w:p>
    <w:p w14:paraId="117421F7" w14:textId="29BD42E8" w:rsidR="00816301" w:rsidRDefault="00816301" w:rsidP="00165E86">
      <w:pPr>
        <w:pStyle w:val="ListParagraph"/>
        <w:numPr>
          <w:ilvl w:val="1"/>
          <w:numId w:val="35"/>
        </w:numPr>
      </w:pPr>
      <w:r>
        <w:t>The order displays. Select Edit, Cancel, or Place.</w:t>
      </w:r>
    </w:p>
    <w:p w14:paraId="2F47AE5D" w14:textId="4AFC1F60" w:rsidR="00816301" w:rsidRDefault="00816301" w:rsidP="00165E86">
      <w:pPr>
        <w:pStyle w:val="ListParagraph"/>
        <w:numPr>
          <w:ilvl w:val="1"/>
          <w:numId w:val="35"/>
        </w:numPr>
      </w:pPr>
      <w:r>
        <w:t>Respond Y or N to the prompt for another request.</w:t>
      </w:r>
    </w:p>
    <w:p w14:paraId="6BF8F103" w14:textId="77777777" w:rsidR="00816301" w:rsidRDefault="00816301" w:rsidP="00B45979"/>
    <w:p w14:paraId="1AC8781F" w14:textId="22F0774D" w:rsidR="00816301" w:rsidRDefault="00816301" w:rsidP="003B1753">
      <w:pPr>
        <w:pStyle w:val="ListParagraph"/>
      </w:pPr>
      <w:r w:rsidRPr="003B1753">
        <w:rPr>
          <w:b/>
          <w:bCs/>
        </w:rPr>
        <w:t>Note:</w:t>
      </w:r>
      <w:r>
        <w:t xml:space="preserve"> An IV MEDICATION leads to the Inpatient Medication package. Answer these prompts like any other inpatient medication. If you enter an IV MEDICATION with more than one additive, it will be saved as an IV FLUID so that all additives can be saved and displayed.</w:t>
      </w:r>
    </w:p>
    <w:p w14:paraId="17B5106F" w14:textId="77777777" w:rsidR="00816301" w:rsidRDefault="00816301" w:rsidP="00816301"/>
    <w:p w14:paraId="18443DA1" w14:textId="77777777" w:rsidR="00816301" w:rsidRDefault="00816301" w:rsidP="00816301"/>
    <w:p w14:paraId="63A91D0F" w14:textId="69545299" w:rsidR="00816301" w:rsidRDefault="00816301" w:rsidP="00816301">
      <w:pPr>
        <w:pStyle w:val="Heading2"/>
      </w:pPr>
      <w:bookmarkStart w:id="47" w:name="_Toc163830881"/>
      <w:r>
        <w:t>Ordering Imaging or Radiology Exams</w:t>
      </w:r>
      <w:bookmarkEnd w:id="47"/>
    </w:p>
    <w:p w14:paraId="16EB1A5C" w14:textId="77777777" w:rsidR="003B1753" w:rsidRDefault="003B1753" w:rsidP="00816301"/>
    <w:p w14:paraId="69CCC115" w14:textId="59238AC4" w:rsidR="00816301" w:rsidRDefault="00816301" w:rsidP="00165E86">
      <w:pPr>
        <w:pStyle w:val="ListParagraph"/>
        <w:numPr>
          <w:ilvl w:val="0"/>
          <w:numId w:val="37"/>
        </w:numPr>
      </w:pPr>
      <w:r>
        <w:t>Select the radiology procedure from the Common Radiology Procedure List by entering the appropriate number. This list automatically displays (enter ?? for additional choices).</w:t>
      </w:r>
    </w:p>
    <w:p w14:paraId="6F182D66" w14:textId="4D424DA4" w:rsidR="00816301" w:rsidRDefault="00816301" w:rsidP="00165E86">
      <w:pPr>
        <w:pStyle w:val="ListParagraph"/>
        <w:numPr>
          <w:ilvl w:val="0"/>
          <w:numId w:val="37"/>
        </w:numPr>
      </w:pPr>
      <w:r>
        <w:t>Enter Modifier(s) if appropriate, e.g., Right, Portable (enter ?? for a complete list of choices).</w:t>
      </w:r>
    </w:p>
    <w:p w14:paraId="0D929C0B" w14:textId="1D99822C" w:rsidR="00816301" w:rsidRDefault="00816301" w:rsidP="00165E86">
      <w:pPr>
        <w:pStyle w:val="ListParagraph"/>
        <w:numPr>
          <w:ilvl w:val="0"/>
          <w:numId w:val="37"/>
        </w:numPr>
      </w:pPr>
      <w:r>
        <w:t>Enter a Reason for the Request.</w:t>
      </w:r>
    </w:p>
    <w:p w14:paraId="4C78FA62" w14:textId="3E16B60F" w:rsidR="00816301" w:rsidRDefault="00816301" w:rsidP="00165E86">
      <w:pPr>
        <w:pStyle w:val="ListParagraph"/>
        <w:numPr>
          <w:ilvl w:val="0"/>
          <w:numId w:val="37"/>
        </w:numPr>
      </w:pPr>
      <w:r>
        <w:t>The order displays. Select Edit, Cancel, or Place.</w:t>
      </w:r>
    </w:p>
    <w:p w14:paraId="582A57C5" w14:textId="34890449" w:rsidR="00816301" w:rsidRDefault="00816301" w:rsidP="00165E86">
      <w:pPr>
        <w:pStyle w:val="ListParagraph"/>
        <w:numPr>
          <w:ilvl w:val="0"/>
          <w:numId w:val="37"/>
        </w:numPr>
      </w:pPr>
      <w:r>
        <w:t>Respond Y or N to the prompt for Another Request.</w:t>
      </w:r>
    </w:p>
    <w:p w14:paraId="6B75F60F" w14:textId="77777777" w:rsidR="00816301" w:rsidRDefault="00816301" w:rsidP="00816301"/>
    <w:p w14:paraId="276D80F5" w14:textId="77777777" w:rsidR="00816301" w:rsidRDefault="00816301" w:rsidP="00816301"/>
    <w:p w14:paraId="2EF8F2DF" w14:textId="77777777" w:rsidR="00816301" w:rsidRDefault="00816301" w:rsidP="003B1753">
      <w:pPr>
        <w:pStyle w:val="Heading2"/>
      </w:pPr>
      <w:bookmarkStart w:id="48" w:name="_Toc163830882"/>
      <w:r>
        <w:t>Ordering Labs</w:t>
      </w:r>
      <w:bookmarkEnd w:id="48"/>
    </w:p>
    <w:p w14:paraId="1F8A33E0" w14:textId="77777777" w:rsidR="00816301" w:rsidRDefault="00816301" w:rsidP="00816301"/>
    <w:p w14:paraId="13F4CA35" w14:textId="2D03B92A" w:rsidR="00816301" w:rsidRDefault="00816301" w:rsidP="00165E86">
      <w:pPr>
        <w:pStyle w:val="ListParagraph"/>
        <w:numPr>
          <w:ilvl w:val="0"/>
          <w:numId w:val="38"/>
        </w:numPr>
      </w:pPr>
      <w:r>
        <w:t>Enter the name of the lab tests desired.</w:t>
      </w:r>
    </w:p>
    <w:p w14:paraId="30FDFEB7" w14:textId="260B6B98" w:rsidR="00816301" w:rsidRDefault="00816301" w:rsidP="00165E86">
      <w:pPr>
        <w:pStyle w:val="ListParagraph"/>
        <w:numPr>
          <w:ilvl w:val="0"/>
          <w:numId w:val="38"/>
        </w:numPr>
      </w:pPr>
      <w:r>
        <w:t xml:space="preserve">Choose the method of collection </w:t>
      </w:r>
      <w:r>
        <w:t>Send to Lab, Ward Collect and Deliver, Lab Blood Team, or Immediate Collect by Lab Team.</w:t>
      </w:r>
    </w:p>
    <w:p w14:paraId="1B217372" w14:textId="694D07EA" w:rsidR="00816301" w:rsidRDefault="00816301" w:rsidP="00165E86">
      <w:pPr>
        <w:pStyle w:val="ListParagraph"/>
        <w:numPr>
          <w:ilvl w:val="0"/>
          <w:numId w:val="38"/>
        </w:numPr>
      </w:pPr>
      <w:r>
        <w:t>Enter the collection date and time, e.g., T+3@0500, or Now.</w:t>
      </w:r>
    </w:p>
    <w:p w14:paraId="6D56A265" w14:textId="71FB2A72" w:rsidR="00816301" w:rsidRDefault="00816301" w:rsidP="00165E86">
      <w:pPr>
        <w:pStyle w:val="ListParagraph"/>
        <w:numPr>
          <w:ilvl w:val="0"/>
          <w:numId w:val="38"/>
        </w:numPr>
      </w:pPr>
      <w:r>
        <w:t>Enter the Urgency.</w:t>
      </w:r>
    </w:p>
    <w:p w14:paraId="10D86D03" w14:textId="7D447C2D" w:rsidR="00816301" w:rsidRDefault="00816301" w:rsidP="00165E86">
      <w:pPr>
        <w:pStyle w:val="ListParagraph"/>
        <w:numPr>
          <w:ilvl w:val="0"/>
          <w:numId w:val="38"/>
        </w:numPr>
      </w:pPr>
      <w:r>
        <w:t>Enter how often. (NOTE: If you select that this order will be done multiple times, a</w:t>
      </w:r>
      <w:r w:rsidR="003B1753">
        <w:t xml:space="preserve"> </w:t>
      </w:r>
      <w:r>
        <w:t>+ will appear in front of the Lab order on the Orders screen).</w:t>
      </w:r>
    </w:p>
    <w:p w14:paraId="59DAB9DF" w14:textId="66DD4164" w:rsidR="00816301" w:rsidRDefault="00816301" w:rsidP="00165E86">
      <w:pPr>
        <w:pStyle w:val="ListParagraph"/>
        <w:numPr>
          <w:ilvl w:val="0"/>
          <w:numId w:val="38"/>
        </w:numPr>
      </w:pPr>
      <w:r>
        <w:t>The choices you have made are displayed.</w:t>
      </w:r>
    </w:p>
    <w:p w14:paraId="3719792D" w14:textId="2C775E2A" w:rsidR="00816301" w:rsidRDefault="00816301" w:rsidP="00165E86">
      <w:pPr>
        <w:pStyle w:val="ListParagraph"/>
        <w:numPr>
          <w:ilvl w:val="0"/>
          <w:numId w:val="38"/>
        </w:numPr>
      </w:pPr>
      <w:r>
        <w:t>Choose place, edit, or cancel.</w:t>
      </w:r>
    </w:p>
    <w:p w14:paraId="674A9307" w14:textId="77777777" w:rsidR="00816301" w:rsidRDefault="00816301" w:rsidP="00816301"/>
    <w:p w14:paraId="32F77206" w14:textId="77777777" w:rsidR="00816301" w:rsidRDefault="00816301" w:rsidP="003B1753">
      <w:pPr>
        <w:pStyle w:val="ListParagraph"/>
        <w:ind w:left="1080"/>
      </w:pPr>
      <w:r w:rsidRPr="003B1753">
        <w:rPr>
          <w:b/>
          <w:bCs/>
        </w:rPr>
        <w:t xml:space="preserve">NOTE: </w:t>
      </w:r>
      <w:r>
        <w:t>An Order Check notice such as the following might appear. This notice states that an order is a duplicate of a previously placed order for this patient. You have the option to place, edit, or cancel the order, based on this information.</w:t>
      </w:r>
    </w:p>
    <w:p w14:paraId="3DF3B99B" w14:textId="403E1A99" w:rsidR="003B1753" w:rsidRDefault="003B1753" w:rsidP="003B1753">
      <w:pPr>
        <w:pStyle w:val="ListParagraph"/>
        <w:ind w:left="1080"/>
      </w:pPr>
      <w:r w:rsidRPr="003B1753">
        <w:rPr>
          <w:noProof/>
        </w:rPr>
        <w:lastRenderedPageBreak/>
        <w:drawing>
          <wp:inline distT="0" distB="0" distL="0" distR="0" wp14:anchorId="298F420A" wp14:editId="7EFA3DFE">
            <wp:extent cx="5029200" cy="694944"/>
            <wp:effectExtent l="0" t="0" r="0" b="0"/>
            <wp:docPr id="47" name="Picture 47" descr="Order check duplicate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Order check duplicate order"/>
                    <pic:cNvPicPr/>
                  </pic:nvPicPr>
                  <pic:blipFill>
                    <a:blip r:embed="rId54"/>
                    <a:stretch>
                      <a:fillRect/>
                    </a:stretch>
                  </pic:blipFill>
                  <pic:spPr>
                    <a:xfrm>
                      <a:off x="0" y="0"/>
                      <a:ext cx="5029200" cy="694944"/>
                    </a:xfrm>
                    <a:prstGeom prst="rect">
                      <a:avLst/>
                    </a:prstGeom>
                  </pic:spPr>
                </pic:pic>
              </a:graphicData>
            </a:graphic>
          </wp:inline>
        </w:drawing>
      </w:r>
    </w:p>
    <w:p w14:paraId="59DE1B08" w14:textId="77777777" w:rsidR="00816301" w:rsidRDefault="00816301" w:rsidP="00816301"/>
    <w:p w14:paraId="38BFED5B" w14:textId="2F72E56C" w:rsidR="00816301" w:rsidRDefault="00816301" w:rsidP="003B1753">
      <w:pPr>
        <w:pStyle w:val="Heading2"/>
      </w:pPr>
      <w:bookmarkStart w:id="49" w:name="_Toc163830883"/>
      <w:r>
        <w:t>Ordering Consults &amp; Procedures</w:t>
      </w:r>
      <w:bookmarkEnd w:id="49"/>
    </w:p>
    <w:p w14:paraId="03901D02" w14:textId="77777777" w:rsidR="003B1753" w:rsidRPr="003B1753" w:rsidRDefault="003B1753" w:rsidP="003B1753"/>
    <w:p w14:paraId="360181AB" w14:textId="21BB01D4" w:rsidR="00816301" w:rsidRDefault="00816301" w:rsidP="00165E86">
      <w:pPr>
        <w:pStyle w:val="ListParagraph"/>
        <w:numPr>
          <w:ilvl w:val="0"/>
          <w:numId w:val="39"/>
        </w:numPr>
      </w:pPr>
      <w:r>
        <w:t>Select 90, Other Orders, from the Add Orders screen.</w:t>
      </w:r>
    </w:p>
    <w:p w14:paraId="72D84D24" w14:textId="2E378843" w:rsidR="00816301" w:rsidRDefault="00816301" w:rsidP="00165E86">
      <w:pPr>
        <w:pStyle w:val="ListParagraph"/>
        <w:numPr>
          <w:ilvl w:val="0"/>
          <w:numId w:val="39"/>
        </w:numPr>
      </w:pPr>
      <w:r>
        <w:t>Enter the service/specialty you’re requesting the consultation from.</w:t>
      </w:r>
    </w:p>
    <w:p w14:paraId="6F145DFA" w14:textId="3C66D57F" w:rsidR="00816301" w:rsidRDefault="00816301" w:rsidP="00165E86">
      <w:pPr>
        <w:pStyle w:val="ListParagraph"/>
        <w:numPr>
          <w:ilvl w:val="0"/>
          <w:numId w:val="39"/>
        </w:numPr>
      </w:pPr>
      <w:r>
        <w:t>Enter the reason for the request.</w:t>
      </w:r>
    </w:p>
    <w:p w14:paraId="7B66426B" w14:textId="082949F5" w:rsidR="00816301" w:rsidRDefault="00816301" w:rsidP="00165E86">
      <w:pPr>
        <w:pStyle w:val="ListParagraph"/>
        <w:numPr>
          <w:ilvl w:val="0"/>
          <w:numId w:val="39"/>
        </w:numPr>
      </w:pPr>
      <w:r>
        <w:t>Specify whether the service rendered will be on an inpatient or outpatient basis.</w:t>
      </w:r>
    </w:p>
    <w:p w14:paraId="1D0EF3CA" w14:textId="29938927" w:rsidR="00816301" w:rsidRDefault="00816301" w:rsidP="00165E86">
      <w:pPr>
        <w:pStyle w:val="ListParagraph"/>
        <w:numPr>
          <w:ilvl w:val="0"/>
          <w:numId w:val="39"/>
        </w:numPr>
      </w:pPr>
      <w:r>
        <w:t>Enter the urgency for the consultation (stat, routine, within 48 hours, or within 72 hours).</w:t>
      </w:r>
    </w:p>
    <w:p w14:paraId="61AB5C08" w14:textId="3DCE5E0A" w:rsidR="00816301" w:rsidRDefault="00816301" w:rsidP="00165E86">
      <w:pPr>
        <w:pStyle w:val="ListParagraph"/>
        <w:numPr>
          <w:ilvl w:val="0"/>
          <w:numId w:val="39"/>
        </w:numPr>
      </w:pPr>
      <w:r>
        <w:t>Enter the place of Consultation (bedside or consultant’s choice).</w:t>
      </w:r>
    </w:p>
    <w:p w14:paraId="05F67BF9" w14:textId="590188CE" w:rsidR="00816301" w:rsidRDefault="00816301" w:rsidP="00165E86">
      <w:pPr>
        <w:pStyle w:val="ListParagraph"/>
        <w:numPr>
          <w:ilvl w:val="0"/>
          <w:numId w:val="39"/>
        </w:numPr>
      </w:pPr>
      <w:r>
        <w:t>Enter the provisional diagnosis.</w:t>
      </w:r>
    </w:p>
    <w:p w14:paraId="46813324" w14:textId="77777777" w:rsidR="003B1753" w:rsidRDefault="003B1753" w:rsidP="003B1753">
      <w:pPr>
        <w:pStyle w:val="ListParagraph"/>
        <w:ind w:left="1080"/>
        <w:rPr>
          <w:b/>
          <w:bCs/>
        </w:rPr>
      </w:pPr>
    </w:p>
    <w:p w14:paraId="5BFEA37F" w14:textId="09380E17" w:rsidR="00816301" w:rsidRDefault="00816301" w:rsidP="003B1753">
      <w:pPr>
        <w:pStyle w:val="ListParagraph"/>
        <w:ind w:left="1080"/>
      </w:pPr>
      <w:r w:rsidRPr="003B1753">
        <w:rPr>
          <w:b/>
          <w:bCs/>
        </w:rPr>
        <w:t>Note:</w:t>
      </w:r>
      <w:r>
        <w:t xml:space="preserve"> CPRS checks if the diagnosis code is active as of the entry date as specified in Code Set Versioning (CSV). If the code is inactive, the user must change the code before proceeding. The check would occur on copy and change as well.</w:t>
      </w:r>
    </w:p>
    <w:p w14:paraId="6F7BCCCB" w14:textId="77777777" w:rsidR="003B1753" w:rsidRDefault="003B1753" w:rsidP="003B1753">
      <w:pPr>
        <w:pStyle w:val="ListParagraph"/>
        <w:ind w:left="1080"/>
      </w:pPr>
    </w:p>
    <w:p w14:paraId="52D32723" w14:textId="6593BB0D" w:rsidR="00816301" w:rsidRDefault="00816301" w:rsidP="00165E86">
      <w:pPr>
        <w:pStyle w:val="ListParagraph"/>
        <w:numPr>
          <w:ilvl w:val="0"/>
          <w:numId w:val="39"/>
        </w:numPr>
      </w:pPr>
      <w:r>
        <w:t>A list of the categories and their responses is displayed; verify or edit these by selecting Place, Edit, or Cancel.</w:t>
      </w:r>
    </w:p>
    <w:p w14:paraId="0991480E" w14:textId="5D4704F3" w:rsidR="00816301" w:rsidRDefault="00816301" w:rsidP="00165E86">
      <w:pPr>
        <w:pStyle w:val="ListParagraph"/>
        <w:numPr>
          <w:ilvl w:val="0"/>
          <w:numId w:val="39"/>
        </w:numPr>
      </w:pPr>
      <w:r>
        <w:t>You can now add another consult order or exit.</w:t>
      </w:r>
    </w:p>
    <w:p w14:paraId="6427FBF4" w14:textId="77777777" w:rsidR="001A38DF" w:rsidRDefault="001A38DF" w:rsidP="00816301"/>
    <w:p w14:paraId="6CF9AD09" w14:textId="77777777" w:rsidR="001A38DF" w:rsidRDefault="001A38DF" w:rsidP="001A38DF">
      <w:pPr>
        <w:pStyle w:val="BodyText"/>
      </w:pPr>
    </w:p>
    <w:p w14:paraId="71EBF827" w14:textId="77777777" w:rsidR="00C623C8" w:rsidRDefault="00C623C8">
      <w:pPr>
        <w:rPr>
          <w:rFonts w:ascii="Arial" w:hAnsi="Arial" w:cs="Arial"/>
          <w:b/>
          <w:bCs/>
          <w:kern w:val="32"/>
          <w:sz w:val="36"/>
          <w:szCs w:val="32"/>
        </w:rPr>
      </w:pPr>
      <w:r>
        <w:br w:type="page"/>
      </w:r>
    </w:p>
    <w:p w14:paraId="4170139A" w14:textId="08B70FF6" w:rsidR="001A38DF" w:rsidRDefault="00C623C8" w:rsidP="00C623C8">
      <w:pPr>
        <w:pStyle w:val="Heading1"/>
      </w:pPr>
      <w:bookmarkStart w:id="50" w:name="_Toc163830884"/>
      <w:r>
        <w:lastRenderedPageBreak/>
        <w:t>Meds</w:t>
      </w:r>
      <w:bookmarkEnd w:id="50"/>
    </w:p>
    <w:p w14:paraId="62BBF0C1" w14:textId="77777777" w:rsidR="00C623C8" w:rsidRDefault="00C623C8" w:rsidP="001A38DF">
      <w:pPr>
        <w:pStyle w:val="BodyText"/>
      </w:pPr>
    </w:p>
    <w:p w14:paraId="1D2F43B4" w14:textId="77777777" w:rsidR="00C623C8" w:rsidRDefault="00C623C8" w:rsidP="00C623C8">
      <w:r>
        <w:t>You can review and order Meds either through the Meds tab in Chart Contents or through the Add New Orders option on the Orders tab.</w:t>
      </w:r>
    </w:p>
    <w:p w14:paraId="39450058" w14:textId="77777777" w:rsidR="00C623C8" w:rsidRDefault="00C623C8" w:rsidP="00C623C8"/>
    <w:p w14:paraId="272B1367" w14:textId="77777777" w:rsidR="00C623C8" w:rsidRDefault="00C623C8" w:rsidP="00C623C8">
      <w:r w:rsidRPr="00B7136A">
        <w:rPr>
          <w:b/>
          <w:bCs/>
        </w:rPr>
        <w:t>Example</w:t>
      </w:r>
    </w:p>
    <w:p w14:paraId="5C830568" w14:textId="77777777" w:rsidR="00C623C8" w:rsidRDefault="00C623C8" w:rsidP="00C623C8"/>
    <w:p w14:paraId="6EFD936A" w14:textId="199DB18E" w:rsidR="00B7136A" w:rsidRDefault="00B7136A" w:rsidP="00C623C8">
      <w:r w:rsidRPr="00B7136A">
        <w:rPr>
          <w:noProof/>
        </w:rPr>
        <w:drawing>
          <wp:inline distT="0" distB="0" distL="0" distR="0" wp14:anchorId="51B16056" wp14:editId="0232EFB7">
            <wp:extent cx="5029200" cy="6574536"/>
            <wp:effectExtent l="0" t="0" r="0" b="0"/>
            <wp:docPr id="48" name="Picture 48" descr="Example of the meds on cover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Example of the meds on cover sheet"/>
                    <pic:cNvPicPr/>
                  </pic:nvPicPr>
                  <pic:blipFill>
                    <a:blip r:embed="rId55"/>
                    <a:stretch>
                      <a:fillRect/>
                    </a:stretch>
                  </pic:blipFill>
                  <pic:spPr>
                    <a:xfrm>
                      <a:off x="0" y="0"/>
                      <a:ext cx="5029200" cy="6574536"/>
                    </a:xfrm>
                    <a:prstGeom prst="rect">
                      <a:avLst/>
                    </a:prstGeom>
                  </pic:spPr>
                </pic:pic>
              </a:graphicData>
            </a:graphic>
          </wp:inline>
        </w:drawing>
      </w:r>
    </w:p>
    <w:p w14:paraId="455BC23E" w14:textId="77777777" w:rsidR="00B7136A" w:rsidRDefault="00B7136A" w:rsidP="00C623C8"/>
    <w:p w14:paraId="146A8030" w14:textId="74664568" w:rsidR="00B7136A" w:rsidRDefault="00B7136A" w:rsidP="00C623C8">
      <w:r>
        <w:rPr>
          <w:noProof/>
        </w:rPr>
        <w:lastRenderedPageBreak/>
        <w:drawing>
          <wp:inline distT="0" distB="0" distL="0" distR="0" wp14:anchorId="0825FFFA" wp14:editId="2A60F97C">
            <wp:extent cx="5029200" cy="3172968"/>
            <wp:effectExtent l="0" t="0" r="0" b="8890"/>
            <wp:docPr id="49" name="Picture 49" descr="Meds example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Meds example continu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29200" cy="3172968"/>
                    </a:xfrm>
                    <a:prstGeom prst="rect">
                      <a:avLst/>
                    </a:prstGeom>
                    <a:noFill/>
                    <a:ln>
                      <a:noFill/>
                    </a:ln>
                  </pic:spPr>
                </pic:pic>
              </a:graphicData>
            </a:graphic>
          </wp:inline>
        </w:drawing>
      </w:r>
    </w:p>
    <w:p w14:paraId="44341528" w14:textId="77777777" w:rsidR="00B7136A" w:rsidRDefault="00B7136A" w:rsidP="00C623C8"/>
    <w:p w14:paraId="29733E99" w14:textId="654FDF3D" w:rsidR="00C623C8" w:rsidRPr="00B7136A" w:rsidRDefault="00C623C8" w:rsidP="00C623C8">
      <w:pPr>
        <w:rPr>
          <w:b/>
          <w:bCs/>
        </w:rPr>
      </w:pPr>
      <w:r w:rsidRPr="00B7136A">
        <w:rPr>
          <w:b/>
          <w:bCs/>
        </w:rPr>
        <w:t>Meds Detailed Display</w:t>
      </w:r>
    </w:p>
    <w:p w14:paraId="453548ED" w14:textId="77777777" w:rsidR="00C623C8" w:rsidRDefault="00C623C8" w:rsidP="00C623C8"/>
    <w:p w14:paraId="283B81AB" w14:textId="263A9CDC" w:rsidR="00C623C8" w:rsidRDefault="00B7136A" w:rsidP="00C623C8">
      <w:r w:rsidRPr="00B7136A">
        <w:rPr>
          <w:noProof/>
        </w:rPr>
        <w:drawing>
          <wp:inline distT="0" distB="0" distL="0" distR="0" wp14:anchorId="31A06137" wp14:editId="59154FB3">
            <wp:extent cx="5029200" cy="2798064"/>
            <wp:effectExtent l="0" t="0" r="0" b="2540"/>
            <wp:docPr id="50" name="Picture 50" descr="Meds Detailed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Meds Detailed Display"/>
                    <pic:cNvPicPr/>
                  </pic:nvPicPr>
                  <pic:blipFill>
                    <a:blip r:embed="rId57"/>
                    <a:stretch>
                      <a:fillRect/>
                    </a:stretch>
                  </pic:blipFill>
                  <pic:spPr>
                    <a:xfrm>
                      <a:off x="0" y="0"/>
                      <a:ext cx="5029200" cy="2798064"/>
                    </a:xfrm>
                    <a:prstGeom prst="rect">
                      <a:avLst/>
                    </a:prstGeom>
                  </pic:spPr>
                </pic:pic>
              </a:graphicData>
            </a:graphic>
          </wp:inline>
        </w:drawing>
      </w:r>
    </w:p>
    <w:p w14:paraId="0DEA413C" w14:textId="77777777" w:rsidR="00C623C8" w:rsidRDefault="00C623C8" w:rsidP="00C623C8"/>
    <w:p w14:paraId="6ED5528A" w14:textId="77777777" w:rsidR="00C623C8" w:rsidRDefault="00C623C8" w:rsidP="00C623C8"/>
    <w:p w14:paraId="39F609AE" w14:textId="3679EB5E" w:rsidR="00C623C8" w:rsidRDefault="00C623C8" w:rsidP="00C623C8"/>
    <w:p w14:paraId="2EDE2D42" w14:textId="77777777" w:rsidR="00C623C8" w:rsidRDefault="00C623C8" w:rsidP="00B7136A">
      <w:pPr>
        <w:pStyle w:val="Heading2"/>
      </w:pPr>
      <w:bookmarkStart w:id="51" w:name="_Toc163830885"/>
      <w:r>
        <w:t>Meds Change View</w:t>
      </w:r>
      <w:bookmarkEnd w:id="51"/>
    </w:p>
    <w:p w14:paraId="1C7AF6AD" w14:textId="77777777" w:rsidR="00C623C8" w:rsidRDefault="00C623C8" w:rsidP="00C623C8">
      <w:r>
        <w:t>Change View in Meds lets you change your view from Inpatient to Outpatient or to change the date range.</w:t>
      </w:r>
    </w:p>
    <w:p w14:paraId="3455F914" w14:textId="77777777" w:rsidR="00C623C8" w:rsidRDefault="00C623C8" w:rsidP="00C623C8"/>
    <w:p w14:paraId="614150E0" w14:textId="5D028BE1" w:rsidR="00C623C8" w:rsidRDefault="00B7136A" w:rsidP="00C623C8">
      <w:r w:rsidRPr="00B7136A">
        <w:rPr>
          <w:noProof/>
        </w:rPr>
        <w:lastRenderedPageBreak/>
        <w:drawing>
          <wp:inline distT="0" distB="0" distL="0" distR="0" wp14:anchorId="45BD19F1" wp14:editId="2186FED9">
            <wp:extent cx="5943600" cy="4507230"/>
            <wp:effectExtent l="0" t="0" r="0" b="7620"/>
            <wp:docPr id="52" name="Picture 52" descr="Change View in Me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nge View in Meds "/>
                    <pic:cNvPicPr/>
                  </pic:nvPicPr>
                  <pic:blipFill>
                    <a:blip r:embed="rId58"/>
                    <a:stretch>
                      <a:fillRect/>
                    </a:stretch>
                  </pic:blipFill>
                  <pic:spPr>
                    <a:xfrm>
                      <a:off x="0" y="0"/>
                      <a:ext cx="5943600" cy="4507230"/>
                    </a:xfrm>
                    <a:prstGeom prst="rect">
                      <a:avLst/>
                    </a:prstGeom>
                  </pic:spPr>
                </pic:pic>
              </a:graphicData>
            </a:graphic>
          </wp:inline>
        </w:drawing>
      </w:r>
      <w:r>
        <w:br/>
      </w:r>
    </w:p>
    <w:p w14:paraId="21C88EB3" w14:textId="77777777" w:rsidR="00C623C8" w:rsidRDefault="00C623C8" w:rsidP="00C623C8">
      <w:r w:rsidRPr="00B7136A">
        <w:rPr>
          <w:b/>
          <w:bCs/>
        </w:rPr>
        <w:t>Note:</w:t>
      </w:r>
      <w:r>
        <w:t xml:space="preserve"> The Active status for outpatient meds will display as “active (susp)” to improve clarity.</w:t>
      </w:r>
    </w:p>
    <w:p w14:paraId="26171D08" w14:textId="77777777" w:rsidR="00C623C8" w:rsidRDefault="00C623C8" w:rsidP="00C623C8"/>
    <w:p w14:paraId="5FC171A1" w14:textId="77777777" w:rsidR="00C623C8" w:rsidRDefault="00C623C8" w:rsidP="00C623C8"/>
    <w:p w14:paraId="6F464596" w14:textId="77777777" w:rsidR="00B7136A" w:rsidRDefault="00B7136A">
      <w:pPr>
        <w:rPr>
          <w:rFonts w:ascii="Arial" w:hAnsi="Arial" w:cs="Arial"/>
          <w:b/>
          <w:bCs/>
          <w:kern w:val="32"/>
          <w:sz w:val="36"/>
          <w:szCs w:val="32"/>
        </w:rPr>
      </w:pPr>
      <w:r>
        <w:br w:type="page"/>
      </w:r>
    </w:p>
    <w:p w14:paraId="1B311065" w14:textId="717D4ED5" w:rsidR="00C623C8" w:rsidRDefault="00B7136A" w:rsidP="00B7136A">
      <w:pPr>
        <w:pStyle w:val="Heading1"/>
      </w:pPr>
      <w:bookmarkStart w:id="52" w:name="_Toc163830886"/>
      <w:r>
        <w:lastRenderedPageBreak/>
        <w:t>Labs</w:t>
      </w:r>
      <w:bookmarkEnd w:id="52"/>
    </w:p>
    <w:p w14:paraId="444EC38A" w14:textId="77777777" w:rsidR="00C623C8" w:rsidRDefault="00C623C8" w:rsidP="00C623C8"/>
    <w:p w14:paraId="10E0A3AB" w14:textId="77777777" w:rsidR="00B7136A" w:rsidRDefault="00B7136A" w:rsidP="00B7136A">
      <w:pPr>
        <w:pStyle w:val="BodyText"/>
      </w:pPr>
      <w:r>
        <w:t>You can review and order Labs either through the Labs tab in Chart Contents or through the Add New Orders option on the Orders tab.</w:t>
      </w:r>
    </w:p>
    <w:p w14:paraId="14F3A007" w14:textId="1D3012BA" w:rsidR="00B7136A" w:rsidRDefault="002E2DE2" w:rsidP="00B7136A">
      <w:pPr>
        <w:pStyle w:val="BodyText"/>
      </w:pPr>
      <w:r w:rsidRPr="002E2DE2">
        <w:rPr>
          <w:noProof/>
        </w:rPr>
        <w:drawing>
          <wp:inline distT="0" distB="0" distL="0" distR="0" wp14:anchorId="584B37B8" wp14:editId="003C4E10">
            <wp:extent cx="5029200" cy="6217920"/>
            <wp:effectExtent l="0" t="0" r="0" b="0"/>
            <wp:docPr id="53" name="Picture 53" descr="Labs on the cover she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Labs on the cover sheet "/>
                    <pic:cNvPicPr/>
                  </pic:nvPicPr>
                  <pic:blipFill>
                    <a:blip r:embed="rId59"/>
                    <a:stretch>
                      <a:fillRect/>
                    </a:stretch>
                  </pic:blipFill>
                  <pic:spPr>
                    <a:xfrm>
                      <a:off x="0" y="0"/>
                      <a:ext cx="5029200" cy="6217920"/>
                    </a:xfrm>
                    <a:prstGeom prst="rect">
                      <a:avLst/>
                    </a:prstGeom>
                  </pic:spPr>
                </pic:pic>
              </a:graphicData>
            </a:graphic>
          </wp:inline>
        </w:drawing>
      </w:r>
    </w:p>
    <w:p w14:paraId="614EFC44" w14:textId="77777777" w:rsidR="00B7136A" w:rsidRDefault="00B7136A" w:rsidP="00B7136A">
      <w:pPr>
        <w:pStyle w:val="BodyText"/>
      </w:pPr>
    </w:p>
    <w:p w14:paraId="2E30A0BC" w14:textId="77777777" w:rsidR="00B7136A" w:rsidRDefault="00B7136A" w:rsidP="00B7136A">
      <w:pPr>
        <w:pStyle w:val="BodyText"/>
      </w:pPr>
    </w:p>
    <w:p w14:paraId="06E38D5E" w14:textId="248B6F71" w:rsidR="00B7136A" w:rsidRDefault="00B7136A" w:rsidP="00B7136A">
      <w:pPr>
        <w:pStyle w:val="BodyText"/>
      </w:pPr>
    </w:p>
    <w:p w14:paraId="62B2F2F6" w14:textId="77777777" w:rsidR="00B7136A" w:rsidRDefault="00B7136A" w:rsidP="00B7136A">
      <w:pPr>
        <w:pStyle w:val="BodyText"/>
      </w:pPr>
    </w:p>
    <w:p w14:paraId="061FC0D4" w14:textId="77777777" w:rsidR="00B7136A" w:rsidRDefault="00B7136A" w:rsidP="00EC38E6">
      <w:pPr>
        <w:pStyle w:val="Heading2"/>
      </w:pPr>
      <w:bookmarkStart w:id="53" w:name="_Toc163830887"/>
      <w:r>
        <w:lastRenderedPageBreak/>
        <w:t>Lab Change View</w:t>
      </w:r>
      <w:bookmarkEnd w:id="53"/>
    </w:p>
    <w:p w14:paraId="0B35495B" w14:textId="77777777" w:rsidR="00B7136A" w:rsidRDefault="00B7136A" w:rsidP="00B7136A">
      <w:pPr>
        <w:pStyle w:val="BodyText"/>
      </w:pPr>
    </w:p>
    <w:p w14:paraId="164BCE5A" w14:textId="77777777" w:rsidR="00B7136A" w:rsidRDefault="00B7136A" w:rsidP="00B7136A">
      <w:pPr>
        <w:pStyle w:val="BodyText"/>
      </w:pPr>
      <w:r>
        <w:t>Change View in Lab lets you change the date range to be displayed, to go to a specific section of Lab to see results, or to use a list format for display. Examples of the Go To a Section and List Format are shown here.</w:t>
      </w:r>
    </w:p>
    <w:p w14:paraId="69ECF636" w14:textId="77777777" w:rsidR="00EC38E6" w:rsidRDefault="00EC38E6" w:rsidP="00B7136A">
      <w:pPr>
        <w:pStyle w:val="BodyText"/>
      </w:pPr>
    </w:p>
    <w:p w14:paraId="7537FF33" w14:textId="7AD296B3" w:rsidR="00B7136A" w:rsidRDefault="00EC38E6" w:rsidP="00B7136A">
      <w:pPr>
        <w:pStyle w:val="BodyText"/>
      </w:pPr>
      <w:r w:rsidRPr="00EC38E6">
        <w:rPr>
          <w:noProof/>
        </w:rPr>
        <w:drawing>
          <wp:inline distT="0" distB="0" distL="0" distR="0" wp14:anchorId="7BEC5BCB" wp14:editId="6076209F">
            <wp:extent cx="5029200" cy="3099816"/>
            <wp:effectExtent l="0" t="0" r="0" b="5715"/>
            <wp:docPr id="54" name="Picture 54" descr="Lab Chang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Lab Change View"/>
                    <pic:cNvPicPr/>
                  </pic:nvPicPr>
                  <pic:blipFill>
                    <a:blip r:embed="rId60"/>
                    <a:stretch>
                      <a:fillRect/>
                    </a:stretch>
                  </pic:blipFill>
                  <pic:spPr>
                    <a:xfrm>
                      <a:off x="0" y="0"/>
                      <a:ext cx="5029200" cy="3099816"/>
                    </a:xfrm>
                    <a:prstGeom prst="rect">
                      <a:avLst/>
                    </a:prstGeom>
                  </pic:spPr>
                </pic:pic>
              </a:graphicData>
            </a:graphic>
          </wp:inline>
        </w:drawing>
      </w:r>
    </w:p>
    <w:p w14:paraId="004643B0" w14:textId="77777777" w:rsidR="00B7136A" w:rsidRDefault="00B7136A" w:rsidP="00B7136A">
      <w:pPr>
        <w:pStyle w:val="BodyText"/>
      </w:pPr>
    </w:p>
    <w:p w14:paraId="229F69AB" w14:textId="77777777" w:rsidR="00B7136A" w:rsidRPr="00EC38E6" w:rsidRDefault="00B7136A" w:rsidP="00B7136A">
      <w:pPr>
        <w:pStyle w:val="BodyText"/>
        <w:rPr>
          <w:b/>
          <w:bCs/>
        </w:rPr>
      </w:pPr>
      <w:r w:rsidRPr="00EC38E6">
        <w:rPr>
          <w:b/>
          <w:bCs/>
        </w:rPr>
        <w:t>Go To a Section Example:</w:t>
      </w:r>
    </w:p>
    <w:p w14:paraId="58A57779" w14:textId="1785F4C3" w:rsidR="00B7136A" w:rsidRDefault="00EC38E6" w:rsidP="00B7136A">
      <w:pPr>
        <w:pStyle w:val="BodyText"/>
      </w:pPr>
      <w:r w:rsidRPr="00EC38E6">
        <w:rPr>
          <w:noProof/>
        </w:rPr>
        <w:drawing>
          <wp:inline distT="0" distB="0" distL="0" distR="0" wp14:anchorId="090B9E8E" wp14:editId="527822D2">
            <wp:extent cx="5029200" cy="2103120"/>
            <wp:effectExtent l="0" t="0" r="0" b="0"/>
            <wp:docPr id="55" name="Picture 55" descr="Go To a Section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o To a Section Example"/>
                    <pic:cNvPicPr/>
                  </pic:nvPicPr>
                  <pic:blipFill>
                    <a:blip r:embed="rId61"/>
                    <a:stretch>
                      <a:fillRect/>
                    </a:stretch>
                  </pic:blipFill>
                  <pic:spPr>
                    <a:xfrm>
                      <a:off x="0" y="0"/>
                      <a:ext cx="5029200" cy="2103120"/>
                    </a:xfrm>
                    <a:prstGeom prst="rect">
                      <a:avLst/>
                    </a:prstGeom>
                  </pic:spPr>
                </pic:pic>
              </a:graphicData>
            </a:graphic>
          </wp:inline>
        </w:drawing>
      </w:r>
    </w:p>
    <w:p w14:paraId="5EE54794" w14:textId="77777777" w:rsidR="00B7136A" w:rsidRDefault="00B7136A" w:rsidP="00B7136A">
      <w:pPr>
        <w:pStyle w:val="BodyText"/>
      </w:pPr>
    </w:p>
    <w:p w14:paraId="1CF7E4D1" w14:textId="77777777" w:rsidR="00B7136A" w:rsidRDefault="00B7136A" w:rsidP="00B7136A">
      <w:pPr>
        <w:pStyle w:val="BodyText"/>
      </w:pPr>
    </w:p>
    <w:p w14:paraId="6D11D68D" w14:textId="77777777" w:rsidR="00B7136A" w:rsidRDefault="00B7136A" w:rsidP="00B7136A">
      <w:pPr>
        <w:pStyle w:val="BodyText"/>
      </w:pPr>
    </w:p>
    <w:p w14:paraId="77D64C62" w14:textId="77777777" w:rsidR="00B7136A" w:rsidRDefault="00B7136A" w:rsidP="00B7136A">
      <w:pPr>
        <w:pStyle w:val="BodyText"/>
      </w:pPr>
    </w:p>
    <w:p w14:paraId="733D3745" w14:textId="77777777" w:rsidR="00B7136A" w:rsidRPr="00EC38E6" w:rsidRDefault="00B7136A" w:rsidP="00B7136A">
      <w:pPr>
        <w:pStyle w:val="BodyText"/>
        <w:rPr>
          <w:b/>
          <w:bCs/>
        </w:rPr>
      </w:pPr>
      <w:r w:rsidRPr="00EC38E6">
        <w:rPr>
          <w:b/>
          <w:bCs/>
        </w:rPr>
        <w:lastRenderedPageBreak/>
        <w:t>Go To a Section Example, cont’d:</w:t>
      </w:r>
    </w:p>
    <w:p w14:paraId="0E7E5305" w14:textId="36D2A7CA" w:rsidR="00B7136A" w:rsidRDefault="00B7136A" w:rsidP="00B7136A">
      <w:pPr>
        <w:pStyle w:val="BodyText"/>
      </w:pPr>
      <w:r>
        <w:t xml:space="preserve"> </w:t>
      </w:r>
      <w:r w:rsidR="00EC38E6" w:rsidRPr="00EC38E6">
        <w:rPr>
          <w:noProof/>
        </w:rPr>
        <w:drawing>
          <wp:inline distT="0" distB="0" distL="0" distR="0" wp14:anchorId="4A7BB072" wp14:editId="71633504">
            <wp:extent cx="5029200" cy="3538728"/>
            <wp:effectExtent l="0" t="0" r="0" b="5080"/>
            <wp:docPr id="56" name="Picture 56" descr="Go To a Section Example,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o To a Section Example, continued"/>
                    <pic:cNvPicPr/>
                  </pic:nvPicPr>
                  <pic:blipFill>
                    <a:blip r:embed="rId62"/>
                    <a:stretch>
                      <a:fillRect/>
                    </a:stretch>
                  </pic:blipFill>
                  <pic:spPr>
                    <a:xfrm>
                      <a:off x="0" y="0"/>
                      <a:ext cx="5029200" cy="3538728"/>
                    </a:xfrm>
                    <a:prstGeom prst="rect">
                      <a:avLst/>
                    </a:prstGeom>
                  </pic:spPr>
                </pic:pic>
              </a:graphicData>
            </a:graphic>
          </wp:inline>
        </w:drawing>
      </w:r>
    </w:p>
    <w:p w14:paraId="1F43B186" w14:textId="77777777" w:rsidR="00B7136A" w:rsidRDefault="00B7136A" w:rsidP="00B7136A">
      <w:pPr>
        <w:pStyle w:val="BodyText"/>
      </w:pPr>
    </w:p>
    <w:p w14:paraId="02FE18D5" w14:textId="77777777" w:rsidR="00B7136A" w:rsidRPr="00EC38E6" w:rsidRDefault="00B7136A" w:rsidP="00B7136A">
      <w:pPr>
        <w:pStyle w:val="BodyText"/>
        <w:rPr>
          <w:b/>
          <w:bCs/>
        </w:rPr>
      </w:pPr>
      <w:r w:rsidRPr="00EC38E6">
        <w:rPr>
          <w:b/>
          <w:bCs/>
        </w:rPr>
        <w:t>Use List Format Example:</w:t>
      </w:r>
    </w:p>
    <w:p w14:paraId="690B4ADD" w14:textId="4544AE7A" w:rsidR="00B7136A" w:rsidRDefault="00EC38E6" w:rsidP="00B7136A">
      <w:pPr>
        <w:pStyle w:val="BodyText"/>
      </w:pPr>
      <w:r w:rsidRPr="00EC38E6">
        <w:rPr>
          <w:noProof/>
        </w:rPr>
        <w:drawing>
          <wp:inline distT="0" distB="0" distL="0" distR="0" wp14:anchorId="76E6681E" wp14:editId="44B8266F">
            <wp:extent cx="5943600" cy="2839720"/>
            <wp:effectExtent l="0" t="0" r="0" b="0"/>
            <wp:docPr id="57" name="Picture 57" descr="Use List Forma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Use List Format Example"/>
                    <pic:cNvPicPr/>
                  </pic:nvPicPr>
                  <pic:blipFill>
                    <a:blip r:embed="rId63"/>
                    <a:stretch>
                      <a:fillRect/>
                    </a:stretch>
                  </pic:blipFill>
                  <pic:spPr>
                    <a:xfrm>
                      <a:off x="0" y="0"/>
                      <a:ext cx="5943600" cy="2839720"/>
                    </a:xfrm>
                    <a:prstGeom prst="rect">
                      <a:avLst/>
                    </a:prstGeom>
                  </pic:spPr>
                </pic:pic>
              </a:graphicData>
            </a:graphic>
          </wp:inline>
        </w:drawing>
      </w:r>
    </w:p>
    <w:p w14:paraId="7143F5EC" w14:textId="77777777" w:rsidR="00B7136A" w:rsidRDefault="00B7136A" w:rsidP="00B7136A">
      <w:pPr>
        <w:pStyle w:val="BodyText"/>
      </w:pPr>
    </w:p>
    <w:p w14:paraId="573E5652" w14:textId="77777777" w:rsidR="00B7136A" w:rsidRDefault="00B7136A" w:rsidP="00B7136A">
      <w:pPr>
        <w:pStyle w:val="BodyText"/>
      </w:pPr>
    </w:p>
    <w:p w14:paraId="0D825DBC" w14:textId="77777777" w:rsidR="00B7136A" w:rsidRDefault="00B7136A" w:rsidP="00B7136A">
      <w:pPr>
        <w:pStyle w:val="BodyText"/>
      </w:pPr>
    </w:p>
    <w:p w14:paraId="0C13BE9D" w14:textId="77777777" w:rsidR="00B7136A" w:rsidRDefault="00B7136A" w:rsidP="00B7136A">
      <w:pPr>
        <w:pStyle w:val="BodyText"/>
      </w:pPr>
    </w:p>
    <w:p w14:paraId="6C845530" w14:textId="77777777" w:rsidR="00B7136A" w:rsidRDefault="00B7136A" w:rsidP="00EC38E6">
      <w:pPr>
        <w:pStyle w:val="Heading1"/>
      </w:pPr>
      <w:bookmarkStart w:id="54" w:name="_Toc163830888"/>
      <w:r>
        <w:lastRenderedPageBreak/>
        <w:t>Consults</w:t>
      </w:r>
      <w:bookmarkEnd w:id="54"/>
    </w:p>
    <w:p w14:paraId="2BC50F92" w14:textId="77777777" w:rsidR="00B7136A" w:rsidRDefault="00B7136A" w:rsidP="00B7136A">
      <w:pPr>
        <w:pStyle w:val="BodyText"/>
      </w:pPr>
      <w:r>
        <w:t>You can enter, edit, and review consult and procedure requests through CPRS.</w:t>
      </w:r>
    </w:p>
    <w:p w14:paraId="41F314B4" w14:textId="77777777" w:rsidR="00B7136A" w:rsidRDefault="00B7136A" w:rsidP="00B7136A">
      <w:pPr>
        <w:pStyle w:val="BodyText"/>
      </w:pPr>
    </w:p>
    <w:p w14:paraId="256E0DDE" w14:textId="7D055E18" w:rsidR="00B7136A" w:rsidRDefault="00B7136A" w:rsidP="00165E86">
      <w:pPr>
        <w:pStyle w:val="BodyText"/>
        <w:numPr>
          <w:ilvl w:val="0"/>
          <w:numId w:val="40"/>
        </w:numPr>
      </w:pPr>
      <w:r>
        <w:t>Go into the Clinician Menu and select OE for CPRS Clinician Menu.</w:t>
      </w:r>
    </w:p>
    <w:p w14:paraId="0A16B446" w14:textId="5D33B614" w:rsidR="00B7136A" w:rsidRDefault="00B7136A" w:rsidP="00165E86">
      <w:pPr>
        <w:pStyle w:val="BodyText"/>
        <w:numPr>
          <w:ilvl w:val="0"/>
          <w:numId w:val="40"/>
        </w:numPr>
      </w:pPr>
      <w:r>
        <w:t>The patient selection screen appears, with your personal patient list if you’ve created one (through Personal Preferences).</w:t>
      </w:r>
    </w:p>
    <w:p w14:paraId="240EA4DE" w14:textId="23DCFD1A" w:rsidR="00B7136A" w:rsidRDefault="00B7136A" w:rsidP="00165E86">
      <w:pPr>
        <w:pStyle w:val="BodyText"/>
        <w:numPr>
          <w:ilvl w:val="0"/>
          <w:numId w:val="40"/>
        </w:numPr>
      </w:pPr>
      <w:r>
        <w:t>Select a patient from the list, or enter another one.</w:t>
      </w:r>
    </w:p>
    <w:p w14:paraId="4AE4D9BE" w14:textId="18E8234B" w:rsidR="00B7136A" w:rsidRDefault="00B7136A" w:rsidP="00165E86">
      <w:pPr>
        <w:pStyle w:val="BodyText"/>
        <w:numPr>
          <w:ilvl w:val="0"/>
          <w:numId w:val="40"/>
        </w:numPr>
      </w:pPr>
      <w:r>
        <w:t>The Cover Sheet for this patient appears.</w:t>
      </w:r>
    </w:p>
    <w:p w14:paraId="48821F52" w14:textId="77777777" w:rsidR="00B7136A" w:rsidRPr="00EC38E6" w:rsidRDefault="00B7136A" w:rsidP="00B7136A">
      <w:pPr>
        <w:pStyle w:val="BodyText"/>
        <w:rPr>
          <w:b/>
          <w:bCs/>
        </w:rPr>
      </w:pPr>
      <w:r w:rsidRPr="00EC38E6">
        <w:rPr>
          <w:b/>
          <w:bCs/>
        </w:rPr>
        <w:t>Example:</w:t>
      </w:r>
    </w:p>
    <w:p w14:paraId="42F869B3" w14:textId="549636E4" w:rsidR="00B7136A" w:rsidRDefault="00EC38E6" w:rsidP="00B7136A">
      <w:pPr>
        <w:pStyle w:val="BodyText"/>
      </w:pPr>
      <w:r w:rsidRPr="00EC38E6">
        <w:rPr>
          <w:noProof/>
        </w:rPr>
        <w:drawing>
          <wp:inline distT="0" distB="0" distL="0" distR="0" wp14:anchorId="21C4A717" wp14:editId="63322628">
            <wp:extent cx="5029200" cy="3035808"/>
            <wp:effectExtent l="0" t="0" r="0" b="0"/>
            <wp:docPr id="58" name="Picture 58" descr="OE for CPRS Clinicia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OE for CPRS Clinician Menu"/>
                    <pic:cNvPicPr/>
                  </pic:nvPicPr>
                  <pic:blipFill>
                    <a:blip r:embed="rId64"/>
                    <a:stretch>
                      <a:fillRect/>
                    </a:stretch>
                  </pic:blipFill>
                  <pic:spPr>
                    <a:xfrm>
                      <a:off x="0" y="0"/>
                      <a:ext cx="5029200" cy="3035808"/>
                    </a:xfrm>
                    <a:prstGeom prst="rect">
                      <a:avLst/>
                    </a:prstGeom>
                  </pic:spPr>
                </pic:pic>
              </a:graphicData>
            </a:graphic>
          </wp:inline>
        </w:drawing>
      </w:r>
    </w:p>
    <w:p w14:paraId="4EFBDADB" w14:textId="5AB2F22F" w:rsidR="00B7136A" w:rsidRDefault="00B7136A" w:rsidP="00165E86">
      <w:pPr>
        <w:pStyle w:val="BodyText"/>
        <w:numPr>
          <w:ilvl w:val="0"/>
          <w:numId w:val="40"/>
        </w:numPr>
      </w:pPr>
      <w:r>
        <w:t>Choose Chart Contents and then Consults (Shortcut: CC;CONS).</w:t>
      </w:r>
    </w:p>
    <w:p w14:paraId="2F07F3CD" w14:textId="1E01CB52" w:rsidR="00B7136A" w:rsidRDefault="00B7136A" w:rsidP="00165E86">
      <w:pPr>
        <w:pStyle w:val="BodyText"/>
        <w:numPr>
          <w:ilvl w:val="0"/>
          <w:numId w:val="40"/>
        </w:numPr>
      </w:pPr>
      <w:r>
        <w:t>The Consults screen appears with a list of consults for this patient, and possible actions you can perform at this time (e.g., order a new consult or procedure).</w:t>
      </w:r>
    </w:p>
    <w:p w14:paraId="458DE095" w14:textId="0064E9DA" w:rsidR="00B7136A" w:rsidRDefault="00EC38E6" w:rsidP="00B7136A">
      <w:pPr>
        <w:pStyle w:val="BodyText"/>
      </w:pPr>
      <w:r w:rsidRPr="00EC38E6">
        <w:rPr>
          <w:noProof/>
        </w:rPr>
        <w:drawing>
          <wp:inline distT="0" distB="0" distL="0" distR="0" wp14:anchorId="3A6C0C70" wp14:editId="5E260006">
            <wp:extent cx="5029200" cy="2048256"/>
            <wp:effectExtent l="0" t="0" r="0" b="9525"/>
            <wp:docPr id="59" name="Picture 59" descr="Consults screen with a list of consults for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onsults screen with a list of consults for patient"/>
                    <pic:cNvPicPr/>
                  </pic:nvPicPr>
                  <pic:blipFill>
                    <a:blip r:embed="rId65"/>
                    <a:stretch>
                      <a:fillRect/>
                    </a:stretch>
                  </pic:blipFill>
                  <pic:spPr>
                    <a:xfrm>
                      <a:off x="0" y="0"/>
                      <a:ext cx="5029200" cy="2048256"/>
                    </a:xfrm>
                    <a:prstGeom prst="rect">
                      <a:avLst/>
                    </a:prstGeom>
                  </pic:spPr>
                </pic:pic>
              </a:graphicData>
            </a:graphic>
          </wp:inline>
        </w:drawing>
      </w:r>
    </w:p>
    <w:p w14:paraId="2314F869" w14:textId="77777777" w:rsidR="00EC38E6" w:rsidRDefault="00B7136A" w:rsidP="00165E86">
      <w:pPr>
        <w:pStyle w:val="BodyText"/>
        <w:numPr>
          <w:ilvl w:val="0"/>
          <w:numId w:val="40"/>
        </w:numPr>
      </w:pPr>
      <w:r>
        <w:lastRenderedPageBreak/>
        <w:t>You can also see more details about any of the consults listed, view results for completed consults, or you can print the Consult Form 513, by entering the number of one of the consults and then the appropriate action’s initial.</w:t>
      </w:r>
    </w:p>
    <w:p w14:paraId="01B64AAF" w14:textId="3BA66DB1" w:rsidR="00EC38E6" w:rsidRDefault="00EC38E6" w:rsidP="00EC38E6">
      <w:pPr>
        <w:pStyle w:val="BodyText"/>
        <w:ind w:left="720"/>
      </w:pPr>
      <w:r w:rsidRPr="00EC38E6">
        <w:rPr>
          <w:noProof/>
        </w:rPr>
        <w:drawing>
          <wp:inline distT="0" distB="0" distL="0" distR="0" wp14:anchorId="7ACAFD7B" wp14:editId="36BEA09C">
            <wp:extent cx="5029200" cy="6510528"/>
            <wp:effectExtent l="0" t="0" r="0" b="5080"/>
            <wp:docPr id="60" name="Picture 60" descr="Consults chart displ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onsults chart display "/>
                    <pic:cNvPicPr/>
                  </pic:nvPicPr>
                  <pic:blipFill>
                    <a:blip r:embed="rId66"/>
                    <a:stretch>
                      <a:fillRect/>
                    </a:stretch>
                  </pic:blipFill>
                  <pic:spPr>
                    <a:xfrm>
                      <a:off x="0" y="0"/>
                      <a:ext cx="5029200" cy="6510528"/>
                    </a:xfrm>
                    <a:prstGeom prst="rect">
                      <a:avLst/>
                    </a:prstGeom>
                  </pic:spPr>
                </pic:pic>
              </a:graphicData>
            </a:graphic>
          </wp:inline>
        </w:drawing>
      </w:r>
    </w:p>
    <w:p w14:paraId="6E4625E5" w14:textId="77777777" w:rsidR="00C62439" w:rsidRDefault="00C62439">
      <w:pPr>
        <w:rPr>
          <w:b/>
          <w:bCs/>
          <w:sz w:val="24"/>
          <w:szCs w:val="20"/>
        </w:rPr>
      </w:pPr>
      <w:r>
        <w:rPr>
          <w:b/>
          <w:bCs/>
        </w:rPr>
        <w:br w:type="page"/>
      </w:r>
    </w:p>
    <w:p w14:paraId="059CD616" w14:textId="3DB545DE" w:rsidR="00EC38E6" w:rsidRPr="00EC38E6" w:rsidRDefault="00EC38E6" w:rsidP="00EC38E6">
      <w:pPr>
        <w:pStyle w:val="BodyText"/>
        <w:ind w:left="720"/>
        <w:rPr>
          <w:b/>
          <w:bCs/>
        </w:rPr>
      </w:pPr>
      <w:r w:rsidRPr="00EC38E6">
        <w:rPr>
          <w:b/>
          <w:bCs/>
        </w:rPr>
        <w:lastRenderedPageBreak/>
        <w:t xml:space="preserve">Results Display </w:t>
      </w:r>
    </w:p>
    <w:p w14:paraId="61AD1CB3" w14:textId="1EDFFD84" w:rsidR="00EC38E6" w:rsidRDefault="00C62439" w:rsidP="00EC38E6">
      <w:pPr>
        <w:pStyle w:val="BodyText"/>
        <w:ind w:left="720"/>
      </w:pPr>
      <w:r w:rsidRPr="00C62439">
        <w:rPr>
          <w:noProof/>
        </w:rPr>
        <w:drawing>
          <wp:inline distT="0" distB="0" distL="0" distR="0" wp14:anchorId="120D8387" wp14:editId="5336772C">
            <wp:extent cx="5029200" cy="6300216"/>
            <wp:effectExtent l="0" t="0" r="0" b="5715"/>
            <wp:docPr id="61" name="Picture 61" descr="Consult/Procedure Display Resul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onsult/Procedure Display Results "/>
                    <pic:cNvPicPr/>
                  </pic:nvPicPr>
                  <pic:blipFill>
                    <a:blip r:embed="rId67"/>
                    <a:stretch>
                      <a:fillRect/>
                    </a:stretch>
                  </pic:blipFill>
                  <pic:spPr>
                    <a:xfrm>
                      <a:off x="0" y="0"/>
                      <a:ext cx="5029200" cy="6300216"/>
                    </a:xfrm>
                    <a:prstGeom prst="rect">
                      <a:avLst/>
                    </a:prstGeom>
                  </pic:spPr>
                </pic:pic>
              </a:graphicData>
            </a:graphic>
          </wp:inline>
        </w:drawing>
      </w:r>
    </w:p>
    <w:p w14:paraId="047DC4CD" w14:textId="6AA3A59A" w:rsidR="00B7136A" w:rsidRDefault="00B7136A" w:rsidP="00165E86">
      <w:pPr>
        <w:pStyle w:val="BodyText"/>
        <w:numPr>
          <w:ilvl w:val="0"/>
          <w:numId w:val="40"/>
        </w:numPr>
      </w:pPr>
      <w:r>
        <w:t>You can now print a 513, order new consults or procedures, return to Chart Contents, select a new patient, or exit from the patient’s chart.</w:t>
      </w:r>
    </w:p>
    <w:p w14:paraId="67F3B1DB" w14:textId="0F18EE63" w:rsidR="00B7136A" w:rsidRDefault="00C62439" w:rsidP="00B7136A">
      <w:pPr>
        <w:pStyle w:val="BodyText"/>
      </w:pPr>
      <w:r w:rsidRPr="00C62439">
        <w:rPr>
          <w:b/>
          <w:bCs/>
        </w:rPr>
        <w:t xml:space="preserve">+ </w:t>
      </w:r>
      <w:r w:rsidR="00B7136A" w:rsidRPr="00C62439">
        <w:rPr>
          <w:b/>
          <w:bCs/>
        </w:rPr>
        <w:t>NOTE:</w:t>
      </w:r>
      <w:r w:rsidR="00B7136A">
        <w:t xml:space="preserve"> Occasionally a consult result is linked to the wrong consult. Information on how to make corrections is contained in the Consult/Request Tracking documentation.</w:t>
      </w:r>
    </w:p>
    <w:p w14:paraId="0AFB000B" w14:textId="77777777" w:rsidR="00B7136A" w:rsidRDefault="00B7136A" w:rsidP="00B7136A">
      <w:pPr>
        <w:pStyle w:val="BodyText"/>
      </w:pPr>
    </w:p>
    <w:p w14:paraId="5A3D6589" w14:textId="77777777" w:rsidR="00B7136A" w:rsidRDefault="00B7136A" w:rsidP="00B7136A">
      <w:pPr>
        <w:pStyle w:val="BodyText"/>
      </w:pPr>
    </w:p>
    <w:p w14:paraId="09FE0D2C" w14:textId="77777777" w:rsidR="00B7136A" w:rsidRDefault="00B7136A" w:rsidP="00B7136A">
      <w:pPr>
        <w:pStyle w:val="BodyText"/>
      </w:pPr>
    </w:p>
    <w:p w14:paraId="724BF7CC" w14:textId="77777777" w:rsidR="00B7136A" w:rsidRDefault="00B7136A" w:rsidP="00C62439">
      <w:pPr>
        <w:pStyle w:val="Heading1"/>
      </w:pPr>
      <w:bookmarkStart w:id="55" w:name="_Toc163830889"/>
      <w:r>
        <w:lastRenderedPageBreak/>
        <w:t>Imaging</w:t>
      </w:r>
      <w:bookmarkEnd w:id="55"/>
    </w:p>
    <w:p w14:paraId="676E35E5" w14:textId="77777777" w:rsidR="00B7136A" w:rsidRDefault="00B7136A" w:rsidP="00B7136A">
      <w:pPr>
        <w:pStyle w:val="BodyText"/>
      </w:pPr>
      <w:r>
        <w:t>You can review Radiology results by choosing the Imaging tab in Chart Contents or by selecting Results Reporting from the Clinician menu. You can also order new tests through the Imaging tab or by going through the Add New Orders option on the Orders tab.</w:t>
      </w:r>
    </w:p>
    <w:p w14:paraId="0A168044" w14:textId="77777777" w:rsidR="00B7136A" w:rsidRDefault="00B7136A" w:rsidP="00B7136A">
      <w:pPr>
        <w:pStyle w:val="BodyText"/>
      </w:pPr>
    </w:p>
    <w:p w14:paraId="1C435DAA" w14:textId="77777777" w:rsidR="00B7136A" w:rsidRPr="00C62439" w:rsidRDefault="00B7136A" w:rsidP="00B7136A">
      <w:pPr>
        <w:pStyle w:val="BodyText"/>
        <w:rPr>
          <w:b/>
          <w:bCs/>
        </w:rPr>
      </w:pPr>
      <w:r w:rsidRPr="00C62439">
        <w:rPr>
          <w:b/>
          <w:bCs/>
        </w:rPr>
        <w:t>To review Radiology Results:</w:t>
      </w:r>
    </w:p>
    <w:p w14:paraId="5F6CF5A2" w14:textId="77777777" w:rsidR="00B7136A" w:rsidRDefault="00B7136A" w:rsidP="00B7136A">
      <w:pPr>
        <w:pStyle w:val="BodyText"/>
      </w:pPr>
    </w:p>
    <w:p w14:paraId="72182E80" w14:textId="19926614" w:rsidR="00B7136A" w:rsidRDefault="00B7136A" w:rsidP="00165E86">
      <w:pPr>
        <w:pStyle w:val="BodyText"/>
        <w:numPr>
          <w:ilvl w:val="0"/>
          <w:numId w:val="41"/>
        </w:numPr>
        <w:ind w:left="720"/>
      </w:pPr>
      <w:r>
        <w:t>After selecting a patient, select Chart Contents and then the Imaging tab.</w:t>
      </w:r>
    </w:p>
    <w:p w14:paraId="24BCDEDC" w14:textId="7DD94308" w:rsidR="00B7136A" w:rsidRDefault="00B7136A" w:rsidP="00165E86">
      <w:pPr>
        <w:pStyle w:val="BodyText"/>
        <w:numPr>
          <w:ilvl w:val="0"/>
          <w:numId w:val="41"/>
        </w:numPr>
        <w:ind w:left="720"/>
      </w:pPr>
      <w:r>
        <w:t>The following screen appears:</w:t>
      </w:r>
    </w:p>
    <w:p w14:paraId="2FD79E9A" w14:textId="5E953DBF" w:rsidR="00B7136A" w:rsidRDefault="00C62439" w:rsidP="00C62439">
      <w:pPr>
        <w:pStyle w:val="BodyText"/>
      </w:pPr>
      <w:r w:rsidRPr="00C62439">
        <w:rPr>
          <w:noProof/>
        </w:rPr>
        <w:drawing>
          <wp:inline distT="0" distB="0" distL="0" distR="0" wp14:anchorId="08F4FD40" wp14:editId="5F45A135">
            <wp:extent cx="5029200" cy="3163824"/>
            <wp:effectExtent l="0" t="0" r="0" b="0"/>
            <wp:docPr id="62" name="Picture 62" descr="Chart Contents Radiology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hart Contents Radiology Results"/>
                    <pic:cNvPicPr/>
                  </pic:nvPicPr>
                  <pic:blipFill>
                    <a:blip r:embed="rId68"/>
                    <a:stretch>
                      <a:fillRect/>
                    </a:stretch>
                  </pic:blipFill>
                  <pic:spPr>
                    <a:xfrm>
                      <a:off x="0" y="0"/>
                      <a:ext cx="5029200" cy="3163824"/>
                    </a:xfrm>
                    <a:prstGeom prst="rect">
                      <a:avLst/>
                    </a:prstGeom>
                  </pic:spPr>
                </pic:pic>
              </a:graphicData>
            </a:graphic>
          </wp:inline>
        </w:drawing>
      </w:r>
    </w:p>
    <w:p w14:paraId="7DEC4D30" w14:textId="12ED858B" w:rsidR="00B7136A" w:rsidRDefault="00B7136A" w:rsidP="00165E86">
      <w:pPr>
        <w:pStyle w:val="BodyText"/>
        <w:numPr>
          <w:ilvl w:val="0"/>
          <w:numId w:val="41"/>
        </w:numPr>
        <w:ind w:left="720"/>
      </w:pPr>
      <w:r>
        <w:t>The Imaging Procedures screen appears:</w:t>
      </w:r>
    </w:p>
    <w:p w14:paraId="6D5A2312" w14:textId="05CF0654" w:rsidR="00B7136A" w:rsidRDefault="00C62439" w:rsidP="00B7136A">
      <w:pPr>
        <w:pStyle w:val="BodyText"/>
      </w:pPr>
      <w:r w:rsidRPr="00C62439">
        <w:rPr>
          <w:noProof/>
        </w:rPr>
        <w:drawing>
          <wp:inline distT="0" distB="0" distL="0" distR="0" wp14:anchorId="72327212" wp14:editId="5C14EBB8">
            <wp:extent cx="5029200" cy="1691640"/>
            <wp:effectExtent l="0" t="0" r="0" b="3810"/>
            <wp:docPr id="63" name="Picture 63" descr="Imaging Procedure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Imaging Procedures screen"/>
                    <pic:cNvPicPr/>
                  </pic:nvPicPr>
                  <pic:blipFill>
                    <a:blip r:embed="rId69"/>
                    <a:stretch>
                      <a:fillRect/>
                    </a:stretch>
                  </pic:blipFill>
                  <pic:spPr>
                    <a:xfrm>
                      <a:off x="0" y="0"/>
                      <a:ext cx="5029200" cy="1691640"/>
                    </a:xfrm>
                    <a:prstGeom prst="rect">
                      <a:avLst/>
                    </a:prstGeom>
                  </pic:spPr>
                </pic:pic>
              </a:graphicData>
            </a:graphic>
          </wp:inline>
        </w:drawing>
      </w:r>
    </w:p>
    <w:p w14:paraId="7BB7FFD7" w14:textId="29A3E5FC" w:rsidR="00B7136A" w:rsidRDefault="00B7136A" w:rsidP="00B7136A">
      <w:pPr>
        <w:pStyle w:val="BodyText"/>
      </w:pPr>
    </w:p>
    <w:p w14:paraId="5CDED2EA" w14:textId="77777777" w:rsidR="00B7136A" w:rsidRDefault="00B7136A" w:rsidP="00B7136A">
      <w:pPr>
        <w:pStyle w:val="BodyText"/>
      </w:pPr>
    </w:p>
    <w:p w14:paraId="34DD9D05" w14:textId="77777777" w:rsidR="00B7136A" w:rsidRDefault="00B7136A" w:rsidP="00C62439">
      <w:pPr>
        <w:pStyle w:val="Heading2"/>
      </w:pPr>
      <w:bookmarkStart w:id="56" w:name="_Toc163830890"/>
      <w:r>
        <w:lastRenderedPageBreak/>
        <w:t>Change View</w:t>
      </w:r>
      <w:bookmarkEnd w:id="56"/>
    </w:p>
    <w:p w14:paraId="34DD8F7A" w14:textId="77777777" w:rsidR="00B7136A" w:rsidRDefault="00B7136A" w:rsidP="00B7136A">
      <w:pPr>
        <w:pStyle w:val="BodyText"/>
      </w:pPr>
      <w:r>
        <w:t>The Change View action in Imaging lets you change your view to a different date range or</w:t>
      </w:r>
    </w:p>
    <w:p w14:paraId="32D5F9D0" w14:textId="77777777" w:rsidR="00B7136A" w:rsidRDefault="00B7136A" w:rsidP="00B7136A">
      <w:pPr>
        <w:pStyle w:val="BodyText"/>
      </w:pPr>
      <w:r>
        <w:t>a smaller number of items.</w:t>
      </w:r>
    </w:p>
    <w:p w14:paraId="55DD66C5" w14:textId="1938FBC6" w:rsidR="00B7136A" w:rsidRDefault="00C62439" w:rsidP="00B7136A">
      <w:pPr>
        <w:pStyle w:val="BodyText"/>
      </w:pPr>
      <w:r w:rsidRPr="00C62439">
        <w:rPr>
          <w:noProof/>
        </w:rPr>
        <w:drawing>
          <wp:inline distT="0" distB="0" distL="0" distR="0" wp14:anchorId="3A1F9885" wp14:editId="0634FC6C">
            <wp:extent cx="5029200" cy="3337560"/>
            <wp:effectExtent l="0" t="0" r="0" b="0"/>
            <wp:docPr id="2080" name="Picture 2080" descr="Change View action in Imag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 name="Picture 2080" descr="Change View action in Imaging "/>
                    <pic:cNvPicPr/>
                  </pic:nvPicPr>
                  <pic:blipFill>
                    <a:blip r:embed="rId70"/>
                    <a:stretch>
                      <a:fillRect/>
                    </a:stretch>
                  </pic:blipFill>
                  <pic:spPr>
                    <a:xfrm>
                      <a:off x="0" y="0"/>
                      <a:ext cx="5029200" cy="3337560"/>
                    </a:xfrm>
                    <a:prstGeom prst="rect">
                      <a:avLst/>
                    </a:prstGeom>
                  </pic:spPr>
                </pic:pic>
              </a:graphicData>
            </a:graphic>
          </wp:inline>
        </w:drawing>
      </w:r>
    </w:p>
    <w:p w14:paraId="29BC74FA" w14:textId="77777777" w:rsidR="00B7136A" w:rsidRDefault="00B7136A" w:rsidP="00B7136A">
      <w:pPr>
        <w:pStyle w:val="BodyText"/>
      </w:pPr>
    </w:p>
    <w:p w14:paraId="3DE05364" w14:textId="77777777" w:rsidR="00B7136A" w:rsidRDefault="00B7136A" w:rsidP="00B7136A">
      <w:pPr>
        <w:pStyle w:val="BodyText"/>
      </w:pPr>
    </w:p>
    <w:p w14:paraId="61EC027C" w14:textId="0A395B38" w:rsidR="00961F9A" w:rsidRDefault="00961F9A">
      <w:pPr>
        <w:rPr>
          <w:sz w:val="24"/>
          <w:szCs w:val="20"/>
        </w:rPr>
      </w:pPr>
      <w:r>
        <w:br w:type="page"/>
      </w:r>
    </w:p>
    <w:p w14:paraId="556D2000" w14:textId="487F3A96" w:rsidR="00B7136A" w:rsidRDefault="00961F9A" w:rsidP="00961F9A">
      <w:pPr>
        <w:pStyle w:val="Heading1"/>
      </w:pPr>
      <w:bookmarkStart w:id="57" w:name="_Toc163830891"/>
      <w:r>
        <w:lastRenderedPageBreak/>
        <w:t>D/C Summaries</w:t>
      </w:r>
      <w:bookmarkEnd w:id="57"/>
      <w:r>
        <w:t xml:space="preserve"> </w:t>
      </w:r>
    </w:p>
    <w:p w14:paraId="4B9DA17A" w14:textId="77777777" w:rsidR="00961F9A" w:rsidRPr="00961F9A" w:rsidRDefault="00961F9A" w:rsidP="00961F9A">
      <w:pPr>
        <w:pStyle w:val="BodyText"/>
      </w:pPr>
    </w:p>
    <w:p w14:paraId="5E745802" w14:textId="77777777" w:rsidR="00961F9A" w:rsidRDefault="00961F9A" w:rsidP="00961F9A">
      <w:pPr>
        <w:pStyle w:val="BodyText"/>
      </w:pPr>
      <w:r>
        <w:t>You can review, edit, and write new Discharge Summaries through CPRS.</w:t>
      </w:r>
    </w:p>
    <w:p w14:paraId="306135CB" w14:textId="77777777" w:rsidR="00961F9A" w:rsidRDefault="00961F9A" w:rsidP="00961F9A">
      <w:pPr>
        <w:pStyle w:val="BodyText"/>
      </w:pPr>
    </w:p>
    <w:p w14:paraId="1C598A42" w14:textId="655FBCC9" w:rsidR="00961F9A" w:rsidRDefault="00961F9A" w:rsidP="00165E86">
      <w:pPr>
        <w:pStyle w:val="BodyText"/>
        <w:numPr>
          <w:ilvl w:val="1"/>
          <w:numId w:val="36"/>
        </w:numPr>
        <w:ind w:left="720"/>
      </w:pPr>
      <w:r>
        <w:t>Select D/C Summaries from Chart Contents.</w:t>
      </w:r>
    </w:p>
    <w:p w14:paraId="3219D3D4" w14:textId="04324C32" w:rsidR="00961F9A" w:rsidRDefault="00961F9A" w:rsidP="00165E86">
      <w:pPr>
        <w:pStyle w:val="BodyText"/>
        <w:numPr>
          <w:ilvl w:val="1"/>
          <w:numId w:val="36"/>
        </w:numPr>
        <w:ind w:left="720"/>
      </w:pPr>
      <w:r>
        <w:t>If one or more Discharge Summaries are listed, select a number of one you wish to review or take action on. If you pick Detailed Display, the entire Discharge Summary is displayed (screen-by-screen) in the List Manager list area.</w:t>
      </w:r>
    </w:p>
    <w:p w14:paraId="23E03B4B" w14:textId="0782775F" w:rsidR="00961F9A" w:rsidRDefault="00015A18" w:rsidP="00015A18">
      <w:pPr>
        <w:pStyle w:val="BodyText"/>
        <w:ind w:left="720"/>
      </w:pPr>
      <w:r w:rsidRPr="00015A18">
        <w:rPr>
          <w:noProof/>
        </w:rPr>
        <w:drawing>
          <wp:inline distT="0" distB="0" distL="0" distR="0" wp14:anchorId="332A27D7" wp14:editId="5D721228">
            <wp:extent cx="5029200" cy="2249424"/>
            <wp:effectExtent l="0" t="0" r="0" b="0"/>
            <wp:docPr id="2081" name="Picture 2081" descr="Completed Discharge Summarie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 name="Picture 2081" descr="Completed Discharge Summaries screen"/>
                    <pic:cNvPicPr/>
                  </pic:nvPicPr>
                  <pic:blipFill>
                    <a:blip r:embed="rId71"/>
                    <a:stretch>
                      <a:fillRect/>
                    </a:stretch>
                  </pic:blipFill>
                  <pic:spPr>
                    <a:xfrm>
                      <a:off x="0" y="0"/>
                      <a:ext cx="5029200" cy="2249424"/>
                    </a:xfrm>
                    <a:prstGeom prst="rect">
                      <a:avLst/>
                    </a:prstGeom>
                  </pic:spPr>
                </pic:pic>
              </a:graphicData>
            </a:graphic>
          </wp:inline>
        </w:drawing>
      </w:r>
    </w:p>
    <w:p w14:paraId="6C4F6677" w14:textId="18A1DF67" w:rsidR="00961F9A" w:rsidRDefault="00961F9A" w:rsidP="00165E86">
      <w:pPr>
        <w:pStyle w:val="BodyText"/>
        <w:numPr>
          <w:ilvl w:val="1"/>
          <w:numId w:val="36"/>
        </w:numPr>
        <w:ind w:left="720"/>
      </w:pPr>
      <w:r>
        <w:t>New actions are displayed on the screen; select one of these.</w:t>
      </w:r>
    </w:p>
    <w:p w14:paraId="3D1AC23D" w14:textId="50B83F80" w:rsidR="00961F9A" w:rsidRDefault="00015A18" w:rsidP="00015A18">
      <w:pPr>
        <w:pStyle w:val="BodyText"/>
        <w:ind w:left="720"/>
      </w:pPr>
      <w:r w:rsidRPr="00015A18">
        <w:rPr>
          <w:noProof/>
        </w:rPr>
        <w:drawing>
          <wp:inline distT="0" distB="0" distL="0" distR="0" wp14:anchorId="4768F920" wp14:editId="419B5FA6">
            <wp:extent cx="5029200" cy="2148840"/>
            <wp:effectExtent l="0" t="0" r="0" b="3810"/>
            <wp:docPr id="2082" name="Picture 2082" descr="Discharge Summaries new action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 name="Picture 2082" descr="Discharge Summaries new actions screen"/>
                    <pic:cNvPicPr/>
                  </pic:nvPicPr>
                  <pic:blipFill>
                    <a:blip r:embed="rId72"/>
                    <a:stretch>
                      <a:fillRect/>
                    </a:stretch>
                  </pic:blipFill>
                  <pic:spPr>
                    <a:xfrm>
                      <a:off x="0" y="0"/>
                      <a:ext cx="5029200" cy="2148840"/>
                    </a:xfrm>
                    <a:prstGeom prst="rect">
                      <a:avLst/>
                    </a:prstGeom>
                  </pic:spPr>
                </pic:pic>
              </a:graphicData>
            </a:graphic>
          </wp:inline>
        </w:drawing>
      </w:r>
    </w:p>
    <w:p w14:paraId="469A844A" w14:textId="77777777" w:rsidR="00961F9A" w:rsidRDefault="00961F9A" w:rsidP="00961F9A">
      <w:pPr>
        <w:pStyle w:val="BodyText"/>
      </w:pPr>
    </w:p>
    <w:p w14:paraId="30D1D477" w14:textId="77777777" w:rsidR="00961F9A" w:rsidRDefault="00961F9A" w:rsidP="00961F9A">
      <w:pPr>
        <w:pStyle w:val="BodyText"/>
      </w:pPr>
    </w:p>
    <w:p w14:paraId="7CD09AF0" w14:textId="77777777" w:rsidR="00961F9A" w:rsidRDefault="00961F9A" w:rsidP="00961F9A">
      <w:pPr>
        <w:pStyle w:val="BodyText"/>
      </w:pPr>
    </w:p>
    <w:p w14:paraId="41721387" w14:textId="73C965A6" w:rsidR="00961F9A" w:rsidRDefault="00961F9A" w:rsidP="00961F9A">
      <w:pPr>
        <w:pStyle w:val="BodyText"/>
      </w:pPr>
    </w:p>
    <w:p w14:paraId="6AC6BE3F" w14:textId="77777777" w:rsidR="00015A18" w:rsidRDefault="00015A18">
      <w:pPr>
        <w:rPr>
          <w:sz w:val="24"/>
          <w:szCs w:val="20"/>
        </w:rPr>
      </w:pPr>
      <w:r>
        <w:br w:type="page"/>
      </w:r>
    </w:p>
    <w:p w14:paraId="5063EFBE" w14:textId="1302BAD8" w:rsidR="00961F9A" w:rsidRPr="00015A18" w:rsidRDefault="00961F9A" w:rsidP="00961F9A">
      <w:pPr>
        <w:pStyle w:val="BodyText"/>
        <w:rPr>
          <w:b/>
          <w:bCs/>
        </w:rPr>
      </w:pPr>
      <w:r w:rsidRPr="00015A18">
        <w:rPr>
          <w:b/>
          <w:bCs/>
        </w:rPr>
        <w:lastRenderedPageBreak/>
        <w:t>Discharge Summary Detailed Display Example</w:t>
      </w:r>
    </w:p>
    <w:p w14:paraId="24F133BA" w14:textId="071F00A5" w:rsidR="00961F9A" w:rsidRDefault="00015A18" w:rsidP="00961F9A">
      <w:pPr>
        <w:pStyle w:val="BodyText"/>
      </w:pPr>
      <w:r w:rsidRPr="00015A18">
        <w:rPr>
          <w:noProof/>
        </w:rPr>
        <w:drawing>
          <wp:inline distT="0" distB="0" distL="0" distR="0" wp14:anchorId="4B687E33" wp14:editId="1A905CDD">
            <wp:extent cx="5029200" cy="6364224"/>
            <wp:effectExtent l="0" t="0" r="0" b="0"/>
            <wp:docPr id="2083" name="Picture 2083" descr="Discharge Summary Detailed Display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 name="Picture 2083" descr="Discharge Summary Detailed Display Example"/>
                    <pic:cNvPicPr/>
                  </pic:nvPicPr>
                  <pic:blipFill>
                    <a:blip r:embed="rId73"/>
                    <a:stretch>
                      <a:fillRect/>
                    </a:stretch>
                  </pic:blipFill>
                  <pic:spPr>
                    <a:xfrm>
                      <a:off x="0" y="0"/>
                      <a:ext cx="5029200" cy="6364224"/>
                    </a:xfrm>
                    <a:prstGeom prst="rect">
                      <a:avLst/>
                    </a:prstGeom>
                  </pic:spPr>
                </pic:pic>
              </a:graphicData>
            </a:graphic>
          </wp:inline>
        </w:drawing>
      </w:r>
    </w:p>
    <w:p w14:paraId="545A2908" w14:textId="77777777" w:rsidR="00961F9A" w:rsidRDefault="00961F9A" w:rsidP="00961F9A">
      <w:pPr>
        <w:pStyle w:val="BodyText"/>
      </w:pPr>
    </w:p>
    <w:p w14:paraId="21E4F62B" w14:textId="77777777" w:rsidR="00961F9A" w:rsidRDefault="00961F9A" w:rsidP="00961F9A">
      <w:pPr>
        <w:pStyle w:val="BodyText"/>
      </w:pPr>
    </w:p>
    <w:p w14:paraId="67C4966D" w14:textId="77777777" w:rsidR="00961F9A" w:rsidRDefault="00961F9A" w:rsidP="00961F9A">
      <w:pPr>
        <w:pStyle w:val="BodyText"/>
      </w:pPr>
    </w:p>
    <w:p w14:paraId="7BCBC662" w14:textId="77777777" w:rsidR="00961F9A" w:rsidRDefault="00961F9A" w:rsidP="00961F9A">
      <w:pPr>
        <w:pStyle w:val="BodyText"/>
      </w:pPr>
    </w:p>
    <w:p w14:paraId="5386A84B" w14:textId="77777777" w:rsidR="00961F9A" w:rsidRDefault="00961F9A" w:rsidP="00961F9A">
      <w:pPr>
        <w:pStyle w:val="BodyText"/>
      </w:pPr>
    </w:p>
    <w:p w14:paraId="1BFF5C6D" w14:textId="77777777" w:rsidR="00015A18" w:rsidRDefault="00015A18" w:rsidP="00961F9A">
      <w:pPr>
        <w:pStyle w:val="BodyText"/>
      </w:pPr>
    </w:p>
    <w:p w14:paraId="17FD96C5" w14:textId="0D5F4C50" w:rsidR="00961F9A" w:rsidRDefault="00961F9A" w:rsidP="00015A18">
      <w:pPr>
        <w:pStyle w:val="Heading1"/>
      </w:pPr>
      <w:bookmarkStart w:id="58" w:name="_Toc163830892"/>
      <w:r>
        <w:lastRenderedPageBreak/>
        <w:t>Reports</w:t>
      </w:r>
      <w:bookmarkEnd w:id="58"/>
    </w:p>
    <w:p w14:paraId="768DCA4C" w14:textId="77777777" w:rsidR="00961F9A" w:rsidRDefault="00961F9A" w:rsidP="00961F9A">
      <w:pPr>
        <w:pStyle w:val="BodyText"/>
      </w:pPr>
      <w:r>
        <w:t>You can view or print reports and results from either the Results Reporting option on the Clinician Menu or from the Reports tab on the Chart Contents screen. The Reports tab only lets you print for individual patients. The RR option lets you select more than one patient at a time.</w:t>
      </w:r>
    </w:p>
    <w:p w14:paraId="3896B16F" w14:textId="77777777" w:rsidR="00961F9A" w:rsidRDefault="00961F9A" w:rsidP="00961F9A">
      <w:pPr>
        <w:pStyle w:val="BodyText"/>
      </w:pPr>
    </w:p>
    <w:p w14:paraId="6639E250" w14:textId="77777777" w:rsidR="00015A18" w:rsidRPr="00015A18" w:rsidRDefault="00961F9A" w:rsidP="00961F9A">
      <w:pPr>
        <w:pStyle w:val="BodyText"/>
        <w:rPr>
          <w:b/>
          <w:bCs/>
        </w:rPr>
      </w:pPr>
      <w:r w:rsidRPr="00015A18">
        <w:rPr>
          <w:b/>
          <w:bCs/>
        </w:rPr>
        <w:t xml:space="preserve">Reports Tab </w:t>
      </w:r>
    </w:p>
    <w:p w14:paraId="4392B991" w14:textId="5F683B7D" w:rsidR="00015A18" w:rsidRDefault="00015A18" w:rsidP="00961F9A">
      <w:pPr>
        <w:pStyle w:val="BodyText"/>
      </w:pPr>
      <w:r w:rsidRPr="00015A18">
        <w:rPr>
          <w:noProof/>
        </w:rPr>
        <w:drawing>
          <wp:inline distT="0" distB="0" distL="0" distR="0" wp14:anchorId="3CBF0AEB" wp14:editId="62B1776C">
            <wp:extent cx="5029200" cy="2862072"/>
            <wp:effectExtent l="0" t="0" r="0" b="0"/>
            <wp:docPr id="2084" name="Picture 2084" descr="Reports Tab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 name="Picture 2084" descr="Reports Tab Example"/>
                    <pic:cNvPicPr/>
                  </pic:nvPicPr>
                  <pic:blipFill>
                    <a:blip r:embed="rId74"/>
                    <a:stretch>
                      <a:fillRect/>
                    </a:stretch>
                  </pic:blipFill>
                  <pic:spPr>
                    <a:xfrm>
                      <a:off x="0" y="0"/>
                      <a:ext cx="5029200" cy="2862072"/>
                    </a:xfrm>
                    <a:prstGeom prst="rect">
                      <a:avLst/>
                    </a:prstGeom>
                  </pic:spPr>
                </pic:pic>
              </a:graphicData>
            </a:graphic>
          </wp:inline>
        </w:drawing>
      </w:r>
    </w:p>
    <w:p w14:paraId="02C683BB" w14:textId="77777777" w:rsidR="00015A18" w:rsidRDefault="00015A18" w:rsidP="00961F9A">
      <w:pPr>
        <w:pStyle w:val="BodyText"/>
      </w:pPr>
    </w:p>
    <w:p w14:paraId="6B519B2E" w14:textId="77777777" w:rsidR="00015A18" w:rsidRPr="00015A18" w:rsidRDefault="00961F9A" w:rsidP="00961F9A">
      <w:pPr>
        <w:pStyle w:val="BodyText"/>
        <w:rPr>
          <w:b/>
          <w:bCs/>
        </w:rPr>
      </w:pPr>
      <w:r w:rsidRPr="00015A18">
        <w:rPr>
          <w:b/>
          <w:bCs/>
        </w:rPr>
        <w:t xml:space="preserve">Example: Shortcut: </w:t>
      </w:r>
    </w:p>
    <w:p w14:paraId="0821B17D" w14:textId="09D5D4CE" w:rsidR="00961F9A" w:rsidRDefault="00961F9A" w:rsidP="00961F9A">
      <w:pPr>
        <w:pStyle w:val="BodyText"/>
      </w:pPr>
      <w:r>
        <w:t>Select CC;R</w:t>
      </w:r>
    </w:p>
    <w:p w14:paraId="0FA2CACD" w14:textId="78EA9CAF" w:rsidR="00961F9A" w:rsidRDefault="00015A18" w:rsidP="00961F9A">
      <w:pPr>
        <w:pStyle w:val="BodyText"/>
      </w:pPr>
      <w:r w:rsidRPr="00015A18">
        <w:rPr>
          <w:noProof/>
        </w:rPr>
        <w:drawing>
          <wp:inline distT="0" distB="0" distL="0" distR="0" wp14:anchorId="5B89DBE2" wp14:editId="130BB192">
            <wp:extent cx="5029200" cy="2990088"/>
            <wp:effectExtent l="0" t="0" r="0" b="1270"/>
            <wp:docPr id="2085" name="Picture 2085" descr="Reports Tab Example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 name="Picture 2085" descr="Reports Tab Example continued"/>
                    <pic:cNvPicPr/>
                  </pic:nvPicPr>
                  <pic:blipFill>
                    <a:blip r:embed="rId75"/>
                    <a:stretch>
                      <a:fillRect/>
                    </a:stretch>
                  </pic:blipFill>
                  <pic:spPr>
                    <a:xfrm>
                      <a:off x="0" y="0"/>
                      <a:ext cx="5029200" cy="2990088"/>
                    </a:xfrm>
                    <a:prstGeom prst="rect">
                      <a:avLst/>
                    </a:prstGeom>
                  </pic:spPr>
                </pic:pic>
              </a:graphicData>
            </a:graphic>
          </wp:inline>
        </w:drawing>
      </w:r>
    </w:p>
    <w:p w14:paraId="19703027" w14:textId="53F770F2" w:rsidR="00961F9A" w:rsidRDefault="00015A18" w:rsidP="00961F9A">
      <w:pPr>
        <w:pStyle w:val="BodyText"/>
      </w:pPr>
      <w:r w:rsidRPr="00015A18">
        <w:rPr>
          <w:noProof/>
        </w:rPr>
        <w:lastRenderedPageBreak/>
        <w:drawing>
          <wp:inline distT="0" distB="0" distL="0" distR="0" wp14:anchorId="4967FABC" wp14:editId="7BE34B9E">
            <wp:extent cx="5029200" cy="2971800"/>
            <wp:effectExtent l="0" t="0" r="0" b="0"/>
            <wp:docPr id="2092" name="Picture 2092" descr="Reports Tab Example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 name="Picture 2092" descr="Reports Tab Example continued"/>
                    <pic:cNvPicPr/>
                  </pic:nvPicPr>
                  <pic:blipFill>
                    <a:blip r:embed="rId76"/>
                    <a:stretch>
                      <a:fillRect/>
                    </a:stretch>
                  </pic:blipFill>
                  <pic:spPr>
                    <a:xfrm>
                      <a:off x="0" y="0"/>
                      <a:ext cx="5029200" cy="2971800"/>
                    </a:xfrm>
                    <a:prstGeom prst="rect">
                      <a:avLst/>
                    </a:prstGeom>
                  </pic:spPr>
                </pic:pic>
              </a:graphicData>
            </a:graphic>
          </wp:inline>
        </w:drawing>
      </w:r>
    </w:p>
    <w:p w14:paraId="71E72F8A" w14:textId="77777777" w:rsidR="00015A18" w:rsidRDefault="00015A18" w:rsidP="00961F9A">
      <w:pPr>
        <w:pStyle w:val="BodyText"/>
      </w:pPr>
    </w:p>
    <w:p w14:paraId="7FF40FB9" w14:textId="77777777" w:rsidR="00961F9A" w:rsidRPr="00015A18" w:rsidRDefault="00961F9A" w:rsidP="00961F9A">
      <w:pPr>
        <w:pStyle w:val="BodyText"/>
        <w:rPr>
          <w:b/>
          <w:bCs/>
        </w:rPr>
      </w:pPr>
      <w:r w:rsidRPr="00015A18">
        <w:rPr>
          <w:b/>
          <w:bCs/>
        </w:rPr>
        <w:t>Lab Cumulative Example</w:t>
      </w:r>
    </w:p>
    <w:p w14:paraId="08514A26" w14:textId="08AB3956" w:rsidR="00961F9A" w:rsidRDefault="00015A18" w:rsidP="00961F9A">
      <w:pPr>
        <w:pStyle w:val="BodyText"/>
      </w:pPr>
      <w:r w:rsidRPr="00015A18">
        <w:rPr>
          <w:noProof/>
        </w:rPr>
        <w:drawing>
          <wp:inline distT="0" distB="0" distL="0" distR="0" wp14:anchorId="60F602A6" wp14:editId="4C8AECCC">
            <wp:extent cx="5029200" cy="3090672"/>
            <wp:effectExtent l="0" t="0" r="0" b="0"/>
            <wp:docPr id="2093" name="Picture 2093" descr="Lab Cumulative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 name="Picture 2093" descr="Lab Cumulative Example"/>
                    <pic:cNvPicPr/>
                  </pic:nvPicPr>
                  <pic:blipFill>
                    <a:blip r:embed="rId77"/>
                    <a:stretch>
                      <a:fillRect/>
                    </a:stretch>
                  </pic:blipFill>
                  <pic:spPr>
                    <a:xfrm>
                      <a:off x="0" y="0"/>
                      <a:ext cx="5029200" cy="3090672"/>
                    </a:xfrm>
                    <a:prstGeom prst="rect">
                      <a:avLst/>
                    </a:prstGeom>
                  </pic:spPr>
                </pic:pic>
              </a:graphicData>
            </a:graphic>
          </wp:inline>
        </w:drawing>
      </w:r>
    </w:p>
    <w:p w14:paraId="31965152" w14:textId="77777777" w:rsidR="00961F9A" w:rsidRDefault="00961F9A" w:rsidP="00961F9A">
      <w:pPr>
        <w:pStyle w:val="BodyText"/>
      </w:pPr>
    </w:p>
    <w:p w14:paraId="6EBA957F" w14:textId="77777777" w:rsidR="00961F9A" w:rsidRDefault="00961F9A" w:rsidP="00961F9A">
      <w:pPr>
        <w:pStyle w:val="BodyText"/>
      </w:pPr>
    </w:p>
    <w:p w14:paraId="070619C2" w14:textId="77777777" w:rsidR="00961F9A" w:rsidRDefault="00961F9A" w:rsidP="00961F9A">
      <w:pPr>
        <w:pStyle w:val="BodyText"/>
      </w:pPr>
      <w:r>
        <w:t xml:space="preserve"> </w:t>
      </w:r>
    </w:p>
    <w:p w14:paraId="1016DB41" w14:textId="77777777" w:rsidR="00961F9A" w:rsidRDefault="00961F9A" w:rsidP="00961F9A">
      <w:pPr>
        <w:pStyle w:val="BodyText"/>
      </w:pPr>
    </w:p>
    <w:p w14:paraId="57E613CB" w14:textId="77777777" w:rsidR="00961F9A" w:rsidRDefault="00961F9A" w:rsidP="00961F9A">
      <w:pPr>
        <w:pStyle w:val="BodyText"/>
      </w:pPr>
    </w:p>
    <w:p w14:paraId="30924204" w14:textId="77777777" w:rsidR="00961F9A" w:rsidRDefault="00961F9A" w:rsidP="00961F9A">
      <w:pPr>
        <w:pStyle w:val="BodyText"/>
      </w:pPr>
    </w:p>
    <w:p w14:paraId="72C0E498" w14:textId="77777777" w:rsidR="00961F9A" w:rsidRPr="00015A18" w:rsidRDefault="00961F9A" w:rsidP="00961F9A">
      <w:pPr>
        <w:pStyle w:val="BodyText"/>
        <w:rPr>
          <w:b/>
          <w:bCs/>
        </w:rPr>
      </w:pPr>
      <w:r w:rsidRPr="00015A18">
        <w:rPr>
          <w:b/>
          <w:bCs/>
        </w:rPr>
        <w:lastRenderedPageBreak/>
        <w:t>Dietetic Profile Example</w:t>
      </w:r>
    </w:p>
    <w:p w14:paraId="6D0E8A8F" w14:textId="478FEB45" w:rsidR="00961F9A" w:rsidRDefault="00015A18" w:rsidP="00961F9A">
      <w:pPr>
        <w:pStyle w:val="BodyText"/>
      </w:pPr>
      <w:r w:rsidRPr="00015A18">
        <w:rPr>
          <w:noProof/>
        </w:rPr>
        <w:drawing>
          <wp:inline distT="0" distB="0" distL="0" distR="0" wp14:anchorId="77419C1E" wp14:editId="072C8A64">
            <wp:extent cx="5029200" cy="2962656"/>
            <wp:effectExtent l="0" t="0" r="0" b="9525"/>
            <wp:docPr id="2094" name="Picture 2094" descr="Dietetic Profile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 name="Picture 2094" descr="Dietetic Profile Example"/>
                    <pic:cNvPicPr/>
                  </pic:nvPicPr>
                  <pic:blipFill>
                    <a:blip r:embed="rId78"/>
                    <a:stretch>
                      <a:fillRect/>
                    </a:stretch>
                  </pic:blipFill>
                  <pic:spPr>
                    <a:xfrm>
                      <a:off x="0" y="0"/>
                      <a:ext cx="5029200" cy="2962656"/>
                    </a:xfrm>
                    <a:prstGeom prst="rect">
                      <a:avLst/>
                    </a:prstGeom>
                  </pic:spPr>
                </pic:pic>
              </a:graphicData>
            </a:graphic>
          </wp:inline>
        </w:drawing>
      </w:r>
    </w:p>
    <w:p w14:paraId="61E68D27" w14:textId="77777777" w:rsidR="00961F9A" w:rsidRDefault="00961F9A" w:rsidP="00961F9A">
      <w:pPr>
        <w:pStyle w:val="BodyText"/>
      </w:pPr>
    </w:p>
    <w:p w14:paraId="64C1FF16" w14:textId="77777777" w:rsidR="00961F9A" w:rsidRDefault="00961F9A" w:rsidP="00961F9A">
      <w:pPr>
        <w:pStyle w:val="BodyText"/>
      </w:pPr>
    </w:p>
    <w:p w14:paraId="0163DABE" w14:textId="77777777" w:rsidR="00961F9A" w:rsidRDefault="00961F9A" w:rsidP="00961F9A">
      <w:pPr>
        <w:pStyle w:val="BodyText"/>
      </w:pPr>
    </w:p>
    <w:p w14:paraId="6ECB6624" w14:textId="77777777" w:rsidR="00961F9A" w:rsidRDefault="00961F9A" w:rsidP="00961F9A">
      <w:pPr>
        <w:pStyle w:val="BodyText"/>
      </w:pPr>
    </w:p>
    <w:p w14:paraId="0C1A58FC" w14:textId="77777777" w:rsidR="00961F9A" w:rsidRDefault="00961F9A" w:rsidP="00961F9A">
      <w:pPr>
        <w:pStyle w:val="BodyText"/>
      </w:pPr>
    </w:p>
    <w:p w14:paraId="69D47BC2" w14:textId="77777777" w:rsidR="00961F9A" w:rsidRDefault="00961F9A" w:rsidP="00961F9A">
      <w:pPr>
        <w:pStyle w:val="BodyText"/>
      </w:pPr>
    </w:p>
    <w:p w14:paraId="179CB4DE" w14:textId="77777777" w:rsidR="00961F9A" w:rsidRDefault="00961F9A" w:rsidP="00961F9A">
      <w:pPr>
        <w:pStyle w:val="BodyText"/>
      </w:pPr>
    </w:p>
    <w:p w14:paraId="71D377FF" w14:textId="77777777" w:rsidR="00961F9A" w:rsidRDefault="00961F9A" w:rsidP="00961F9A">
      <w:pPr>
        <w:pStyle w:val="BodyText"/>
      </w:pPr>
    </w:p>
    <w:p w14:paraId="58AF5930" w14:textId="77777777" w:rsidR="00961F9A" w:rsidRDefault="00961F9A" w:rsidP="00961F9A">
      <w:pPr>
        <w:pStyle w:val="BodyText"/>
      </w:pPr>
    </w:p>
    <w:p w14:paraId="59FD6179" w14:textId="77777777" w:rsidR="00961F9A" w:rsidRDefault="00961F9A" w:rsidP="00961F9A">
      <w:pPr>
        <w:pStyle w:val="BodyText"/>
      </w:pPr>
    </w:p>
    <w:p w14:paraId="68915365" w14:textId="77777777" w:rsidR="00961F9A" w:rsidRDefault="00961F9A" w:rsidP="00961F9A">
      <w:pPr>
        <w:pStyle w:val="BodyText"/>
      </w:pPr>
    </w:p>
    <w:p w14:paraId="2A392DDF" w14:textId="77777777" w:rsidR="00961F9A" w:rsidRDefault="00961F9A" w:rsidP="00961F9A">
      <w:pPr>
        <w:pStyle w:val="BodyText"/>
      </w:pPr>
    </w:p>
    <w:p w14:paraId="6EA1983B" w14:textId="77777777" w:rsidR="00961F9A" w:rsidRDefault="00961F9A" w:rsidP="00961F9A">
      <w:pPr>
        <w:pStyle w:val="BodyText"/>
      </w:pPr>
    </w:p>
    <w:p w14:paraId="4859EF91" w14:textId="77777777" w:rsidR="00961F9A" w:rsidRDefault="00961F9A" w:rsidP="00961F9A">
      <w:pPr>
        <w:pStyle w:val="BodyText"/>
      </w:pPr>
    </w:p>
    <w:p w14:paraId="3D486950" w14:textId="77777777" w:rsidR="00961F9A" w:rsidRDefault="00961F9A" w:rsidP="00961F9A">
      <w:pPr>
        <w:pStyle w:val="BodyText"/>
      </w:pPr>
    </w:p>
    <w:p w14:paraId="1DFD0186" w14:textId="77777777" w:rsidR="00961F9A" w:rsidRDefault="00961F9A" w:rsidP="00961F9A">
      <w:pPr>
        <w:pStyle w:val="BodyText"/>
      </w:pPr>
    </w:p>
    <w:p w14:paraId="0E3034E5" w14:textId="77777777" w:rsidR="00961F9A" w:rsidRDefault="00961F9A" w:rsidP="00961F9A">
      <w:pPr>
        <w:pStyle w:val="BodyText"/>
      </w:pPr>
    </w:p>
    <w:p w14:paraId="6A69E60B" w14:textId="77777777" w:rsidR="00961F9A" w:rsidRDefault="00961F9A" w:rsidP="00961F9A">
      <w:pPr>
        <w:pStyle w:val="BodyText"/>
      </w:pPr>
    </w:p>
    <w:p w14:paraId="7BAB1E51" w14:textId="77777777" w:rsidR="00961F9A" w:rsidRDefault="00961F9A" w:rsidP="00961F9A">
      <w:pPr>
        <w:pStyle w:val="BodyText"/>
      </w:pPr>
    </w:p>
    <w:p w14:paraId="6EB6FFF6" w14:textId="77777777" w:rsidR="00961F9A" w:rsidRDefault="00961F9A" w:rsidP="00961F9A">
      <w:pPr>
        <w:pStyle w:val="BodyText"/>
      </w:pPr>
    </w:p>
    <w:p w14:paraId="76B71E1D" w14:textId="77777777" w:rsidR="00961F9A" w:rsidRPr="00015A18" w:rsidRDefault="00961F9A" w:rsidP="00961F9A">
      <w:pPr>
        <w:pStyle w:val="BodyText"/>
        <w:rPr>
          <w:b/>
          <w:bCs/>
        </w:rPr>
      </w:pPr>
      <w:r w:rsidRPr="00015A18">
        <w:rPr>
          <w:b/>
          <w:bCs/>
        </w:rPr>
        <w:t>Health Summary Example</w:t>
      </w:r>
    </w:p>
    <w:p w14:paraId="6A0B3BAA" w14:textId="1CD42C29" w:rsidR="00961F9A" w:rsidRDefault="00015A18" w:rsidP="00961F9A">
      <w:pPr>
        <w:pStyle w:val="BodyText"/>
      </w:pPr>
      <w:r w:rsidRPr="00015A18">
        <w:rPr>
          <w:noProof/>
        </w:rPr>
        <w:drawing>
          <wp:inline distT="0" distB="0" distL="0" distR="0" wp14:anchorId="12AEF305" wp14:editId="0BFD0744">
            <wp:extent cx="5029200" cy="6473952"/>
            <wp:effectExtent l="0" t="0" r="0" b="3175"/>
            <wp:docPr id="2095" name="Picture 2095" descr="Health Summary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 name="Picture 2095" descr="Health Summary Example"/>
                    <pic:cNvPicPr/>
                  </pic:nvPicPr>
                  <pic:blipFill>
                    <a:blip r:embed="rId79"/>
                    <a:stretch>
                      <a:fillRect/>
                    </a:stretch>
                  </pic:blipFill>
                  <pic:spPr>
                    <a:xfrm>
                      <a:off x="0" y="0"/>
                      <a:ext cx="5029200" cy="6473952"/>
                    </a:xfrm>
                    <a:prstGeom prst="rect">
                      <a:avLst/>
                    </a:prstGeom>
                  </pic:spPr>
                </pic:pic>
              </a:graphicData>
            </a:graphic>
          </wp:inline>
        </w:drawing>
      </w:r>
    </w:p>
    <w:p w14:paraId="4BFCCFC9" w14:textId="77777777" w:rsidR="00961F9A" w:rsidRDefault="00961F9A" w:rsidP="00961F9A">
      <w:pPr>
        <w:pStyle w:val="BodyText"/>
      </w:pPr>
    </w:p>
    <w:p w14:paraId="3CBC227E" w14:textId="77777777" w:rsidR="00961F9A" w:rsidRDefault="00961F9A" w:rsidP="00961F9A">
      <w:pPr>
        <w:pStyle w:val="BodyText"/>
      </w:pPr>
    </w:p>
    <w:p w14:paraId="188418C3" w14:textId="77777777" w:rsidR="00961F9A" w:rsidRDefault="00961F9A" w:rsidP="00961F9A">
      <w:pPr>
        <w:pStyle w:val="BodyText"/>
      </w:pPr>
    </w:p>
    <w:p w14:paraId="514B6C9F" w14:textId="77777777" w:rsidR="00015A18" w:rsidRDefault="00961F9A" w:rsidP="00961F9A">
      <w:pPr>
        <w:pStyle w:val="BodyText"/>
      </w:pPr>
      <w:r>
        <w:t xml:space="preserve"> </w:t>
      </w:r>
    </w:p>
    <w:p w14:paraId="7E003D6B" w14:textId="300F2D59" w:rsidR="00961F9A" w:rsidRDefault="00961F9A" w:rsidP="00015A18">
      <w:pPr>
        <w:pStyle w:val="Heading2"/>
      </w:pPr>
      <w:bookmarkStart w:id="59" w:name="_Toc163830893"/>
      <w:r>
        <w:lastRenderedPageBreak/>
        <w:t>Results Reporting</w:t>
      </w:r>
      <w:bookmarkEnd w:id="59"/>
    </w:p>
    <w:p w14:paraId="6A413B10" w14:textId="77777777" w:rsidR="00961F9A" w:rsidRDefault="00961F9A" w:rsidP="00961F9A">
      <w:pPr>
        <w:pStyle w:val="BodyText"/>
      </w:pPr>
    </w:p>
    <w:p w14:paraId="6383C521" w14:textId="77777777" w:rsidR="00961F9A" w:rsidRDefault="00961F9A" w:rsidP="00961F9A">
      <w:pPr>
        <w:pStyle w:val="BodyText"/>
      </w:pPr>
      <w:r>
        <w:t>You can print reports for multiple patients (e.g., all of the patients in a ward, or all of a patients on a Personal or Team List) through the Results Reporting option on the Clinician Menu.</w:t>
      </w:r>
    </w:p>
    <w:p w14:paraId="512E678B" w14:textId="77777777" w:rsidR="00961F9A" w:rsidRPr="00015A18" w:rsidRDefault="00961F9A" w:rsidP="00961F9A">
      <w:pPr>
        <w:pStyle w:val="BodyText"/>
      </w:pPr>
    </w:p>
    <w:p w14:paraId="7C471031" w14:textId="77777777" w:rsidR="00961F9A" w:rsidRPr="00015A18" w:rsidRDefault="00961F9A" w:rsidP="00961F9A">
      <w:pPr>
        <w:pStyle w:val="BodyText"/>
        <w:rPr>
          <w:b/>
          <w:bCs/>
        </w:rPr>
      </w:pPr>
      <w:r w:rsidRPr="00015A18">
        <w:rPr>
          <w:b/>
          <w:bCs/>
        </w:rPr>
        <w:t>Order Summary for Date/Time Range Example</w:t>
      </w:r>
    </w:p>
    <w:p w14:paraId="6EF778BC" w14:textId="4163A078" w:rsidR="00961F9A" w:rsidRDefault="00015A18" w:rsidP="00961F9A">
      <w:pPr>
        <w:pStyle w:val="BodyText"/>
      </w:pPr>
      <w:r w:rsidRPr="00015A18">
        <w:rPr>
          <w:noProof/>
        </w:rPr>
        <w:drawing>
          <wp:inline distT="0" distB="0" distL="0" distR="0" wp14:anchorId="260FF79C" wp14:editId="39AE4057">
            <wp:extent cx="5029200" cy="5193792"/>
            <wp:effectExtent l="0" t="0" r="0" b="6985"/>
            <wp:docPr id="2096" name="Picture 2096" descr="Order Summary for Date/Time Range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 name="Picture 2096" descr="Order Summary for Date/Time Range Example"/>
                    <pic:cNvPicPr/>
                  </pic:nvPicPr>
                  <pic:blipFill>
                    <a:blip r:embed="rId80"/>
                    <a:stretch>
                      <a:fillRect/>
                    </a:stretch>
                  </pic:blipFill>
                  <pic:spPr>
                    <a:xfrm>
                      <a:off x="0" y="0"/>
                      <a:ext cx="5029200" cy="5193792"/>
                    </a:xfrm>
                    <a:prstGeom prst="rect">
                      <a:avLst/>
                    </a:prstGeom>
                  </pic:spPr>
                </pic:pic>
              </a:graphicData>
            </a:graphic>
          </wp:inline>
        </w:drawing>
      </w:r>
    </w:p>
    <w:p w14:paraId="51BE37A0" w14:textId="2FA46FD1" w:rsidR="00961F9A" w:rsidRDefault="00961F9A" w:rsidP="00961F9A">
      <w:pPr>
        <w:pStyle w:val="BodyText"/>
      </w:pPr>
    </w:p>
    <w:p w14:paraId="267B0454" w14:textId="77777777" w:rsidR="00015A18" w:rsidRDefault="00015A18" w:rsidP="00961F9A">
      <w:pPr>
        <w:pStyle w:val="BodyText"/>
      </w:pPr>
    </w:p>
    <w:p w14:paraId="7B50122F" w14:textId="77777777" w:rsidR="00015A18" w:rsidRDefault="00015A18" w:rsidP="00961F9A">
      <w:pPr>
        <w:pStyle w:val="BodyText"/>
        <w:rPr>
          <w:b/>
          <w:bCs/>
        </w:rPr>
      </w:pPr>
    </w:p>
    <w:p w14:paraId="48CA8F4C" w14:textId="77777777" w:rsidR="00015A18" w:rsidRDefault="00015A18" w:rsidP="00961F9A">
      <w:pPr>
        <w:pStyle w:val="BodyText"/>
        <w:rPr>
          <w:b/>
          <w:bCs/>
        </w:rPr>
      </w:pPr>
    </w:p>
    <w:p w14:paraId="707A933B" w14:textId="77777777" w:rsidR="00015A18" w:rsidRDefault="00015A18" w:rsidP="00961F9A">
      <w:pPr>
        <w:pStyle w:val="BodyText"/>
        <w:rPr>
          <w:b/>
          <w:bCs/>
        </w:rPr>
      </w:pPr>
    </w:p>
    <w:p w14:paraId="28E5C5DE" w14:textId="77777777" w:rsidR="00015A18" w:rsidRDefault="00015A18">
      <w:pPr>
        <w:rPr>
          <w:b/>
          <w:bCs/>
          <w:sz w:val="24"/>
          <w:szCs w:val="20"/>
        </w:rPr>
      </w:pPr>
      <w:r>
        <w:rPr>
          <w:b/>
          <w:bCs/>
        </w:rPr>
        <w:br w:type="page"/>
      </w:r>
    </w:p>
    <w:p w14:paraId="0968E931" w14:textId="296F2B88" w:rsidR="00961F9A" w:rsidRPr="00015A18" w:rsidRDefault="00961F9A" w:rsidP="00961F9A">
      <w:pPr>
        <w:pStyle w:val="BodyText"/>
        <w:rPr>
          <w:b/>
          <w:bCs/>
        </w:rPr>
      </w:pPr>
      <w:r w:rsidRPr="00015A18">
        <w:rPr>
          <w:b/>
          <w:bCs/>
        </w:rPr>
        <w:lastRenderedPageBreak/>
        <w:t>Order Summary for Date/Time Range Example, cont’d</w:t>
      </w:r>
    </w:p>
    <w:p w14:paraId="42D0F491" w14:textId="136E39F1" w:rsidR="00015A18" w:rsidRDefault="00015A18" w:rsidP="00961F9A">
      <w:pPr>
        <w:pStyle w:val="BodyText"/>
      </w:pPr>
      <w:r w:rsidRPr="00015A18">
        <w:rPr>
          <w:noProof/>
        </w:rPr>
        <w:drawing>
          <wp:inline distT="0" distB="0" distL="0" distR="0" wp14:anchorId="06B197CA" wp14:editId="5861C422">
            <wp:extent cx="5029200" cy="6281928"/>
            <wp:effectExtent l="0" t="0" r="0" b="5080"/>
            <wp:docPr id="2097" name="Picture 2097" descr="Order Summary for Date/Time Range Example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 name="Picture 2097" descr="Order Summary for Date/Time Range Example continued"/>
                    <pic:cNvPicPr/>
                  </pic:nvPicPr>
                  <pic:blipFill>
                    <a:blip r:embed="rId81"/>
                    <a:stretch>
                      <a:fillRect/>
                    </a:stretch>
                  </pic:blipFill>
                  <pic:spPr>
                    <a:xfrm>
                      <a:off x="0" y="0"/>
                      <a:ext cx="5029200" cy="6281928"/>
                    </a:xfrm>
                    <a:prstGeom prst="rect">
                      <a:avLst/>
                    </a:prstGeom>
                  </pic:spPr>
                </pic:pic>
              </a:graphicData>
            </a:graphic>
          </wp:inline>
        </w:drawing>
      </w:r>
    </w:p>
    <w:p w14:paraId="18C6BE24" w14:textId="77777777" w:rsidR="00961F9A" w:rsidRDefault="00961F9A" w:rsidP="00961F9A">
      <w:pPr>
        <w:pStyle w:val="BodyText"/>
      </w:pPr>
    </w:p>
    <w:p w14:paraId="1B792D8B" w14:textId="77777777" w:rsidR="00961F9A" w:rsidRDefault="00961F9A" w:rsidP="00961F9A">
      <w:pPr>
        <w:pStyle w:val="BodyText"/>
      </w:pPr>
    </w:p>
    <w:p w14:paraId="12D4E565" w14:textId="77777777" w:rsidR="00961F9A" w:rsidRDefault="00961F9A" w:rsidP="00961F9A">
      <w:pPr>
        <w:pStyle w:val="BodyText"/>
      </w:pPr>
    </w:p>
    <w:p w14:paraId="0C711A81" w14:textId="77777777" w:rsidR="00961F9A" w:rsidRDefault="00961F9A" w:rsidP="00961F9A">
      <w:pPr>
        <w:pStyle w:val="BodyText"/>
      </w:pPr>
    </w:p>
    <w:p w14:paraId="6A126CED" w14:textId="77777777" w:rsidR="00961F9A" w:rsidRDefault="00961F9A" w:rsidP="00961F9A">
      <w:pPr>
        <w:pStyle w:val="BodyText"/>
      </w:pPr>
    </w:p>
    <w:p w14:paraId="4114C00F" w14:textId="4A81DED0" w:rsidR="00961F9A" w:rsidRDefault="00961F9A" w:rsidP="00961F9A">
      <w:pPr>
        <w:pStyle w:val="BodyText"/>
      </w:pPr>
    </w:p>
    <w:p w14:paraId="5418D16B" w14:textId="77777777" w:rsidR="00961F9A" w:rsidRDefault="00961F9A" w:rsidP="00C53437">
      <w:pPr>
        <w:pStyle w:val="Heading1"/>
      </w:pPr>
      <w:bookmarkStart w:id="60" w:name="_Toc163830894"/>
      <w:r>
        <w:lastRenderedPageBreak/>
        <w:t>Personal Preferences</w:t>
      </w:r>
      <w:bookmarkEnd w:id="60"/>
    </w:p>
    <w:p w14:paraId="5726EB22" w14:textId="77777777" w:rsidR="00961F9A" w:rsidRDefault="00961F9A" w:rsidP="00961F9A">
      <w:pPr>
        <w:pStyle w:val="BodyText"/>
      </w:pPr>
      <w:r>
        <w:t>You can change many of the parameters that control the way CPRS works for you. The Personal Preferences Menu on your Clinician Menu contains sub-menus that may allow you to change which notifications and order checking messages you get, the team or personal lists you will use, and the default patients you’ll have.</w:t>
      </w:r>
    </w:p>
    <w:p w14:paraId="0B7A0BE7" w14:textId="4A7ED38A" w:rsidR="00C53437" w:rsidRPr="002310D3" w:rsidRDefault="00961F9A" w:rsidP="00C53437">
      <w:pPr>
        <w:pStyle w:val="Heading2"/>
      </w:pPr>
      <w:bookmarkStart w:id="61" w:name="_Toc163830895"/>
      <w:r>
        <w:t>Personal Preferences Menu</w:t>
      </w:r>
      <w:bookmarkEnd w:id="61"/>
    </w:p>
    <w:tbl>
      <w:tblPr>
        <w:tblW w:w="4746"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Caption w:val="Table used for formatting purposes only"/>
        <w:tblDescription w:val="Sample Tier Support Contact Information, including name, role, organization, and contact information."/>
      </w:tblPr>
      <w:tblGrid>
        <w:gridCol w:w="2480"/>
        <w:gridCol w:w="6395"/>
      </w:tblGrid>
      <w:tr w:rsidR="00C53437" w:rsidRPr="002310D3" w14:paraId="390D4664" w14:textId="77777777" w:rsidTr="00C53437">
        <w:trPr>
          <w:trHeight w:val="279"/>
          <w:tblHeader/>
        </w:trPr>
        <w:tc>
          <w:tcPr>
            <w:tcW w:w="1397" w:type="pct"/>
            <w:shd w:val="clear" w:color="auto" w:fill="D9D9D9" w:themeFill="background1" w:themeFillShade="D9"/>
            <w:tcMar>
              <w:top w:w="0" w:type="dxa"/>
              <w:left w:w="108" w:type="dxa"/>
              <w:bottom w:w="0" w:type="dxa"/>
              <w:right w:w="108" w:type="dxa"/>
            </w:tcMar>
            <w:vAlign w:val="center"/>
          </w:tcPr>
          <w:p w14:paraId="642745AD" w14:textId="35A4F0D2" w:rsidR="00C53437" w:rsidRPr="00F16CDE" w:rsidRDefault="00C53437" w:rsidP="00C53437">
            <w:pPr>
              <w:pStyle w:val="TableHeading"/>
              <w:rPr>
                <w:rFonts w:eastAsiaTheme="minorHAnsi"/>
              </w:rPr>
            </w:pPr>
            <w:r>
              <w:t>Option or Menu</w:t>
            </w:r>
          </w:p>
        </w:tc>
        <w:tc>
          <w:tcPr>
            <w:tcW w:w="3603" w:type="pct"/>
            <w:shd w:val="clear" w:color="auto" w:fill="D9D9D9" w:themeFill="background1" w:themeFillShade="D9"/>
            <w:tcMar>
              <w:top w:w="0" w:type="dxa"/>
              <w:left w:w="108" w:type="dxa"/>
              <w:bottom w:w="0" w:type="dxa"/>
              <w:right w:w="108" w:type="dxa"/>
            </w:tcMar>
            <w:vAlign w:val="center"/>
          </w:tcPr>
          <w:p w14:paraId="295EE894" w14:textId="586139DC" w:rsidR="00C53437" w:rsidRPr="00F16CDE" w:rsidRDefault="00C53437" w:rsidP="00C53437">
            <w:pPr>
              <w:pStyle w:val="TableHeading"/>
              <w:rPr>
                <w:rFonts w:eastAsiaTheme="minorHAnsi"/>
              </w:rPr>
            </w:pPr>
            <w:r>
              <w:t>Description</w:t>
            </w:r>
          </w:p>
        </w:tc>
      </w:tr>
      <w:tr w:rsidR="00C53437" w:rsidRPr="002310D3" w14:paraId="225C5603" w14:textId="77777777" w:rsidTr="00C53437">
        <w:trPr>
          <w:trHeight w:val="279"/>
        </w:trPr>
        <w:tc>
          <w:tcPr>
            <w:tcW w:w="1397" w:type="pct"/>
            <w:shd w:val="clear" w:color="auto" w:fill="FFFFFF"/>
            <w:tcMar>
              <w:top w:w="0" w:type="dxa"/>
              <w:left w:w="108" w:type="dxa"/>
              <w:bottom w:w="0" w:type="dxa"/>
              <w:right w:w="108" w:type="dxa"/>
            </w:tcMar>
          </w:tcPr>
          <w:p w14:paraId="4D522EE3" w14:textId="74683250" w:rsidR="00C53437" w:rsidRPr="002310D3" w:rsidRDefault="00C53437" w:rsidP="00C53437">
            <w:pPr>
              <w:pStyle w:val="TableText"/>
            </w:pPr>
            <w:r>
              <w:t>GUI Cover Sheet Display Parameters</w:t>
            </w:r>
          </w:p>
        </w:tc>
        <w:tc>
          <w:tcPr>
            <w:tcW w:w="3603" w:type="pct"/>
            <w:shd w:val="clear" w:color="auto" w:fill="FFFFFF"/>
            <w:tcMar>
              <w:top w:w="0" w:type="dxa"/>
              <w:left w:w="108" w:type="dxa"/>
              <w:bottom w:w="0" w:type="dxa"/>
              <w:right w:w="108" w:type="dxa"/>
            </w:tcMar>
          </w:tcPr>
          <w:p w14:paraId="28D22EDB" w14:textId="22379B65" w:rsidR="00C53437" w:rsidRDefault="00C53437" w:rsidP="00C53437">
            <w:pPr>
              <w:pStyle w:val="TableText"/>
            </w:pPr>
            <w:r>
              <w:t>This option lets you modify the default number of days to display on the cover sheet.</w:t>
            </w:r>
          </w:p>
        </w:tc>
      </w:tr>
      <w:tr w:rsidR="00C53437" w:rsidRPr="002310D3" w14:paraId="63A753BA" w14:textId="77777777" w:rsidTr="00C53437">
        <w:trPr>
          <w:trHeight w:val="279"/>
        </w:trPr>
        <w:tc>
          <w:tcPr>
            <w:tcW w:w="1397" w:type="pct"/>
            <w:shd w:val="clear" w:color="auto" w:fill="FFFFFF"/>
            <w:tcMar>
              <w:top w:w="0" w:type="dxa"/>
              <w:left w:w="108" w:type="dxa"/>
              <w:bottom w:w="0" w:type="dxa"/>
              <w:right w:w="108" w:type="dxa"/>
            </w:tcMar>
            <w:hideMark/>
          </w:tcPr>
          <w:p w14:paraId="4B5C6B62" w14:textId="5FADCF68" w:rsidR="00C53437" w:rsidRPr="00F16CDE" w:rsidRDefault="00C53437" w:rsidP="00C53437">
            <w:pPr>
              <w:pStyle w:val="TableText"/>
              <w:rPr>
                <w:rFonts w:eastAsiaTheme="minorHAnsi"/>
              </w:rPr>
            </w:pPr>
            <w:r>
              <w:t>Notification Mgmt Menu</w:t>
            </w:r>
          </w:p>
        </w:tc>
        <w:tc>
          <w:tcPr>
            <w:tcW w:w="3603" w:type="pct"/>
            <w:shd w:val="clear" w:color="auto" w:fill="FFFFFF"/>
            <w:tcMar>
              <w:top w:w="0" w:type="dxa"/>
              <w:left w:w="108" w:type="dxa"/>
              <w:bottom w:w="0" w:type="dxa"/>
              <w:right w:w="108" w:type="dxa"/>
            </w:tcMar>
            <w:hideMark/>
          </w:tcPr>
          <w:p w14:paraId="21054EA8" w14:textId="7D7D3EFD" w:rsidR="00C53437" w:rsidRPr="00F16CDE" w:rsidRDefault="00C53437" w:rsidP="00C53437">
            <w:pPr>
              <w:pStyle w:val="TableText"/>
              <w:rPr>
                <w:rFonts w:eastAsiaTheme="minorHAnsi"/>
              </w:rPr>
            </w:pPr>
            <w:r>
              <w:t>This menu contains an option that allows you to review the notifications you should be currently receiving. You may also have an option for adding or removing notifications to those you are scheduled to receive (whether you have this depends on local site set-up). Use this option to turn notifications on or off. You may also be able to remove all of your existing notifications via a purge option.</w:t>
            </w:r>
          </w:p>
        </w:tc>
      </w:tr>
      <w:tr w:rsidR="00C53437" w:rsidRPr="002310D3" w14:paraId="4556D0F1" w14:textId="77777777" w:rsidTr="00C53437">
        <w:trPr>
          <w:trHeight w:val="541"/>
        </w:trPr>
        <w:tc>
          <w:tcPr>
            <w:tcW w:w="1397" w:type="pct"/>
            <w:shd w:val="clear" w:color="auto" w:fill="FFFFFF"/>
            <w:tcMar>
              <w:top w:w="0" w:type="dxa"/>
              <w:left w:w="108" w:type="dxa"/>
              <w:bottom w:w="0" w:type="dxa"/>
              <w:right w:w="108" w:type="dxa"/>
            </w:tcMar>
            <w:hideMark/>
          </w:tcPr>
          <w:p w14:paraId="2543F877" w14:textId="144793C6" w:rsidR="00C53437" w:rsidRPr="00F16CDE" w:rsidRDefault="00C53437" w:rsidP="00C53437">
            <w:pPr>
              <w:pStyle w:val="TableText"/>
              <w:rPr>
                <w:rFonts w:eastAsiaTheme="minorHAnsi"/>
              </w:rPr>
            </w:pPr>
            <w:r>
              <w:t>Order Checking Management Menu</w:t>
            </w:r>
          </w:p>
        </w:tc>
        <w:tc>
          <w:tcPr>
            <w:tcW w:w="3603" w:type="pct"/>
            <w:shd w:val="clear" w:color="auto" w:fill="FFFFFF"/>
            <w:tcMar>
              <w:top w:w="0" w:type="dxa"/>
              <w:left w:w="108" w:type="dxa"/>
              <w:bottom w:w="0" w:type="dxa"/>
              <w:right w:w="108" w:type="dxa"/>
            </w:tcMar>
            <w:hideMark/>
          </w:tcPr>
          <w:p w14:paraId="1D0E36BE" w14:textId="6DD17B51" w:rsidR="00C53437" w:rsidRPr="00C53437" w:rsidRDefault="00C53437" w:rsidP="00C53437">
            <w:pPr>
              <w:pStyle w:val="BodyText"/>
            </w:pPr>
            <w:r>
              <w:t>This menu contains one or two options (depending on local set-up) which allow you to check which order checks you get and possibly to set parameters for order checking.</w:t>
            </w:r>
          </w:p>
        </w:tc>
      </w:tr>
      <w:tr w:rsidR="00C53437" w:rsidRPr="002310D3" w14:paraId="5FDA46E3" w14:textId="77777777" w:rsidTr="00C53437">
        <w:trPr>
          <w:trHeight w:val="541"/>
        </w:trPr>
        <w:tc>
          <w:tcPr>
            <w:tcW w:w="1397" w:type="pct"/>
            <w:shd w:val="clear" w:color="auto" w:fill="FFFFFF"/>
            <w:tcMar>
              <w:top w:w="0" w:type="dxa"/>
              <w:left w:w="108" w:type="dxa"/>
              <w:bottom w:w="0" w:type="dxa"/>
              <w:right w:w="108" w:type="dxa"/>
            </w:tcMar>
            <w:hideMark/>
          </w:tcPr>
          <w:p w14:paraId="2E9A970D" w14:textId="605C8833" w:rsidR="00C53437" w:rsidRPr="00F16CDE" w:rsidRDefault="00C53437" w:rsidP="00C53437">
            <w:pPr>
              <w:pStyle w:val="TableText"/>
              <w:rPr>
                <w:rFonts w:eastAsiaTheme="minorHAnsi"/>
              </w:rPr>
            </w:pPr>
            <w:r>
              <w:t>Personal Patient List Menu</w:t>
            </w:r>
          </w:p>
        </w:tc>
        <w:tc>
          <w:tcPr>
            <w:tcW w:w="3603" w:type="pct"/>
            <w:shd w:val="clear" w:color="auto" w:fill="FFFFFF"/>
            <w:tcMar>
              <w:top w:w="0" w:type="dxa"/>
              <w:left w:w="108" w:type="dxa"/>
              <w:bottom w:w="0" w:type="dxa"/>
              <w:right w:w="108" w:type="dxa"/>
            </w:tcMar>
            <w:hideMark/>
          </w:tcPr>
          <w:p w14:paraId="3EABF5C7" w14:textId="77777777" w:rsidR="00C53437" w:rsidRDefault="00C53437" w:rsidP="00C53437">
            <w:pPr>
              <w:pStyle w:val="BodyText"/>
            </w:pPr>
            <w:r>
              <w:t>Options on this menu allow clinicians to create patient lists by ward, clinic, or by patient to use for displaying results or creating reports. You can build lists, delete lists, merge lists,</w:t>
            </w:r>
          </w:p>
          <w:p w14:paraId="40CBA734" w14:textId="4310023F" w:rsidR="00C53437" w:rsidRPr="00C53437" w:rsidRDefault="00C53437" w:rsidP="00C53437">
            <w:pPr>
              <w:pStyle w:val="BodyText"/>
            </w:pPr>
            <w:r>
              <w:t>add or remove patients from lists, or inquire to a file of patient lists.</w:t>
            </w:r>
          </w:p>
        </w:tc>
      </w:tr>
      <w:tr w:rsidR="00C53437" w:rsidRPr="002310D3" w14:paraId="7A8A0F7B" w14:textId="77777777" w:rsidTr="00C53437">
        <w:trPr>
          <w:trHeight w:val="541"/>
        </w:trPr>
        <w:tc>
          <w:tcPr>
            <w:tcW w:w="1397" w:type="pct"/>
            <w:shd w:val="clear" w:color="auto" w:fill="FFFFFF"/>
            <w:tcMar>
              <w:top w:w="0" w:type="dxa"/>
              <w:left w:w="108" w:type="dxa"/>
              <w:bottom w:w="0" w:type="dxa"/>
              <w:right w:w="108" w:type="dxa"/>
            </w:tcMar>
          </w:tcPr>
          <w:p w14:paraId="6726DC0E" w14:textId="4D9F953D" w:rsidR="00C53437" w:rsidRDefault="00C53437" w:rsidP="00C53437">
            <w:pPr>
              <w:pStyle w:val="TableText"/>
            </w:pPr>
            <w:r>
              <w:t>Patient Selection Preference Mgmt</w:t>
            </w:r>
          </w:p>
        </w:tc>
        <w:tc>
          <w:tcPr>
            <w:tcW w:w="3603" w:type="pct"/>
            <w:shd w:val="clear" w:color="auto" w:fill="FFFFFF"/>
            <w:tcMar>
              <w:top w:w="0" w:type="dxa"/>
              <w:left w:w="108" w:type="dxa"/>
              <w:bottom w:w="0" w:type="dxa"/>
              <w:right w:w="108" w:type="dxa"/>
            </w:tcMar>
          </w:tcPr>
          <w:p w14:paraId="58D4E60B" w14:textId="2C7F966B" w:rsidR="00C53437" w:rsidRDefault="00C53437" w:rsidP="00C53437">
            <w:pPr>
              <w:pStyle w:val="BodyText"/>
            </w:pPr>
            <w:r>
              <w:t>This menu allows you to set default parameters for patient lists.</w:t>
            </w:r>
          </w:p>
        </w:tc>
      </w:tr>
      <w:tr w:rsidR="00C53437" w:rsidRPr="002310D3" w14:paraId="5A70A72B" w14:textId="77777777" w:rsidTr="00C53437">
        <w:trPr>
          <w:trHeight w:val="541"/>
        </w:trPr>
        <w:tc>
          <w:tcPr>
            <w:tcW w:w="1397" w:type="pct"/>
            <w:shd w:val="clear" w:color="auto" w:fill="FFFFFF"/>
            <w:tcMar>
              <w:top w:w="0" w:type="dxa"/>
              <w:left w:w="108" w:type="dxa"/>
              <w:bottom w:w="0" w:type="dxa"/>
              <w:right w:w="108" w:type="dxa"/>
            </w:tcMar>
          </w:tcPr>
          <w:p w14:paraId="165BD922" w14:textId="50B3A167" w:rsidR="00C53437" w:rsidRDefault="00C53437" w:rsidP="00C53437">
            <w:pPr>
              <w:pStyle w:val="BodyText"/>
            </w:pPr>
            <w:r>
              <w:t>Display Patients Linked to Me via Teams</w:t>
            </w:r>
          </w:p>
        </w:tc>
        <w:tc>
          <w:tcPr>
            <w:tcW w:w="3603" w:type="pct"/>
            <w:shd w:val="clear" w:color="auto" w:fill="FFFFFF"/>
            <w:tcMar>
              <w:top w:w="0" w:type="dxa"/>
              <w:left w:w="108" w:type="dxa"/>
              <w:bottom w:w="0" w:type="dxa"/>
              <w:right w:w="108" w:type="dxa"/>
            </w:tcMar>
          </w:tcPr>
          <w:p w14:paraId="5CA5A9D1" w14:textId="1401318A" w:rsidR="00C53437" w:rsidRDefault="00C53437" w:rsidP="00C53437">
            <w:pPr>
              <w:pStyle w:val="BodyText"/>
            </w:pPr>
            <w:r>
              <w:t>This option displays patients linked to the current user via teams from the OE/RR LIST file [#100.21].</w:t>
            </w:r>
          </w:p>
        </w:tc>
      </w:tr>
      <w:tr w:rsidR="00C53437" w:rsidRPr="002310D3" w14:paraId="1BB6117F" w14:textId="77777777" w:rsidTr="00C53437">
        <w:trPr>
          <w:trHeight w:val="541"/>
        </w:trPr>
        <w:tc>
          <w:tcPr>
            <w:tcW w:w="1397" w:type="pct"/>
            <w:shd w:val="clear" w:color="auto" w:fill="FFFFFF"/>
            <w:tcMar>
              <w:top w:w="0" w:type="dxa"/>
              <w:left w:w="108" w:type="dxa"/>
              <w:bottom w:w="0" w:type="dxa"/>
              <w:right w:w="108" w:type="dxa"/>
            </w:tcMar>
          </w:tcPr>
          <w:p w14:paraId="398F61AC" w14:textId="7B1A29EA" w:rsidR="00C53437" w:rsidRDefault="00C53437" w:rsidP="00C53437">
            <w:pPr>
              <w:pStyle w:val="TableText"/>
            </w:pPr>
            <w:r>
              <w:t>Display My Teams</w:t>
            </w:r>
          </w:p>
        </w:tc>
        <w:tc>
          <w:tcPr>
            <w:tcW w:w="3603" w:type="pct"/>
            <w:shd w:val="clear" w:color="auto" w:fill="FFFFFF"/>
            <w:tcMar>
              <w:top w:w="0" w:type="dxa"/>
              <w:left w:w="108" w:type="dxa"/>
              <w:bottom w:w="0" w:type="dxa"/>
              <w:right w:w="108" w:type="dxa"/>
            </w:tcMar>
          </w:tcPr>
          <w:p w14:paraId="4CA2C6EB" w14:textId="57C21E18" w:rsidR="00C53437" w:rsidRDefault="00C53437" w:rsidP="00C53437">
            <w:pPr>
              <w:pStyle w:val="BodyText"/>
            </w:pPr>
            <w:r>
              <w:t>This option displays teams linked to the current user.</w:t>
            </w:r>
          </w:p>
        </w:tc>
      </w:tr>
    </w:tbl>
    <w:p w14:paraId="0D54DB9F" w14:textId="77777777" w:rsidR="00C53437" w:rsidRDefault="00C53437" w:rsidP="00961F9A">
      <w:pPr>
        <w:pStyle w:val="BodyText"/>
      </w:pPr>
    </w:p>
    <w:p w14:paraId="4E52245E" w14:textId="6C381FD3" w:rsidR="00961F9A" w:rsidRDefault="00961F9A" w:rsidP="00961F9A">
      <w:pPr>
        <w:pStyle w:val="BodyText"/>
      </w:pPr>
      <w:r>
        <w:tab/>
      </w:r>
    </w:p>
    <w:p w14:paraId="72BB9040" w14:textId="7F8AF410" w:rsidR="00961F9A" w:rsidRDefault="00961F9A" w:rsidP="00961F9A">
      <w:pPr>
        <w:pStyle w:val="BodyText"/>
      </w:pPr>
      <w:r>
        <w:tab/>
      </w:r>
    </w:p>
    <w:p w14:paraId="4BA19B44" w14:textId="55604DFA" w:rsidR="00961F9A" w:rsidRDefault="00961F9A" w:rsidP="00961F9A">
      <w:pPr>
        <w:pStyle w:val="BodyText"/>
      </w:pPr>
      <w:r>
        <w:tab/>
      </w:r>
    </w:p>
    <w:p w14:paraId="353C906F" w14:textId="3197808B" w:rsidR="00961F9A" w:rsidRDefault="00961F9A" w:rsidP="00C53437">
      <w:pPr>
        <w:pStyle w:val="BodyText"/>
      </w:pPr>
      <w:r>
        <w:tab/>
      </w:r>
    </w:p>
    <w:p w14:paraId="6F7DCEEF" w14:textId="770F9978" w:rsidR="00961F9A" w:rsidRDefault="00961F9A" w:rsidP="00961F9A">
      <w:pPr>
        <w:pStyle w:val="BodyText"/>
      </w:pPr>
      <w:r>
        <w:tab/>
      </w:r>
    </w:p>
    <w:p w14:paraId="03CB7FCC" w14:textId="061CA561" w:rsidR="00961F9A" w:rsidRDefault="00961F9A" w:rsidP="00961F9A">
      <w:pPr>
        <w:pStyle w:val="BodyText"/>
      </w:pPr>
      <w:r>
        <w:tab/>
      </w:r>
    </w:p>
    <w:p w14:paraId="30F26D88" w14:textId="79C6B95D" w:rsidR="00961F9A" w:rsidRDefault="00961F9A" w:rsidP="00961F9A">
      <w:pPr>
        <w:pStyle w:val="BodyText"/>
      </w:pPr>
      <w:r>
        <w:lastRenderedPageBreak/>
        <w:tab/>
      </w:r>
    </w:p>
    <w:p w14:paraId="5F60CBA0" w14:textId="77777777" w:rsidR="00961F9A" w:rsidRPr="00C53437" w:rsidRDefault="00961F9A" w:rsidP="00961F9A">
      <w:pPr>
        <w:pStyle w:val="BodyText"/>
        <w:rPr>
          <w:b/>
          <w:bCs/>
        </w:rPr>
      </w:pPr>
      <w:r w:rsidRPr="00C53437">
        <w:rPr>
          <w:b/>
          <w:bCs/>
        </w:rPr>
        <w:t>To access the Personal Preferences Menu:</w:t>
      </w:r>
    </w:p>
    <w:p w14:paraId="1F70B56F" w14:textId="67BFAB8D" w:rsidR="00961F9A" w:rsidRDefault="00C53437" w:rsidP="00961F9A">
      <w:pPr>
        <w:pStyle w:val="BodyText"/>
      </w:pPr>
      <w:r w:rsidRPr="00C53437">
        <w:rPr>
          <w:noProof/>
        </w:rPr>
        <w:drawing>
          <wp:inline distT="0" distB="0" distL="0" distR="0" wp14:anchorId="3F253C4E" wp14:editId="3B28E613">
            <wp:extent cx="5029200" cy="1975104"/>
            <wp:effectExtent l="0" t="0" r="0" b="6350"/>
            <wp:docPr id="1" name="Picture 1" descr="Personal Preferences Menu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ersonal Preferences Menu example"/>
                    <pic:cNvPicPr/>
                  </pic:nvPicPr>
                  <pic:blipFill>
                    <a:blip r:embed="rId82"/>
                    <a:stretch>
                      <a:fillRect/>
                    </a:stretch>
                  </pic:blipFill>
                  <pic:spPr>
                    <a:xfrm>
                      <a:off x="0" y="0"/>
                      <a:ext cx="5029200" cy="1975104"/>
                    </a:xfrm>
                    <a:prstGeom prst="rect">
                      <a:avLst/>
                    </a:prstGeom>
                  </pic:spPr>
                </pic:pic>
              </a:graphicData>
            </a:graphic>
          </wp:inline>
        </w:drawing>
      </w:r>
    </w:p>
    <w:p w14:paraId="43B03DC5" w14:textId="77777777" w:rsidR="00C53437" w:rsidRDefault="00C53437" w:rsidP="00961F9A">
      <w:pPr>
        <w:pStyle w:val="BodyText"/>
      </w:pPr>
    </w:p>
    <w:p w14:paraId="165DC32C" w14:textId="04F8465E" w:rsidR="00961F9A" w:rsidRDefault="00961F9A" w:rsidP="00C53437">
      <w:pPr>
        <w:pStyle w:val="Heading2"/>
      </w:pPr>
      <w:bookmarkStart w:id="62" w:name="_Toc163830896"/>
      <w:r>
        <w:t>GUI Cover Sheet Display Parameters</w:t>
      </w:r>
      <w:bookmarkEnd w:id="62"/>
    </w:p>
    <w:p w14:paraId="26153BCA" w14:textId="77777777" w:rsidR="00961F9A" w:rsidRPr="00C53437" w:rsidRDefault="00961F9A" w:rsidP="00961F9A">
      <w:pPr>
        <w:pStyle w:val="BodyText"/>
        <w:rPr>
          <w:b/>
          <w:bCs/>
        </w:rPr>
      </w:pPr>
      <w:r w:rsidRPr="00C53437">
        <w:rPr>
          <w:b/>
          <w:bCs/>
        </w:rPr>
        <w:t>Example</w:t>
      </w:r>
    </w:p>
    <w:p w14:paraId="17A36ED4" w14:textId="332E5B79" w:rsidR="00961F9A" w:rsidRDefault="00C53437" w:rsidP="00961F9A">
      <w:pPr>
        <w:pStyle w:val="BodyText"/>
      </w:pPr>
      <w:r w:rsidRPr="00C53437">
        <w:rPr>
          <w:noProof/>
        </w:rPr>
        <w:drawing>
          <wp:inline distT="0" distB="0" distL="0" distR="0" wp14:anchorId="1477FCCA" wp14:editId="30B4E080">
            <wp:extent cx="5029200" cy="4288536"/>
            <wp:effectExtent l="0" t="0" r="0" b="0"/>
            <wp:docPr id="2098" name="Picture 2098" descr="GUI Cover Sheet Display Parameters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 name="Picture 2098" descr="GUI Cover Sheet Display Parameters example"/>
                    <pic:cNvPicPr/>
                  </pic:nvPicPr>
                  <pic:blipFill>
                    <a:blip r:embed="rId83"/>
                    <a:stretch>
                      <a:fillRect/>
                    </a:stretch>
                  </pic:blipFill>
                  <pic:spPr>
                    <a:xfrm>
                      <a:off x="0" y="0"/>
                      <a:ext cx="5029200" cy="4288536"/>
                    </a:xfrm>
                    <a:prstGeom prst="rect">
                      <a:avLst/>
                    </a:prstGeom>
                  </pic:spPr>
                </pic:pic>
              </a:graphicData>
            </a:graphic>
          </wp:inline>
        </w:drawing>
      </w:r>
      <w:r w:rsidR="00961F9A">
        <w:t xml:space="preserve"> </w:t>
      </w:r>
    </w:p>
    <w:p w14:paraId="0E33A049" w14:textId="77777777" w:rsidR="00C53437" w:rsidRDefault="00C53437" w:rsidP="00961F9A">
      <w:pPr>
        <w:pStyle w:val="BodyText"/>
      </w:pPr>
    </w:p>
    <w:p w14:paraId="261D02D3" w14:textId="2D14B369" w:rsidR="00961F9A" w:rsidRDefault="00961F9A" w:rsidP="00C53437">
      <w:pPr>
        <w:pStyle w:val="Heading2"/>
      </w:pPr>
      <w:bookmarkStart w:id="63" w:name="_Toc163830897"/>
      <w:r>
        <w:lastRenderedPageBreak/>
        <w:t>Notification Mgmt Menu Options</w:t>
      </w:r>
      <w:bookmarkEnd w:id="63"/>
    </w:p>
    <w:p w14:paraId="52AA44FB" w14:textId="4B55805B" w:rsidR="00FF436B" w:rsidRDefault="00961F9A" w:rsidP="00961F9A">
      <w:pPr>
        <w:pStyle w:val="BodyText"/>
      </w:pPr>
      <w:r>
        <w:t>The following options may be available on your Personal Preference Menu, depending on how your local coordinators have set up your menus.</w:t>
      </w:r>
    </w:p>
    <w:tbl>
      <w:tblPr>
        <w:tblW w:w="936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Caption w:val="Table used for formatting purposes only"/>
        <w:tblDescription w:val="Sample Tier Support Contact Information, including name, role, organization, and contact information."/>
      </w:tblPr>
      <w:tblGrid>
        <w:gridCol w:w="2823"/>
        <w:gridCol w:w="6537"/>
      </w:tblGrid>
      <w:tr w:rsidR="00C53437" w:rsidRPr="002310D3" w14:paraId="268D8384" w14:textId="77777777" w:rsidTr="00FF436B">
        <w:trPr>
          <w:trHeight w:val="279"/>
          <w:tblHeader/>
        </w:trPr>
        <w:tc>
          <w:tcPr>
            <w:tcW w:w="1508" w:type="pct"/>
            <w:shd w:val="clear" w:color="auto" w:fill="D9D9D9" w:themeFill="background1" w:themeFillShade="D9"/>
            <w:tcMar>
              <w:top w:w="0" w:type="dxa"/>
              <w:left w:w="108" w:type="dxa"/>
              <w:bottom w:w="0" w:type="dxa"/>
              <w:right w:w="108" w:type="dxa"/>
            </w:tcMar>
            <w:vAlign w:val="center"/>
          </w:tcPr>
          <w:p w14:paraId="5110882C" w14:textId="581CC11F" w:rsidR="00C53437" w:rsidRPr="00F16CDE" w:rsidRDefault="00C53437" w:rsidP="00AF643D">
            <w:pPr>
              <w:pStyle w:val="TableHeading"/>
              <w:rPr>
                <w:rFonts w:eastAsiaTheme="minorHAnsi"/>
              </w:rPr>
            </w:pPr>
            <w:r>
              <w:t>Option</w:t>
            </w:r>
          </w:p>
        </w:tc>
        <w:tc>
          <w:tcPr>
            <w:tcW w:w="3492" w:type="pct"/>
            <w:shd w:val="clear" w:color="auto" w:fill="D9D9D9" w:themeFill="background1" w:themeFillShade="D9"/>
            <w:tcMar>
              <w:top w:w="0" w:type="dxa"/>
              <w:left w:w="108" w:type="dxa"/>
              <w:bottom w:w="0" w:type="dxa"/>
              <w:right w:w="108" w:type="dxa"/>
            </w:tcMar>
            <w:vAlign w:val="center"/>
          </w:tcPr>
          <w:p w14:paraId="0244DAE0" w14:textId="77777777" w:rsidR="00C53437" w:rsidRPr="00F16CDE" w:rsidRDefault="00C53437" w:rsidP="00AF643D">
            <w:pPr>
              <w:pStyle w:val="TableHeading"/>
              <w:rPr>
                <w:rFonts w:eastAsiaTheme="minorHAnsi"/>
              </w:rPr>
            </w:pPr>
            <w:r>
              <w:t>Description</w:t>
            </w:r>
          </w:p>
        </w:tc>
      </w:tr>
      <w:tr w:rsidR="00FF436B" w:rsidRPr="002310D3" w14:paraId="7A4C486B" w14:textId="77777777" w:rsidTr="00FF436B">
        <w:trPr>
          <w:trHeight w:val="279"/>
        </w:trPr>
        <w:tc>
          <w:tcPr>
            <w:tcW w:w="1508" w:type="pct"/>
            <w:shd w:val="clear" w:color="auto" w:fill="FFFFFF"/>
            <w:tcMar>
              <w:top w:w="0" w:type="dxa"/>
              <w:left w:w="108" w:type="dxa"/>
              <w:bottom w:w="0" w:type="dxa"/>
              <w:right w:w="108" w:type="dxa"/>
            </w:tcMar>
          </w:tcPr>
          <w:p w14:paraId="1DFB2504" w14:textId="48F194FB" w:rsidR="00FF436B" w:rsidRPr="002310D3" w:rsidRDefault="00FF436B" w:rsidP="00FF436B">
            <w:pPr>
              <w:pStyle w:val="TableText"/>
            </w:pPr>
            <w:r>
              <w:t>Enable/Disable</w:t>
            </w:r>
            <w:r>
              <w:rPr>
                <w:spacing w:val="-2"/>
              </w:rPr>
              <w:t xml:space="preserve"> </w:t>
            </w:r>
            <w:r>
              <w:t>My</w:t>
            </w:r>
            <w:r>
              <w:rPr>
                <w:spacing w:val="2"/>
              </w:rPr>
              <w:t xml:space="preserve"> </w:t>
            </w:r>
            <w:r>
              <w:rPr>
                <w:spacing w:val="-2"/>
              </w:rPr>
              <w:t>Notifications</w:t>
            </w:r>
          </w:p>
        </w:tc>
        <w:tc>
          <w:tcPr>
            <w:tcW w:w="3492" w:type="pct"/>
            <w:shd w:val="clear" w:color="auto" w:fill="FFFFFF"/>
            <w:tcMar>
              <w:top w:w="0" w:type="dxa"/>
              <w:left w:w="108" w:type="dxa"/>
              <w:bottom w:w="0" w:type="dxa"/>
              <w:right w:w="108" w:type="dxa"/>
            </w:tcMar>
          </w:tcPr>
          <w:p w14:paraId="46C7CE90" w14:textId="7D2FFAA6" w:rsidR="00FF436B" w:rsidRDefault="00FF436B" w:rsidP="00FF436B">
            <w:pPr>
              <w:pStyle w:val="TableText"/>
            </w:pPr>
            <w:r>
              <w:t>If</w:t>
            </w:r>
            <w:r>
              <w:rPr>
                <w:spacing w:val="-1"/>
              </w:rPr>
              <w:t xml:space="preserve"> </w:t>
            </w:r>
            <w:r>
              <w:t>you</w:t>
            </w:r>
            <w:r>
              <w:rPr>
                <w:spacing w:val="-1"/>
              </w:rPr>
              <w:t xml:space="preserve"> </w:t>
            </w:r>
            <w:r>
              <w:t>have</w:t>
            </w:r>
            <w:r>
              <w:rPr>
                <w:spacing w:val="-3"/>
              </w:rPr>
              <w:t xml:space="preserve"> </w:t>
            </w:r>
            <w:r>
              <w:t>this</w:t>
            </w:r>
            <w:r>
              <w:rPr>
                <w:spacing w:val="-2"/>
              </w:rPr>
              <w:t xml:space="preserve"> </w:t>
            </w:r>
            <w:r>
              <w:t>option,</w:t>
            </w:r>
            <w:r>
              <w:rPr>
                <w:spacing w:val="-1"/>
              </w:rPr>
              <w:t xml:space="preserve"> </w:t>
            </w:r>
            <w:r>
              <w:t>you</w:t>
            </w:r>
            <w:r>
              <w:rPr>
                <w:spacing w:val="-1"/>
              </w:rPr>
              <w:t xml:space="preserve"> </w:t>
            </w:r>
            <w:r>
              <w:t>can</w:t>
            </w:r>
            <w:r>
              <w:rPr>
                <w:spacing w:val="-1"/>
              </w:rPr>
              <w:t xml:space="preserve"> </w:t>
            </w:r>
            <w:r>
              <w:t>indicate</w:t>
            </w:r>
            <w:r>
              <w:rPr>
                <w:spacing w:val="-1"/>
              </w:rPr>
              <w:t xml:space="preserve"> </w:t>
            </w:r>
            <w:r>
              <w:t>that</w:t>
            </w:r>
            <w:r>
              <w:rPr>
                <w:spacing w:val="-2"/>
              </w:rPr>
              <w:t xml:space="preserve"> </w:t>
            </w:r>
            <w:r>
              <w:t>a</w:t>
            </w:r>
            <w:r>
              <w:rPr>
                <w:spacing w:val="40"/>
              </w:rPr>
              <w:t xml:space="preserve"> </w:t>
            </w:r>
            <w:r>
              <w:t>notification should not be processed for you.</w:t>
            </w:r>
          </w:p>
        </w:tc>
      </w:tr>
      <w:tr w:rsidR="00FF436B" w:rsidRPr="002310D3" w14:paraId="0B0EC3CB" w14:textId="77777777" w:rsidTr="00FF436B">
        <w:trPr>
          <w:trHeight w:val="279"/>
        </w:trPr>
        <w:tc>
          <w:tcPr>
            <w:tcW w:w="1508" w:type="pct"/>
            <w:shd w:val="clear" w:color="auto" w:fill="FFFFFF"/>
            <w:tcMar>
              <w:top w:w="0" w:type="dxa"/>
              <w:left w:w="108" w:type="dxa"/>
              <w:bottom w:w="0" w:type="dxa"/>
              <w:right w:w="108" w:type="dxa"/>
            </w:tcMar>
            <w:hideMark/>
          </w:tcPr>
          <w:p w14:paraId="5B833678" w14:textId="08EC651A" w:rsidR="00FF436B" w:rsidRPr="00F16CDE" w:rsidRDefault="00FF436B" w:rsidP="00FF436B">
            <w:pPr>
              <w:pStyle w:val="TableText"/>
              <w:rPr>
                <w:rFonts w:eastAsiaTheme="minorHAnsi"/>
              </w:rPr>
            </w:pPr>
            <w:r>
              <w:t>Erase</w:t>
            </w:r>
            <w:r>
              <w:rPr>
                <w:spacing w:val="-2"/>
              </w:rPr>
              <w:t xml:space="preserve"> </w:t>
            </w:r>
            <w:r>
              <w:t>All of</w:t>
            </w:r>
            <w:r>
              <w:rPr>
                <w:spacing w:val="1"/>
              </w:rPr>
              <w:t xml:space="preserve"> </w:t>
            </w:r>
            <w:r>
              <w:t>My</w:t>
            </w:r>
            <w:r>
              <w:rPr>
                <w:spacing w:val="2"/>
              </w:rPr>
              <w:t xml:space="preserve"> </w:t>
            </w:r>
            <w:r>
              <w:rPr>
                <w:spacing w:val="-2"/>
              </w:rPr>
              <w:t>Notifications</w:t>
            </w:r>
          </w:p>
        </w:tc>
        <w:tc>
          <w:tcPr>
            <w:tcW w:w="3492" w:type="pct"/>
            <w:shd w:val="clear" w:color="auto" w:fill="FFFFFF"/>
            <w:tcMar>
              <w:top w:w="0" w:type="dxa"/>
              <w:left w:w="108" w:type="dxa"/>
              <w:bottom w:w="0" w:type="dxa"/>
              <w:right w:w="108" w:type="dxa"/>
            </w:tcMar>
            <w:hideMark/>
          </w:tcPr>
          <w:p w14:paraId="53CD6E56" w14:textId="5548A0FD" w:rsidR="00FF436B" w:rsidRPr="00F16CDE" w:rsidRDefault="00FF436B" w:rsidP="00FF436B">
            <w:pPr>
              <w:pStyle w:val="TableText"/>
              <w:rPr>
                <w:rFonts w:eastAsiaTheme="minorHAnsi"/>
              </w:rPr>
            </w:pPr>
            <w:r>
              <w:t>Use this option</w:t>
            </w:r>
            <w:r>
              <w:rPr>
                <w:spacing w:val="1"/>
              </w:rPr>
              <w:t xml:space="preserve"> </w:t>
            </w:r>
            <w:r>
              <w:t>to</w:t>
            </w:r>
            <w:r>
              <w:rPr>
                <w:spacing w:val="1"/>
              </w:rPr>
              <w:t xml:space="preserve"> </w:t>
            </w:r>
            <w:r>
              <w:t>erase all of</w:t>
            </w:r>
            <w:r>
              <w:rPr>
                <w:spacing w:val="-1"/>
              </w:rPr>
              <w:t xml:space="preserve"> </w:t>
            </w:r>
            <w:r>
              <w:t>your</w:t>
            </w:r>
            <w:r>
              <w:rPr>
                <w:spacing w:val="-1"/>
              </w:rPr>
              <w:t xml:space="preserve"> </w:t>
            </w:r>
            <w:r>
              <w:t>own</w:t>
            </w:r>
            <w:r>
              <w:rPr>
                <w:spacing w:val="1"/>
              </w:rPr>
              <w:t xml:space="preserve"> </w:t>
            </w:r>
            <w:r>
              <w:rPr>
                <w:spacing w:val="-2"/>
              </w:rPr>
              <w:t>notifications.</w:t>
            </w:r>
          </w:p>
        </w:tc>
      </w:tr>
      <w:tr w:rsidR="00FF436B" w:rsidRPr="002310D3" w14:paraId="7F280039" w14:textId="77777777" w:rsidTr="00FF436B">
        <w:trPr>
          <w:trHeight w:val="541"/>
        </w:trPr>
        <w:tc>
          <w:tcPr>
            <w:tcW w:w="1508" w:type="pct"/>
            <w:shd w:val="clear" w:color="auto" w:fill="FFFFFF"/>
            <w:tcMar>
              <w:top w:w="0" w:type="dxa"/>
              <w:left w:w="108" w:type="dxa"/>
              <w:bottom w:w="0" w:type="dxa"/>
              <w:right w:w="108" w:type="dxa"/>
            </w:tcMar>
            <w:hideMark/>
          </w:tcPr>
          <w:p w14:paraId="507A0176" w14:textId="49AEB783" w:rsidR="00FF436B" w:rsidRPr="00F16CDE" w:rsidRDefault="00FF436B" w:rsidP="00FF436B">
            <w:pPr>
              <w:pStyle w:val="TableText"/>
              <w:rPr>
                <w:rFonts w:eastAsiaTheme="minorHAnsi"/>
              </w:rPr>
            </w:pPr>
            <w:r>
              <w:t>Send</w:t>
            </w:r>
            <w:r>
              <w:rPr>
                <w:spacing w:val="-4"/>
              </w:rPr>
              <w:t xml:space="preserve"> </w:t>
            </w:r>
            <w:r>
              <w:t>me</w:t>
            </w:r>
            <w:r>
              <w:rPr>
                <w:spacing w:val="-4"/>
              </w:rPr>
              <w:t xml:space="preserve"> </w:t>
            </w:r>
            <w:r>
              <w:t>a</w:t>
            </w:r>
            <w:r>
              <w:rPr>
                <w:spacing w:val="-4"/>
              </w:rPr>
              <w:t xml:space="preserve"> </w:t>
            </w:r>
            <w:r>
              <w:t>MailMan</w:t>
            </w:r>
            <w:r>
              <w:rPr>
                <w:spacing w:val="-4"/>
              </w:rPr>
              <w:t xml:space="preserve"> </w:t>
            </w:r>
            <w:r>
              <w:t>bulletin</w:t>
            </w:r>
            <w:r>
              <w:rPr>
                <w:spacing w:val="-4"/>
              </w:rPr>
              <w:t xml:space="preserve"> </w:t>
            </w:r>
            <w:r>
              <w:t>for</w:t>
            </w:r>
            <w:r>
              <w:rPr>
                <w:spacing w:val="40"/>
              </w:rPr>
              <w:t xml:space="preserve"> </w:t>
            </w:r>
            <w:r>
              <w:t>Flagged</w:t>
            </w:r>
            <w:r>
              <w:rPr>
                <w:spacing w:val="-1"/>
              </w:rPr>
              <w:t xml:space="preserve"> </w:t>
            </w:r>
            <w:r>
              <w:t>Orders</w:t>
            </w:r>
          </w:p>
        </w:tc>
        <w:tc>
          <w:tcPr>
            <w:tcW w:w="3492" w:type="pct"/>
            <w:shd w:val="clear" w:color="auto" w:fill="FFFFFF"/>
            <w:tcMar>
              <w:top w:w="0" w:type="dxa"/>
              <w:left w:w="108" w:type="dxa"/>
              <w:bottom w:w="0" w:type="dxa"/>
              <w:right w:w="108" w:type="dxa"/>
            </w:tcMar>
            <w:hideMark/>
          </w:tcPr>
          <w:p w14:paraId="7396E6FA" w14:textId="1E196471" w:rsidR="00FF436B" w:rsidRPr="00FF436B" w:rsidRDefault="00FF436B" w:rsidP="00FF436B">
            <w:pPr>
              <w:pStyle w:val="TableText"/>
              <w:rPr>
                <w:rFonts w:hAnsi="Times New Roman"/>
              </w:rPr>
            </w:pPr>
            <w:r>
              <w:rPr>
                <w:rFonts w:hAnsi="Times New Roman"/>
              </w:rPr>
              <w:t>Enter Yes to send a bulletin to the order</w:t>
            </w:r>
            <w:r>
              <w:rPr>
                <w:rFonts w:hAnsi="Times New Roman"/>
              </w:rPr>
              <w:t>’</w:t>
            </w:r>
            <w:r>
              <w:rPr>
                <w:rFonts w:hAnsi="Times New Roman"/>
              </w:rPr>
              <w:t>s Current</w:t>
            </w:r>
            <w:r>
              <w:rPr>
                <w:rFonts w:hAnsi="Times New Roman"/>
                <w:spacing w:val="40"/>
              </w:rPr>
              <w:t xml:space="preserve"> </w:t>
            </w:r>
            <w:r>
              <w:rPr>
                <w:rFonts w:hAnsi="Times New Roman"/>
              </w:rPr>
              <w:t>Provider</w:t>
            </w:r>
            <w:r>
              <w:rPr>
                <w:rFonts w:hAnsi="Times New Roman"/>
                <w:spacing w:val="-1"/>
              </w:rPr>
              <w:t xml:space="preserve"> </w:t>
            </w:r>
            <w:r>
              <w:rPr>
                <w:rFonts w:hAnsi="Times New Roman"/>
              </w:rPr>
              <w:t>(usually</w:t>
            </w:r>
            <w:r>
              <w:rPr>
                <w:rFonts w:hAnsi="Times New Roman"/>
                <w:spacing w:val="-1"/>
              </w:rPr>
              <w:t xml:space="preserve"> </w:t>
            </w:r>
            <w:r>
              <w:rPr>
                <w:rFonts w:hAnsi="Times New Roman"/>
              </w:rPr>
              <w:t>the</w:t>
            </w:r>
            <w:r>
              <w:rPr>
                <w:rFonts w:hAnsi="Times New Roman"/>
                <w:spacing w:val="-1"/>
              </w:rPr>
              <w:t xml:space="preserve"> </w:t>
            </w:r>
            <w:r>
              <w:rPr>
                <w:rFonts w:hAnsi="Times New Roman"/>
              </w:rPr>
              <w:t>Ordering</w:t>
            </w:r>
            <w:r>
              <w:rPr>
                <w:rFonts w:hAnsi="Times New Roman"/>
                <w:spacing w:val="-3"/>
              </w:rPr>
              <w:t xml:space="preserve"> </w:t>
            </w:r>
            <w:r>
              <w:rPr>
                <w:rFonts w:hAnsi="Times New Roman"/>
              </w:rPr>
              <w:t>Provider)</w:t>
            </w:r>
            <w:r>
              <w:rPr>
                <w:rFonts w:hAnsi="Times New Roman"/>
                <w:spacing w:val="-3"/>
              </w:rPr>
              <w:t xml:space="preserve"> </w:t>
            </w:r>
            <w:r>
              <w:rPr>
                <w:rFonts w:hAnsi="Times New Roman"/>
              </w:rPr>
              <w:t>when</w:t>
            </w:r>
            <w:r>
              <w:rPr>
                <w:rFonts w:hAnsi="Times New Roman"/>
                <w:spacing w:val="-1"/>
              </w:rPr>
              <w:t xml:space="preserve"> </w:t>
            </w:r>
            <w:r>
              <w:rPr>
                <w:rFonts w:hAnsi="Times New Roman"/>
              </w:rPr>
              <w:t>an</w:t>
            </w:r>
            <w:r>
              <w:rPr>
                <w:rFonts w:hAnsi="Times New Roman"/>
                <w:spacing w:val="-1"/>
              </w:rPr>
              <w:t xml:space="preserve"> </w:t>
            </w:r>
            <w:r>
              <w:rPr>
                <w:rFonts w:hAnsi="Times New Roman"/>
              </w:rPr>
              <w:t>order</w:t>
            </w:r>
            <w:r>
              <w:rPr>
                <w:rFonts w:hAnsi="Times New Roman"/>
                <w:spacing w:val="-1"/>
              </w:rPr>
              <w:t xml:space="preserve"> </w:t>
            </w:r>
            <w:r>
              <w:rPr>
                <w:rFonts w:hAnsi="Times New Roman"/>
              </w:rPr>
              <w:t>is</w:t>
            </w:r>
            <w:r>
              <w:rPr>
                <w:rFonts w:hAnsi="Times New Roman"/>
                <w:spacing w:val="40"/>
              </w:rPr>
              <w:t xml:space="preserve"> </w:t>
            </w:r>
            <w:r>
              <w:rPr>
                <w:rFonts w:hAnsi="Times New Roman"/>
              </w:rPr>
              <w:t>flagged for clarification. This parameter has no effect on</w:t>
            </w:r>
            <w:r>
              <w:rPr>
                <w:rFonts w:hAnsi="Times New Roman"/>
                <w:spacing w:val="40"/>
              </w:rPr>
              <w:t xml:space="preserve"> </w:t>
            </w:r>
            <w:r>
              <w:rPr>
                <w:rFonts w:hAnsi="Times New Roman"/>
              </w:rPr>
              <w:t xml:space="preserve">the Flagged Orders notification which is also triggered </w:t>
            </w:r>
            <w:r>
              <w:t>when an</w:t>
            </w:r>
            <w:r>
              <w:rPr>
                <w:spacing w:val="1"/>
              </w:rPr>
              <w:t xml:space="preserve"> </w:t>
            </w:r>
            <w:r>
              <w:t>order</w:t>
            </w:r>
            <w:r>
              <w:rPr>
                <w:spacing w:val="1"/>
              </w:rPr>
              <w:t xml:space="preserve"> </w:t>
            </w:r>
            <w:r>
              <w:t>is</w:t>
            </w:r>
            <w:r>
              <w:rPr>
                <w:spacing w:val="-1"/>
              </w:rPr>
              <w:t xml:space="preserve"> </w:t>
            </w:r>
            <w:r>
              <w:t>flagged for</w:t>
            </w:r>
            <w:r>
              <w:rPr>
                <w:spacing w:val="1"/>
              </w:rPr>
              <w:t xml:space="preserve"> </w:t>
            </w:r>
            <w:r>
              <w:rPr>
                <w:spacing w:val="-2"/>
              </w:rPr>
              <w:t>clarification.</w:t>
            </w:r>
          </w:p>
        </w:tc>
      </w:tr>
      <w:tr w:rsidR="00FF436B" w:rsidRPr="002310D3" w14:paraId="0722B514" w14:textId="77777777" w:rsidTr="00FF436B">
        <w:trPr>
          <w:trHeight w:val="541"/>
        </w:trPr>
        <w:tc>
          <w:tcPr>
            <w:tcW w:w="1508" w:type="pct"/>
            <w:shd w:val="clear" w:color="auto" w:fill="FFFFFF"/>
            <w:tcMar>
              <w:top w:w="0" w:type="dxa"/>
              <w:left w:w="108" w:type="dxa"/>
              <w:bottom w:w="0" w:type="dxa"/>
              <w:right w:w="108" w:type="dxa"/>
            </w:tcMar>
            <w:hideMark/>
          </w:tcPr>
          <w:p w14:paraId="3C9D9134" w14:textId="25FC4816" w:rsidR="00FF436B" w:rsidRPr="00F16CDE" w:rsidRDefault="00FF436B" w:rsidP="00FF436B">
            <w:pPr>
              <w:pStyle w:val="TableText"/>
              <w:rPr>
                <w:rFonts w:eastAsiaTheme="minorHAnsi"/>
              </w:rPr>
            </w:pPr>
            <w:r>
              <w:t>Set</w:t>
            </w:r>
            <w:r>
              <w:rPr>
                <w:spacing w:val="-8"/>
              </w:rPr>
              <w:t xml:space="preserve"> </w:t>
            </w:r>
            <w:r>
              <w:t>Notification</w:t>
            </w:r>
            <w:r>
              <w:rPr>
                <w:spacing w:val="-8"/>
              </w:rPr>
              <w:t xml:space="preserve"> </w:t>
            </w:r>
            <w:r>
              <w:t>Display</w:t>
            </w:r>
            <w:r>
              <w:rPr>
                <w:spacing w:val="-8"/>
              </w:rPr>
              <w:t xml:space="preserve"> </w:t>
            </w:r>
            <w:r>
              <w:t>Sort</w:t>
            </w:r>
            <w:r>
              <w:rPr>
                <w:spacing w:val="40"/>
              </w:rPr>
              <w:t xml:space="preserve"> </w:t>
            </w:r>
            <w:r>
              <w:t>Method</w:t>
            </w:r>
            <w:r>
              <w:rPr>
                <w:spacing w:val="-1"/>
              </w:rPr>
              <w:t xml:space="preserve"> </w:t>
            </w:r>
            <w:r>
              <w:t>(GUI)</w:t>
            </w:r>
          </w:p>
        </w:tc>
        <w:tc>
          <w:tcPr>
            <w:tcW w:w="3492" w:type="pct"/>
            <w:shd w:val="clear" w:color="auto" w:fill="FFFFFF"/>
            <w:tcMar>
              <w:top w:w="0" w:type="dxa"/>
              <w:left w:w="108" w:type="dxa"/>
              <w:bottom w:w="0" w:type="dxa"/>
              <w:right w:w="108" w:type="dxa"/>
            </w:tcMar>
            <w:hideMark/>
          </w:tcPr>
          <w:p w14:paraId="1D094181" w14:textId="572D50CB" w:rsidR="00FF436B" w:rsidRPr="00C53437" w:rsidRDefault="00FF436B" w:rsidP="00FF436B">
            <w:pPr>
              <w:pStyle w:val="TableText"/>
            </w:pPr>
            <w:r>
              <w:t>Method for sorting notifications when displayed in the</w:t>
            </w:r>
            <w:r>
              <w:rPr>
                <w:spacing w:val="40"/>
              </w:rPr>
              <w:t xml:space="preserve"> </w:t>
            </w:r>
            <w:r>
              <w:t>GUI,</w:t>
            </w:r>
            <w:r>
              <w:rPr>
                <w:spacing w:val="-1"/>
              </w:rPr>
              <w:t xml:space="preserve"> </w:t>
            </w:r>
            <w:r>
              <w:t>including</w:t>
            </w:r>
            <w:r>
              <w:rPr>
                <w:spacing w:val="-3"/>
              </w:rPr>
              <w:t xml:space="preserve"> </w:t>
            </w:r>
            <w:r>
              <w:t>by</w:t>
            </w:r>
            <w:r>
              <w:rPr>
                <w:spacing w:val="-1"/>
              </w:rPr>
              <w:t xml:space="preserve"> </w:t>
            </w:r>
            <w:r>
              <w:t>Patient,</w:t>
            </w:r>
            <w:r>
              <w:rPr>
                <w:spacing w:val="-1"/>
              </w:rPr>
              <w:t xml:space="preserve"> </w:t>
            </w:r>
            <w:r>
              <w:t>Type</w:t>
            </w:r>
            <w:r>
              <w:rPr>
                <w:spacing w:val="-1"/>
              </w:rPr>
              <w:t xml:space="preserve"> </w:t>
            </w:r>
            <w:r>
              <w:t>(Notification</w:t>
            </w:r>
            <w:r>
              <w:rPr>
                <w:spacing w:val="-3"/>
              </w:rPr>
              <w:t xml:space="preserve"> </w:t>
            </w:r>
            <w:r>
              <w:t>name),</w:t>
            </w:r>
            <w:r>
              <w:rPr>
                <w:spacing w:val="-1"/>
              </w:rPr>
              <w:t xml:space="preserve"> </w:t>
            </w:r>
            <w:r>
              <w:t>and Urgency.</w:t>
            </w:r>
            <w:r>
              <w:rPr>
                <w:spacing w:val="-1"/>
              </w:rPr>
              <w:t xml:space="preserve"> </w:t>
            </w:r>
            <w:r>
              <w:t>Within</w:t>
            </w:r>
            <w:r>
              <w:rPr>
                <w:spacing w:val="-1"/>
              </w:rPr>
              <w:t xml:space="preserve"> </w:t>
            </w:r>
            <w:r>
              <w:t>these</w:t>
            </w:r>
            <w:r>
              <w:rPr>
                <w:spacing w:val="-2"/>
              </w:rPr>
              <w:t xml:space="preserve"> </w:t>
            </w:r>
            <w:r>
              <w:t>sort</w:t>
            </w:r>
            <w:r>
              <w:rPr>
                <w:spacing w:val="-2"/>
              </w:rPr>
              <w:t xml:space="preserve"> </w:t>
            </w:r>
            <w:r>
              <w:t>methods</w:t>
            </w:r>
            <w:r>
              <w:rPr>
                <w:spacing w:val="-2"/>
              </w:rPr>
              <w:t xml:space="preserve"> </w:t>
            </w:r>
            <w:r>
              <w:t>notifications</w:t>
            </w:r>
            <w:r>
              <w:rPr>
                <w:spacing w:val="-2"/>
              </w:rPr>
              <w:t xml:space="preserve"> </w:t>
            </w:r>
            <w:r>
              <w:t>are</w:t>
            </w:r>
            <w:r>
              <w:rPr>
                <w:spacing w:val="40"/>
              </w:rPr>
              <w:t xml:space="preserve"> </w:t>
            </w:r>
            <w:r>
              <w:t>presented in reverse chronological order.</w:t>
            </w:r>
          </w:p>
        </w:tc>
      </w:tr>
      <w:tr w:rsidR="00FF436B" w:rsidRPr="002310D3" w14:paraId="1A5538E2" w14:textId="77777777" w:rsidTr="00FF436B">
        <w:trPr>
          <w:trHeight w:val="541"/>
        </w:trPr>
        <w:tc>
          <w:tcPr>
            <w:tcW w:w="1508" w:type="pct"/>
            <w:shd w:val="clear" w:color="auto" w:fill="FFFFFF"/>
            <w:tcMar>
              <w:top w:w="0" w:type="dxa"/>
              <w:left w:w="108" w:type="dxa"/>
              <w:bottom w:w="0" w:type="dxa"/>
              <w:right w:w="108" w:type="dxa"/>
            </w:tcMar>
          </w:tcPr>
          <w:p w14:paraId="5989711E" w14:textId="1F970F24" w:rsidR="00FF436B" w:rsidRDefault="00FF436B" w:rsidP="00FF436B">
            <w:pPr>
              <w:pStyle w:val="TableText"/>
            </w:pPr>
            <w:r>
              <w:t>Send</w:t>
            </w:r>
            <w:r>
              <w:rPr>
                <w:spacing w:val="-4"/>
              </w:rPr>
              <w:t xml:space="preserve"> </w:t>
            </w:r>
            <w:r>
              <w:t>me</w:t>
            </w:r>
            <w:r>
              <w:rPr>
                <w:spacing w:val="-4"/>
              </w:rPr>
              <w:t xml:space="preserve"> </w:t>
            </w:r>
            <w:r>
              <w:t>a</w:t>
            </w:r>
            <w:r>
              <w:rPr>
                <w:spacing w:val="-4"/>
              </w:rPr>
              <w:t xml:space="preserve"> </w:t>
            </w:r>
            <w:r>
              <w:t>MailMan</w:t>
            </w:r>
            <w:r>
              <w:rPr>
                <w:spacing w:val="-4"/>
              </w:rPr>
              <w:t xml:space="preserve"> </w:t>
            </w:r>
            <w:r>
              <w:t>Bulletin</w:t>
            </w:r>
            <w:r>
              <w:rPr>
                <w:spacing w:val="-4"/>
              </w:rPr>
              <w:t xml:space="preserve"> </w:t>
            </w:r>
            <w:r>
              <w:t>for</w:t>
            </w:r>
            <w:r>
              <w:rPr>
                <w:spacing w:val="40"/>
              </w:rPr>
              <w:t xml:space="preserve"> </w:t>
            </w:r>
            <w:r>
              <w:t>Flagged</w:t>
            </w:r>
            <w:r>
              <w:rPr>
                <w:spacing w:val="-1"/>
              </w:rPr>
              <w:t xml:space="preserve"> </w:t>
            </w:r>
            <w:r>
              <w:t>Orders</w:t>
            </w:r>
          </w:p>
        </w:tc>
        <w:tc>
          <w:tcPr>
            <w:tcW w:w="3492" w:type="pct"/>
            <w:shd w:val="clear" w:color="auto" w:fill="FFFFFF"/>
            <w:tcMar>
              <w:top w:w="0" w:type="dxa"/>
              <w:left w:w="108" w:type="dxa"/>
              <w:bottom w:w="0" w:type="dxa"/>
              <w:right w:w="108" w:type="dxa"/>
            </w:tcMar>
          </w:tcPr>
          <w:p w14:paraId="08C5763A" w14:textId="31E21B74" w:rsidR="00FF436B" w:rsidRDefault="00FF436B" w:rsidP="00FF436B">
            <w:pPr>
              <w:pStyle w:val="TableText"/>
            </w:pPr>
            <w:r>
              <w:t>If this is turned on, a MailMan bulletin is sent to the</w:t>
            </w:r>
            <w:r>
              <w:rPr>
                <w:spacing w:val="40"/>
              </w:rPr>
              <w:t xml:space="preserve"> </w:t>
            </w:r>
            <w:r>
              <w:t>order's Current Provider (usually the Ordering Provider)</w:t>
            </w:r>
            <w:r>
              <w:rPr>
                <w:spacing w:val="40"/>
              </w:rPr>
              <w:t xml:space="preserve"> </w:t>
            </w:r>
            <w:r>
              <w:t>when</w:t>
            </w:r>
            <w:r>
              <w:rPr>
                <w:spacing w:val="-1"/>
              </w:rPr>
              <w:t xml:space="preserve"> </w:t>
            </w:r>
            <w:r>
              <w:t>the</w:t>
            </w:r>
            <w:r>
              <w:rPr>
                <w:spacing w:val="-1"/>
              </w:rPr>
              <w:t xml:space="preserve"> </w:t>
            </w:r>
            <w:r>
              <w:t>order</w:t>
            </w:r>
            <w:r>
              <w:rPr>
                <w:spacing w:val="-1"/>
              </w:rPr>
              <w:t xml:space="preserve"> </w:t>
            </w:r>
            <w:r>
              <w:t>is</w:t>
            </w:r>
            <w:r>
              <w:rPr>
                <w:spacing w:val="-2"/>
              </w:rPr>
              <w:t xml:space="preserve"> </w:t>
            </w:r>
            <w:r>
              <w:t>flagged</w:t>
            </w:r>
            <w:r>
              <w:rPr>
                <w:spacing w:val="-1"/>
              </w:rPr>
              <w:t xml:space="preserve"> </w:t>
            </w:r>
            <w:r>
              <w:t>for</w:t>
            </w:r>
            <w:r>
              <w:rPr>
                <w:spacing w:val="-1"/>
              </w:rPr>
              <w:t xml:space="preserve"> </w:t>
            </w:r>
            <w:r>
              <w:t>clarification.</w:t>
            </w:r>
            <w:r>
              <w:rPr>
                <w:spacing w:val="-1"/>
              </w:rPr>
              <w:t xml:space="preserve"> </w:t>
            </w:r>
            <w:r>
              <w:t>This</w:t>
            </w:r>
            <w:r>
              <w:rPr>
                <w:spacing w:val="-2"/>
              </w:rPr>
              <w:t xml:space="preserve"> </w:t>
            </w:r>
            <w:r>
              <w:t>parameter</w:t>
            </w:r>
            <w:r>
              <w:rPr>
                <w:spacing w:val="40"/>
              </w:rPr>
              <w:t xml:space="preserve"> </w:t>
            </w:r>
            <w:r>
              <w:t>has no effect on the Flagged Orders notification, which is</w:t>
            </w:r>
            <w:r>
              <w:rPr>
                <w:spacing w:val="40"/>
              </w:rPr>
              <w:t xml:space="preserve"> </w:t>
            </w:r>
            <w:r>
              <w:t>also triggered when an order is flagged for clarification.</w:t>
            </w:r>
          </w:p>
        </w:tc>
      </w:tr>
      <w:tr w:rsidR="00FF436B" w:rsidRPr="002310D3" w14:paraId="35C47E2E" w14:textId="77777777" w:rsidTr="00FF436B">
        <w:trPr>
          <w:trHeight w:val="541"/>
        </w:trPr>
        <w:tc>
          <w:tcPr>
            <w:tcW w:w="1508" w:type="pct"/>
            <w:shd w:val="clear" w:color="auto" w:fill="FFFFFF"/>
            <w:tcMar>
              <w:top w:w="0" w:type="dxa"/>
              <w:left w:w="108" w:type="dxa"/>
              <w:bottom w:w="0" w:type="dxa"/>
              <w:right w:w="108" w:type="dxa"/>
            </w:tcMar>
          </w:tcPr>
          <w:p w14:paraId="5273F737" w14:textId="29B5616D" w:rsidR="00FF436B" w:rsidRDefault="00FF436B" w:rsidP="00FF436B">
            <w:pPr>
              <w:pStyle w:val="TableText"/>
            </w:pPr>
            <w:r>
              <w:t>Show</w:t>
            </w:r>
            <w:r>
              <w:rPr>
                <w:spacing w:val="-4"/>
              </w:rPr>
              <w:t xml:space="preserve"> </w:t>
            </w:r>
            <w:r>
              <w:t>Me</w:t>
            </w:r>
            <w:r>
              <w:rPr>
                <w:spacing w:val="-4"/>
              </w:rPr>
              <w:t xml:space="preserve"> </w:t>
            </w:r>
            <w:r>
              <w:t>the</w:t>
            </w:r>
            <w:r>
              <w:rPr>
                <w:spacing w:val="-4"/>
              </w:rPr>
              <w:t xml:space="preserve"> </w:t>
            </w:r>
            <w:r>
              <w:t>Notifications</w:t>
            </w:r>
            <w:r>
              <w:rPr>
                <w:spacing w:val="-5"/>
              </w:rPr>
              <w:t xml:space="preserve"> </w:t>
            </w:r>
            <w:r>
              <w:t>I</w:t>
            </w:r>
            <w:r>
              <w:rPr>
                <w:spacing w:val="-6"/>
              </w:rPr>
              <w:t xml:space="preserve"> </w:t>
            </w:r>
            <w:r>
              <w:t>Can</w:t>
            </w:r>
            <w:r>
              <w:rPr>
                <w:spacing w:val="40"/>
              </w:rPr>
              <w:t xml:space="preserve"> </w:t>
            </w:r>
            <w:r>
              <w:rPr>
                <w:spacing w:val="-2"/>
              </w:rPr>
              <w:t>Receive</w:t>
            </w:r>
          </w:p>
        </w:tc>
        <w:tc>
          <w:tcPr>
            <w:tcW w:w="3492" w:type="pct"/>
            <w:shd w:val="clear" w:color="auto" w:fill="FFFFFF"/>
            <w:tcMar>
              <w:top w:w="0" w:type="dxa"/>
              <w:left w:w="108" w:type="dxa"/>
              <w:bottom w:w="0" w:type="dxa"/>
              <w:right w:w="108" w:type="dxa"/>
            </w:tcMar>
          </w:tcPr>
          <w:p w14:paraId="45DFCCE6" w14:textId="2DD962B4" w:rsidR="00FF436B" w:rsidRDefault="00FF436B" w:rsidP="00FF436B">
            <w:pPr>
              <w:pStyle w:val="TableText"/>
            </w:pPr>
            <w:r>
              <w:t>This</w:t>
            </w:r>
            <w:r>
              <w:rPr>
                <w:spacing w:val="-1"/>
              </w:rPr>
              <w:t xml:space="preserve"> </w:t>
            </w:r>
            <w:r>
              <w:t>option</w:t>
            </w:r>
            <w:r>
              <w:rPr>
                <w:spacing w:val="-2"/>
              </w:rPr>
              <w:t xml:space="preserve"> </w:t>
            </w:r>
            <w:r>
              <w:t>displays</w:t>
            </w:r>
            <w:r>
              <w:rPr>
                <w:spacing w:val="-1"/>
              </w:rPr>
              <w:t xml:space="preserve"> </w:t>
            </w:r>
            <w:r>
              <w:t>if and why you</w:t>
            </w:r>
            <w:r>
              <w:rPr>
                <w:spacing w:val="-2"/>
              </w:rPr>
              <w:t xml:space="preserve"> </w:t>
            </w:r>
            <w:r>
              <w:t>are a</w:t>
            </w:r>
            <w:r>
              <w:rPr>
                <w:spacing w:val="-2"/>
              </w:rPr>
              <w:t xml:space="preserve"> </w:t>
            </w:r>
            <w:r>
              <w:t>recipient</w:t>
            </w:r>
            <w:r>
              <w:rPr>
                <w:spacing w:val="-1"/>
              </w:rPr>
              <w:t xml:space="preserve"> </w:t>
            </w:r>
            <w:r>
              <w:t>for</w:t>
            </w:r>
            <w:r>
              <w:rPr>
                <w:spacing w:val="40"/>
              </w:rPr>
              <w:t xml:space="preserve"> </w:t>
            </w:r>
            <w:r>
              <w:t>each</w:t>
            </w:r>
            <w:r>
              <w:rPr>
                <w:spacing w:val="-1"/>
              </w:rPr>
              <w:t xml:space="preserve"> </w:t>
            </w:r>
            <w:r>
              <w:t>notification.</w:t>
            </w:r>
          </w:p>
        </w:tc>
      </w:tr>
      <w:tr w:rsidR="00FF436B" w:rsidRPr="002310D3" w14:paraId="217F73FF" w14:textId="77777777" w:rsidTr="00FF436B">
        <w:trPr>
          <w:trHeight w:val="541"/>
        </w:trPr>
        <w:tc>
          <w:tcPr>
            <w:tcW w:w="1508" w:type="pct"/>
            <w:shd w:val="clear" w:color="auto" w:fill="FFFFFF"/>
            <w:tcMar>
              <w:top w:w="0" w:type="dxa"/>
              <w:left w:w="108" w:type="dxa"/>
              <w:bottom w:w="0" w:type="dxa"/>
              <w:right w:w="108" w:type="dxa"/>
            </w:tcMar>
          </w:tcPr>
          <w:p w14:paraId="4E297065" w14:textId="4D81C6D9" w:rsidR="00FF436B" w:rsidRDefault="00FF436B" w:rsidP="00FF436B">
            <w:pPr>
              <w:pStyle w:val="TableText"/>
            </w:pPr>
            <w:r>
              <w:t>Set</w:t>
            </w:r>
            <w:r>
              <w:rPr>
                <w:spacing w:val="-6"/>
              </w:rPr>
              <w:t xml:space="preserve"> </w:t>
            </w:r>
            <w:r>
              <w:t>Surrogate</w:t>
            </w:r>
            <w:r>
              <w:rPr>
                <w:spacing w:val="-5"/>
              </w:rPr>
              <w:t xml:space="preserve"> </w:t>
            </w:r>
            <w:r>
              <w:t>to</w:t>
            </w:r>
            <w:r>
              <w:rPr>
                <w:spacing w:val="-5"/>
              </w:rPr>
              <w:t xml:space="preserve"> </w:t>
            </w:r>
            <w:r>
              <w:t>Receive</w:t>
            </w:r>
            <w:r>
              <w:rPr>
                <w:spacing w:val="-5"/>
              </w:rPr>
              <w:t xml:space="preserve"> </w:t>
            </w:r>
            <w:r>
              <w:t>My</w:t>
            </w:r>
            <w:r>
              <w:rPr>
                <w:spacing w:val="40"/>
              </w:rPr>
              <w:t xml:space="preserve"> </w:t>
            </w:r>
            <w:r>
              <w:rPr>
                <w:spacing w:val="-2"/>
              </w:rPr>
              <w:t>Notifications</w:t>
            </w:r>
          </w:p>
        </w:tc>
        <w:tc>
          <w:tcPr>
            <w:tcW w:w="3492" w:type="pct"/>
            <w:shd w:val="clear" w:color="auto" w:fill="FFFFFF"/>
            <w:tcMar>
              <w:top w:w="0" w:type="dxa"/>
              <w:left w:w="108" w:type="dxa"/>
              <w:bottom w:w="0" w:type="dxa"/>
              <w:right w:w="108" w:type="dxa"/>
            </w:tcMar>
          </w:tcPr>
          <w:p w14:paraId="26C9A9AF" w14:textId="7BD34E84" w:rsidR="00FF436B" w:rsidRDefault="00FF436B" w:rsidP="00FF436B">
            <w:pPr>
              <w:pStyle w:val="TableText"/>
            </w:pPr>
            <w:r>
              <w:t>Sets</w:t>
            </w:r>
            <w:r>
              <w:rPr>
                <w:spacing w:val="-2"/>
              </w:rPr>
              <w:t xml:space="preserve"> </w:t>
            </w:r>
            <w:r>
              <w:t>up</w:t>
            </w:r>
            <w:r>
              <w:rPr>
                <w:spacing w:val="-1"/>
              </w:rPr>
              <w:t xml:space="preserve"> </w:t>
            </w:r>
            <w:r>
              <w:t>a</w:t>
            </w:r>
            <w:r>
              <w:rPr>
                <w:spacing w:val="-1"/>
              </w:rPr>
              <w:t xml:space="preserve"> </w:t>
            </w:r>
            <w:r>
              <w:t>surrogate</w:t>
            </w:r>
            <w:r>
              <w:rPr>
                <w:spacing w:val="-1"/>
              </w:rPr>
              <w:t xml:space="preserve"> </w:t>
            </w:r>
            <w:r>
              <w:t>to</w:t>
            </w:r>
            <w:r>
              <w:rPr>
                <w:spacing w:val="-3"/>
              </w:rPr>
              <w:t xml:space="preserve"> </w:t>
            </w:r>
            <w:r>
              <w:t>receive</w:t>
            </w:r>
            <w:r>
              <w:rPr>
                <w:spacing w:val="-3"/>
              </w:rPr>
              <w:t xml:space="preserve"> </w:t>
            </w:r>
            <w:r>
              <w:t>all</w:t>
            </w:r>
            <w:r>
              <w:rPr>
                <w:spacing w:val="-2"/>
              </w:rPr>
              <w:t xml:space="preserve"> </w:t>
            </w:r>
            <w:r>
              <w:t>notifications</w:t>
            </w:r>
            <w:r>
              <w:rPr>
                <w:spacing w:val="-2"/>
              </w:rPr>
              <w:t xml:space="preserve"> </w:t>
            </w:r>
            <w:r>
              <w:t>(OE/RR</w:t>
            </w:r>
            <w:r>
              <w:rPr>
                <w:spacing w:val="40"/>
              </w:rPr>
              <w:t xml:space="preserve"> </w:t>
            </w:r>
            <w:r>
              <w:t>alerts) for you.</w:t>
            </w:r>
          </w:p>
        </w:tc>
      </w:tr>
    </w:tbl>
    <w:p w14:paraId="0D72F9E0" w14:textId="77777777" w:rsidR="00FF436B" w:rsidRDefault="00FF436B" w:rsidP="00961F9A">
      <w:pPr>
        <w:pStyle w:val="BodyText"/>
        <w:rPr>
          <w:b/>
          <w:bCs/>
        </w:rPr>
      </w:pPr>
    </w:p>
    <w:p w14:paraId="5D176C84" w14:textId="3FCF4410" w:rsidR="00961F9A" w:rsidRPr="00FF436B" w:rsidRDefault="00961F9A" w:rsidP="00961F9A">
      <w:pPr>
        <w:pStyle w:val="BodyText"/>
        <w:rPr>
          <w:b/>
          <w:bCs/>
        </w:rPr>
      </w:pPr>
      <w:r w:rsidRPr="00FF436B">
        <w:rPr>
          <w:b/>
          <w:bCs/>
        </w:rPr>
        <w:t>Show Me the Notifications I Can Receive</w:t>
      </w:r>
    </w:p>
    <w:p w14:paraId="252A932E" w14:textId="77777777" w:rsidR="00FF436B" w:rsidRDefault="00FF436B" w:rsidP="00961F9A">
      <w:pPr>
        <w:pStyle w:val="BodyText"/>
      </w:pPr>
      <w:r w:rsidRPr="00FF436B">
        <w:rPr>
          <w:noProof/>
        </w:rPr>
        <w:drawing>
          <wp:inline distT="0" distB="0" distL="0" distR="0" wp14:anchorId="01CA2CDC" wp14:editId="5B5B840E">
            <wp:extent cx="5029200" cy="3236976"/>
            <wp:effectExtent l="0" t="0" r="0" b="1905"/>
            <wp:docPr id="2099" name="Picture 2099" descr="Show Me the Notifications I Can Receive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 name="Picture 2099" descr="Show Me the Notifications I Can Receive example"/>
                    <pic:cNvPicPr/>
                  </pic:nvPicPr>
                  <pic:blipFill>
                    <a:blip r:embed="rId84"/>
                    <a:stretch>
                      <a:fillRect/>
                    </a:stretch>
                  </pic:blipFill>
                  <pic:spPr>
                    <a:xfrm>
                      <a:off x="0" y="0"/>
                      <a:ext cx="5029200" cy="3236976"/>
                    </a:xfrm>
                    <a:prstGeom prst="rect">
                      <a:avLst/>
                    </a:prstGeom>
                  </pic:spPr>
                </pic:pic>
              </a:graphicData>
            </a:graphic>
          </wp:inline>
        </w:drawing>
      </w:r>
    </w:p>
    <w:p w14:paraId="0899899A" w14:textId="3C7D120F" w:rsidR="00961F9A" w:rsidRPr="00A200BD" w:rsidRDefault="00961F9A" w:rsidP="00961F9A">
      <w:pPr>
        <w:pStyle w:val="BodyText"/>
        <w:rPr>
          <w:b/>
          <w:bCs/>
        </w:rPr>
      </w:pPr>
      <w:r w:rsidRPr="00A200BD">
        <w:rPr>
          <w:b/>
          <w:bCs/>
        </w:rPr>
        <w:lastRenderedPageBreak/>
        <w:t>Show Me the Notifications I Can Receive, cont’d</w:t>
      </w:r>
    </w:p>
    <w:p w14:paraId="27EF757C" w14:textId="7EBB9D32" w:rsidR="00FF436B" w:rsidRDefault="00A200BD" w:rsidP="00961F9A">
      <w:pPr>
        <w:pStyle w:val="BodyText"/>
      </w:pPr>
      <w:r w:rsidRPr="00A200BD">
        <w:rPr>
          <w:noProof/>
        </w:rPr>
        <w:drawing>
          <wp:inline distT="0" distB="0" distL="0" distR="0" wp14:anchorId="7E8A8438" wp14:editId="62CDADD5">
            <wp:extent cx="5029200" cy="4005072"/>
            <wp:effectExtent l="0" t="0" r="0" b="0"/>
            <wp:docPr id="2100" name="Picture 2100" descr="Show Me the Notifications I Can Receive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 name="Picture 2100" descr="Show Me the Notifications I Can Receive continued"/>
                    <pic:cNvPicPr/>
                  </pic:nvPicPr>
                  <pic:blipFill>
                    <a:blip r:embed="rId85"/>
                    <a:stretch>
                      <a:fillRect/>
                    </a:stretch>
                  </pic:blipFill>
                  <pic:spPr>
                    <a:xfrm>
                      <a:off x="0" y="0"/>
                      <a:ext cx="5029200" cy="4005072"/>
                    </a:xfrm>
                    <a:prstGeom prst="rect">
                      <a:avLst/>
                    </a:prstGeom>
                  </pic:spPr>
                </pic:pic>
              </a:graphicData>
            </a:graphic>
          </wp:inline>
        </w:drawing>
      </w:r>
    </w:p>
    <w:p w14:paraId="05409E68" w14:textId="77777777" w:rsidR="00961F9A" w:rsidRDefault="00961F9A" w:rsidP="00961F9A">
      <w:pPr>
        <w:pStyle w:val="BodyText"/>
      </w:pPr>
    </w:p>
    <w:p w14:paraId="5FC5CF6E" w14:textId="22E2BC81" w:rsidR="00961F9A" w:rsidRPr="00A200BD" w:rsidRDefault="00961F9A" w:rsidP="00961F9A">
      <w:pPr>
        <w:pStyle w:val="BodyText"/>
        <w:rPr>
          <w:b/>
          <w:bCs/>
        </w:rPr>
      </w:pPr>
      <w:r w:rsidRPr="00A200BD">
        <w:rPr>
          <w:b/>
          <w:bCs/>
        </w:rPr>
        <w:t>Explanations of ON/OFF For This User and Why</w:t>
      </w:r>
    </w:p>
    <w:tbl>
      <w:tblPr>
        <w:tblW w:w="936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Caption w:val="Table used for formatting purposes only"/>
        <w:tblDescription w:val="Sample Tier Support Contact Information, including name, role, organization, and contact information."/>
      </w:tblPr>
      <w:tblGrid>
        <w:gridCol w:w="2823"/>
        <w:gridCol w:w="6537"/>
      </w:tblGrid>
      <w:tr w:rsidR="00A200BD" w:rsidRPr="002310D3" w14:paraId="47628350" w14:textId="77777777" w:rsidTr="00AF643D">
        <w:trPr>
          <w:trHeight w:val="279"/>
          <w:tblHeader/>
        </w:trPr>
        <w:tc>
          <w:tcPr>
            <w:tcW w:w="1508" w:type="pct"/>
            <w:shd w:val="clear" w:color="auto" w:fill="D9D9D9" w:themeFill="background1" w:themeFillShade="D9"/>
            <w:tcMar>
              <w:top w:w="0" w:type="dxa"/>
              <w:left w:w="108" w:type="dxa"/>
              <w:bottom w:w="0" w:type="dxa"/>
              <w:right w:w="108" w:type="dxa"/>
            </w:tcMar>
            <w:vAlign w:val="center"/>
          </w:tcPr>
          <w:p w14:paraId="796F4CFE" w14:textId="0C475DD7" w:rsidR="00A200BD" w:rsidRPr="00F16CDE" w:rsidRDefault="00A200BD" w:rsidP="00AF643D">
            <w:pPr>
              <w:pStyle w:val="TableHeading"/>
              <w:rPr>
                <w:rFonts w:eastAsiaTheme="minorHAnsi"/>
              </w:rPr>
            </w:pPr>
            <w:r>
              <w:t>Reason</w:t>
            </w:r>
          </w:p>
        </w:tc>
        <w:tc>
          <w:tcPr>
            <w:tcW w:w="3492" w:type="pct"/>
            <w:shd w:val="clear" w:color="auto" w:fill="D9D9D9" w:themeFill="background1" w:themeFillShade="D9"/>
            <w:tcMar>
              <w:top w:w="0" w:type="dxa"/>
              <w:left w:w="108" w:type="dxa"/>
              <w:bottom w:w="0" w:type="dxa"/>
              <w:right w:w="108" w:type="dxa"/>
            </w:tcMar>
            <w:vAlign w:val="center"/>
          </w:tcPr>
          <w:p w14:paraId="3DE9A4C2" w14:textId="547D95B1" w:rsidR="00A200BD" w:rsidRPr="00F16CDE" w:rsidRDefault="00A200BD" w:rsidP="00AF643D">
            <w:pPr>
              <w:pStyle w:val="TableHeading"/>
              <w:rPr>
                <w:rFonts w:eastAsiaTheme="minorHAnsi"/>
              </w:rPr>
            </w:pPr>
            <w:r>
              <w:t>Explanation</w:t>
            </w:r>
          </w:p>
        </w:tc>
      </w:tr>
      <w:tr w:rsidR="00A200BD" w:rsidRPr="002310D3" w14:paraId="42088D4B" w14:textId="77777777" w:rsidTr="00AF643D">
        <w:trPr>
          <w:trHeight w:val="279"/>
        </w:trPr>
        <w:tc>
          <w:tcPr>
            <w:tcW w:w="1508" w:type="pct"/>
            <w:shd w:val="clear" w:color="auto" w:fill="FFFFFF"/>
            <w:tcMar>
              <w:top w:w="0" w:type="dxa"/>
              <w:left w:w="108" w:type="dxa"/>
              <w:bottom w:w="0" w:type="dxa"/>
              <w:right w:w="108" w:type="dxa"/>
            </w:tcMar>
          </w:tcPr>
          <w:p w14:paraId="29546FED" w14:textId="73899E1F" w:rsidR="00A200BD" w:rsidRPr="002310D3" w:rsidRDefault="00A200BD" w:rsidP="00A200BD">
            <w:pPr>
              <w:pStyle w:val="TableText"/>
            </w:pPr>
            <w:r>
              <w:t>Division/System</w:t>
            </w:r>
            <w:r>
              <w:rPr>
                <w:spacing w:val="-10"/>
              </w:rPr>
              <w:t xml:space="preserve"> </w:t>
            </w:r>
            <w:r>
              <w:t>value</w:t>
            </w:r>
            <w:r>
              <w:rPr>
                <w:spacing w:val="-9"/>
              </w:rPr>
              <w:t xml:space="preserve"> </w:t>
            </w:r>
            <w:r>
              <w:t>is</w:t>
            </w:r>
            <w:r>
              <w:rPr>
                <w:spacing w:val="40"/>
              </w:rPr>
              <w:t xml:space="preserve"> </w:t>
            </w:r>
            <w:r>
              <w:rPr>
                <w:spacing w:val="-2"/>
              </w:rPr>
              <w:t>Mandatory</w:t>
            </w:r>
          </w:p>
        </w:tc>
        <w:tc>
          <w:tcPr>
            <w:tcW w:w="3492" w:type="pct"/>
            <w:shd w:val="clear" w:color="auto" w:fill="FFFFFF"/>
            <w:tcMar>
              <w:top w:w="0" w:type="dxa"/>
              <w:left w:w="108" w:type="dxa"/>
              <w:bottom w:w="0" w:type="dxa"/>
              <w:right w:w="108" w:type="dxa"/>
            </w:tcMar>
          </w:tcPr>
          <w:p w14:paraId="2756A51A" w14:textId="589367AE" w:rsidR="00A200BD" w:rsidRDefault="00A200BD" w:rsidP="00A200BD">
            <w:pPr>
              <w:pStyle w:val="TableText"/>
            </w:pPr>
            <w:r>
              <w:t>Either the site or the CPRS package determined that a</w:t>
            </w:r>
            <w:r>
              <w:rPr>
                <w:spacing w:val="40"/>
              </w:rPr>
              <w:t xml:space="preserve"> </w:t>
            </w:r>
            <w:r>
              <w:t>notification</w:t>
            </w:r>
            <w:r>
              <w:rPr>
                <w:spacing w:val="-1"/>
              </w:rPr>
              <w:t xml:space="preserve"> </w:t>
            </w:r>
            <w:r>
              <w:t>is</w:t>
            </w:r>
            <w:r>
              <w:rPr>
                <w:spacing w:val="-2"/>
              </w:rPr>
              <w:t xml:space="preserve"> </w:t>
            </w:r>
            <w:r>
              <w:t>mandatory</w:t>
            </w:r>
            <w:r>
              <w:rPr>
                <w:spacing w:val="-3"/>
              </w:rPr>
              <w:t xml:space="preserve"> </w:t>
            </w:r>
            <w:r>
              <w:t>for</w:t>
            </w:r>
            <w:r>
              <w:rPr>
                <w:spacing w:val="-1"/>
              </w:rPr>
              <w:t xml:space="preserve"> </w:t>
            </w:r>
            <w:r>
              <w:t>either</w:t>
            </w:r>
            <w:r>
              <w:rPr>
                <w:spacing w:val="-1"/>
              </w:rPr>
              <w:t xml:space="preserve"> </w:t>
            </w:r>
            <w:r>
              <w:t>a</w:t>
            </w:r>
            <w:r>
              <w:rPr>
                <w:spacing w:val="-1"/>
              </w:rPr>
              <w:t xml:space="preserve"> </w:t>
            </w:r>
            <w:r>
              <w:t>division</w:t>
            </w:r>
            <w:r>
              <w:rPr>
                <w:spacing w:val="-3"/>
              </w:rPr>
              <w:t xml:space="preserve"> </w:t>
            </w:r>
            <w:r>
              <w:t>or</w:t>
            </w:r>
            <w:r>
              <w:rPr>
                <w:spacing w:val="-1"/>
              </w:rPr>
              <w:t xml:space="preserve"> </w:t>
            </w:r>
            <w:r>
              <w:t>a</w:t>
            </w:r>
            <w:r>
              <w:rPr>
                <w:spacing w:val="-1"/>
              </w:rPr>
              <w:t xml:space="preserve"> </w:t>
            </w:r>
            <w:r>
              <w:t>hospital.</w:t>
            </w:r>
          </w:p>
        </w:tc>
      </w:tr>
      <w:tr w:rsidR="00A200BD" w:rsidRPr="002310D3" w14:paraId="1E066656" w14:textId="77777777" w:rsidTr="00AF643D">
        <w:trPr>
          <w:trHeight w:val="279"/>
        </w:trPr>
        <w:tc>
          <w:tcPr>
            <w:tcW w:w="1508" w:type="pct"/>
            <w:shd w:val="clear" w:color="auto" w:fill="FFFFFF"/>
            <w:tcMar>
              <w:top w:w="0" w:type="dxa"/>
              <w:left w:w="108" w:type="dxa"/>
              <w:bottom w:w="0" w:type="dxa"/>
              <w:right w:w="108" w:type="dxa"/>
            </w:tcMar>
            <w:hideMark/>
          </w:tcPr>
          <w:p w14:paraId="5D214E96" w14:textId="3FA4DDFA" w:rsidR="00A200BD" w:rsidRPr="00F16CDE" w:rsidRDefault="00A200BD" w:rsidP="00A200BD">
            <w:pPr>
              <w:pStyle w:val="TableText"/>
              <w:rPr>
                <w:rFonts w:eastAsiaTheme="minorHAnsi"/>
              </w:rPr>
            </w:pPr>
            <w:r>
              <w:t>OERR value</w:t>
            </w:r>
            <w:r>
              <w:rPr>
                <w:spacing w:val="1"/>
              </w:rPr>
              <w:t xml:space="preserve"> </w:t>
            </w:r>
            <w:r>
              <w:t>is</w:t>
            </w:r>
            <w:r>
              <w:rPr>
                <w:spacing w:val="1"/>
              </w:rPr>
              <w:t xml:space="preserve"> </w:t>
            </w:r>
            <w:r>
              <w:rPr>
                <w:spacing w:val="-2"/>
              </w:rPr>
              <w:t>Mandatory</w:t>
            </w:r>
          </w:p>
        </w:tc>
        <w:tc>
          <w:tcPr>
            <w:tcW w:w="3492" w:type="pct"/>
            <w:shd w:val="clear" w:color="auto" w:fill="FFFFFF"/>
            <w:tcMar>
              <w:top w:w="0" w:type="dxa"/>
              <w:left w:w="108" w:type="dxa"/>
              <w:bottom w:w="0" w:type="dxa"/>
              <w:right w:w="108" w:type="dxa"/>
            </w:tcMar>
            <w:hideMark/>
          </w:tcPr>
          <w:p w14:paraId="61D0B040" w14:textId="7A88F577" w:rsidR="00A200BD" w:rsidRPr="00F16CDE" w:rsidRDefault="00A200BD" w:rsidP="00A200BD">
            <w:pPr>
              <w:pStyle w:val="TableText"/>
              <w:rPr>
                <w:rFonts w:eastAsiaTheme="minorHAnsi"/>
              </w:rPr>
            </w:pPr>
            <w:r>
              <w:t>The notification</w:t>
            </w:r>
            <w:r>
              <w:rPr>
                <w:spacing w:val="-1"/>
              </w:rPr>
              <w:t xml:space="preserve"> </w:t>
            </w:r>
            <w:r>
              <w:t>is exported</w:t>
            </w:r>
            <w:r>
              <w:rPr>
                <w:spacing w:val="1"/>
              </w:rPr>
              <w:t xml:space="preserve"> </w:t>
            </w:r>
            <w:r>
              <w:t xml:space="preserve">as </w:t>
            </w:r>
            <w:r>
              <w:rPr>
                <w:spacing w:val="-2"/>
              </w:rPr>
              <w:t>mandatory.</w:t>
            </w:r>
          </w:p>
        </w:tc>
      </w:tr>
      <w:tr w:rsidR="00A200BD" w:rsidRPr="002310D3" w14:paraId="68FA0751" w14:textId="77777777" w:rsidTr="00AF643D">
        <w:trPr>
          <w:trHeight w:val="541"/>
        </w:trPr>
        <w:tc>
          <w:tcPr>
            <w:tcW w:w="1508" w:type="pct"/>
            <w:shd w:val="clear" w:color="auto" w:fill="FFFFFF"/>
            <w:tcMar>
              <w:top w:w="0" w:type="dxa"/>
              <w:left w:w="108" w:type="dxa"/>
              <w:bottom w:w="0" w:type="dxa"/>
              <w:right w:w="108" w:type="dxa"/>
            </w:tcMar>
            <w:hideMark/>
          </w:tcPr>
          <w:p w14:paraId="7690B7F9" w14:textId="083256A9" w:rsidR="00A200BD" w:rsidRPr="00F16CDE" w:rsidRDefault="00A200BD" w:rsidP="00A200BD">
            <w:pPr>
              <w:pStyle w:val="TableText"/>
              <w:rPr>
                <w:rFonts w:eastAsiaTheme="minorHAnsi"/>
              </w:rPr>
            </w:pPr>
            <w:r>
              <w:t>OERR</w:t>
            </w:r>
            <w:r>
              <w:rPr>
                <w:spacing w:val="-2"/>
              </w:rPr>
              <w:t xml:space="preserve"> </w:t>
            </w:r>
            <w:r>
              <w:t>value</w:t>
            </w:r>
            <w:r>
              <w:rPr>
                <w:spacing w:val="1"/>
              </w:rPr>
              <w:t xml:space="preserve"> </w:t>
            </w:r>
            <w:r>
              <w:t>is</w:t>
            </w:r>
            <w:r>
              <w:rPr>
                <w:spacing w:val="1"/>
              </w:rPr>
              <w:t xml:space="preserve"> </w:t>
            </w:r>
            <w:r>
              <w:rPr>
                <w:spacing w:val="-2"/>
              </w:rPr>
              <w:t>Disabled</w:t>
            </w:r>
          </w:p>
        </w:tc>
        <w:tc>
          <w:tcPr>
            <w:tcW w:w="3492" w:type="pct"/>
            <w:shd w:val="clear" w:color="auto" w:fill="FFFFFF"/>
            <w:tcMar>
              <w:top w:w="0" w:type="dxa"/>
              <w:left w:w="108" w:type="dxa"/>
              <w:bottom w:w="0" w:type="dxa"/>
              <w:right w:w="108" w:type="dxa"/>
            </w:tcMar>
            <w:hideMark/>
          </w:tcPr>
          <w:p w14:paraId="28EEB748" w14:textId="245B690A" w:rsidR="00A200BD" w:rsidRPr="00FF436B" w:rsidRDefault="00A200BD" w:rsidP="00A200BD">
            <w:pPr>
              <w:pStyle w:val="TableText"/>
              <w:rPr>
                <w:rFonts w:hAnsi="Times New Roman"/>
              </w:rPr>
            </w:pPr>
            <w:r>
              <w:t>The</w:t>
            </w:r>
            <w:r>
              <w:rPr>
                <w:spacing w:val="-2"/>
              </w:rPr>
              <w:t xml:space="preserve"> </w:t>
            </w:r>
            <w:r>
              <w:t>site</w:t>
            </w:r>
            <w:r>
              <w:rPr>
                <w:spacing w:val="-1"/>
              </w:rPr>
              <w:t xml:space="preserve"> </w:t>
            </w:r>
            <w:r>
              <w:t>disabled</w:t>
            </w:r>
            <w:r>
              <w:rPr>
                <w:spacing w:val="-2"/>
              </w:rPr>
              <w:t xml:space="preserve"> </w:t>
            </w:r>
            <w:r>
              <w:t>the</w:t>
            </w:r>
            <w:r>
              <w:rPr>
                <w:spacing w:val="-2"/>
              </w:rPr>
              <w:t xml:space="preserve"> </w:t>
            </w:r>
            <w:r>
              <w:t>mandatory</w:t>
            </w:r>
            <w:r>
              <w:rPr>
                <w:spacing w:val="-2"/>
              </w:rPr>
              <w:t xml:space="preserve"> </w:t>
            </w:r>
            <w:r>
              <w:t>status</w:t>
            </w:r>
            <w:r>
              <w:rPr>
                <w:spacing w:val="-2"/>
              </w:rPr>
              <w:t xml:space="preserve"> </w:t>
            </w:r>
            <w:r>
              <w:t>of</w:t>
            </w:r>
            <w:r>
              <w:rPr>
                <w:spacing w:val="-2"/>
              </w:rPr>
              <w:t xml:space="preserve"> </w:t>
            </w:r>
            <w:r>
              <w:t>an</w:t>
            </w:r>
            <w:r>
              <w:rPr>
                <w:spacing w:val="-2"/>
              </w:rPr>
              <w:t xml:space="preserve"> </w:t>
            </w:r>
            <w:r>
              <w:t>exported</w:t>
            </w:r>
            <w:r>
              <w:rPr>
                <w:spacing w:val="40"/>
              </w:rPr>
              <w:t xml:space="preserve"> </w:t>
            </w:r>
            <w:r>
              <w:rPr>
                <w:spacing w:val="-2"/>
              </w:rPr>
              <w:t>notification.</w:t>
            </w:r>
          </w:p>
        </w:tc>
      </w:tr>
      <w:tr w:rsidR="00A200BD" w:rsidRPr="002310D3" w14:paraId="39410E82" w14:textId="77777777" w:rsidTr="00AF643D">
        <w:trPr>
          <w:trHeight w:val="541"/>
        </w:trPr>
        <w:tc>
          <w:tcPr>
            <w:tcW w:w="1508" w:type="pct"/>
            <w:shd w:val="clear" w:color="auto" w:fill="FFFFFF"/>
            <w:tcMar>
              <w:top w:w="0" w:type="dxa"/>
              <w:left w:w="108" w:type="dxa"/>
              <w:bottom w:w="0" w:type="dxa"/>
              <w:right w:w="108" w:type="dxa"/>
            </w:tcMar>
            <w:hideMark/>
          </w:tcPr>
          <w:p w14:paraId="5AF7972D" w14:textId="6258947D" w:rsidR="00A200BD" w:rsidRPr="00F16CDE" w:rsidRDefault="00A200BD" w:rsidP="00A200BD">
            <w:pPr>
              <w:pStyle w:val="TableText"/>
              <w:rPr>
                <w:rFonts w:eastAsiaTheme="minorHAnsi"/>
              </w:rPr>
            </w:pPr>
            <w:r>
              <w:t>No</w:t>
            </w:r>
            <w:r>
              <w:rPr>
                <w:spacing w:val="1"/>
              </w:rPr>
              <w:t xml:space="preserve"> </w:t>
            </w:r>
            <w:r>
              <w:t>Disabled</w:t>
            </w:r>
            <w:r>
              <w:rPr>
                <w:spacing w:val="1"/>
              </w:rPr>
              <w:t xml:space="preserve"> </w:t>
            </w:r>
            <w:r>
              <w:t xml:space="preserve">values </w:t>
            </w:r>
            <w:r>
              <w:rPr>
                <w:spacing w:val="-2"/>
              </w:rPr>
              <w:t>found</w:t>
            </w:r>
          </w:p>
        </w:tc>
        <w:tc>
          <w:tcPr>
            <w:tcW w:w="3492" w:type="pct"/>
            <w:shd w:val="clear" w:color="auto" w:fill="FFFFFF"/>
            <w:tcMar>
              <w:top w:w="0" w:type="dxa"/>
              <w:left w:w="108" w:type="dxa"/>
              <w:bottom w:w="0" w:type="dxa"/>
              <w:right w:w="108" w:type="dxa"/>
            </w:tcMar>
            <w:hideMark/>
          </w:tcPr>
          <w:p w14:paraId="6C326387" w14:textId="77777777" w:rsidR="00A200BD" w:rsidRDefault="00A200BD" w:rsidP="00A200BD">
            <w:pPr>
              <w:pStyle w:val="TableText"/>
            </w:pPr>
            <w:r>
              <w:t>No one</w:t>
            </w:r>
            <w:r>
              <w:rPr>
                <w:spacing w:val="1"/>
              </w:rPr>
              <w:t xml:space="preserve"> </w:t>
            </w:r>
            <w:r>
              <w:t>(a</w:t>
            </w:r>
            <w:r>
              <w:rPr>
                <w:spacing w:val="-1"/>
              </w:rPr>
              <w:t xml:space="preserve"> </w:t>
            </w:r>
            <w:r>
              <w:t>manager,</w:t>
            </w:r>
            <w:r>
              <w:rPr>
                <w:spacing w:val="1"/>
              </w:rPr>
              <w:t xml:space="preserve"> </w:t>
            </w:r>
            <w:r>
              <w:t>coordinator, or</w:t>
            </w:r>
            <w:r>
              <w:rPr>
                <w:spacing w:val="-1"/>
              </w:rPr>
              <w:t xml:space="preserve"> </w:t>
            </w:r>
            <w:r>
              <w:t>user)</w:t>
            </w:r>
            <w:r>
              <w:rPr>
                <w:spacing w:val="-1"/>
              </w:rPr>
              <w:t xml:space="preserve"> </w:t>
            </w:r>
            <w:r>
              <w:t>has disabled</w:t>
            </w:r>
            <w:r>
              <w:rPr>
                <w:spacing w:val="1"/>
              </w:rPr>
              <w:t xml:space="preserve"> </w:t>
            </w:r>
            <w:r>
              <w:rPr>
                <w:spacing w:val="-4"/>
              </w:rPr>
              <w:t>this</w:t>
            </w:r>
          </w:p>
          <w:p w14:paraId="676F70A3" w14:textId="64212A4D" w:rsidR="00A200BD" w:rsidRPr="00C53437" w:rsidRDefault="00A200BD" w:rsidP="00A200BD">
            <w:pPr>
              <w:pStyle w:val="TableText"/>
            </w:pPr>
            <w:r>
              <w:rPr>
                <w:spacing w:val="-2"/>
              </w:rPr>
              <w:t>notification.</w:t>
            </w:r>
          </w:p>
        </w:tc>
      </w:tr>
      <w:tr w:rsidR="00A200BD" w:rsidRPr="002310D3" w14:paraId="064D0E58" w14:textId="77777777" w:rsidTr="00AF643D">
        <w:trPr>
          <w:trHeight w:val="541"/>
        </w:trPr>
        <w:tc>
          <w:tcPr>
            <w:tcW w:w="1508" w:type="pct"/>
            <w:shd w:val="clear" w:color="auto" w:fill="FFFFFF"/>
            <w:tcMar>
              <w:top w:w="0" w:type="dxa"/>
              <w:left w:w="108" w:type="dxa"/>
              <w:bottom w:w="0" w:type="dxa"/>
              <w:right w:w="108" w:type="dxa"/>
            </w:tcMar>
          </w:tcPr>
          <w:p w14:paraId="0FD65D48" w14:textId="31C51829" w:rsidR="00A200BD" w:rsidRDefault="00A200BD" w:rsidP="00A200BD">
            <w:pPr>
              <w:pStyle w:val="TableText"/>
            </w:pPr>
            <w:r>
              <w:t>User</w:t>
            </w:r>
            <w:r>
              <w:rPr>
                <w:spacing w:val="-2"/>
              </w:rPr>
              <w:t xml:space="preserve"> </w:t>
            </w:r>
            <w:r>
              <w:t>value</w:t>
            </w:r>
            <w:r>
              <w:rPr>
                <w:spacing w:val="1"/>
              </w:rPr>
              <w:t xml:space="preserve"> </w:t>
            </w:r>
            <w:r>
              <w:t xml:space="preserve">is </w:t>
            </w:r>
            <w:r>
              <w:rPr>
                <w:spacing w:val="-2"/>
              </w:rPr>
              <w:t>Disabled</w:t>
            </w:r>
          </w:p>
        </w:tc>
        <w:tc>
          <w:tcPr>
            <w:tcW w:w="3492" w:type="pct"/>
            <w:shd w:val="clear" w:color="auto" w:fill="FFFFFF"/>
            <w:tcMar>
              <w:top w:w="0" w:type="dxa"/>
              <w:left w:w="108" w:type="dxa"/>
              <w:bottom w:w="0" w:type="dxa"/>
              <w:right w:w="108" w:type="dxa"/>
            </w:tcMar>
          </w:tcPr>
          <w:p w14:paraId="2DC554A5" w14:textId="04D98ACE" w:rsidR="00A200BD" w:rsidRDefault="00A200BD" w:rsidP="00A200BD">
            <w:pPr>
              <w:pStyle w:val="TableText"/>
            </w:pPr>
            <w:r>
              <w:t>A manager, coordinator,</w:t>
            </w:r>
            <w:r>
              <w:rPr>
                <w:spacing w:val="-2"/>
              </w:rPr>
              <w:t xml:space="preserve"> </w:t>
            </w:r>
            <w:r>
              <w:t>or</w:t>
            </w:r>
            <w:r>
              <w:rPr>
                <w:spacing w:val="-2"/>
              </w:rPr>
              <w:t xml:space="preserve"> </w:t>
            </w:r>
            <w:r>
              <w:t>user disabled this</w:t>
            </w:r>
            <w:r>
              <w:rPr>
                <w:spacing w:val="-1"/>
              </w:rPr>
              <w:t xml:space="preserve"> </w:t>
            </w:r>
            <w:r>
              <w:t>notification</w:t>
            </w:r>
            <w:r>
              <w:rPr>
                <w:spacing w:val="-2"/>
              </w:rPr>
              <w:t xml:space="preserve"> </w:t>
            </w:r>
            <w:r>
              <w:t>for</w:t>
            </w:r>
            <w:r>
              <w:rPr>
                <w:spacing w:val="40"/>
              </w:rPr>
              <w:t xml:space="preserve"> </w:t>
            </w:r>
            <w:r>
              <w:t>this</w:t>
            </w:r>
            <w:r>
              <w:rPr>
                <w:spacing w:val="-3"/>
              </w:rPr>
              <w:t xml:space="preserve"> </w:t>
            </w:r>
            <w:r>
              <w:t>user.</w:t>
            </w:r>
          </w:p>
        </w:tc>
      </w:tr>
    </w:tbl>
    <w:p w14:paraId="2AEC8759" w14:textId="2F78EF17" w:rsidR="00961F9A" w:rsidRDefault="00961F9A" w:rsidP="00A200BD">
      <w:pPr>
        <w:pStyle w:val="BodyText"/>
      </w:pPr>
    </w:p>
    <w:p w14:paraId="37F41243" w14:textId="77777777" w:rsidR="00A200BD" w:rsidRDefault="00A200BD">
      <w:pPr>
        <w:rPr>
          <w:b/>
          <w:bCs/>
          <w:sz w:val="24"/>
          <w:szCs w:val="20"/>
        </w:rPr>
      </w:pPr>
      <w:r>
        <w:rPr>
          <w:b/>
          <w:bCs/>
        </w:rPr>
        <w:br w:type="page"/>
      </w:r>
    </w:p>
    <w:p w14:paraId="4F1124EB" w14:textId="4D790CFD" w:rsidR="00961F9A" w:rsidRPr="00A200BD" w:rsidRDefault="00961F9A" w:rsidP="00961F9A">
      <w:pPr>
        <w:pStyle w:val="BodyText"/>
        <w:rPr>
          <w:b/>
          <w:bCs/>
        </w:rPr>
      </w:pPr>
      <w:r w:rsidRPr="00A200BD">
        <w:rPr>
          <w:b/>
          <w:bCs/>
        </w:rPr>
        <w:lastRenderedPageBreak/>
        <w:t>Disabling a Notification Example</w:t>
      </w:r>
    </w:p>
    <w:p w14:paraId="5FC21F10" w14:textId="77777777" w:rsidR="00961F9A" w:rsidRDefault="00961F9A" w:rsidP="00961F9A">
      <w:pPr>
        <w:pStyle w:val="BodyText"/>
      </w:pPr>
      <w:r>
        <w:t>The process for disabling a notification seems counter-intuitive. When the program asks if you want to add a new Notification, logically you’d want to say “No,” but the program is really asking if you want to add a new notification to a temporary list for consideration about enabling or disabling. The program is using a generic FileMan call</w:t>
      </w:r>
      <w:r>
        <w:t>we hope that in the near future a more user- friendly utility will be written for this option.</w:t>
      </w:r>
    </w:p>
    <w:p w14:paraId="352EA4E5" w14:textId="4D926BA3" w:rsidR="00961F9A" w:rsidRDefault="00A200BD" w:rsidP="00961F9A">
      <w:pPr>
        <w:pStyle w:val="BodyText"/>
      </w:pPr>
      <w:r>
        <w:rPr>
          <w:b/>
          <w:i/>
          <w:noProof/>
          <w:sz w:val="20"/>
        </w:rPr>
        <w:drawing>
          <wp:anchor distT="0" distB="0" distL="114300" distR="114300" simplePos="0" relativeHeight="251659264" behindDoc="0" locked="0" layoutInCell="1" allowOverlap="1" wp14:anchorId="05383545" wp14:editId="612943BD">
            <wp:simplePos x="0" y="0"/>
            <wp:positionH relativeFrom="column">
              <wp:posOffset>0</wp:posOffset>
            </wp:positionH>
            <wp:positionV relativeFrom="paragraph">
              <wp:posOffset>256540</wp:posOffset>
            </wp:positionV>
            <wp:extent cx="5029200" cy="3822192"/>
            <wp:effectExtent l="0" t="0" r="0" b="6985"/>
            <wp:wrapTopAndBottom/>
            <wp:docPr id="2485" name="Picture 24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5" name="Picture 2485">
                      <a:extLst>
                        <a:ext uri="{C183D7F6-B498-43B3-948B-1728B52AA6E4}">
                          <adec:decorative xmlns:adec="http://schemas.microsoft.com/office/drawing/2017/decorative" val="1"/>
                        </a:ext>
                      </a:extLst>
                    </pic:cNvPr>
                    <pic:cNvPicPr/>
                  </pic:nvPicPr>
                  <pic:blipFill>
                    <a:blip r:embed="rId86">
                      <a:extLst>
                        <a:ext uri="{28A0092B-C50C-407E-A947-70E740481C1C}">
                          <a14:useLocalDpi xmlns:a14="http://schemas.microsoft.com/office/drawing/2010/main" val="0"/>
                        </a:ext>
                      </a:extLst>
                    </a:blip>
                    <a:stretch>
                      <a:fillRect/>
                    </a:stretch>
                  </pic:blipFill>
                  <pic:spPr>
                    <a:xfrm>
                      <a:off x="0" y="0"/>
                      <a:ext cx="5029200" cy="3822192"/>
                    </a:xfrm>
                    <a:prstGeom prst="rect">
                      <a:avLst/>
                    </a:prstGeom>
                  </pic:spPr>
                </pic:pic>
              </a:graphicData>
            </a:graphic>
            <wp14:sizeRelH relativeFrom="margin">
              <wp14:pctWidth>0</wp14:pctWidth>
            </wp14:sizeRelH>
            <wp14:sizeRelV relativeFrom="margin">
              <wp14:pctHeight>0</wp14:pctHeight>
            </wp14:sizeRelV>
          </wp:anchor>
        </w:drawing>
      </w:r>
    </w:p>
    <w:p w14:paraId="418D4A24" w14:textId="369FC5E3" w:rsidR="00961F9A" w:rsidRDefault="00961F9A" w:rsidP="00961F9A">
      <w:pPr>
        <w:pStyle w:val="BodyText"/>
      </w:pPr>
    </w:p>
    <w:p w14:paraId="6D77C7F8" w14:textId="77777777" w:rsidR="00961F9A" w:rsidRPr="00A200BD" w:rsidRDefault="00961F9A" w:rsidP="00961F9A">
      <w:pPr>
        <w:pStyle w:val="BodyText"/>
        <w:rPr>
          <w:b/>
          <w:bCs/>
        </w:rPr>
      </w:pPr>
      <w:r w:rsidRPr="00A200BD">
        <w:rPr>
          <w:b/>
          <w:bCs/>
        </w:rPr>
        <w:t>Order Checking Mgmt Menu</w:t>
      </w:r>
    </w:p>
    <w:tbl>
      <w:tblPr>
        <w:tblW w:w="936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Caption w:val="Table used for formatting purposes only"/>
        <w:tblDescription w:val="Sample Tier Support Contact Information, including name, role, organization, and contact information."/>
      </w:tblPr>
      <w:tblGrid>
        <w:gridCol w:w="2823"/>
        <w:gridCol w:w="6537"/>
      </w:tblGrid>
      <w:tr w:rsidR="00A200BD" w:rsidRPr="002310D3" w14:paraId="5D5C7CA7" w14:textId="77777777" w:rsidTr="00AF643D">
        <w:trPr>
          <w:trHeight w:val="279"/>
          <w:tblHeader/>
        </w:trPr>
        <w:tc>
          <w:tcPr>
            <w:tcW w:w="1508" w:type="pct"/>
            <w:shd w:val="clear" w:color="auto" w:fill="D9D9D9" w:themeFill="background1" w:themeFillShade="D9"/>
            <w:tcMar>
              <w:top w:w="0" w:type="dxa"/>
              <w:left w:w="108" w:type="dxa"/>
              <w:bottom w:w="0" w:type="dxa"/>
              <w:right w:w="108" w:type="dxa"/>
            </w:tcMar>
            <w:vAlign w:val="center"/>
          </w:tcPr>
          <w:p w14:paraId="3900279F" w14:textId="77777777" w:rsidR="00A200BD" w:rsidRPr="00F16CDE" w:rsidRDefault="00A200BD" w:rsidP="00AF643D">
            <w:pPr>
              <w:pStyle w:val="TableHeading"/>
              <w:rPr>
                <w:rFonts w:eastAsiaTheme="minorHAnsi"/>
              </w:rPr>
            </w:pPr>
            <w:r>
              <w:t>Reason</w:t>
            </w:r>
          </w:p>
        </w:tc>
        <w:tc>
          <w:tcPr>
            <w:tcW w:w="3492" w:type="pct"/>
            <w:shd w:val="clear" w:color="auto" w:fill="D9D9D9" w:themeFill="background1" w:themeFillShade="D9"/>
            <w:tcMar>
              <w:top w:w="0" w:type="dxa"/>
              <w:left w:w="108" w:type="dxa"/>
              <w:bottom w:w="0" w:type="dxa"/>
              <w:right w:w="108" w:type="dxa"/>
            </w:tcMar>
            <w:vAlign w:val="center"/>
          </w:tcPr>
          <w:p w14:paraId="55FCC69E" w14:textId="77777777" w:rsidR="00A200BD" w:rsidRPr="00F16CDE" w:rsidRDefault="00A200BD" w:rsidP="00AF643D">
            <w:pPr>
              <w:pStyle w:val="TableHeading"/>
              <w:rPr>
                <w:rFonts w:eastAsiaTheme="minorHAnsi"/>
              </w:rPr>
            </w:pPr>
            <w:r>
              <w:t>Explanation</w:t>
            </w:r>
          </w:p>
        </w:tc>
      </w:tr>
      <w:tr w:rsidR="00A200BD" w:rsidRPr="002310D3" w14:paraId="285D31DE" w14:textId="77777777" w:rsidTr="00AF643D">
        <w:trPr>
          <w:trHeight w:val="279"/>
        </w:trPr>
        <w:tc>
          <w:tcPr>
            <w:tcW w:w="1508" w:type="pct"/>
            <w:shd w:val="clear" w:color="auto" w:fill="FFFFFF"/>
            <w:tcMar>
              <w:top w:w="0" w:type="dxa"/>
              <w:left w:w="108" w:type="dxa"/>
              <w:bottom w:w="0" w:type="dxa"/>
              <w:right w:w="108" w:type="dxa"/>
            </w:tcMar>
          </w:tcPr>
          <w:p w14:paraId="40270A07" w14:textId="1467479F" w:rsidR="00A200BD" w:rsidRPr="00A200BD" w:rsidRDefault="00A200BD" w:rsidP="00A200BD">
            <w:pPr>
              <w:pStyle w:val="TableText"/>
            </w:pPr>
            <w:r w:rsidRPr="00A200BD">
              <w:t>Show Me the Order Checks I Can Receive</w:t>
            </w:r>
          </w:p>
        </w:tc>
        <w:tc>
          <w:tcPr>
            <w:tcW w:w="3492" w:type="pct"/>
            <w:shd w:val="clear" w:color="auto" w:fill="FFFFFF"/>
            <w:tcMar>
              <w:top w:w="0" w:type="dxa"/>
              <w:left w:w="108" w:type="dxa"/>
              <w:bottom w:w="0" w:type="dxa"/>
              <w:right w:w="108" w:type="dxa"/>
            </w:tcMar>
          </w:tcPr>
          <w:p w14:paraId="34B895F2" w14:textId="0581E65E" w:rsidR="00A200BD" w:rsidRPr="00A200BD" w:rsidRDefault="00A200BD" w:rsidP="00A200BD">
            <w:pPr>
              <w:pStyle w:val="TableText"/>
            </w:pPr>
            <w:r w:rsidRPr="00A200BD">
              <w:t>This option processes each order check to determine if and why you receive an order check message during the ordering process.</w:t>
            </w:r>
          </w:p>
        </w:tc>
      </w:tr>
      <w:tr w:rsidR="00A200BD" w:rsidRPr="002310D3" w14:paraId="06D35A7F" w14:textId="77777777" w:rsidTr="00AF643D">
        <w:trPr>
          <w:trHeight w:val="279"/>
        </w:trPr>
        <w:tc>
          <w:tcPr>
            <w:tcW w:w="1508" w:type="pct"/>
            <w:shd w:val="clear" w:color="auto" w:fill="FFFFFF"/>
            <w:tcMar>
              <w:top w:w="0" w:type="dxa"/>
              <w:left w:w="108" w:type="dxa"/>
              <w:bottom w:w="0" w:type="dxa"/>
              <w:right w:w="108" w:type="dxa"/>
            </w:tcMar>
            <w:hideMark/>
          </w:tcPr>
          <w:p w14:paraId="1A4EDA08" w14:textId="20AA628D" w:rsidR="00A200BD" w:rsidRPr="00A200BD" w:rsidRDefault="00A200BD" w:rsidP="00A200BD">
            <w:pPr>
              <w:pStyle w:val="TableText"/>
              <w:rPr>
                <w:rFonts w:eastAsiaTheme="minorHAnsi"/>
              </w:rPr>
            </w:pPr>
            <w:r w:rsidRPr="00A200BD">
              <w:t>Enable/Disable an Order Check for Yourself</w:t>
            </w:r>
          </w:p>
        </w:tc>
        <w:tc>
          <w:tcPr>
            <w:tcW w:w="3492" w:type="pct"/>
            <w:shd w:val="clear" w:color="auto" w:fill="FFFFFF"/>
            <w:tcMar>
              <w:top w:w="0" w:type="dxa"/>
              <w:left w:w="108" w:type="dxa"/>
              <w:bottom w:w="0" w:type="dxa"/>
              <w:right w:w="108" w:type="dxa"/>
            </w:tcMar>
            <w:hideMark/>
          </w:tcPr>
          <w:p w14:paraId="5E0F2A37" w14:textId="4011775A" w:rsidR="00A200BD" w:rsidRPr="00A200BD" w:rsidRDefault="00A200BD" w:rsidP="00A200BD">
            <w:pPr>
              <w:pStyle w:val="TableText"/>
              <w:rPr>
                <w:rFonts w:eastAsiaTheme="minorHAnsi"/>
              </w:rPr>
            </w:pPr>
            <w:r w:rsidRPr="00A200BD">
              <w:t>A list of available order checks is displayed when you enter a question mark. You can then select order checks to enable or disable.</w:t>
            </w:r>
          </w:p>
        </w:tc>
      </w:tr>
    </w:tbl>
    <w:p w14:paraId="273F71B4" w14:textId="77777777" w:rsidR="00961F9A" w:rsidRDefault="00961F9A" w:rsidP="00961F9A">
      <w:pPr>
        <w:pStyle w:val="BodyText"/>
      </w:pPr>
    </w:p>
    <w:p w14:paraId="3DB6CB1A" w14:textId="77777777" w:rsidR="00A200BD" w:rsidRDefault="00A200BD">
      <w:pPr>
        <w:rPr>
          <w:sz w:val="24"/>
          <w:szCs w:val="20"/>
        </w:rPr>
      </w:pPr>
      <w:r>
        <w:br w:type="page"/>
      </w:r>
    </w:p>
    <w:p w14:paraId="465BA839" w14:textId="2ADEBAF3" w:rsidR="00961F9A" w:rsidRPr="00A200BD" w:rsidRDefault="00961F9A" w:rsidP="00961F9A">
      <w:pPr>
        <w:pStyle w:val="BodyText"/>
        <w:rPr>
          <w:b/>
          <w:bCs/>
        </w:rPr>
      </w:pPr>
      <w:r w:rsidRPr="00A200BD">
        <w:rPr>
          <w:b/>
          <w:bCs/>
        </w:rPr>
        <w:lastRenderedPageBreak/>
        <w:t>Enable/Disable an Order Check for Yourself Example</w:t>
      </w:r>
    </w:p>
    <w:p w14:paraId="45517829" w14:textId="1902B42C" w:rsidR="00961F9A" w:rsidRDefault="00A200BD" w:rsidP="00961F9A">
      <w:pPr>
        <w:pStyle w:val="BodyText"/>
      </w:pPr>
      <w:r w:rsidRPr="00A200BD">
        <w:rPr>
          <w:noProof/>
        </w:rPr>
        <w:drawing>
          <wp:inline distT="0" distB="0" distL="0" distR="0" wp14:anchorId="17C6C903" wp14:editId="37BF55AF">
            <wp:extent cx="5486400" cy="5221224"/>
            <wp:effectExtent l="0" t="0" r="0" b="0"/>
            <wp:docPr id="2101" name="Picture 2101" descr="Enable/Disable an Order Check for Yourself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 name="Picture 2101" descr="Enable/Disable an Order Check for Yourself Example"/>
                    <pic:cNvPicPr/>
                  </pic:nvPicPr>
                  <pic:blipFill>
                    <a:blip r:embed="rId87"/>
                    <a:stretch>
                      <a:fillRect/>
                    </a:stretch>
                  </pic:blipFill>
                  <pic:spPr>
                    <a:xfrm>
                      <a:off x="0" y="0"/>
                      <a:ext cx="5486400" cy="5221224"/>
                    </a:xfrm>
                    <a:prstGeom prst="rect">
                      <a:avLst/>
                    </a:prstGeom>
                  </pic:spPr>
                </pic:pic>
              </a:graphicData>
            </a:graphic>
          </wp:inline>
        </w:drawing>
      </w:r>
    </w:p>
    <w:p w14:paraId="617B947C" w14:textId="77777777" w:rsidR="00961F9A" w:rsidRDefault="00961F9A" w:rsidP="00961F9A">
      <w:pPr>
        <w:pStyle w:val="BodyText"/>
      </w:pPr>
    </w:p>
    <w:p w14:paraId="5CFC3FD9" w14:textId="77777777" w:rsidR="00961F9A" w:rsidRDefault="00961F9A" w:rsidP="00961F9A">
      <w:pPr>
        <w:pStyle w:val="BodyText"/>
      </w:pPr>
      <w:r>
        <w:t xml:space="preserve"> </w:t>
      </w:r>
    </w:p>
    <w:p w14:paraId="190A94E6" w14:textId="77777777" w:rsidR="00961F9A" w:rsidRDefault="00961F9A" w:rsidP="00814AB4">
      <w:pPr>
        <w:pStyle w:val="Heading2"/>
      </w:pPr>
      <w:bookmarkStart w:id="64" w:name="_Toc163830898"/>
      <w:r>
        <w:t>Personal Patient List Menu</w:t>
      </w:r>
      <w:bookmarkEnd w:id="64"/>
    </w:p>
    <w:p w14:paraId="45FEFCD1" w14:textId="77777777" w:rsidR="00961F9A" w:rsidRDefault="00961F9A" w:rsidP="00961F9A">
      <w:pPr>
        <w:pStyle w:val="BodyText"/>
      </w:pPr>
      <w:r>
        <w:t>CACs can help setup team lists for groups of clinicians and related hospital personnel. Clinicians can create patient lists by ward, clinic, or by patient to use for displaying results or creating reports. You can build lists, delete lists, merge lists, add or delete patients from lists, or inquire to a file of patient lists.</w:t>
      </w:r>
    </w:p>
    <w:p w14:paraId="6235BFC8" w14:textId="77777777" w:rsidR="00961F9A" w:rsidRDefault="00961F9A" w:rsidP="00961F9A">
      <w:pPr>
        <w:pStyle w:val="BodyText"/>
      </w:pPr>
      <w:r>
        <w:t>If you have a list defined and loaded (as determined in the Personal Preferences options), the list will be available every time you select the CPRS Clinician Menu. You then select a patient from the list. This list can also be used for printing reports.</w:t>
      </w:r>
    </w:p>
    <w:p w14:paraId="430B3E0A" w14:textId="77777777" w:rsidR="00961F9A" w:rsidRDefault="00961F9A" w:rsidP="00961F9A">
      <w:pPr>
        <w:pStyle w:val="BodyText"/>
      </w:pPr>
      <w:r>
        <w:t>The team lists also help determine who receives notifications for patients defined on the lists.</w:t>
      </w:r>
    </w:p>
    <w:tbl>
      <w:tblPr>
        <w:tblW w:w="4746"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60"/>
        <w:gridCol w:w="1207"/>
        <w:gridCol w:w="5208"/>
      </w:tblGrid>
      <w:tr w:rsidR="00814AB4" w:rsidRPr="00F16CDE" w14:paraId="34BB6456" w14:textId="77777777" w:rsidTr="00814AB4">
        <w:trPr>
          <w:trHeight w:val="279"/>
          <w:tblHeader/>
        </w:trPr>
        <w:tc>
          <w:tcPr>
            <w:tcW w:w="1397" w:type="pct"/>
            <w:shd w:val="clear" w:color="auto" w:fill="D9D9D9" w:themeFill="background1" w:themeFillShade="D9"/>
            <w:tcMar>
              <w:top w:w="0" w:type="dxa"/>
              <w:left w:w="108" w:type="dxa"/>
              <w:bottom w:w="0" w:type="dxa"/>
              <w:right w:w="108" w:type="dxa"/>
            </w:tcMar>
            <w:vAlign w:val="center"/>
          </w:tcPr>
          <w:p w14:paraId="208BE8F5" w14:textId="77777777" w:rsidR="00814AB4" w:rsidRPr="00F16CDE" w:rsidRDefault="00814AB4" w:rsidP="00814AB4">
            <w:pPr>
              <w:pStyle w:val="TableHeading"/>
              <w:rPr>
                <w:rFonts w:eastAsiaTheme="minorHAnsi"/>
              </w:rPr>
            </w:pPr>
            <w:r w:rsidRPr="002310D3">
              <w:lastRenderedPageBreak/>
              <w:t>Name</w:t>
            </w:r>
          </w:p>
        </w:tc>
        <w:tc>
          <w:tcPr>
            <w:tcW w:w="658" w:type="pct"/>
            <w:shd w:val="clear" w:color="auto" w:fill="D9D9D9" w:themeFill="background1" w:themeFillShade="D9"/>
            <w:tcMar>
              <w:top w:w="0" w:type="dxa"/>
              <w:left w:w="108" w:type="dxa"/>
              <w:bottom w:w="0" w:type="dxa"/>
              <w:right w:w="108" w:type="dxa"/>
            </w:tcMar>
            <w:vAlign w:val="center"/>
          </w:tcPr>
          <w:p w14:paraId="3274CBBB" w14:textId="53062505" w:rsidR="00814AB4" w:rsidRPr="00F16CDE" w:rsidRDefault="00EA363E" w:rsidP="00814AB4">
            <w:pPr>
              <w:pStyle w:val="TableHeading"/>
              <w:rPr>
                <w:rFonts w:eastAsiaTheme="minorHAnsi"/>
              </w:rPr>
            </w:pPr>
            <w:r>
              <w:t>Synonym</w:t>
            </w:r>
          </w:p>
        </w:tc>
        <w:tc>
          <w:tcPr>
            <w:tcW w:w="2945" w:type="pct"/>
            <w:shd w:val="clear" w:color="auto" w:fill="D9D9D9" w:themeFill="background1" w:themeFillShade="D9"/>
            <w:tcMar>
              <w:top w:w="0" w:type="dxa"/>
              <w:left w:w="108" w:type="dxa"/>
              <w:bottom w:w="0" w:type="dxa"/>
              <w:right w:w="108" w:type="dxa"/>
            </w:tcMar>
            <w:vAlign w:val="center"/>
          </w:tcPr>
          <w:p w14:paraId="56AFE39A" w14:textId="5AC30894" w:rsidR="00814AB4" w:rsidRPr="00F16CDE" w:rsidRDefault="00814AB4" w:rsidP="00814AB4">
            <w:pPr>
              <w:pStyle w:val="TableHeading"/>
              <w:rPr>
                <w:rFonts w:eastAsiaTheme="minorHAnsi"/>
              </w:rPr>
            </w:pPr>
            <w:r>
              <w:t xml:space="preserve">Description </w:t>
            </w:r>
          </w:p>
        </w:tc>
      </w:tr>
      <w:tr w:rsidR="00814AB4" w14:paraId="24144DA6" w14:textId="77777777" w:rsidTr="00814AB4">
        <w:trPr>
          <w:trHeight w:val="279"/>
        </w:trPr>
        <w:tc>
          <w:tcPr>
            <w:tcW w:w="1397" w:type="pct"/>
            <w:shd w:val="clear" w:color="auto" w:fill="FFFFFF"/>
            <w:tcMar>
              <w:top w:w="0" w:type="dxa"/>
              <w:left w:w="108" w:type="dxa"/>
              <w:bottom w:w="0" w:type="dxa"/>
              <w:right w:w="108" w:type="dxa"/>
            </w:tcMar>
          </w:tcPr>
          <w:p w14:paraId="14050578" w14:textId="5AF0FA87" w:rsidR="00814AB4" w:rsidRPr="002310D3" w:rsidRDefault="00814AB4" w:rsidP="00814AB4">
            <w:pPr>
              <w:pStyle w:val="TableText"/>
              <w:rPr>
                <w:bCs/>
              </w:rPr>
            </w:pPr>
            <w:r>
              <w:t>Build</w:t>
            </w:r>
            <w:r>
              <w:rPr>
                <w:spacing w:val="-10"/>
              </w:rPr>
              <w:t xml:space="preserve"> </w:t>
            </w:r>
            <w:r>
              <w:t>Patient</w:t>
            </w:r>
            <w:r>
              <w:rPr>
                <w:spacing w:val="-9"/>
              </w:rPr>
              <w:t xml:space="preserve"> </w:t>
            </w:r>
            <w:r>
              <w:t>List</w:t>
            </w:r>
            <w:r>
              <w:rPr>
                <w:spacing w:val="40"/>
              </w:rPr>
              <w:t xml:space="preserve"> </w:t>
            </w:r>
            <w:r>
              <w:rPr>
                <w:spacing w:val="-4"/>
              </w:rPr>
              <w:t>Menu</w:t>
            </w:r>
          </w:p>
        </w:tc>
        <w:tc>
          <w:tcPr>
            <w:tcW w:w="658" w:type="pct"/>
            <w:shd w:val="clear" w:color="auto" w:fill="FFFFFF"/>
            <w:tcMar>
              <w:top w:w="0" w:type="dxa"/>
              <w:left w:w="108" w:type="dxa"/>
              <w:bottom w:w="0" w:type="dxa"/>
              <w:right w:w="108" w:type="dxa"/>
            </w:tcMar>
          </w:tcPr>
          <w:p w14:paraId="1FAF9859" w14:textId="7378CB85" w:rsidR="00814AB4" w:rsidRPr="002310D3" w:rsidRDefault="00814AB4" w:rsidP="00814AB4">
            <w:pPr>
              <w:pStyle w:val="TableText"/>
              <w:rPr>
                <w:bCs/>
              </w:rPr>
            </w:pPr>
            <w:r>
              <w:rPr>
                <w:spacing w:val="-5"/>
              </w:rPr>
              <w:t>AD</w:t>
            </w:r>
          </w:p>
        </w:tc>
        <w:tc>
          <w:tcPr>
            <w:tcW w:w="2945" w:type="pct"/>
            <w:shd w:val="clear" w:color="auto" w:fill="FFFFFF"/>
            <w:tcMar>
              <w:top w:w="0" w:type="dxa"/>
              <w:left w:w="108" w:type="dxa"/>
              <w:bottom w:w="0" w:type="dxa"/>
              <w:right w:w="108" w:type="dxa"/>
            </w:tcMar>
          </w:tcPr>
          <w:p w14:paraId="0FF20EBD" w14:textId="77777777" w:rsidR="00814AB4" w:rsidRDefault="00814AB4" w:rsidP="00814AB4">
            <w:pPr>
              <w:pStyle w:val="TableText"/>
            </w:pPr>
            <w:r>
              <w:t>Options</w:t>
            </w:r>
            <w:r>
              <w:rPr>
                <w:spacing w:val="-2"/>
              </w:rPr>
              <w:t xml:space="preserve"> </w:t>
            </w:r>
            <w:r>
              <w:t>on</w:t>
            </w:r>
            <w:r>
              <w:rPr>
                <w:spacing w:val="-1"/>
              </w:rPr>
              <w:t xml:space="preserve"> </w:t>
            </w:r>
            <w:r>
              <w:t>this</w:t>
            </w:r>
            <w:r>
              <w:rPr>
                <w:spacing w:val="-2"/>
              </w:rPr>
              <w:t xml:space="preserve"> </w:t>
            </w:r>
            <w:r>
              <w:t>menu</w:t>
            </w:r>
            <w:r>
              <w:rPr>
                <w:spacing w:val="-1"/>
              </w:rPr>
              <w:t xml:space="preserve"> </w:t>
            </w:r>
            <w:r>
              <w:t>allow you</w:t>
            </w:r>
            <w:r>
              <w:rPr>
                <w:spacing w:val="-1"/>
              </w:rPr>
              <w:t xml:space="preserve"> </w:t>
            </w:r>
            <w:r>
              <w:t>to</w:t>
            </w:r>
            <w:r>
              <w:rPr>
                <w:spacing w:val="-1"/>
              </w:rPr>
              <w:t xml:space="preserve"> </w:t>
            </w:r>
            <w:r>
              <w:t>create</w:t>
            </w:r>
            <w:r>
              <w:rPr>
                <w:spacing w:val="-3"/>
              </w:rPr>
              <w:t xml:space="preserve"> </w:t>
            </w:r>
            <w:r>
              <w:t>patient</w:t>
            </w:r>
            <w:r>
              <w:rPr>
                <w:spacing w:val="-2"/>
              </w:rPr>
              <w:t xml:space="preserve"> </w:t>
            </w:r>
            <w:r>
              <w:t>lists</w:t>
            </w:r>
            <w:r>
              <w:rPr>
                <w:spacing w:val="-2"/>
              </w:rPr>
              <w:t xml:space="preserve"> </w:t>
            </w:r>
            <w:r>
              <w:t>by</w:t>
            </w:r>
            <w:r>
              <w:rPr>
                <w:spacing w:val="40"/>
              </w:rPr>
              <w:t xml:space="preserve"> </w:t>
            </w:r>
            <w:r>
              <w:t>patient, ward, or clinic. These lists can then be used to</w:t>
            </w:r>
            <w:r>
              <w:rPr>
                <w:spacing w:val="40"/>
              </w:rPr>
              <w:t xml:space="preserve"> </w:t>
            </w:r>
            <w:r>
              <w:t>display results</w:t>
            </w:r>
            <w:r>
              <w:rPr>
                <w:spacing w:val="-1"/>
              </w:rPr>
              <w:t xml:space="preserve"> </w:t>
            </w:r>
            <w:r>
              <w:t>or to print reports, or can</w:t>
            </w:r>
            <w:r>
              <w:rPr>
                <w:spacing w:val="-1"/>
              </w:rPr>
              <w:t xml:space="preserve"> </w:t>
            </w:r>
            <w:r>
              <w:t>be merged with</w:t>
            </w:r>
          </w:p>
          <w:p w14:paraId="40B96995" w14:textId="542C12C5" w:rsidR="00814AB4" w:rsidRDefault="00814AB4" w:rsidP="00814AB4">
            <w:pPr>
              <w:pStyle w:val="TableText"/>
            </w:pPr>
            <w:r>
              <w:t>other</w:t>
            </w:r>
            <w:r>
              <w:rPr>
                <w:spacing w:val="-1"/>
              </w:rPr>
              <w:t xml:space="preserve"> </w:t>
            </w:r>
            <w:r>
              <w:rPr>
                <w:spacing w:val="-2"/>
              </w:rPr>
              <w:t>lists.</w:t>
            </w:r>
          </w:p>
        </w:tc>
      </w:tr>
      <w:tr w:rsidR="00814AB4" w:rsidRPr="00F16CDE" w14:paraId="4D4F577F" w14:textId="77777777" w:rsidTr="00814AB4">
        <w:trPr>
          <w:trHeight w:val="279"/>
        </w:trPr>
        <w:tc>
          <w:tcPr>
            <w:tcW w:w="1397" w:type="pct"/>
            <w:shd w:val="clear" w:color="auto" w:fill="FFFFFF"/>
            <w:tcMar>
              <w:top w:w="0" w:type="dxa"/>
              <w:left w:w="108" w:type="dxa"/>
              <w:bottom w:w="0" w:type="dxa"/>
              <w:right w:w="108" w:type="dxa"/>
            </w:tcMar>
            <w:hideMark/>
          </w:tcPr>
          <w:p w14:paraId="39F3AEF3" w14:textId="130ECEF2" w:rsidR="00814AB4" w:rsidRPr="00814AB4" w:rsidRDefault="00814AB4" w:rsidP="00814AB4">
            <w:pPr>
              <w:pStyle w:val="TableText"/>
            </w:pPr>
            <w:r>
              <w:rPr>
                <w:spacing w:val="-2"/>
              </w:rPr>
              <w:t xml:space="preserve">Delete </w:t>
            </w:r>
            <w:r>
              <w:t>Existing</w:t>
            </w:r>
            <w:r>
              <w:rPr>
                <w:spacing w:val="-2"/>
              </w:rPr>
              <w:t xml:space="preserve"> List(s)</w:t>
            </w:r>
          </w:p>
        </w:tc>
        <w:tc>
          <w:tcPr>
            <w:tcW w:w="658" w:type="pct"/>
            <w:shd w:val="clear" w:color="auto" w:fill="FFFFFF"/>
            <w:tcMar>
              <w:top w:w="0" w:type="dxa"/>
              <w:left w:w="108" w:type="dxa"/>
              <w:bottom w:w="0" w:type="dxa"/>
              <w:right w:w="108" w:type="dxa"/>
            </w:tcMar>
            <w:hideMark/>
          </w:tcPr>
          <w:p w14:paraId="548B6B5B" w14:textId="23027D05" w:rsidR="00814AB4" w:rsidRPr="00F16CDE" w:rsidRDefault="00814AB4" w:rsidP="00814AB4">
            <w:pPr>
              <w:pStyle w:val="TableText"/>
              <w:rPr>
                <w:rFonts w:eastAsiaTheme="minorHAnsi"/>
                <w:bCs/>
              </w:rPr>
            </w:pPr>
            <w:r>
              <w:rPr>
                <w:spacing w:val="-5"/>
              </w:rPr>
              <w:t>DE</w:t>
            </w:r>
          </w:p>
        </w:tc>
        <w:tc>
          <w:tcPr>
            <w:tcW w:w="2945" w:type="pct"/>
            <w:shd w:val="clear" w:color="auto" w:fill="FFFFFF"/>
            <w:tcMar>
              <w:top w:w="0" w:type="dxa"/>
              <w:left w:w="108" w:type="dxa"/>
              <w:bottom w:w="0" w:type="dxa"/>
              <w:right w:w="108" w:type="dxa"/>
            </w:tcMar>
            <w:hideMark/>
          </w:tcPr>
          <w:p w14:paraId="794E563D" w14:textId="51F7C705" w:rsidR="00814AB4" w:rsidRPr="00F16CDE" w:rsidRDefault="00814AB4" w:rsidP="00814AB4">
            <w:pPr>
              <w:pStyle w:val="TableText"/>
              <w:rPr>
                <w:rFonts w:eastAsiaTheme="minorHAnsi"/>
                <w:bCs/>
              </w:rPr>
            </w:pPr>
            <w:r>
              <w:t>When you</w:t>
            </w:r>
            <w:r>
              <w:rPr>
                <w:spacing w:val="-1"/>
              </w:rPr>
              <w:t xml:space="preserve"> </w:t>
            </w:r>
            <w:r>
              <w:t>no longer</w:t>
            </w:r>
            <w:r>
              <w:rPr>
                <w:spacing w:val="-1"/>
              </w:rPr>
              <w:t xml:space="preserve"> </w:t>
            </w:r>
            <w:r>
              <w:t>need a</w:t>
            </w:r>
            <w:r>
              <w:rPr>
                <w:spacing w:val="-1"/>
              </w:rPr>
              <w:t xml:space="preserve"> </w:t>
            </w:r>
            <w:r>
              <w:t>patient list that you have</w:t>
            </w:r>
            <w:r>
              <w:rPr>
                <w:spacing w:val="-1"/>
              </w:rPr>
              <w:t xml:space="preserve"> </w:t>
            </w:r>
            <w:r>
              <w:t>built,</w:t>
            </w:r>
            <w:r>
              <w:rPr>
                <w:spacing w:val="40"/>
              </w:rPr>
              <w:t xml:space="preserve"> </w:t>
            </w:r>
            <w:r>
              <w:t>you can use this option to delete the list.</w:t>
            </w:r>
          </w:p>
        </w:tc>
      </w:tr>
      <w:tr w:rsidR="00814AB4" w:rsidRPr="00F16CDE" w14:paraId="3F48AA27" w14:textId="77777777" w:rsidTr="00814AB4">
        <w:trPr>
          <w:trHeight w:val="541"/>
        </w:trPr>
        <w:tc>
          <w:tcPr>
            <w:tcW w:w="1397" w:type="pct"/>
            <w:shd w:val="clear" w:color="auto" w:fill="FFFFFF"/>
            <w:tcMar>
              <w:top w:w="0" w:type="dxa"/>
              <w:left w:w="108" w:type="dxa"/>
              <w:bottom w:w="0" w:type="dxa"/>
              <w:right w:w="108" w:type="dxa"/>
            </w:tcMar>
          </w:tcPr>
          <w:p w14:paraId="474E6D8E" w14:textId="57146933" w:rsidR="00814AB4" w:rsidRPr="00814AB4" w:rsidRDefault="00814AB4" w:rsidP="00814AB4">
            <w:pPr>
              <w:pStyle w:val="TableText"/>
            </w:pPr>
            <w:r>
              <w:t>Examine/</w:t>
            </w:r>
            <w:r>
              <w:rPr>
                <w:spacing w:val="-1"/>
              </w:rPr>
              <w:t xml:space="preserve"> </w:t>
            </w:r>
            <w:r>
              <w:rPr>
                <w:spacing w:val="-2"/>
              </w:rPr>
              <w:t xml:space="preserve">Print </w:t>
            </w:r>
            <w:r>
              <w:t>Existing</w:t>
            </w:r>
            <w:r>
              <w:rPr>
                <w:spacing w:val="-2"/>
              </w:rPr>
              <w:t xml:space="preserve"> List(s)</w:t>
            </w:r>
          </w:p>
        </w:tc>
        <w:tc>
          <w:tcPr>
            <w:tcW w:w="658" w:type="pct"/>
            <w:shd w:val="clear" w:color="auto" w:fill="FFFFFF"/>
            <w:tcMar>
              <w:top w:w="0" w:type="dxa"/>
              <w:left w:w="108" w:type="dxa"/>
              <w:bottom w:w="0" w:type="dxa"/>
              <w:right w:w="108" w:type="dxa"/>
            </w:tcMar>
          </w:tcPr>
          <w:p w14:paraId="26CDAD9D" w14:textId="3182DDA4" w:rsidR="00814AB4" w:rsidRPr="002310D3" w:rsidRDefault="00814AB4" w:rsidP="00814AB4">
            <w:pPr>
              <w:pStyle w:val="TableText"/>
              <w:rPr>
                <w:bCs/>
              </w:rPr>
            </w:pPr>
            <w:r>
              <w:rPr>
                <w:spacing w:val="-5"/>
              </w:rPr>
              <w:t>EX</w:t>
            </w:r>
          </w:p>
        </w:tc>
        <w:tc>
          <w:tcPr>
            <w:tcW w:w="2945" w:type="pct"/>
            <w:shd w:val="clear" w:color="auto" w:fill="FFFFFF"/>
            <w:tcMar>
              <w:top w:w="0" w:type="dxa"/>
              <w:left w:w="108" w:type="dxa"/>
              <w:bottom w:w="0" w:type="dxa"/>
              <w:right w:w="108" w:type="dxa"/>
            </w:tcMar>
          </w:tcPr>
          <w:p w14:paraId="299AF6F1" w14:textId="77777777" w:rsidR="00814AB4" w:rsidRDefault="00814AB4" w:rsidP="00814AB4">
            <w:pPr>
              <w:pStyle w:val="TableText"/>
            </w:pPr>
            <w:r>
              <w:t>This</w:t>
            </w:r>
            <w:r>
              <w:rPr>
                <w:spacing w:val="-1"/>
              </w:rPr>
              <w:t xml:space="preserve"> </w:t>
            </w:r>
            <w:r>
              <w:t>option</w:t>
            </w:r>
            <w:r>
              <w:rPr>
                <w:spacing w:val="1"/>
              </w:rPr>
              <w:t xml:space="preserve"> </w:t>
            </w:r>
            <w:r>
              <w:t>allows</w:t>
            </w:r>
            <w:r>
              <w:rPr>
                <w:spacing w:val="-1"/>
              </w:rPr>
              <w:t xml:space="preserve"> </w:t>
            </w:r>
            <w:r>
              <w:t>you</w:t>
            </w:r>
            <w:r>
              <w:rPr>
                <w:spacing w:val="1"/>
              </w:rPr>
              <w:t xml:space="preserve"> </w:t>
            </w:r>
            <w:r>
              <w:t>to examine</w:t>
            </w:r>
            <w:r>
              <w:rPr>
                <w:spacing w:val="1"/>
              </w:rPr>
              <w:t xml:space="preserve"> </w:t>
            </w:r>
            <w:r>
              <w:t>or</w:t>
            </w:r>
            <w:r>
              <w:rPr>
                <w:spacing w:val="-2"/>
              </w:rPr>
              <w:t xml:space="preserve"> </w:t>
            </w:r>
            <w:r>
              <w:t xml:space="preserve">print an </w:t>
            </w:r>
            <w:r>
              <w:rPr>
                <w:spacing w:val="-2"/>
              </w:rPr>
              <w:t>existing</w:t>
            </w:r>
          </w:p>
          <w:p w14:paraId="3B8A2F63" w14:textId="39003326" w:rsidR="00814AB4" w:rsidRPr="002310D3" w:rsidRDefault="00814AB4" w:rsidP="00814AB4">
            <w:pPr>
              <w:pStyle w:val="TableText"/>
              <w:rPr>
                <w:bCs/>
              </w:rPr>
            </w:pPr>
            <w:r>
              <w:t>patient</w:t>
            </w:r>
            <w:r>
              <w:rPr>
                <w:spacing w:val="1"/>
              </w:rPr>
              <w:t xml:space="preserve"> </w:t>
            </w:r>
            <w:r>
              <w:rPr>
                <w:spacing w:val="-2"/>
              </w:rPr>
              <w:t>list.</w:t>
            </w:r>
          </w:p>
        </w:tc>
      </w:tr>
      <w:tr w:rsidR="00814AB4" w:rsidRPr="00F16CDE" w14:paraId="1C2EEE31" w14:textId="77777777" w:rsidTr="00814AB4">
        <w:trPr>
          <w:trHeight w:val="541"/>
        </w:trPr>
        <w:tc>
          <w:tcPr>
            <w:tcW w:w="1397" w:type="pct"/>
            <w:shd w:val="clear" w:color="auto" w:fill="FFFFFF"/>
            <w:tcMar>
              <w:top w:w="0" w:type="dxa"/>
              <w:left w:w="108" w:type="dxa"/>
              <w:bottom w:w="0" w:type="dxa"/>
              <w:right w:w="108" w:type="dxa"/>
            </w:tcMar>
            <w:hideMark/>
          </w:tcPr>
          <w:p w14:paraId="77DC8E5B" w14:textId="5FB9993B" w:rsidR="00814AB4" w:rsidRPr="00F16CDE" w:rsidRDefault="00814AB4" w:rsidP="00814AB4">
            <w:pPr>
              <w:pStyle w:val="TableText"/>
              <w:rPr>
                <w:rFonts w:eastAsiaTheme="minorHAnsi"/>
                <w:bCs/>
              </w:rPr>
            </w:pPr>
            <w:r>
              <w:t>Load</w:t>
            </w:r>
            <w:r>
              <w:rPr>
                <w:spacing w:val="-10"/>
              </w:rPr>
              <w:t xml:space="preserve"> </w:t>
            </w:r>
            <w:r>
              <w:t>Primary</w:t>
            </w:r>
            <w:r>
              <w:rPr>
                <w:spacing w:val="40"/>
              </w:rPr>
              <w:t xml:space="preserve"> </w:t>
            </w:r>
            <w:r>
              <w:t>Patient</w:t>
            </w:r>
            <w:r>
              <w:rPr>
                <w:spacing w:val="-3"/>
              </w:rPr>
              <w:t xml:space="preserve"> </w:t>
            </w:r>
            <w:r>
              <w:t>List</w:t>
            </w:r>
          </w:p>
        </w:tc>
        <w:tc>
          <w:tcPr>
            <w:tcW w:w="658" w:type="pct"/>
            <w:shd w:val="clear" w:color="auto" w:fill="FFFFFF"/>
            <w:tcMar>
              <w:top w:w="0" w:type="dxa"/>
              <w:left w:w="108" w:type="dxa"/>
              <w:bottom w:w="0" w:type="dxa"/>
              <w:right w:w="108" w:type="dxa"/>
            </w:tcMar>
            <w:hideMark/>
          </w:tcPr>
          <w:p w14:paraId="634E367D" w14:textId="661F54CA" w:rsidR="00814AB4" w:rsidRPr="00F16CDE" w:rsidRDefault="00814AB4" w:rsidP="00814AB4">
            <w:pPr>
              <w:pStyle w:val="TableText"/>
              <w:rPr>
                <w:rFonts w:eastAsiaTheme="minorHAnsi"/>
                <w:bCs/>
              </w:rPr>
            </w:pPr>
            <w:r>
              <w:rPr>
                <w:spacing w:val="-5"/>
              </w:rPr>
              <w:t>LO</w:t>
            </w:r>
          </w:p>
        </w:tc>
        <w:tc>
          <w:tcPr>
            <w:tcW w:w="2945" w:type="pct"/>
            <w:shd w:val="clear" w:color="auto" w:fill="FFFFFF"/>
            <w:tcMar>
              <w:top w:w="0" w:type="dxa"/>
              <w:left w:w="108" w:type="dxa"/>
              <w:bottom w:w="0" w:type="dxa"/>
              <w:right w:w="108" w:type="dxa"/>
            </w:tcMar>
            <w:hideMark/>
          </w:tcPr>
          <w:p w14:paraId="265B6B45" w14:textId="240B645C" w:rsidR="00814AB4" w:rsidRPr="00F16CDE" w:rsidRDefault="00814AB4" w:rsidP="00814AB4">
            <w:pPr>
              <w:pStyle w:val="TableText"/>
              <w:rPr>
                <w:rFonts w:eastAsiaTheme="minorHAnsi"/>
                <w:bCs/>
              </w:rPr>
            </w:pPr>
            <w:r>
              <w:rPr>
                <w:rFonts w:hAnsi="Times New Roman"/>
              </w:rPr>
              <w:t>This</w:t>
            </w:r>
            <w:r>
              <w:rPr>
                <w:rFonts w:hAnsi="Times New Roman"/>
                <w:spacing w:val="-2"/>
              </w:rPr>
              <w:t xml:space="preserve"> </w:t>
            </w:r>
            <w:r>
              <w:rPr>
                <w:rFonts w:hAnsi="Times New Roman"/>
              </w:rPr>
              <w:t>option</w:t>
            </w:r>
            <w:r>
              <w:rPr>
                <w:rFonts w:hAnsi="Times New Roman"/>
                <w:spacing w:val="-2"/>
              </w:rPr>
              <w:t xml:space="preserve"> </w:t>
            </w:r>
            <w:r>
              <w:rPr>
                <w:rFonts w:hAnsi="Times New Roman"/>
              </w:rPr>
              <w:t>loads</w:t>
            </w:r>
            <w:r>
              <w:rPr>
                <w:rFonts w:hAnsi="Times New Roman"/>
                <w:spacing w:val="-2"/>
              </w:rPr>
              <w:t xml:space="preserve"> </w:t>
            </w:r>
            <w:r>
              <w:rPr>
                <w:rFonts w:hAnsi="Times New Roman"/>
              </w:rPr>
              <w:t>into</w:t>
            </w:r>
            <w:r>
              <w:rPr>
                <w:rFonts w:hAnsi="Times New Roman"/>
                <w:spacing w:val="-2"/>
              </w:rPr>
              <w:t xml:space="preserve"> </w:t>
            </w:r>
            <w:r>
              <w:rPr>
                <w:rFonts w:hAnsi="Times New Roman"/>
              </w:rPr>
              <w:t>the</w:t>
            </w:r>
            <w:r>
              <w:rPr>
                <w:rFonts w:hAnsi="Times New Roman"/>
                <w:spacing w:val="-2"/>
              </w:rPr>
              <w:t xml:space="preserve"> </w:t>
            </w:r>
            <w:r>
              <w:rPr>
                <w:rFonts w:hAnsi="Times New Roman"/>
              </w:rPr>
              <w:t>current</w:t>
            </w:r>
            <w:r>
              <w:rPr>
                <w:rFonts w:hAnsi="Times New Roman"/>
                <w:spacing w:val="-2"/>
              </w:rPr>
              <w:t xml:space="preserve"> </w:t>
            </w:r>
            <w:r>
              <w:rPr>
                <w:rFonts w:hAnsi="Times New Roman"/>
              </w:rPr>
              <w:t>session</w:t>
            </w:r>
            <w:r>
              <w:rPr>
                <w:rFonts w:hAnsi="Times New Roman"/>
                <w:spacing w:val="-2"/>
              </w:rPr>
              <w:t xml:space="preserve"> </w:t>
            </w:r>
            <w:r>
              <w:rPr>
                <w:rFonts w:hAnsi="Times New Roman"/>
              </w:rPr>
              <w:t>the</w:t>
            </w:r>
            <w:r>
              <w:rPr>
                <w:rFonts w:hAnsi="Times New Roman"/>
                <w:spacing w:val="-2"/>
              </w:rPr>
              <w:t xml:space="preserve"> </w:t>
            </w:r>
            <w:r>
              <w:rPr>
                <w:rFonts w:hAnsi="Times New Roman"/>
              </w:rPr>
              <w:t>user</w:t>
            </w:r>
            <w:r>
              <w:rPr>
                <w:rFonts w:hAnsi="Times New Roman"/>
              </w:rPr>
              <w:t>’</w:t>
            </w:r>
            <w:r>
              <w:rPr>
                <w:rFonts w:hAnsi="Times New Roman"/>
              </w:rPr>
              <w:t>s</w:t>
            </w:r>
            <w:r>
              <w:rPr>
                <w:rFonts w:hAnsi="Times New Roman"/>
                <w:spacing w:val="40"/>
              </w:rPr>
              <w:t xml:space="preserve"> </w:t>
            </w:r>
            <w:r>
              <w:rPr>
                <w:rFonts w:hAnsi="Times New Roman"/>
              </w:rPr>
              <w:t>primary patient list.</w:t>
            </w:r>
          </w:p>
        </w:tc>
      </w:tr>
      <w:tr w:rsidR="00814AB4" w:rsidRPr="00F16CDE" w14:paraId="403B4A23" w14:textId="77777777" w:rsidTr="00814AB4">
        <w:trPr>
          <w:trHeight w:val="541"/>
        </w:trPr>
        <w:tc>
          <w:tcPr>
            <w:tcW w:w="1397" w:type="pct"/>
            <w:shd w:val="clear" w:color="auto" w:fill="FFFFFF"/>
            <w:tcMar>
              <w:top w:w="0" w:type="dxa"/>
              <w:left w:w="108" w:type="dxa"/>
              <w:bottom w:w="0" w:type="dxa"/>
              <w:right w:w="108" w:type="dxa"/>
            </w:tcMar>
          </w:tcPr>
          <w:p w14:paraId="11820775" w14:textId="6E384C91" w:rsidR="00814AB4" w:rsidRDefault="00814AB4" w:rsidP="00814AB4">
            <w:pPr>
              <w:pStyle w:val="TableText"/>
              <w:rPr>
                <w:bCs/>
              </w:rPr>
            </w:pPr>
            <w:r>
              <w:rPr>
                <w:spacing w:val="-2"/>
              </w:rPr>
              <w:t>Merge</w:t>
            </w:r>
            <w:r>
              <w:rPr>
                <w:spacing w:val="40"/>
              </w:rPr>
              <w:t xml:space="preserve"> </w:t>
            </w:r>
            <w:r>
              <w:t>Existing</w:t>
            </w:r>
            <w:r>
              <w:rPr>
                <w:spacing w:val="-10"/>
              </w:rPr>
              <w:t xml:space="preserve"> </w:t>
            </w:r>
            <w:r>
              <w:t>Lists</w:t>
            </w:r>
          </w:p>
        </w:tc>
        <w:tc>
          <w:tcPr>
            <w:tcW w:w="658" w:type="pct"/>
            <w:shd w:val="clear" w:color="auto" w:fill="FFFFFF"/>
            <w:tcMar>
              <w:top w:w="0" w:type="dxa"/>
              <w:left w:w="108" w:type="dxa"/>
              <w:bottom w:w="0" w:type="dxa"/>
              <w:right w:w="108" w:type="dxa"/>
            </w:tcMar>
          </w:tcPr>
          <w:p w14:paraId="4464CA47" w14:textId="5B04C4B7" w:rsidR="00814AB4" w:rsidRPr="002310D3" w:rsidRDefault="00814AB4" w:rsidP="00814AB4">
            <w:pPr>
              <w:pStyle w:val="TableText"/>
              <w:rPr>
                <w:bCs/>
              </w:rPr>
            </w:pPr>
            <w:r>
              <w:rPr>
                <w:spacing w:val="-5"/>
              </w:rPr>
              <w:t>ME</w:t>
            </w:r>
          </w:p>
        </w:tc>
        <w:tc>
          <w:tcPr>
            <w:tcW w:w="2945" w:type="pct"/>
            <w:shd w:val="clear" w:color="auto" w:fill="FFFFFF"/>
            <w:tcMar>
              <w:top w:w="0" w:type="dxa"/>
              <w:left w:w="108" w:type="dxa"/>
              <w:bottom w:w="0" w:type="dxa"/>
              <w:right w:w="108" w:type="dxa"/>
            </w:tcMar>
          </w:tcPr>
          <w:p w14:paraId="69B0D72A" w14:textId="42BB0B1B" w:rsidR="00814AB4" w:rsidRPr="00814AB4" w:rsidRDefault="00814AB4" w:rsidP="00814AB4">
            <w:pPr>
              <w:pStyle w:val="TableText"/>
            </w:pPr>
            <w:r>
              <w:t>This</w:t>
            </w:r>
            <w:r>
              <w:rPr>
                <w:spacing w:val="-1"/>
              </w:rPr>
              <w:t xml:space="preserve"> </w:t>
            </w:r>
            <w:r>
              <w:t>option lets</w:t>
            </w:r>
            <w:r>
              <w:rPr>
                <w:spacing w:val="-1"/>
              </w:rPr>
              <w:t xml:space="preserve"> </w:t>
            </w:r>
            <w:r>
              <w:t>you merge the</w:t>
            </w:r>
            <w:r>
              <w:rPr>
                <w:spacing w:val="-2"/>
              </w:rPr>
              <w:t xml:space="preserve"> </w:t>
            </w:r>
            <w:r>
              <w:t>patients</w:t>
            </w:r>
            <w:r>
              <w:rPr>
                <w:spacing w:val="-1"/>
              </w:rPr>
              <w:t xml:space="preserve"> </w:t>
            </w:r>
            <w:r>
              <w:t>from</w:t>
            </w:r>
            <w:r>
              <w:rPr>
                <w:spacing w:val="-1"/>
              </w:rPr>
              <w:t xml:space="preserve"> </w:t>
            </w:r>
            <w:r>
              <w:t>one or several</w:t>
            </w:r>
            <w:r>
              <w:rPr>
                <w:spacing w:val="40"/>
              </w:rPr>
              <w:t xml:space="preserve"> </w:t>
            </w:r>
            <w:r>
              <w:t xml:space="preserve">lists together to create a bigger or more comprehensive </w:t>
            </w:r>
            <w:r>
              <w:rPr>
                <w:spacing w:val="-2"/>
              </w:rPr>
              <w:t>list.</w:t>
            </w:r>
          </w:p>
        </w:tc>
      </w:tr>
    </w:tbl>
    <w:p w14:paraId="02154BE9" w14:textId="77777777" w:rsidR="00961F9A" w:rsidRDefault="00961F9A" w:rsidP="00961F9A">
      <w:pPr>
        <w:pStyle w:val="BodyText"/>
      </w:pPr>
    </w:p>
    <w:p w14:paraId="260A7DA2" w14:textId="77777777" w:rsidR="00814AB4" w:rsidRDefault="00814AB4">
      <w:pPr>
        <w:rPr>
          <w:b/>
          <w:bCs/>
          <w:sz w:val="24"/>
          <w:szCs w:val="20"/>
        </w:rPr>
      </w:pPr>
      <w:r>
        <w:rPr>
          <w:b/>
          <w:bCs/>
        </w:rPr>
        <w:br w:type="page"/>
      </w:r>
    </w:p>
    <w:p w14:paraId="060DE0DF" w14:textId="68F8A623" w:rsidR="00961F9A" w:rsidRPr="00814AB4" w:rsidRDefault="00961F9A" w:rsidP="00961F9A">
      <w:pPr>
        <w:pStyle w:val="BodyText"/>
        <w:rPr>
          <w:b/>
          <w:bCs/>
        </w:rPr>
      </w:pPr>
      <w:r w:rsidRPr="00814AB4">
        <w:rPr>
          <w:b/>
          <w:bCs/>
        </w:rPr>
        <w:lastRenderedPageBreak/>
        <w:t>Build Patient List Menu Example</w:t>
      </w:r>
    </w:p>
    <w:p w14:paraId="5D7884F7" w14:textId="4B690758" w:rsidR="00961F9A" w:rsidRDefault="00961F9A" w:rsidP="00961F9A">
      <w:pPr>
        <w:pStyle w:val="BodyText"/>
      </w:pPr>
      <w:r>
        <w:t xml:space="preserve"> </w:t>
      </w:r>
      <w:r w:rsidR="00814AB4" w:rsidRPr="00814AB4">
        <w:rPr>
          <w:noProof/>
        </w:rPr>
        <w:drawing>
          <wp:inline distT="0" distB="0" distL="0" distR="0" wp14:anchorId="174BA632" wp14:editId="78FBA512">
            <wp:extent cx="5029200" cy="6876288"/>
            <wp:effectExtent l="0" t="0" r="0" b="1270"/>
            <wp:docPr id="2102" name="Picture 2102" descr="Build Patient List Menu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 name="Picture 2102" descr="Build Patient List Menu Example"/>
                    <pic:cNvPicPr/>
                  </pic:nvPicPr>
                  <pic:blipFill>
                    <a:blip r:embed="rId88"/>
                    <a:stretch>
                      <a:fillRect/>
                    </a:stretch>
                  </pic:blipFill>
                  <pic:spPr>
                    <a:xfrm>
                      <a:off x="0" y="0"/>
                      <a:ext cx="5029200" cy="6876288"/>
                    </a:xfrm>
                    <a:prstGeom prst="rect">
                      <a:avLst/>
                    </a:prstGeom>
                  </pic:spPr>
                </pic:pic>
              </a:graphicData>
            </a:graphic>
          </wp:inline>
        </w:drawing>
      </w:r>
    </w:p>
    <w:p w14:paraId="7391E0E6" w14:textId="77777777" w:rsidR="00961F9A" w:rsidRDefault="00961F9A" w:rsidP="00961F9A">
      <w:pPr>
        <w:pStyle w:val="BodyText"/>
      </w:pPr>
    </w:p>
    <w:p w14:paraId="3E6DD13D" w14:textId="77777777" w:rsidR="00961F9A" w:rsidRDefault="00961F9A" w:rsidP="00961F9A">
      <w:pPr>
        <w:pStyle w:val="BodyText"/>
      </w:pPr>
    </w:p>
    <w:p w14:paraId="2F76FF8E" w14:textId="77777777" w:rsidR="00961F9A" w:rsidRDefault="00961F9A" w:rsidP="00961F9A">
      <w:pPr>
        <w:pStyle w:val="BodyText"/>
      </w:pPr>
    </w:p>
    <w:p w14:paraId="5B5AAAE6" w14:textId="77777777" w:rsidR="00814AB4" w:rsidRDefault="00814AB4" w:rsidP="00961F9A">
      <w:pPr>
        <w:pStyle w:val="BodyText"/>
      </w:pPr>
    </w:p>
    <w:p w14:paraId="0336BC7D" w14:textId="77777777" w:rsidR="00961F9A" w:rsidRDefault="00961F9A" w:rsidP="00814AB4">
      <w:pPr>
        <w:pStyle w:val="Heading2"/>
      </w:pPr>
      <w:bookmarkStart w:id="65" w:name="_Toc163830899"/>
      <w:r>
        <w:lastRenderedPageBreak/>
        <w:t>Patient Selection Preference Menu</w:t>
      </w:r>
      <w:bookmarkEnd w:id="65"/>
    </w:p>
    <w:p w14:paraId="65E9A8FA" w14:textId="77777777" w:rsidR="00961F9A" w:rsidRDefault="00961F9A" w:rsidP="00961F9A">
      <w:pPr>
        <w:pStyle w:val="BodyText"/>
      </w:pPr>
      <w:r>
        <w:t>This menu contains options that let you set default parameters for patient lists.</w:t>
      </w:r>
    </w:p>
    <w:p w14:paraId="5004670C" w14:textId="77777777" w:rsidR="00961F9A" w:rsidRDefault="00961F9A" w:rsidP="00961F9A">
      <w:pPr>
        <w:pStyle w:val="BodyText"/>
      </w:pPr>
    </w:p>
    <w:tbl>
      <w:tblPr>
        <w:tblW w:w="936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Caption w:val="Table used for formatting purposes only"/>
        <w:tblDescription w:val="Sample Tier Support Contact Information, including name, role, organization, and contact information."/>
      </w:tblPr>
      <w:tblGrid>
        <w:gridCol w:w="2407"/>
        <w:gridCol w:w="6953"/>
      </w:tblGrid>
      <w:tr w:rsidR="00814AB4" w:rsidRPr="002310D3" w14:paraId="6BAA8830" w14:textId="77777777" w:rsidTr="00814AB4">
        <w:trPr>
          <w:trHeight w:val="279"/>
          <w:tblHeader/>
        </w:trPr>
        <w:tc>
          <w:tcPr>
            <w:tcW w:w="1286" w:type="pct"/>
            <w:shd w:val="clear" w:color="auto" w:fill="D9D9D9" w:themeFill="background1" w:themeFillShade="D9"/>
            <w:tcMar>
              <w:top w:w="0" w:type="dxa"/>
              <w:left w:w="108" w:type="dxa"/>
              <w:bottom w:w="0" w:type="dxa"/>
              <w:right w:w="108" w:type="dxa"/>
            </w:tcMar>
            <w:vAlign w:val="center"/>
          </w:tcPr>
          <w:p w14:paraId="36E21155" w14:textId="6283FE44" w:rsidR="00814AB4" w:rsidRPr="00F16CDE" w:rsidRDefault="00814AB4" w:rsidP="00AF643D">
            <w:pPr>
              <w:pStyle w:val="TableHeading"/>
              <w:rPr>
                <w:rFonts w:eastAsiaTheme="minorHAnsi"/>
              </w:rPr>
            </w:pPr>
            <w:r>
              <w:t>Option</w:t>
            </w:r>
          </w:p>
        </w:tc>
        <w:tc>
          <w:tcPr>
            <w:tcW w:w="3714" w:type="pct"/>
            <w:shd w:val="clear" w:color="auto" w:fill="D9D9D9" w:themeFill="background1" w:themeFillShade="D9"/>
            <w:tcMar>
              <w:top w:w="0" w:type="dxa"/>
              <w:left w:w="108" w:type="dxa"/>
              <w:bottom w:w="0" w:type="dxa"/>
              <w:right w:w="108" w:type="dxa"/>
            </w:tcMar>
            <w:vAlign w:val="center"/>
          </w:tcPr>
          <w:p w14:paraId="19BFBC61" w14:textId="42C7B57B" w:rsidR="00814AB4" w:rsidRPr="00F16CDE" w:rsidRDefault="00814AB4" w:rsidP="00AF643D">
            <w:pPr>
              <w:pStyle w:val="TableHeading"/>
              <w:rPr>
                <w:rFonts w:eastAsiaTheme="minorHAnsi"/>
              </w:rPr>
            </w:pPr>
            <w:r>
              <w:t>Description</w:t>
            </w:r>
          </w:p>
        </w:tc>
      </w:tr>
      <w:tr w:rsidR="00814AB4" w:rsidRPr="002310D3" w14:paraId="57128DA0" w14:textId="77777777" w:rsidTr="00814AB4">
        <w:trPr>
          <w:trHeight w:val="279"/>
        </w:trPr>
        <w:tc>
          <w:tcPr>
            <w:tcW w:w="1286" w:type="pct"/>
            <w:shd w:val="clear" w:color="auto" w:fill="FFFFFF"/>
            <w:tcMar>
              <w:top w:w="0" w:type="dxa"/>
              <w:left w:w="108" w:type="dxa"/>
              <w:bottom w:w="0" w:type="dxa"/>
              <w:right w:w="108" w:type="dxa"/>
            </w:tcMar>
          </w:tcPr>
          <w:p w14:paraId="08378710" w14:textId="42B04D96" w:rsidR="00814AB4" w:rsidRPr="00A200BD" w:rsidRDefault="00814AB4" w:rsidP="00814AB4">
            <w:pPr>
              <w:pStyle w:val="TableText"/>
            </w:pPr>
            <w:r>
              <w:t>1.</w:t>
            </w:r>
            <w:r>
              <w:rPr>
                <w:spacing w:val="41"/>
              </w:rPr>
              <w:t xml:space="preserve">  </w:t>
            </w:r>
            <w:r>
              <w:t>Display</w:t>
            </w:r>
            <w:r>
              <w:rPr>
                <w:spacing w:val="1"/>
              </w:rPr>
              <w:t xml:space="preserve"> </w:t>
            </w:r>
            <w:r>
              <w:t xml:space="preserve">Your Patient List </w:t>
            </w:r>
            <w:r>
              <w:rPr>
                <w:spacing w:val="-2"/>
              </w:rPr>
              <w:t>Source</w:t>
            </w:r>
          </w:p>
        </w:tc>
        <w:tc>
          <w:tcPr>
            <w:tcW w:w="3714" w:type="pct"/>
            <w:shd w:val="clear" w:color="auto" w:fill="FFFFFF"/>
            <w:tcMar>
              <w:top w:w="0" w:type="dxa"/>
              <w:left w:w="108" w:type="dxa"/>
              <w:bottom w:w="0" w:type="dxa"/>
              <w:right w:w="108" w:type="dxa"/>
            </w:tcMar>
          </w:tcPr>
          <w:p w14:paraId="55451A66" w14:textId="0677FD51" w:rsidR="00814AB4" w:rsidRPr="00A200BD" w:rsidRDefault="00814AB4" w:rsidP="00814AB4">
            <w:pPr>
              <w:pStyle w:val="TableText"/>
            </w:pPr>
            <w:r>
              <w:rPr>
                <w:rFonts w:hAnsi="Times New Roman"/>
              </w:rPr>
              <w:t>This</w:t>
            </w:r>
            <w:r>
              <w:rPr>
                <w:rFonts w:hAnsi="Times New Roman"/>
                <w:spacing w:val="-2"/>
              </w:rPr>
              <w:t xml:space="preserve"> </w:t>
            </w:r>
            <w:r>
              <w:rPr>
                <w:rFonts w:hAnsi="Times New Roman"/>
              </w:rPr>
              <w:t>option</w:t>
            </w:r>
            <w:r>
              <w:rPr>
                <w:rFonts w:hAnsi="Times New Roman"/>
                <w:spacing w:val="-1"/>
              </w:rPr>
              <w:t xml:space="preserve"> </w:t>
            </w:r>
            <w:r>
              <w:rPr>
                <w:rFonts w:hAnsi="Times New Roman"/>
              </w:rPr>
              <w:t>lets</w:t>
            </w:r>
            <w:r>
              <w:rPr>
                <w:rFonts w:hAnsi="Times New Roman"/>
                <w:spacing w:val="-2"/>
              </w:rPr>
              <w:t xml:space="preserve"> </w:t>
            </w:r>
            <w:r>
              <w:rPr>
                <w:rFonts w:hAnsi="Times New Roman"/>
              </w:rPr>
              <w:t>you</w:t>
            </w:r>
            <w:r>
              <w:rPr>
                <w:rFonts w:hAnsi="Times New Roman"/>
                <w:spacing w:val="-1"/>
              </w:rPr>
              <w:t xml:space="preserve"> </w:t>
            </w:r>
            <w:r>
              <w:rPr>
                <w:rFonts w:hAnsi="Times New Roman"/>
              </w:rPr>
              <w:t>display</w:t>
            </w:r>
            <w:r>
              <w:rPr>
                <w:rFonts w:hAnsi="Times New Roman"/>
                <w:spacing w:val="-1"/>
              </w:rPr>
              <w:t xml:space="preserve"> </w:t>
            </w:r>
            <w:r>
              <w:rPr>
                <w:rFonts w:hAnsi="Times New Roman"/>
              </w:rPr>
              <w:t>a</w:t>
            </w:r>
            <w:r>
              <w:rPr>
                <w:rFonts w:hAnsi="Times New Roman"/>
                <w:spacing w:val="-3"/>
              </w:rPr>
              <w:t xml:space="preserve"> </w:t>
            </w:r>
            <w:r>
              <w:rPr>
                <w:rFonts w:hAnsi="Times New Roman"/>
              </w:rPr>
              <w:t>user</w:t>
            </w:r>
            <w:r>
              <w:rPr>
                <w:rFonts w:hAnsi="Times New Roman"/>
              </w:rPr>
              <w:t>’</w:t>
            </w:r>
            <w:r>
              <w:rPr>
                <w:rFonts w:hAnsi="Times New Roman"/>
              </w:rPr>
              <w:t>s</w:t>
            </w:r>
            <w:r>
              <w:rPr>
                <w:rFonts w:hAnsi="Times New Roman"/>
                <w:spacing w:val="-2"/>
              </w:rPr>
              <w:t xml:space="preserve"> </w:t>
            </w:r>
            <w:r>
              <w:rPr>
                <w:rFonts w:hAnsi="Times New Roman"/>
              </w:rPr>
              <w:t>default</w:t>
            </w:r>
            <w:r>
              <w:rPr>
                <w:rFonts w:hAnsi="Times New Roman"/>
                <w:spacing w:val="-2"/>
              </w:rPr>
              <w:t xml:space="preserve"> </w:t>
            </w:r>
            <w:r>
              <w:rPr>
                <w:rFonts w:hAnsi="Times New Roman"/>
              </w:rPr>
              <w:t>patient</w:t>
            </w:r>
            <w:r>
              <w:rPr>
                <w:rFonts w:hAnsi="Times New Roman"/>
                <w:spacing w:val="-2"/>
              </w:rPr>
              <w:t xml:space="preserve"> </w:t>
            </w:r>
            <w:r>
              <w:rPr>
                <w:rFonts w:hAnsi="Times New Roman"/>
              </w:rPr>
              <w:t>list</w:t>
            </w:r>
            <w:r>
              <w:rPr>
                <w:rFonts w:hAnsi="Times New Roman"/>
                <w:spacing w:val="40"/>
              </w:rPr>
              <w:t xml:space="preserve"> </w:t>
            </w:r>
            <w:r>
              <w:rPr>
                <w:rFonts w:hAnsi="Times New Roman"/>
                <w:spacing w:val="-2"/>
              </w:rPr>
              <w:t>source.</w:t>
            </w:r>
          </w:p>
        </w:tc>
      </w:tr>
      <w:tr w:rsidR="00814AB4" w:rsidRPr="002310D3" w14:paraId="31825B75" w14:textId="77777777" w:rsidTr="00814AB4">
        <w:trPr>
          <w:trHeight w:val="279"/>
        </w:trPr>
        <w:tc>
          <w:tcPr>
            <w:tcW w:w="1286" w:type="pct"/>
            <w:shd w:val="clear" w:color="auto" w:fill="FFFFFF"/>
            <w:tcMar>
              <w:top w:w="0" w:type="dxa"/>
              <w:left w:w="108" w:type="dxa"/>
              <w:bottom w:w="0" w:type="dxa"/>
              <w:right w:w="108" w:type="dxa"/>
            </w:tcMar>
          </w:tcPr>
          <w:p w14:paraId="3B0E9F46" w14:textId="009D4B2A" w:rsidR="00814AB4" w:rsidRPr="00A200BD" w:rsidRDefault="00814AB4" w:rsidP="00814AB4">
            <w:pPr>
              <w:pStyle w:val="TableText"/>
            </w:pPr>
            <w:r>
              <w:t>2.</w:t>
            </w:r>
            <w:r>
              <w:rPr>
                <w:spacing w:val="41"/>
              </w:rPr>
              <w:t xml:space="preserve">  </w:t>
            </w:r>
            <w:r>
              <w:t>Set My</w:t>
            </w:r>
            <w:r>
              <w:rPr>
                <w:spacing w:val="1"/>
              </w:rPr>
              <w:t xml:space="preserve"> </w:t>
            </w:r>
            <w:r>
              <w:t>Preferred</w:t>
            </w:r>
            <w:r>
              <w:rPr>
                <w:spacing w:val="1"/>
              </w:rPr>
              <w:t xml:space="preserve"> </w:t>
            </w:r>
            <w:r>
              <w:t xml:space="preserve">Clinic </w:t>
            </w:r>
            <w:r>
              <w:rPr>
                <w:spacing w:val="-2"/>
              </w:rPr>
              <w:t>Friday</w:t>
            </w:r>
          </w:p>
        </w:tc>
        <w:tc>
          <w:tcPr>
            <w:tcW w:w="3714" w:type="pct"/>
            <w:shd w:val="clear" w:color="auto" w:fill="FFFFFF"/>
            <w:tcMar>
              <w:top w:w="0" w:type="dxa"/>
              <w:left w:w="108" w:type="dxa"/>
              <w:bottom w:w="0" w:type="dxa"/>
              <w:right w:w="108" w:type="dxa"/>
            </w:tcMar>
          </w:tcPr>
          <w:p w14:paraId="3B010750" w14:textId="443DB650" w:rsidR="00814AB4" w:rsidRPr="00A200BD" w:rsidRDefault="00814AB4" w:rsidP="00814AB4">
            <w:pPr>
              <w:pStyle w:val="TableText"/>
            </w:pPr>
            <w:r>
              <w:t>This</w:t>
            </w:r>
            <w:r>
              <w:rPr>
                <w:spacing w:val="-2"/>
              </w:rPr>
              <w:t xml:space="preserve"> </w:t>
            </w:r>
            <w:r>
              <w:t>option</w:t>
            </w:r>
            <w:r>
              <w:rPr>
                <w:spacing w:val="-1"/>
              </w:rPr>
              <w:t xml:space="preserve"> </w:t>
            </w:r>
            <w:r>
              <w:t>lets</w:t>
            </w:r>
            <w:r>
              <w:rPr>
                <w:spacing w:val="-2"/>
              </w:rPr>
              <w:t xml:space="preserve"> </w:t>
            </w:r>
            <w:r>
              <w:t>you specify</w:t>
            </w:r>
            <w:r>
              <w:rPr>
                <w:spacing w:val="-1"/>
              </w:rPr>
              <w:t xml:space="preserve"> </w:t>
            </w:r>
            <w:r>
              <w:t>the</w:t>
            </w:r>
            <w:r>
              <w:rPr>
                <w:spacing w:val="-1"/>
              </w:rPr>
              <w:t xml:space="preserve"> </w:t>
            </w:r>
            <w:r>
              <w:t>clinic</w:t>
            </w:r>
            <w:r>
              <w:rPr>
                <w:spacing w:val="-2"/>
              </w:rPr>
              <w:t xml:space="preserve"> </w:t>
            </w:r>
            <w:r>
              <w:t>that</w:t>
            </w:r>
            <w:r>
              <w:rPr>
                <w:spacing w:val="-2"/>
              </w:rPr>
              <w:t xml:space="preserve"> </w:t>
            </w:r>
            <w:r>
              <w:t>will</w:t>
            </w:r>
            <w:r>
              <w:rPr>
                <w:spacing w:val="-2"/>
              </w:rPr>
              <w:t xml:space="preserve"> </w:t>
            </w:r>
            <w:r>
              <w:t>be</w:t>
            </w:r>
            <w:r>
              <w:rPr>
                <w:spacing w:val="-1"/>
              </w:rPr>
              <w:t xml:space="preserve"> </w:t>
            </w:r>
            <w:r>
              <w:t>the</w:t>
            </w:r>
            <w:r>
              <w:rPr>
                <w:spacing w:val="40"/>
              </w:rPr>
              <w:t xml:space="preserve"> </w:t>
            </w:r>
            <w:r>
              <w:t>default source of Friday's patient list.</w:t>
            </w:r>
          </w:p>
        </w:tc>
      </w:tr>
      <w:tr w:rsidR="00814AB4" w:rsidRPr="002310D3" w14:paraId="4D3B0C53" w14:textId="77777777" w:rsidTr="00814AB4">
        <w:trPr>
          <w:trHeight w:val="279"/>
        </w:trPr>
        <w:tc>
          <w:tcPr>
            <w:tcW w:w="1286" w:type="pct"/>
            <w:shd w:val="clear" w:color="auto" w:fill="FFFFFF"/>
            <w:tcMar>
              <w:top w:w="0" w:type="dxa"/>
              <w:left w:w="108" w:type="dxa"/>
              <w:bottom w:w="0" w:type="dxa"/>
              <w:right w:w="108" w:type="dxa"/>
            </w:tcMar>
          </w:tcPr>
          <w:p w14:paraId="2172B04D" w14:textId="2D592B4D" w:rsidR="00814AB4" w:rsidRPr="00A200BD" w:rsidRDefault="00814AB4" w:rsidP="00814AB4">
            <w:pPr>
              <w:pStyle w:val="TableText"/>
            </w:pPr>
            <w:r>
              <w:t>3.</w:t>
            </w:r>
            <w:r>
              <w:rPr>
                <w:spacing w:val="41"/>
              </w:rPr>
              <w:t xml:space="preserve">  </w:t>
            </w:r>
            <w:r>
              <w:t>Set My</w:t>
            </w:r>
            <w:r>
              <w:rPr>
                <w:spacing w:val="1"/>
              </w:rPr>
              <w:t xml:space="preserve"> </w:t>
            </w:r>
            <w:r>
              <w:t>Preferred</w:t>
            </w:r>
            <w:r>
              <w:rPr>
                <w:spacing w:val="1"/>
              </w:rPr>
              <w:t xml:space="preserve"> </w:t>
            </w:r>
            <w:r>
              <w:t xml:space="preserve">Clinic </w:t>
            </w:r>
            <w:r>
              <w:rPr>
                <w:spacing w:val="-2"/>
              </w:rPr>
              <w:t>Monday</w:t>
            </w:r>
          </w:p>
        </w:tc>
        <w:tc>
          <w:tcPr>
            <w:tcW w:w="3714" w:type="pct"/>
            <w:shd w:val="clear" w:color="auto" w:fill="FFFFFF"/>
            <w:tcMar>
              <w:top w:w="0" w:type="dxa"/>
              <w:left w:w="108" w:type="dxa"/>
              <w:bottom w:w="0" w:type="dxa"/>
              <w:right w:w="108" w:type="dxa"/>
            </w:tcMar>
          </w:tcPr>
          <w:p w14:paraId="47E23C95" w14:textId="0E87E326" w:rsidR="00814AB4" w:rsidRPr="00A200BD" w:rsidRDefault="00814AB4" w:rsidP="00814AB4">
            <w:pPr>
              <w:pStyle w:val="TableText"/>
            </w:pPr>
            <w:r>
              <w:t>This</w:t>
            </w:r>
            <w:r>
              <w:rPr>
                <w:spacing w:val="-2"/>
              </w:rPr>
              <w:t xml:space="preserve"> </w:t>
            </w:r>
            <w:r>
              <w:t>option</w:t>
            </w:r>
            <w:r>
              <w:rPr>
                <w:spacing w:val="-1"/>
              </w:rPr>
              <w:t xml:space="preserve"> </w:t>
            </w:r>
            <w:r>
              <w:t>lets</w:t>
            </w:r>
            <w:r>
              <w:rPr>
                <w:spacing w:val="-2"/>
              </w:rPr>
              <w:t xml:space="preserve"> </w:t>
            </w:r>
            <w:r>
              <w:t>you</w:t>
            </w:r>
            <w:r>
              <w:rPr>
                <w:spacing w:val="-1"/>
              </w:rPr>
              <w:t xml:space="preserve"> </w:t>
            </w:r>
            <w:r>
              <w:t>specify</w:t>
            </w:r>
            <w:r>
              <w:rPr>
                <w:spacing w:val="-1"/>
              </w:rPr>
              <w:t xml:space="preserve"> </w:t>
            </w:r>
            <w:r>
              <w:t>the</w:t>
            </w:r>
            <w:r>
              <w:rPr>
                <w:spacing w:val="-1"/>
              </w:rPr>
              <w:t xml:space="preserve"> </w:t>
            </w:r>
            <w:r>
              <w:t>clinic</w:t>
            </w:r>
            <w:r>
              <w:rPr>
                <w:spacing w:val="-2"/>
              </w:rPr>
              <w:t xml:space="preserve"> </w:t>
            </w:r>
            <w:r>
              <w:t>that</w:t>
            </w:r>
            <w:r>
              <w:rPr>
                <w:spacing w:val="-2"/>
              </w:rPr>
              <w:t xml:space="preserve"> </w:t>
            </w:r>
            <w:r>
              <w:t>will</w:t>
            </w:r>
            <w:r>
              <w:rPr>
                <w:spacing w:val="-2"/>
              </w:rPr>
              <w:t xml:space="preserve"> </w:t>
            </w:r>
            <w:r>
              <w:t>be</w:t>
            </w:r>
            <w:r>
              <w:rPr>
                <w:spacing w:val="-1"/>
              </w:rPr>
              <w:t xml:space="preserve"> </w:t>
            </w:r>
            <w:r>
              <w:t>the</w:t>
            </w:r>
            <w:r>
              <w:rPr>
                <w:spacing w:val="40"/>
              </w:rPr>
              <w:t xml:space="preserve"> </w:t>
            </w:r>
            <w:r>
              <w:t>default source of Monday's patient list.</w:t>
            </w:r>
          </w:p>
        </w:tc>
      </w:tr>
      <w:tr w:rsidR="00814AB4" w:rsidRPr="002310D3" w14:paraId="65EED371" w14:textId="77777777" w:rsidTr="00814AB4">
        <w:trPr>
          <w:trHeight w:val="279"/>
        </w:trPr>
        <w:tc>
          <w:tcPr>
            <w:tcW w:w="1286" w:type="pct"/>
            <w:shd w:val="clear" w:color="auto" w:fill="FFFFFF"/>
            <w:tcMar>
              <w:top w:w="0" w:type="dxa"/>
              <w:left w:w="108" w:type="dxa"/>
              <w:bottom w:w="0" w:type="dxa"/>
              <w:right w:w="108" w:type="dxa"/>
            </w:tcMar>
          </w:tcPr>
          <w:p w14:paraId="50DF06C9" w14:textId="77777777" w:rsidR="00814AB4" w:rsidRDefault="00814AB4" w:rsidP="00814AB4">
            <w:pPr>
              <w:pStyle w:val="TableText"/>
            </w:pPr>
            <w:r>
              <w:t>4.</w:t>
            </w:r>
            <w:r>
              <w:rPr>
                <w:spacing w:val="41"/>
              </w:rPr>
              <w:t xml:space="preserve">  </w:t>
            </w:r>
            <w:r>
              <w:t>Set</w:t>
            </w:r>
            <w:r>
              <w:rPr>
                <w:spacing w:val="1"/>
              </w:rPr>
              <w:t xml:space="preserve"> </w:t>
            </w:r>
            <w:r>
              <w:t>My</w:t>
            </w:r>
            <w:r>
              <w:rPr>
                <w:spacing w:val="1"/>
              </w:rPr>
              <w:t xml:space="preserve"> </w:t>
            </w:r>
            <w:r>
              <w:t>Preferred</w:t>
            </w:r>
            <w:r>
              <w:rPr>
                <w:spacing w:val="1"/>
              </w:rPr>
              <w:t xml:space="preserve"> </w:t>
            </w:r>
            <w:r>
              <w:rPr>
                <w:spacing w:val="-2"/>
              </w:rPr>
              <w:t>Clinic</w:t>
            </w:r>
          </w:p>
          <w:p w14:paraId="4E867847" w14:textId="17141BE2" w:rsidR="00814AB4" w:rsidRPr="00A200BD" w:rsidRDefault="00814AB4" w:rsidP="00814AB4">
            <w:pPr>
              <w:pStyle w:val="TableText"/>
            </w:pPr>
            <w:r>
              <w:rPr>
                <w:spacing w:val="-2"/>
              </w:rPr>
              <w:t>Saturday</w:t>
            </w:r>
          </w:p>
        </w:tc>
        <w:tc>
          <w:tcPr>
            <w:tcW w:w="3714" w:type="pct"/>
            <w:shd w:val="clear" w:color="auto" w:fill="FFFFFF"/>
            <w:tcMar>
              <w:top w:w="0" w:type="dxa"/>
              <w:left w:w="108" w:type="dxa"/>
              <w:bottom w:w="0" w:type="dxa"/>
              <w:right w:w="108" w:type="dxa"/>
            </w:tcMar>
          </w:tcPr>
          <w:p w14:paraId="0E21D23E" w14:textId="77777777" w:rsidR="00814AB4" w:rsidRDefault="00814AB4" w:rsidP="00814AB4">
            <w:pPr>
              <w:pStyle w:val="TableText"/>
            </w:pPr>
            <w:r>
              <w:t>This</w:t>
            </w:r>
            <w:r>
              <w:rPr>
                <w:spacing w:val="-1"/>
              </w:rPr>
              <w:t xml:space="preserve"> </w:t>
            </w:r>
            <w:r>
              <w:t>option</w:t>
            </w:r>
            <w:r>
              <w:rPr>
                <w:spacing w:val="1"/>
              </w:rPr>
              <w:t xml:space="preserve"> </w:t>
            </w:r>
            <w:r>
              <w:t>lets you specify</w:t>
            </w:r>
            <w:r>
              <w:rPr>
                <w:spacing w:val="1"/>
              </w:rPr>
              <w:t xml:space="preserve"> </w:t>
            </w:r>
            <w:r>
              <w:t>the</w:t>
            </w:r>
            <w:r>
              <w:rPr>
                <w:spacing w:val="1"/>
              </w:rPr>
              <w:t xml:space="preserve"> </w:t>
            </w:r>
            <w:r>
              <w:t>clinic</w:t>
            </w:r>
            <w:r>
              <w:rPr>
                <w:spacing w:val="-1"/>
              </w:rPr>
              <w:t xml:space="preserve"> </w:t>
            </w:r>
            <w:r>
              <w:t>that will be</w:t>
            </w:r>
            <w:r>
              <w:rPr>
                <w:spacing w:val="1"/>
              </w:rPr>
              <w:t xml:space="preserve"> </w:t>
            </w:r>
            <w:r>
              <w:rPr>
                <w:spacing w:val="-5"/>
              </w:rPr>
              <w:t>the</w:t>
            </w:r>
          </w:p>
          <w:p w14:paraId="17C11928" w14:textId="428B5928" w:rsidR="00814AB4" w:rsidRPr="00A200BD" w:rsidRDefault="00814AB4" w:rsidP="00814AB4">
            <w:pPr>
              <w:pStyle w:val="TableText"/>
            </w:pPr>
            <w:r>
              <w:t>default</w:t>
            </w:r>
            <w:r>
              <w:rPr>
                <w:spacing w:val="-1"/>
              </w:rPr>
              <w:t xml:space="preserve"> </w:t>
            </w:r>
            <w:r>
              <w:t>source</w:t>
            </w:r>
            <w:r>
              <w:rPr>
                <w:spacing w:val="-1"/>
              </w:rPr>
              <w:t xml:space="preserve"> </w:t>
            </w:r>
            <w:r>
              <w:t>of</w:t>
            </w:r>
            <w:r>
              <w:rPr>
                <w:spacing w:val="1"/>
              </w:rPr>
              <w:t xml:space="preserve"> </w:t>
            </w:r>
            <w:r>
              <w:t xml:space="preserve">Saturday's patient </w:t>
            </w:r>
            <w:r>
              <w:rPr>
                <w:spacing w:val="-2"/>
              </w:rPr>
              <w:t>list.</w:t>
            </w:r>
          </w:p>
        </w:tc>
      </w:tr>
      <w:tr w:rsidR="00814AB4" w:rsidRPr="002310D3" w14:paraId="5F6F3A5C" w14:textId="77777777" w:rsidTr="00814AB4">
        <w:trPr>
          <w:trHeight w:val="279"/>
        </w:trPr>
        <w:tc>
          <w:tcPr>
            <w:tcW w:w="1286" w:type="pct"/>
            <w:shd w:val="clear" w:color="auto" w:fill="FFFFFF"/>
            <w:tcMar>
              <w:top w:w="0" w:type="dxa"/>
              <w:left w:w="108" w:type="dxa"/>
              <w:bottom w:w="0" w:type="dxa"/>
              <w:right w:w="108" w:type="dxa"/>
            </w:tcMar>
          </w:tcPr>
          <w:p w14:paraId="2F841293" w14:textId="797E7A93" w:rsidR="00814AB4" w:rsidRPr="00A200BD" w:rsidRDefault="00814AB4" w:rsidP="00814AB4">
            <w:pPr>
              <w:pStyle w:val="TableText"/>
            </w:pPr>
            <w:r>
              <w:t>5.</w:t>
            </w:r>
            <w:r>
              <w:rPr>
                <w:spacing w:val="80"/>
              </w:rPr>
              <w:t xml:space="preserve"> </w:t>
            </w:r>
            <w:r>
              <w:t>Set</w:t>
            </w:r>
            <w:r>
              <w:rPr>
                <w:spacing w:val="-3"/>
              </w:rPr>
              <w:t xml:space="preserve"> </w:t>
            </w:r>
            <w:r>
              <w:t>My</w:t>
            </w:r>
            <w:r>
              <w:rPr>
                <w:spacing w:val="-2"/>
              </w:rPr>
              <w:t xml:space="preserve"> </w:t>
            </w:r>
            <w:r>
              <w:t>Preferred</w:t>
            </w:r>
            <w:r>
              <w:rPr>
                <w:spacing w:val="-2"/>
              </w:rPr>
              <w:t xml:space="preserve"> </w:t>
            </w:r>
            <w:r>
              <w:t>Clinic</w:t>
            </w:r>
            <w:r>
              <w:rPr>
                <w:spacing w:val="-3"/>
              </w:rPr>
              <w:t xml:space="preserve"> </w:t>
            </w:r>
            <w:r>
              <w:t>Start</w:t>
            </w:r>
            <w:r>
              <w:rPr>
                <w:spacing w:val="40"/>
              </w:rPr>
              <w:t xml:space="preserve"> </w:t>
            </w:r>
            <w:r>
              <w:rPr>
                <w:spacing w:val="-4"/>
              </w:rPr>
              <w:t>Date</w:t>
            </w:r>
          </w:p>
        </w:tc>
        <w:tc>
          <w:tcPr>
            <w:tcW w:w="3714" w:type="pct"/>
            <w:shd w:val="clear" w:color="auto" w:fill="FFFFFF"/>
            <w:tcMar>
              <w:top w:w="0" w:type="dxa"/>
              <w:left w:w="108" w:type="dxa"/>
              <w:bottom w:w="0" w:type="dxa"/>
              <w:right w:w="108" w:type="dxa"/>
            </w:tcMar>
          </w:tcPr>
          <w:p w14:paraId="78C9592E" w14:textId="76E83C0E" w:rsidR="00814AB4" w:rsidRPr="00A200BD" w:rsidRDefault="00814AB4" w:rsidP="00814AB4">
            <w:pPr>
              <w:pStyle w:val="TableText"/>
            </w:pPr>
            <w:r>
              <w:t>Patients</w:t>
            </w:r>
            <w:r>
              <w:rPr>
                <w:spacing w:val="-2"/>
              </w:rPr>
              <w:t xml:space="preserve"> </w:t>
            </w:r>
            <w:r>
              <w:t>with</w:t>
            </w:r>
            <w:r>
              <w:rPr>
                <w:spacing w:val="-1"/>
              </w:rPr>
              <w:t xml:space="preserve"> </w:t>
            </w:r>
            <w:r>
              <w:t>appointment</w:t>
            </w:r>
            <w:r>
              <w:rPr>
                <w:spacing w:val="-2"/>
              </w:rPr>
              <w:t xml:space="preserve"> </w:t>
            </w:r>
            <w:r>
              <w:t>dates</w:t>
            </w:r>
            <w:r>
              <w:rPr>
                <w:spacing w:val="-2"/>
              </w:rPr>
              <w:t xml:space="preserve"> </w:t>
            </w:r>
            <w:r>
              <w:t>as</w:t>
            </w:r>
            <w:r>
              <w:rPr>
                <w:spacing w:val="-2"/>
              </w:rPr>
              <w:t xml:space="preserve"> </w:t>
            </w:r>
            <w:r>
              <w:t>early</w:t>
            </w:r>
            <w:r>
              <w:rPr>
                <w:spacing w:val="-1"/>
              </w:rPr>
              <w:t xml:space="preserve"> </w:t>
            </w:r>
            <w:r>
              <w:t>as</w:t>
            </w:r>
            <w:r>
              <w:rPr>
                <w:spacing w:val="-2"/>
              </w:rPr>
              <w:t xml:space="preserve"> </w:t>
            </w:r>
            <w:r>
              <w:t>this</w:t>
            </w:r>
            <w:r>
              <w:rPr>
                <w:spacing w:val="-2"/>
              </w:rPr>
              <w:t xml:space="preserve"> </w:t>
            </w:r>
            <w:r>
              <w:t>date</w:t>
            </w:r>
            <w:r>
              <w:rPr>
                <w:spacing w:val="-1"/>
              </w:rPr>
              <w:t xml:space="preserve"> </w:t>
            </w:r>
            <w:r>
              <w:t>will</w:t>
            </w:r>
            <w:r>
              <w:rPr>
                <w:spacing w:val="40"/>
              </w:rPr>
              <w:t xml:space="preserve"> </w:t>
            </w:r>
            <w:r>
              <w:t>be added to the Clinic List. Patients will be added with</w:t>
            </w:r>
            <w:r>
              <w:rPr>
                <w:spacing w:val="40"/>
              </w:rPr>
              <w:t xml:space="preserve"> </w:t>
            </w:r>
            <w:r>
              <w:t>appointment dates between START DATE and STOP</w:t>
            </w:r>
            <w:r>
              <w:rPr>
                <w:spacing w:val="40"/>
              </w:rPr>
              <w:t xml:space="preserve"> </w:t>
            </w:r>
            <w:r>
              <w:rPr>
                <w:spacing w:val="-2"/>
              </w:rPr>
              <w:t>DATE.</w:t>
            </w:r>
          </w:p>
        </w:tc>
      </w:tr>
      <w:tr w:rsidR="00814AB4" w:rsidRPr="002310D3" w14:paraId="5545DF99" w14:textId="77777777" w:rsidTr="00814AB4">
        <w:trPr>
          <w:trHeight w:val="279"/>
        </w:trPr>
        <w:tc>
          <w:tcPr>
            <w:tcW w:w="1286" w:type="pct"/>
            <w:shd w:val="clear" w:color="auto" w:fill="FFFFFF"/>
            <w:tcMar>
              <w:top w:w="0" w:type="dxa"/>
              <w:left w:w="108" w:type="dxa"/>
              <w:bottom w:w="0" w:type="dxa"/>
              <w:right w:w="108" w:type="dxa"/>
            </w:tcMar>
          </w:tcPr>
          <w:p w14:paraId="418DD233" w14:textId="04315291" w:rsidR="00814AB4" w:rsidRPr="00A200BD" w:rsidRDefault="00814AB4" w:rsidP="00814AB4">
            <w:pPr>
              <w:pStyle w:val="TableText"/>
            </w:pPr>
            <w:r>
              <w:t>6.</w:t>
            </w:r>
            <w:r>
              <w:rPr>
                <w:spacing w:val="80"/>
              </w:rPr>
              <w:t xml:space="preserve"> </w:t>
            </w:r>
            <w:r>
              <w:t>Set</w:t>
            </w:r>
            <w:r>
              <w:rPr>
                <w:spacing w:val="-3"/>
              </w:rPr>
              <w:t xml:space="preserve"> </w:t>
            </w:r>
            <w:r>
              <w:t>My</w:t>
            </w:r>
            <w:r>
              <w:rPr>
                <w:spacing w:val="-2"/>
              </w:rPr>
              <w:t xml:space="preserve"> </w:t>
            </w:r>
            <w:r>
              <w:t>Preferred</w:t>
            </w:r>
            <w:r>
              <w:rPr>
                <w:spacing w:val="-2"/>
              </w:rPr>
              <w:t xml:space="preserve"> </w:t>
            </w:r>
            <w:r>
              <w:t>Clinic</w:t>
            </w:r>
            <w:r>
              <w:rPr>
                <w:spacing w:val="-3"/>
              </w:rPr>
              <w:t xml:space="preserve"> </w:t>
            </w:r>
            <w:r>
              <w:t>Stop</w:t>
            </w:r>
            <w:r>
              <w:rPr>
                <w:spacing w:val="40"/>
              </w:rPr>
              <w:t xml:space="preserve"> </w:t>
            </w:r>
            <w:r>
              <w:rPr>
                <w:spacing w:val="-4"/>
              </w:rPr>
              <w:t>Date</w:t>
            </w:r>
          </w:p>
        </w:tc>
        <w:tc>
          <w:tcPr>
            <w:tcW w:w="3714" w:type="pct"/>
            <w:shd w:val="clear" w:color="auto" w:fill="FFFFFF"/>
            <w:tcMar>
              <w:top w:w="0" w:type="dxa"/>
              <w:left w:w="108" w:type="dxa"/>
              <w:bottom w:w="0" w:type="dxa"/>
              <w:right w:w="108" w:type="dxa"/>
            </w:tcMar>
          </w:tcPr>
          <w:p w14:paraId="78C5BF39" w14:textId="74B061B5" w:rsidR="00814AB4" w:rsidRPr="00A200BD" w:rsidRDefault="00814AB4" w:rsidP="00814AB4">
            <w:pPr>
              <w:pStyle w:val="TableText"/>
            </w:pPr>
            <w:r>
              <w:t>Patients with appointment dates as recent as this date</w:t>
            </w:r>
            <w:r>
              <w:rPr>
                <w:spacing w:val="40"/>
              </w:rPr>
              <w:t xml:space="preserve"> </w:t>
            </w:r>
            <w:r>
              <w:t>will</w:t>
            </w:r>
            <w:r>
              <w:rPr>
                <w:spacing w:val="-2"/>
              </w:rPr>
              <w:t xml:space="preserve"> </w:t>
            </w:r>
            <w:r>
              <w:t>be</w:t>
            </w:r>
            <w:r>
              <w:rPr>
                <w:spacing w:val="-1"/>
              </w:rPr>
              <w:t xml:space="preserve"> </w:t>
            </w:r>
            <w:r>
              <w:t>added</w:t>
            </w:r>
            <w:r>
              <w:rPr>
                <w:spacing w:val="-1"/>
              </w:rPr>
              <w:t xml:space="preserve"> </w:t>
            </w:r>
            <w:r>
              <w:t>to</w:t>
            </w:r>
            <w:r>
              <w:rPr>
                <w:spacing w:val="-3"/>
              </w:rPr>
              <w:t xml:space="preserve"> </w:t>
            </w:r>
            <w:r>
              <w:t>the</w:t>
            </w:r>
            <w:r>
              <w:rPr>
                <w:spacing w:val="-1"/>
              </w:rPr>
              <w:t xml:space="preserve"> </w:t>
            </w:r>
            <w:r>
              <w:t>Clinic</w:t>
            </w:r>
            <w:r>
              <w:rPr>
                <w:spacing w:val="-2"/>
              </w:rPr>
              <w:t xml:space="preserve"> </w:t>
            </w:r>
            <w:r>
              <w:t>List.Patients</w:t>
            </w:r>
            <w:r>
              <w:rPr>
                <w:spacing w:val="-2"/>
              </w:rPr>
              <w:t xml:space="preserve"> </w:t>
            </w:r>
            <w:r>
              <w:t>will</w:t>
            </w:r>
            <w:r>
              <w:rPr>
                <w:spacing w:val="-2"/>
              </w:rPr>
              <w:t xml:space="preserve"> </w:t>
            </w:r>
            <w:r>
              <w:t>be</w:t>
            </w:r>
            <w:r>
              <w:rPr>
                <w:spacing w:val="-1"/>
              </w:rPr>
              <w:t xml:space="preserve"> </w:t>
            </w:r>
            <w:r>
              <w:t>added</w:t>
            </w:r>
            <w:r>
              <w:rPr>
                <w:spacing w:val="40"/>
              </w:rPr>
              <w:t xml:space="preserve"> </w:t>
            </w:r>
            <w:r>
              <w:t xml:space="preserve">with appointment dates between START DATE and STOP </w:t>
            </w:r>
            <w:r>
              <w:rPr>
                <w:spacing w:val="-2"/>
              </w:rPr>
              <w:t>DATE.</w:t>
            </w:r>
          </w:p>
        </w:tc>
      </w:tr>
      <w:tr w:rsidR="00814AB4" w:rsidRPr="002310D3" w14:paraId="7CB945F3" w14:textId="77777777" w:rsidTr="00814AB4">
        <w:trPr>
          <w:trHeight w:val="279"/>
        </w:trPr>
        <w:tc>
          <w:tcPr>
            <w:tcW w:w="1286" w:type="pct"/>
            <w:shd w:val="clear" w:color="auto" w:fill="FFFFFF"/>
            <w:tcMar>
              <w:top w:w="0" w:type="dxa"/>
              <w:left w:w="108" w:type="dxa"/>
              <w:bottom w:w="0" w:type="dxa"/>
              <w:right w:w="108" w:type="dxa"/>
            </w:tcMar>
          </w:tcPr>
          <w:p w14:paraId="16EBC58B" w14:textId="73392D36" w:rsidR="00814AB4" w:rsidRPr="00A200BD" w:rsidRDefault="00814AB4" w:rsidP="00814AB4">
            <w:pPr>
              <w:pStyle w:val="TableText"/>
            </w:pPr>
            <w:r>
              <w:t>7.</w:t>
            </w:r>
            <w:r>
              <w:rPr>
                <w:spacing w:val="41"/>
              </w:rPr>
              <w:t xml:space="preserve">  </w:t>
            </w:r>
            <w:r>
              <w:t>Set My</w:t>
            </w:r>
            <w:r>
              <w:rPr>
                <w:spacing w:val="1"/>
              </w:rPr>
              <w:t xml:space="preserve"> </w:t>
            </w:r>
            <w:r>
              <w:t>Preferred</w:t>
            </w:r>
            <w:r>
              <w:rPr>
                <w:spacing w:val="1"/>
              </w:rPr>
              <w:t xml:space="preserve"> </w:t>
            </w:r>
            <w:r>
              <w:t xml:space="preserve">Clinic </w:t>
            </w:r>
            <w:r>
              <w:rPr>
                <w:spacing w:val="-2"/>
              </w:rPr>
              <w:t>Sundays</w:t>
            </w:r>
          </w:p>
        </w:tc>
        <w:tc>
          <w:tcPr>
            <w:tcW w:w="3714" w:type="pct"/>
            <w:shd w:val="clear" w:color="auto" w:fill="FFFFFF"/>
            <w:tcMar>
              <w:top w:w="0" w:type="dxa"/>
              <w:left w:w="108" w:type="dxa"/>
              <w:bottom w:w="0" w:type="dxa"/>
              <w:right w:w="108" w:type="dxa"/>
            </w:tcMar>
          </w:tcPr>
          <w:p w14:paraId="6E0624A8" w14:textId="6BE87DF0" w:rsidR="00814AB4" w:rsidRPr="00A200BD" w:rsidRDefault="00814AB4" w:rsidP="00814AB4">
            <w:pPr>
              <w:pStyle w:val="TableText"/>
            </w:pPr>
            <w:r>
              <w:t>This</w:t>
            </w:r>
            <w:r>
              <w:rPr>
                <w:spacing w:val="-2"/>
              </w:rPr>
              <w:t xml:space="preserve"> </w:t>
            </w:r>
            <w:r>
              <w:t>option</w:t>
            </w:r>
            <w:r>
              <w:rPr>
                <w:spacing w:val="-1"/>
              </w:rPr>
              <w:t xml:space="preserve"> </w:t>
            </w:r>
            <w:r>
              <w:t>lets</w:t>
            </w:r>
            <w:r>
              <w:rPr>
                <w:spacing w:val="-2"/>
              </w:rPr>
              <w:t xml:space="preserve"> </w:t>
            </w:r>
            <w:r>
              <w:t>you</w:t>
            </w:r>
            <w:r>
              <w:rPr>
                <w:spacing w:val="-1"/>
              </w:rPr>
              <w:t xml:space="preserve"> </w:t>
            </w:r>
            <w:r>
              <w:t>specify</w:t>
            </w:r>
            <w:r>
              <w:rPr>
                <w:spacing w:val="-1"/>
              </w:rPr>
              <w:t xml:space="preserve"> </w:t>
            </w:r>
            <w:r>
              <w:t>the</w:t>
            </w:r>
            <w:r>
              <w:rPr>
                <w:spacing w:val="-1"/>
              </w:rPr>
              <w:t xml:space="preserve"> </w:t>
            </w:r>
            <w:r>
              <w:t>clinic</w:t>
            </w:r>
            <w:r>
              <w:rPr>
                <w:spacing w:val="-2"/>
              </w:rPr>
              <w:t xml:space="preserve"> </w:t>
            </w:r>
            <w:r>
              <w:t>that</w:t>
            </w:r>
            <w:r>
              <w:rPr>
                <w:spacing w:val="-2"/>
              </w:rPr>
              <w:t xml:space="preserve"> </w:t>
            </w:r>
            <w:r>
              <w:t>will</w:t>
            </w:r>
            <w:r>
              <w:rPr>
                <w:spacing w:val="-2"/>
              </w:rPr>
              <w:t xml:space="preserve"> </w:t>
            </w:r>
            <w:r>
              <w:t>be</w:t>
            </w:r>
            <w:r>
              <w:rPr>
                <w:spacing w:val="-1"/>
              </w:rPr>
              <w:t xml:space="preserve"> </w:t>
            </w:r>
            <w:r>
              <w:t>the</w:t>
            </w:r>
            <w:r>
              <w:rPr>
                <w:spacing w:val="40"/>
              </w:rPr>
              <w:t xml:space="preserve"> </w:t>
            </w:r>
            <w:r>
              <w:t>default source of Sunday's patient list.</w:t>
            </w:r>
          </w:p>
        </w:tc>
      </w:tr>
      <w:tr w:rsidR="00814AB4" w:rsidRPr="002310D3" w14:paraId="381C656A" w14:textId="77777777" w:rsidTr="00814AB4">
        <w:trPr>
          <w:trHeight w:val="279"/>
        </w:trPr>
        <w:tc>
          <w:tcPr>
            <w:tcW w:w="1286" w:type="pct"/>
            <w:shd w:val="clear" w:color="auto" w:fill="FFFFFF"/>
            <w:tcMar>
              <w:top w:w="0" w:type="dxa"/>
              <w:left w:w="108" w:type="dxa"/>
              <w:bottom w:w="0" w:type="dxa"/>
              <w:right w:w="108" w:type="dxa"/>
            </w:tcMar>
          </w:tcPr>
          <w:p w14:paraId="6098D5A8" w14:textId="2A01D39A" w:rsidR="00814AB4" w:rsidRPr="00A200BD" w:rsidRDefault="00814AB4" w:rsidP="00814AB4">
            <w:pPr>
              <w:pStyle w:val="TableText"/>
            </w:pPr>
            <w:r>
              <w:t>8.</w:t>
            </w:r>
            <w:r>
              <w:rPr>
                <w:spacing w:val="41"/>
              </w:rPr>
              <w:t xml:space="preserve">  </w:t>
            </w:r>
            <w:r>
              <w:t>Set</w:t>
            </w:r>
            <w:r>
              <w:rPr>
                <w:spacing w:val="1"/>
              </w:rPr>
              <w:t xml:space="preserve"> </w:t>
            </w:r>
            <w:r>
              <w:t>My</w:t>
            </w:r>
            <w:r>
              <w:rPr>
                <w:spacing w:val="1"/>
              </w:rPr>
              <w:t xml:space="preserve"> </w:t>
            </w:r>
            <w:r>
              <w:t>Preferred</w:t>
            </w:r>
            <w:r>
              <w:rPr>
                <w:spacing w:val="1"/>
              </w:rPr>
              <w:t xml:space="preserve"> </w:t>
            </w:r>
            <w:r>
              <w:rPr>
                <w:spacing w:val="-2"/>
              </w:rPr>
              <w:t>Clinic Thursday</w:t>
            </w:r>
          </w:p>
        </w:tc>
        <w:tc>
          <w:tcPr>
            <w:tcW w:w="3714" w:type="pct"/>
            <w:shd w:val="clear" w:color="auto" w:fill="FFFFFF"/>
            <w:tcMar>
              <w:top w:w="0" w:type="dxa"/>
              <w:left w:w="108" w:type="dxa"/>
              <w:bottom w:w="0" w:type="dxa"/>
              <w:right w:w="108" w:type="dxa"/>
            </w:tcMar>
          </w:tcPr>
          <w:p w14:paraId="51344A5C" w14:textId="77777777" w:rsidR="00814AB4" w:rsidRDefault="00814AB4" w:rsidP="00814AB4">
            <w:pPr>
              <w:pStyle w:val="TableText"/>
            </w:pPr>
            <w:r>
              <w:t>This</w:t>
            </w:r>
            <w:r>
              <w:rPr>
                <w:spacing w:val="-1"/>
              </w:rPr>
              <w:t xml:space="preserve"> </w:t>
            </w:r>
            <w:r>
              <w:t>option</w:t>
            </w:r>
            <w:r>
              <w:rPr>
                <w:spacing w:val="1"/>
              </w:rPr>
              <w:t xml:space="preserve"> </w:t>
            </w:r>
            <w:r>
              <w:t>lets you specify</w:t>
            </w:r>
            <w:r>
              <w:rPr>
                <w:spacing w:val="1"/>
              </w:rPr>
              <w:t xml:space="preserve"> </w:t>
            </w:r>
            <w:r>
              <w:t>the</w:t>
            </w:r>
            <w:r>
              <w:rPr>
                <w:spacing w:val="1"/>
              </w:rPr>
              <w:t xml:space="preserve"> </w:t>
            </w:r>
            <w:r>
              <w:t>clinic</w:t>
            </w:r>
            <w:r>
              <w:rPr>
                <w:spacing w:val="-1"/>
              </w:rPr>
              <w:t xml:space="preserve"> </w:t>
            </w:r>
            <w:r>
              <w:t>that will be</w:t>
            </w:r>
            <w:r>
              <w:rPr>
                <w:spacing w:val="1"/>
              </w:rPr>
              <w:t xml:space="preserve"> </w:t>
            </w:r>
            <w:r>
              <w:rPr>
                <w:spacing w:val="-5"/>
              </w:rPr>
              <w:t>the</w:t>
            </w:r>
          </w:p>
          <w:p w14:paraId="62497BB9" w14:textId="5E159418" w:rsidR="00814AB4" w:rsidRPr="00A200BD" w:rsidRDefault="00814AB4" w:rsidP="00814AB4">
            <w:pPr>
              <w:pStyle w:val="TableText"/>
            </w:pPr>
            <w:r>
              <w:t>default</w:t>
            </w:r>
            <w:r>
              <w:rPr>
                <w:spacing w:val="-1"/>
              </w:rPr>
              <w:t xml:space="preserve"> </w:t>
            </w:r>
            <w:r>
              <w:t>source</w:t>
            </w:r>
            <w:r>
              <w:rPr>
                <w:spacing w:val="-1"/>
              </w:rPr>
              <w:t xml:space="preserve"> </w:t>
            </w:r>
            <w:r>
              <w:t>of</w:t>
            </w:r>
            <w:r>
              <w:rPr>
                <w:spacing w:val="1"/>
              </w:rPr>
              <w:t xml:space="preserve"> </w:t>
            </w:r>
            <w:r>
              <w:t xml:space="preserve">Thursday's patient </w:t>
            </w:r>
            <w:r>
              <w:rPr>
                <w:spacing w:val="-2"/>
              </w:rPr>
              <w:t>list.</w:t>
            </w:r>
          </w:p>
        </w:tc>
      </w:tr>
      <w:tr w:rsidR="00814AB4" w:rsidRPr="002310D3" w14:paraId="360B45D5" w14:textId="77777777" w:rsidTr="00814AB4">
        <w:trPr>
          <w:trHeight w:val="279"/>
        </w:trPr>
        <w:tc>
          <w:tcPr>
            <w:tcW w:w="1286" w:type="pct"/>
            <w:shd w:val="clear" w:color="auto" w:fill="FFFFFF"/>
            <w:tcMar>
              <w:top w:w="0" w:type="dxa"/>
              <w:left w:w="108" w:type="dxa"/>
              <w:bottom w:w="0" w:type="dxa"/>
              <w:right w:w="108" w:type="dxa"/>
            </w:tcMar>
          </w:tcPr>
          <w:p w14:paraId="3C6B3E43" w14:textId="04C90ED6" w:rsidR="00814AB4" w:rsidRPr="00A200BD" w:rsidRDefault="00814AB4" w:rsidP="00814AB4">
            <w:pPr>
              <w:pStyle w:val="TableText"/>
            </w:pPr>
            <w:r>
              <w:t>9.</w:t>
            </w:r>
            <w:r>
              <w:rPr>
                <w:spacing w:val="41"/>
              </w:rPr>
              <w:t xml:space="preserve">  </w:t>
            </w:r>
            <w:r>
              <w:t>Set My</w:t>
            </w:r>
            <w:r>
              <w:rPr>
                <w:spacing w:val="1"/>
              </w:rPr>
              <w:t xml:space="preserve"> </w:t>
            </w:r>
            <w:r>
              <w:t>Preferred</w:t>
            </w:r>
            <w:r>
              <w:rPr>
                <w:spacing w:val="1"/>
              </w:rPr>
              <w:t xml:space="preserve"> </w:t>
            </w:r>
            <w:r>
              <w:t xml:space="preserve">Clinic </w:t>
            </w:r>
            <w:r>
              <w:rPr>
                <w:spacing w:val="-2"/>
              </w:rPr>
              <w:t>Tuesday</w:t>
            </w:r>
          </w:p>
        </w:tc>
        <w:tc>
          <w:tcPr>
            <w:tcW w:w="3714" w:type="pct"/>
            <w:shd w:val="clear" w:color="auto" w:fill="FFFFFF"/>
            <w:tcMar>
              <w:top w:w="0" w:type="dxa"/>
              <w:left w:w="108" w:type="dxa"/>
              <w:bottom w:w="0" w:type="dxa"/>
              <w:right w:w="108" w:type="dxa"/>
            </w:tcMar>
          </w:tcPr>
          <w:p w14:paraId="79406262" w14:textId="7CDF5367" w:rsidR="00814AB4" w:rsidRPr="00A200BD" w:rsidRDefault="00814AB4" w:rsidP="00814AB4">
            <w:pPr>
              <w:pStyle w:val="TableText"/>
            </w:pPr>
            <w:r>
              <w:t>This</w:t>
            </w:r>
            <w:r>
              <w:rPr>
                <w:spacing w:val="-2"/>
              </w:rPr>
              <w:t xml:space="preserve"> </w:t>
            </w:r>
            <w:r>
              <w:t>option</w:t>
            </w:r>
            <w:r>
              <w:rPr>
                <w:spacing w:val="-1"/>
              </w:rPr>
              <w:t xml:space="preserve"> </w:t>
            </w:r>
            <w:r>
              <w:t>lets</w:t>
            </w:r>
            <w:r>
              <w:rPr>
                <w:spacing w:val="-2"/>
              </w:rPr>
              <w:t xml:space="preserve"> </w:t>
            </w:r>
            <w:r>
              <w:t>you</w:t>
            </w:r>
            <w:r>
              <w:rPr>
                <w:spacing w:val="-1"/>
              </w:rPr>
              <w:t xml:space="preserve"> </w:t>
            </w:r>
            <w:r>
              <w:t>specify</w:t>
            </w:r>
            <w:r>
              <w:rPr>
                <w:spacing w:val="-1"/>
              </w:rPr>
              <w:t xml:space="preserve"> </w:t>
            </w:r>
            <w:r>
              <w:t>the</w:t>
            </w:r>
            <w:r>
              <w:rPr>
                <w:spacing w:val="-1"/>
              </w:rPr>
              <w:t xml:space="preserve"> </w:t>
            </w:r>
            <w:r>
              <w:t>clinic</w:t>
            </w:r>
            <w:r>
              <w:rPr>
                <w:spacing w:val="-2"/>
              </w:rPr>
              <w:t xml:space="preserve"> </w:t>
            </w:r>
            <w:r>
              <w:t>that</w:t>
            </w:r>
            <w:r>
              <w:rPr>
                <w:spacing w:val="-2"/>
              </w:rPr>
              <w:t xml:space="preserve"> </w:t>
            </w:r>
            <w:r>
              <w:t>will</w:t>
            </w:r>
            <w:r>
              <w:rPr>
                <w:spacing w:val="-2"/>
              </w:rPr>
              <w:t xml:space="preserve"> </w:t>
            </w:r>
            <w:r>
              <w:t>be</w:t>
            </w:r>
            <w:r>
              <w:rPr>
                <w:spacing w:val="-1"/>
              </w:rPr>
              <w:t xml:space="preserve"> </w:t>
            </w:r>
            <w:r>
              <w:t>the</w:t>
            </w:r>
            <w:r>
              <w:rPr>
                <w:spacing w:val="40"/>
              </w:rPr>
              <w:t xml:space="preserve"> </w:t>
            </w:r>
            <w:r>
              <w:t>default of Tuesday's patient list.</w:t>
            </w:r>
          </w:p>
        </w:tc>
      </w:tr>
      <w:tr w:rsidR="00814AB4" w:rsidRPr="002310D3" w14:paraId="71935EAF" w14:textId="77777777" w:rsidTr="00814AB4">
        <w:trPr>
          <w:trHeight w:val="279"/>
        </w:trPr>
        <w:tc>
          <w:tcPr>
            <w:tcW w:w="1286" w:type="pct"/>
            <w:shd w:val="clear" w:color="auto" w:fill="FFFFFF"/>
            <w:tcMar>
              <w:top w:w="0" w:type="dxa"/>
              <w:left w:w="108" w:type="dxa"/>
              <w:bottom w:w="0" w:type="dxa"/>
              <w:right w:w="108" w:type="dxa"/>
            </w:tcMar>
          </w:tcPr>
          <w:p w14:paraId="0ACB87D0" w14:textId="0DB2B3A9" w:rsidR="00814AB4" w:rsidRPr="00A200BD" w:rsidRDefault="00814AB4" w:rsidP="00814AB4">
            <w:pPr>
              <w:pStyle w:val="TableText"/>
            </w:pPr>
            <w:r>
              <w:t>10.</w:t>
            </w:r>
            <w:r>
              <w:rPr>
                <w:spacing w:val="44"/>
              </w:rPr>
              <w:t xml:space="preserve"> </w:t>
            </w:r>
            <w:r>
              <w:t>Set My</w:t>
            </w:r>
            <w:r>
              <w:rPr>
                <w:spacing w:val="1"/>
              </w:rPr>
              <w:t xml:space="preserve"> </w:t>
            </w:r>
            <w:r>
              <w:t>Preferred</w:t>
            </w:r>
            <w:r>
              <w:rPr>
                <w:spacing w:val="1"/>
              </w:rPr>
              <w:t xml:space="preserve"> </w:t>
            </w:r>
            <w:r>
              <w:rPr>
                <w:spacing w:val="-2"/>
              </w:rPr>
              <w:t>Clinic Wednesday</w:t>
            </w:r>
          </w:p>
        </w:tc>
        <w:tc>
          <w:tcPr>
            <w:tcW w:w="3714" w:type="pct"/>
            <w:shd w:val="clear" w:color="auto" w:fill="FFFFFF"/>
            <w:tcMar>
              <w:top w:w="0" w:type="dxa"/>
              <w:left w:w="108" w:type="dxa"/>
              <w:bottom w:w="0" w:type="dxa"/>
              <w:right w:w="108" w:type="dxa"/>
            </w:tcMar>
          </w:tcPr>
          <w:p w14:paraId="1E8F8BD5" w14:textId="77777777" w:rsidR="00814AB4" w:rsidRDefault="00814AB4" w:rsidP="00814AB4">
            <w:pPr>
              <w:pStyle w:val="TableText"/>
            </w:pPr>
            <w:r>
              <w:t>This</w:t>
            </w:r>
            <w:r>
              <w:rPr>
                <w:spacing w:val="-1"/>
              </w:rPr>
              <w:t xml:space="preserve"> </w:t>
            </w:r>
            <w:r>
              <w:t>option</w:t>
            </w:r>
            <w:r>
              <w:rPr>
                <w:spacing w:val="1"/>
              </w:rPr>
              <w:t xml:space="preserve"> </w:t>
            </w:r>
            <w:r>
              <w:t>lets you specify</w:t>
            </w:r>
            <w:r>
              <w:rPr>
                <w:spacing w:val="1"/>
              </w:rPr>
              <w:t xml:space="preserve"> </w:t>
            </w:r>
            <w:r>
              <w:t>the</w:t>
            </w:r>
            <w:r>
              <w:rPr>
                <w:spacing w:val="1"/>
              </w:rPr>
              <w:t xml:space="preserve"> </w:t>
            </w:r>
            <w:r>
              <w:t>clinic</w:t>
            </w:r>
            <w:r>
              <w:rPr>
                <w:spacing w:val="-1"/>
              </w:rPr>
              <w:t xml:space="preserve"> </w:t>
            </w:r>
            <w:r>
              <w:t>that will be</w:t>
            </w:r>
            <w:r>
              <w:rPr>
                <w:spacing w:val="1"/>
              </w:rPr>
              <w:t xml:space="preserve"> </w:t>
            </w:r>
            <w:r>
              <w:rPr>
                <w:spacing w:val="-5"/>
              </w:rPr>
              <w:t>the</w:t>
            </w:r>
          </w:p>
          <w:p w14:paraId="3D25E372" w14:textId="03F43623" w:rsidR="00814AB4" w:rsidRPr="00A200BD" w:rsidRDefault="00814AB4" w:rsidP="00814AB4">
            <w:pPr>
              <w:pStyle w:val="TableText"/>
            </w:pPr>
            <w:r>
              <w:t>default source</w:t>
            </w:r>
            <w:r>
              <w:rPr>
                <w:spacing w:val="-1"/>
              </w:rPr>
              <w:t xml:space="preserve"> </w:t>
            </w:r>
            <w:r>
              <w:t>of</w:t>
            </w:r>
            <w:r>
              <w:rPr>
                <w:spacing w:val="4"/>
              </w:rPr>
              <w:t xml:space="preserve"> </w:t>
            </w:r>
            <w:r>
              <w:t>Wednesday's patient</w:t>
            </w:r>
            <w:r>
              <w:rPr>
                <w:spacing w:val="1"/>
              </w:rPr>
              <w:t xml:space="preserve"> </w:t>
            </w:r>
            <w:r>
              <w:rPr>
                <w:spacing w:val="-2"/>
              </w:rPr>
              <w:t>list.</w:t>
            </w:r>
          </w:p>
        </w:tc>
      </w:tr>
      <w:tr w:rsidR="00814AB4" w:rsidRPr="002310D3" w14:paraId="6FB9311B" w14:textId="77777777" w:rsidTr="00814AB4">
        <w:trPr>
          <w:trHeight w:val="279"/>
        </w:trPr>
        <w:tc>
          <w:tcPr>
            <w:tcW w:w="1286" w:type="pct"/>
            <w:shd w:val="clear" w:color="auto" w:fill="FFFFFF"/>
            <w:tcMar>
              <w:top w:w="0" w:type="dxa"/>
              <w:left w:w="108" w:type="dxa"/>
              <w:bottom w:w="0" w:type="dxa"/>
              <w:right w:w="108" w:type="dxa"/>
            </w:tcMar>
          </w:tcPr>
          <w:p w14:paraId="57E5C5F3" w14:textId="7BC2EDB4" w:rsidR="00814AB4" w:rsidRPr="00A200BD" w:rsidRDefault="00814AB4" w:rsidP="00814AB4">
            <w:pPr>
              <w:pStyle w:val="TableText"/>
            </w:pPr>
            <w:r>
              <w:t>11.</w:t>
            </w:r>
            <w:r>
              <w:rPr>
                <w:spacing w:val="43"/>
              </w:rPr>
              <w:t xml:space="preserve"> </w:t>
            </w:r>
            <w:r>
              <w:t>Set My</w:t>
            </w:r>
            <w:r>
              <w:rPr>
                <w:spacing w:val="1"/>
              </w:rPr>
              <w:t xml:space="preserve"> </w:t>
            </w:r>
            <w:r>
              <w:t>Preferred</w:t>
            </w:r>
            <w:r>
              <w:rPr>
                <w:spacing w:val="1"/>
              </w:rPr>
              <w:t xml:space="preserve"> </w:t>
            </w:r>
            <w:r>
              <w:t xml:space="preserve">List </w:t>
            </w:r>
            <w:r>
              <w:rPr>
                <w:spacing w:val="-2"/>
              </w:rPr>
              <w:t>Source</w:t>
            </w:r>
          </w:p>
        </w:tc>
        <w:tc>
          <w:tcPr>
            <w:tcW w:w="3714" w:type="pct"/>
            <w:shd w:val="clear" w:color="auto" w:fill="FFFFFF"/>
            <w:tcMar>
              <w:top w:w="0" w:type="dxa"/>
              <w:left w:w="108" w:type="dxa"/>
              <w:bottom w:w="0" w:type="dxa"/>
              <w:right w:w="108" w:type="dxa"/>
            </w:tcMar>
          </w:tcPr>
          <w:p w14:paraId="24E7E7ED" w14:textId="4ACD8254" w:rsidR="00814AB4" w:rsidRPr="00A200BD" w:rsidRDefault="00814AB4" w:rsidP="00814AB4">
            <w:pPr>
              <w:pStyle w:val="TableText"/>
            </w:pPr>
            <w:r>
              <w:t>This</w:t>
            </w:r>
            <w:r>
              <w:rPr>
                <w:spacing w:val="-2"/>
              </w:rPr>
              <w:t xml:space="preserve"> </w:t>
            </w:r>
            <w:r>
              <w:t>option</w:t>
            </w:r>
            <w:r>
              <w:rPr>
                <w:spacing w:val="-1"/>
              </w:rPr>
              <w:t xml:space="preserve"> </w:t>
            </w:r>
            <w:r>
              <w:t>lets</w:t>
            </w:r>
            <w:r>
              <w:rPr>
                <w:spacing w:val="-2"/>
              </w:rPr>
              <w:t xml:space="preserve"> </w:t>
            </w:r>
            <w:r>
              <w:t>you</w:t>
            </w:r>
            <w:r>
              <w:rPr>
                <w:spacing w:val="-1"/>
              </w:rPr>
              <w:t xml:space="preserve"> </w:t>
            </w:r>
            <w:r>
              <w:t>specify</w:t>
            </w:r>
            <w:r>
              <w:rPr>
                <w:spacing w:val="-1"/>
              </w:rPr>
              <w:t xml:space="preserve"> </w:t>
            </w:r>
            <w:r>
              <w:t>the</w:t>
            </w:r>
            <w:r>
              <w:rPr>
                <w:spacing w:val="-1"/>
              </w:rPr>
              <w:t xml:space="preserve"> </w:t>
            </w:r>
            <w:r>
              <w:t>default</w:t>
            </w:r>
            <w:r>
              <w:rPr>
                <w:spacing w:val="-2"/>
              </w:rPr>
              <w:t xml:space="preserve"> </w:t>
            </w:r>
            <w:r>
              <w:t>preference</w:t>
            </w:r>
            <w:r>
              <w:rPr>
                <w:spacing w:val="-3"/>
              </w:rPr>
              <w:t xml:space="preserve"> </w:t>
            </w:r>
            <w:r>
              <w:t>for</w:t>
            </w:r>
            <w:r>
              <w:rPr>
                <w:spacing w:val="40"/>
              </w:rPr>
              <w:t xml:space="preserve"> </w:t>
            </w:r>
            <w:r>
              <w:t>patient list source.</w:t>
            </w:r>
          </w:p>
        </w:tc>
      </w:tr>
      <w:tr w:rsidR="00814AB4" w:rsidRPr="002310D3" w14:paraId="2242C40D" w14:textId="77777777" w:rsidTr="00814AB4">
        <w:trPr>
          <w:trHeight w:val="279"/>
        </w:trPr>
        <w:tc>
          <w:tcPr>
            <w:tcW w:w="1286" w:type="pct"/>
            <w:shd w:val="clear" w:color="auto" w:fill="FFFFFF"/>
            <w:tcMar>
              <w:top w:w="0" w:type="dxa"/>
              <w:left w:w="108" w:type="dxa"/>
              <w:bottom w:w="0" w:type="dxa"/>
              <w:right w:w="108" w:type="dxa"/>
            </w:tcMar>
          </w:tcPr>
          <w:p w14:paraId="05DD7798" w14:textId="00260A35" w:rsidR="00814AB4" w:rsidRPr="00A200BD" w:rsidRDefault="00814AB4" w:rsidP="00814AB4">
            <w:pPr>
              <w:pStyle w:val="TableText"/>
            </w:pPr>
            <w:r>
              <w:t>12.</w:t>
            </w:r>
            <w:r>
              <w:rPr>
                <w:spacing w:val="44"/>
              </w:rPr>
              <w:t xml:space="preserve"> </w:t>
            </w:r>
            <w:r>
              <w:t>Set My</w:t>
            </w:r>
            <w:r>
              <w:rPr>
                <w:spacing w:val="1"/>
              </w:rPr>
              <w:t xml:space="preserve"> </w:t>
            </w:r>
            <w:r>
              <w:t>Preferred</w:t>
            </w:r>
            <w:r>
              <w:rPr>
                <w:spacing w:val="1"/>
              </w:rPr>
              <w:t xml:space="preserve"> </w:t>
            </w:r>
            <w:r>
              <w:rPr>
                <w:spacing w:val="-2"/>
              </w:rPr>
              <w:t>Provider</w:t>
            </w:r>
          </w:p>
        </w:tc>
        <w:tc>
          <w:tcPr>
            <w:tcW w:w="3714" w:type="pct"/>
            <w:shd w:val="clear" w:color="auto" w:fill="FFFFFF"/>
            <w:tcMar>
              <w:top w:w="0" w:type="dxa"/>
              <w:left w:w="108" w:type="dxa"/>
              <w:bottom w:w="0" w:type="dxa"/>
              <w:right w:w="108" w:type="dxa"/>
            </w:tcMar>
          </w:tcPr>
          <w:p w14:paraId="490DB166" w14:textId="77777777" w:rsidR="00814AB4" w:rsidRDefault="00814AB4" w:rsidP="00814AB4">
            <w:pPr>
              <w:pStyle w:val="TableText"/>
            </w:pPr>
            <w:r>
              <w:t>Provider who</w:t>
            </w:r>
            <w:r>
              <w:rPr>
                <w:spacing w:val="1"/>
              </w:rPr>
              <w:t xml:space="preserve"> </w:t>
            </w:r>
            <w:r>
              <w:t>is</w:t>
            </w:r>
            <w:r>
              <w:rPr>
                <w:spacing w:val="-1"/>
              </w:rPr>
              <w:t xml:space="preserve"> </w:t>
            </w:r>
            <w:r>
              <w:t>basis</w:t>
            </w:r>
            <w:r>
              <w:rPr>
                <w:spacing w:val="-1"/>
              </w:rPr>
              <w:t xml:space="preserve"> </w:t>
            </w:r>
            <w:r>
              <w:t>for building</w:t>
            </w:r>
            <w:r>
              <w:rPr>
                <w:spacing w:val="1"/>
              </w:rPr>
              <w:t xml:space="preserve"> </w:t>
            </w:r>
            <w:r>
              <w:t>the Provider</w:t>
            </w:r>
            <w:r>
              <w:rPr>
                <w:spacing w:val="-1"/>
              </w:rPr>
              <w:t xml:space="preserve"> </w:t>
            </w:r>
            <w:r>
              <w:t xml:space="preserve">List </w:t>
            </w:r>
            <w:r>
              <w:rPr>
                <w:spacing w:val="-5"/>
              </w:rPr>
              <w:t>of</w:t>
            </w:r>
          </w:p>
          <w:p w14:paraId="1C41C582" w14:textId="2D5B6A93" w:rsidR="00814AB4" w:rsidRPr="00A200BD" w:rsidRDefault="00814AB4" w:rsidP="00814AB4">
            <w:pPr>
              <w:pStyle w:val="TableText"/>
            </w:pPr>
            <w:r>
              <w:rPr>
                <w:spacing w:val="-2"/>
              </w:rPr>
              <w:t>patients.</w:t>
            </w:r>
          </w:p>
        </w:tc>
      </w:tr>
      <w:tr w:rsidR="00814AB4" w:rsidRPr="002310D3" w14:paraId="0B6FFE77" w14:textId="77777777" w:rsidTr="00814AB4">
        <w:trPr>
          <w:trHeight w:val="279"/>
        </w:trPr>
        <w:tc>
          <w:tcPr>
            <w:tcW w:w="1286" w:type="pct"/>
            <w:shd w:val="clear" w:color="auto" w:fill="FFFFFF"/>
            <w:tcMar>
              <w:top w:w="0" w:type="dxa"/>
              <w:left w:w="108" w:type="dxa"/>
              <w:bottom w:w="0" w:type="dxa"/>
              <w:right w:w="108" w:type="dxa"/>
            </w:tcMar>
          </w:tcPr>
          <w:p w14:paraId="06CD3CE3" w14:textId="4E623173" w:rsidR="00814AB4" w:rsidRPr="00A200BD" w:rsidRDefault="00814AB4" w:rsidP="00814AB4">
            <w:pPr>
              <w:pStyle w:val="TableText"/>
            </w:pPr>
            <w:r>
              <w:t>13.</w:t>
            </w:r>
            <w:r>
              <w:rPr>
                <w:spacing w:val="39"/>
              </w:rPr>
              <w:t xml:space="preserve"> </w:t>
            </w:r>
            <w:r>
              <w:t>Set</w:t>
            </w:r>
            <w:r>
              <w:rPr>
                <w:spacing w:val="-3"/>
              </w:rPr>
              <w:t xml:space="preserve"> </w:t>
            </w:r>
            <w:r>
              <w:t>My</w:t>
            </w:r>
            <w:r>
              <w:rPr>
                <w:spacing w:val="-2"/>
              </w:rPr>
              <w:t xml:space="preserve"> </w:t>
            </w:r>
            <w:r>
              <w:t>Preferred</w:t>
            </w:r>
            <w:r>
              <w:rPr>
                <w:spacing w:val="-2"/>
              </w:rPr>
              <w:t xml:space="preserve"> </w:t>
            </w:r>
            <w:r>
              <w:t>Sort Order</w:t>
            </w:r>
            <w:r>
              <w:rPr>
                <w:spacing w:val="-4"/>
              </w:rPr>
              <w:t xml:space="preserve"> </w:t>
            </w:r>
            <w:r>
              <w:t>for</w:t>
            </w:r>
            <w:r>
              <w:rPr>
                <w:spacing w:val="40"/>
              </w:rPr>
              <w:t xml:space="preserve"> </w:t>
            </w:r>
            <w:r>
              <w:t>Patient</w:t>
            </w:r>
            <w:r>
              <w:rPr>
                <w:spacing w:val="-3"/>
              </w:rPr>
              <w:t xml:space="preserve"> </w:t>
            </w:r>
            <w:r>
              <w:t>List</w:t>
            </w:r>
          </w:p>
        </w:tc>
        <w:tc>
          <w:tcPr>
            <w:tcW w:w="3714" w:type="pct"/>
            <w:shd w:val="clear" w:color="auto" w:fill="FFFFFF"/>
            <w:tcMar>
              <w:top w:w="0" w:type="dxa"/>
              <w:left w:w="108" w:type="dxa"/>
              <w:bottom w:w="0" w:type="dxa"/>
              <w:right w:w="108" w:type="dxa"/>
            </w:tcMar>
          </w:tcPr>
          <w:p w14:paraId="27145F0C" w14:textId="77777777" w:rsidR="00814AB4" w:rsidRDefault="00814AB4" w:rsidP="00814AB4">
            <w:pPr>
              <w:pStyle w:val="TableText"/>
            </w:pPr>
            <w:r>
              <w:t>This</w:t>
            </w:r>
            <w:r>
              <w:rPr>
                <w:spacing w:val="-2"/>
              </w:rPr>
              <w:t xml:space="preserve"> </w:t>
            </w:r>
            <w:r>
              <w:t>option</w:t>
            </w:r>
            <w:r>
              <w:rPr>
                <w:spacing w:val="-1"/>
              </w:rPr>
              <w:t xml:space="preserve"> </w:t>
            </w:r>
            <w:r>
              <w:t>lets</w:t>
            </w:r>
            <w:r>
              <w:rPr>
                <w:spacing w:val="-2"/>
              </w:rPr>
              <w:t xml:space="preserve"> </w:t>
            </w:r>
            <w:r>
              <w:t>you</w:t>
            </w:r>
            <w:r>
              <w:rPr>
                <w:spacing w:val="-1"/>
              </w:rPr>
              <w:t xml:space="preserve"> </w:t>
            </w:r>
            <w:r>
              <w:t>specify</w:t>
            </w:r>
            <w:r>
              <w:rPr>
                <w:spacing w:val="-1"/>
              </w:rPr>
              <w:t xml:space="preserve"> </w:t>
            </w:r>
            <w:r>
              <w:t>the</w:t>
            </w:r>
            <w:r>
              <w:rPr>
                <w:spacing w:val="-1"/>
              </w:rPr>
              <w:t xml:space="preserve"> </w:t>
            </w:r>
            <w:r>
              <w:t>default</w:t>
            </w:r>
            <w:r>
              <w:rPr>
                <w:spacing w:val="-2"/>
              </w:rPr>
              <w:t xml:space="preserve"> </w:t>
            </w:r>
            <w:r>
              <w:t>sort</w:t>
            </w:r>
            <w:r>
              <w:rPr>
                <w:spacing w:val="-2"/>
              </w:rPr>
              <w:t xml:space="preserve"> </w:t>
            </w:r>
            <w:r>
              <w:t>order</w:t>
            </w:r>
            <w:r>
              <w:rPr>
                <w:spacing w:val="-3"/>
              </w:rPr>
              <w:t xml:space="preserve"> </w:t>
            </w:r>
            <w:r>
              <w:t>for</w:t>
            </w:r>
            <w:r>
              <w:rPr>
                <w:spacing w:val="-1"/>
              </w:rPr>
              <w:t xml:space="preserve"> </w:t>
            </w:r>
            <w:r>
              <w:t>the</w:t>
            </w:r>
            <w:r>
              <w:rPr>
                <w:spacing w:val="40"/>
              </w:rPr>
              <w:t xml:space="preserve"> </w:t>
            </w:r>
            <w:r>
              <w:t>patient list. Room/Bed is valid only for inpatients list</w:t>
            </w:r>
            <w:r>
              <w:rPr>
                <w:spacing w:val="40"/>
              </w:rPr>
              <w:t xml:space="preserve"> </w:t>
            </w:r>
            <w:r>
              <w:t>(Ward, Team/Personal, Provider, Specialty).</w:t>
            </w:r>
          </w:p>
          <w:p w14:paraId="538F1A70" w14:textId="77777777" w:rsidR="00814AB4" w:rsidRDefault="00814AB4" w:rsidP="00814AB4">
            <w:pPr>
              <w:pStyle w:val="TableText"/>
            </w:pPr>
            <w:r>
              <w:t>Appointment Date</w:t>
            </w:r>
            <w:r>
              <w:rPr>
                <w:spacing w:val="1"/>
              </w:rPr>
              <w:t xml:space="preserve"> </w:t>
            </w:r>
            <w:r>
              <w:t>is valid</w:t>
            </w:r>
            <w:r>
              <w:rPr>
                <w:spacing w:val="-1"/>
              </w:rPr>
              <w:t xml:space="preserve"> </w:t>
            </w:r>
            <w:r>
              <w:t>only</w:t>
            </w:r>
            <w:r>
              <w:rPr>
                <w:spacing w:val="1"/>
              </w:rPr>
              <w:t xml:space="preserve"> </w:t>
            </w:r>
            <w:r>
              <w:t>for</w:t>
            </w:r>
            <w:r>
              <w:rPr>
                <w:spacing w:val="-1"/>
              </w:rPr>
              <w:t xml:space="preserve"> </w:t>
            </w:r>
            <w:r>
              <w:t xml:space="preserve">outpatient </w:t>
            </w:r>
            <w:r>
              <w:rPr>
                <w:spacing w:val="-4"/>
              </w:rPr>
              <w:t>lists</w:t>
            </w:r>
          </w:p>
          <w:p w14:paraId="0AA58871" w14:textId="33F614AD" w:rsidR="00814AB4" w:rsidRPr="00A200BD" w:rsidRDefault="00814AB4" w:rsidP="00814AB4">
            <w:pPr>
              <w:pStyle w:val="TableText"/>
            </w:pPr>
            <w:r>
              <w:rPr>
                <w:spacing w:val="-2"/>
              </w:rPr>
              <w:t>(Clinic)</w:t>
            </w:r>
          </w:p>
        </w:tc>
      </w:tr>
      <w:tr w:rsidR="00814AB4" w:rsidRPr="002310D3" w14:paraId="7FEA110B" w14:textId="77777777" w:rsidTr="00814AB4">
        <w:trPr>
          <w:trHeight w:val="279"/>
        </w:trPr>
        <w:tc>
          <w:tcPr>
            <w:tcW w:w="1286" w:type="pct"/>
            <w:shd w:val="clear" w:color="auto" w:fill="FFFFFF"/>
            <w:tcMar>
              <w:top w:w="0" w:type="dxa"/>
              <w:left w:w="108" w:type="dxa"/>
              <w:bottom w:w="0" w:type="dxa"/>
              <w:right w:w="108" w:type="dxa"/>
            </w:tcMar>
          </w:tcPr>
          <w:p w14:paraId="43C28653" w14:textId="280FEA56" w:rsidR="00814AB4" w:rsidRPr="00A200BD" w:rsidRDefault="00814AB4" w:rsidP="00814AB4">
            <w:pPr>
              <w:pStyle w:val="TableText"/>
            </w:pPr>
            <w:r>
              <w:t>14.</w:t>
            </w:r>
            <w:r>
              <w:rPr>
                <w:spacing w:val="43"/>
              </w:rPr>
              <w:t xml:space="preserve"> </w:t>
            </w:r>
            <w:r>
              <w:t>Set My</w:t>
            </w:r>
            <w:r>
              <w:rPr>
                <w:spacing w:val="1"/>
              </w:rPr>
              <w:t xml:space="preserve"> </w:t>
            </w:r>
            <w:r>
              <w:t>Preferred</w:t>
            </w:r>
            <w:r>
              <w:rPr>
                <w:spacing w:val="1"/>
              </w:rPr>
              <w:t xml:space="preserve"> </w:t>
            </w:r>
            <w:r>
              <w:t>Team</w:t>
            </w:r>
            <w:r>
              <w:rPr>
                <w:spacing w:val="1"/>
              </w:rPr>
              <w:t xml:space="preserve"> </w:t>
            </w:r>
            <w:r>
              <w:rPr>
                <w:spacing w:val="-4"/>
              </w:rPr>
              <w:t>List</w:t>
            </w:r>
          </w:p>
        </w:tc>
        <w:tc>
          <w:tcPr>
            <w:tcW w:w="3714" w:type="pct"/>
            <w:shd w:val="clear" w:color="auto" w:fill="FFFFFF"/>
            <w:tcMar>
              <w:top w:w="0" w:type="dxa"/>
              <w:left w:w="108" w:type="dxa"/>
              <w:bottom w:w="0" w:type="dxa"/>
              <w:right w:w="108" w:type="dxa"/>
            </w:tcMar>
          </w:tcPr>
          <w:p w14:paraId="18A7FEE3" w14:textId="02841076" w:rsidR="00814AB4" w:rsidRPr="00A200BD" w:rsidRDefault="00814AB4" w:rsidP="00814AB4">
            <w:pPr>
              <w:pStyle w:val="TableText"/>
            </w:pPr>
            <w:r>
              <w:t>This</w:t>
            </w:r>
            <w:r>
              <w:rPr>
                <w:spacing w:val="-2"/>
              </w:rPr>
              <w:t xml:space="preserve"> </w:t>
            </w:r>
            <w:r>
              <w:t>option</w:t>
            </w:r>
            <w:r>
              <w:rPr>
                <w:spacing w:val="-1"/>
              </w:rPr>
              <w:t xml:space="preserve"> </w:t>
            </w:r>
            <w:r>
              <w:t>lets</w:t>
            </w:r>
            <w:r>
              <w:rPr>
                <w:spacing w:val="-2"/>
              </w:rPr>
              <w:t xml:space="preserve"> </w:t>
            </w:r>
            <w:r>
              <w:t>you</w:t>
            </w:r>
            <w:r>
              <w:rPr>
                <w:spacing w:val="-1"/>
              </w:rPr>
              <w:t xml:space="preserve"> </w:t>
            </w:r>
            <w:r>
              <w:t>specify</w:t>
            </w:r>
            <w:r>
              <w:rPr>
                <w:spacing w:val="-1"/>
              </w:rPr>
              <w:t xml:space="preserve"> </w:t>
            </w:r>
            <w:r>
              <w:t>the</w:t>
            </w:r>
            <w:r>
              <w:rPr>
                <w:spacing w:val="-1"/>
              </w:rPr>
              <w:t xml:space="preserve"> </w:t>
            </w:r>
            <w:r>
              <w:t>Team/Personal</w:t>
            </w:r>
            <w:r>
              <w:rPr>
                <w:spacing w:val="-2"/>
              </w:rPr>
              <w:t xml:space="preserve"> </w:t>
            </w:r>
            <w:r>
              <w:t>list</w:t>
            </w:r>
            <w:r>
              <w:rPr>
                <w:spacing w:val="-2"/>
              </w:rPr>
              <w:t xml:space="preserve"> </w:t>
            </w:r>
            <w:r>
              <w:t>to</w:t>
            </w:r>
            <w:r>
              <w:rPr>
                <w:spacing w:val="-1"/>
              </w:rPr>
              <w:t xml:space="preserve"> </w:t>
            </w:r>
            <w:r>
              <w:t>be</w:t>
            </w:r>
            <w:r>
              <w:rPr>
                <w:spacing w:val="40"/>
              </w:rPr>
              <w:t xml:space="preserve"> </w:t>
            </w:r>
            <w:r>
              <w:t>the default source of patients.</w:t>
            </w:r>
          </w:p>
        </w:tc>
      </w:tr>
      <w:tr w:rsidR="00814AB4" w:rsidRPr="002310D3" w14:paraId="3F2F71C5" w14:textId="77777777" w:rsidTr="00814AB4">
        <w:trPr>
          <w:trHeight w:val="279"/>
        </w:trPr>
        <w:tc>
          <w:tcPr>
            <w:tcW w:w="1286" w:type="pct"/>
            <w:shd w:val="clear" w:color="auto" w:fill="FFFFFF"/>
            <w:tcMar>
              <w:top w:w="0" w:type="dxa"/>
              <w:left w:w="108" w:type="dxa"/>
              <w:bottom w:w="0" w:type="dxa"/>
              <w:right w:w="108" w:type="dxa"/>
            </w:tcMar>
          </w:tcPr>
          <w:p w14:paraId="77C181D4" w14:textId="059DBA24" w:rsidR="00814AB4" w:rsidRPr="00A200BD" w:rsidRDefault="00814AB4" w:rsidP="00814AB4">
            <w:pPr>
              <w:pStyle w:val="TableText"/>
            </w:pPr>
            <w:r>
              <w:t>15.</w:t>
            </w:r>
            <w:r>
              <w:rPr>
                <w:spacing w:val="36"/>
              </w:rPr>
              <w:t xml:space="preserve"> </w:t>
            </w:r>
            <w:r>
              <w:t>Set</w:t>
            </w:r>
            <w:r>
              <w:rPr>
                <w:spacing w:val="-4"/>
              </w:rPr>
              <w:t xml:space="preserve"> </w:t>
            </w:r>
            <w:r>
              <w:t>My</w:t>
            </w:r>
            <w:r>
              <w:rPr>
                <w:spacing w:val="-3"/>
              </w:rPr>
              <w:t xml:space="preserve"> </w:t>
            </w:r>
            <w:r>
              <w:t>Preferred</w:t>
            </w:r>
            <w:r>
              <w:rPr>
                <w:spacing w:val="-3"/>
              </w:rPr>
              <w:t xml:space="preserve"> </w:t>
            </w:r>
            <w:r>
              <w:t>Treating</w:t>
            </w:r>
            <w:r>
              <w:rPr>
                <w:spacing w:val="40"/>
              </w:rPr>
              <w:t xml:space="preserve"> </w:t>
            </w:r>
            <w:r>
              <w:rPr>
                <w:spacing w:val="-2"/>
              </w:rPr>
              <w:t>Specialty</w:t>
            </w:r>
          </w:p>
        </w:tc>
        <w:tc>
          <w:tcPr>
            <w:tcW w:w="3714" w:type="pct"/>
            <w:shd w:val="clear" w:color="auto" w:fill="FFFFFF"/>
            <w:tcMar>
              <w:top w:w="0" w:type="dxa"/>
              <w:left w:w="108" w:type="dxa"/>
              <w:bottom w:w="0" w:type="dxa"/>
              <w:right w:w="108" w:type="dxa"/>
            </w:tcMar>
          </w:tcPr>
          <w:p w14:paraId="559E910D" w14:textId="1F7829A7" w:rsidR="00814AB4" w:rsidRPr="00A200BD" w:rsidRDefault="00814AB4" w:rsidP="00814AB4">
            <w:pPr>
              <w:pStyle w:val="TableText"/>
            </w:pPr>
            <w:r>
              <w:t>This</w:t>
            </w:r>
            <w:r>
              <w:rPr>
                <w:spacing w:val="-2"/>
              </w:rPr>
              <w:t xml:space="preserve"> </w:t>
            </w:r>
            <w:r>
              <w:t>option</w:t>
            </w:r>
            <w:r>
              <w:rPr>
                <w:spacing w:val="-1"/>
              </w:rPr>
              <w:t xml:space="preserve"> </w:t>
            </w:r>
            <w:r>
              <w:t>lets</w:t>
            </w:r>
            <w:r>
              <w:rPr>
                <w:spacing w:val="-2"/>
              </w:rPr>
              <w:t xml:space="preserve"> </w:t>
            </w:r>
            <w:r>
              <w:t>you</w:t>
            </w:r>
            <w:r>
              <w:rPr>
                <w:spacing w:val="-1"/>
              </w:rPr>
              <w:t xml:space="preserve"> </w:t>
            </w:r>
            <w:r>
              <w:t>specify</w:t>
            </w:r>
            <w:r>
              <w:rPr>
                <w:spacing w:val="-1"/>
              </w:rPr>
              <w:t xml:space="preserve"> </w:t>
            </w:r>
            <w:r>
              <w:t>the</w:t>
            </w:r>
            <w:r>
              <w:rPr>
                <w:spacing w:val="-1"/>
              </w:rPr>
              <w:t xml:space="preserve"> </w:t>
            </w:r>
            <w:r>
              <w:t>Treating</w:t>
            </w:r>
            <w:r>
              <w:rPr>
                <w:spacing w:val="-1"/>
              </w:rPr>
              <w:t xml:space="preserve"> </w:t>
            </w:r>
            <w:r>
              <w:t>Specialty</w:t>
            </w:r>
            <w:r>
              <w:rPr>
                <w:spacing w:val="-1"/>
              </w:rPr>
              <w:t xml:space="preserve"> </w:t>
            </w:r>
            <w:r>
              <w:t>used</w:t>
            </w:r>
            <w:r>
              <w:rPr>
                <w:spacing w:val="40"/>
              </w:rPr>
              <w:t xml:space="preserve"> </w:t>
            </w:r>
            <w:r>
              <w:t>as a source for patients on the Specialty List.</w:t>
            </w:r>
          </w:p>
        </w:tc>
      </w:tr>
      <w:tr w:rsidR="00814AB4" w:rsidRPr="002310D3" w14:paraId="42B1A868" w14:textId="77777777" w:rsidTr="00814AB4">
        <w:trPr>
          <w:trHeight w:val="279"/>
        </w:trPr>
        <w:tc>
          <w:tcPr>
            <w:tcW w:w="1286" w:type="pct"/>
            <w:shd w:val="clear" w:color="auto" w:fill="FFFFFF"/>
            <w:tcMar>
              <w:top w:w="0" w:type="dxa"/>
              <w:left w:w="108" w:type="dxa"/>
              <w:bottom w:w="0" w:type="dxa"/>
              <w:right w:w="108" w:type="dxa"/>
            </w:tcMar>
            <w:hideMark/>
          </w:tcPr>
          <w:p w14:paraId="7DD01368" w14:textId="4045C894" w:rsidR="00814AB4" w:rsidRPr="00A200BD" w:rsidRDefault="00814AB4" w:rsidP="00814AB4">
            <w:pPr>
              <w:pStyle w:val="TableText"/>
              <w:rPr>
                <w:rFonts w:eastAsiaTheme="minorHAnsi"/>
              </w:rPr>
            </w:pPr>
            <w:r>
              <w:t>16.</w:t>
            </w:r>
            <w:r>
              <w:rPr>
                <w:spacing w:val="44"/>
              </w:rPr>
              <w:t xml:space="preserve"> </w:t>
            </w:r>
            <w:r>
              <w:t>Set My</w:t>
            </w:r>
            <w:r>
              <w:rPr>
                <w:spacing w:val="1"/>
              </w:rPr>
              <w:t xml:space="preserve"> </w:t>
            </w:r>
            <w:r>
              <w:t>Preferred</w:t>
            </w:r>
            <w:r>
              <w:rPr>
                <w:spacing w:val="1"/>
              </w:rPr>
              <w:t xml:space="preserve"> </w:t>
            </w:r>
            <w:r>
              <w:rPr>
                <w:spacing w:val="-4"/>
              </w:rPr>
              <w:t>Ward</w:t>
            </w:r>
          </w:p>
        </w:tc>
        <w:tc>
          <w:tcPr>
            <w:tcW w:w="3714" w:type="pct"/>
            <w:shd w:val="clear" w:color="auto" w:fill="FFFFFF"/>
            <w:tcMar>
              <w:top w:w="0" w:type="dxa"/>
              <w:left w:w="108" w:type="dxa"/>
              <w:bottom w:w="0" w:type="dxa"/>
              <w:right w:w="108" w:type="dxa"/>
            </w:tcMar>
            <w:hideMark/>
          </w:tcPr>
          <w:p w14:paraId="181F27A8" w14:textId="77777777" w:rsidR="00814AB4" w:rsidRDefault="00814AB4" w:rsidP="00814AB4">
            <w:pPr>
              <w:pStyle w:val="TableText"/>
            </w:pPr>
            <w:r>
              <w:t>This</w:t>
            </w:r>
            <w:r>
              <w:rPr>
                <w:spacing w:val="-1"/>
              </w:rPr>
              <w:t xml:space="preserve"> </w:t>
            </w:r>
            <w:r>
              <w:t>option</w:t>
            </w:r>
            <w:r>
              <w:rPr>
                <w:spacing w:val="1"/>
              </w:rPr>
              <w:t xml:space="preserve"> </w:t>
            </w:r>
            <w:r>
              <w:t>lets you specify</w:t>
            </w:r>
            <w:r>
              <w:rPr>
                <w:spacing w:val="1"/>
              </w:rPr>
              <w:t xml:space="preserve"> </w:t>
            </w:r>
            <w:r>
              <w:t>the</w:t>
            </w:r>
            <w:r>
              <w:rPr>
                <w:spacing w:val="1"/>
              </w:rPr>
              <w:t xml:space="preserve"> </w:t>
            </w:r>
            <w:r>
              <w:t>Ward that will be</w:t>
            </w:r>
            <w:r>
              <w:rPr>
                <w:spacing w:val="1"/>
              </w:rPr>
              <w:t xml:space="preserve"> </w:t>
            </w:r>
            <w:r>
              <w:rPr>
                <w:spacing w:val="-5"/>
              </w:rPr>
              <w:t>the</w:t>
            </w:r>
          </w:p>
          <w:p w14:paraId="32856648" w14:textId="7E411817" w:rsidR="00814AB4" w:rsidRPr="00A200BD" w:rsidRDefault="00814AB4" w:rsidP="00814AB4">
            <w:pPr>
              <w:pStyle w:val="TableText"/>
              <w:rPr>
                <w:rFonts w:eastAsiaTheme="minorHAnsi"/>
              </w:rPr>
            </w:pPr>
            <w:r>
              <w:t>default list of</w:t>
            </w:r>
            <w:r>
              <w:rPr>
                <w:spacing w:val="2"/>
              </w:rPr>
              <w:t xml:space="preserve"> </w:t>
            </w:r>
            <w:r>
              <w:rPr>
                <w:spacing w:val="-2"/>
              </w:rPr>
              <w:t>patients.</w:t>
            </w:r>
          </w:p>
        </w:tc>
      </w:tr>
    </w:tbl>
    <w:p w14:paraId="21EDA8C6" w14:textId="77777777" w:rsidR="00961F9A" w:rsidRPr="006F146A" w:rsidRDefault="00961F9A" w:rsidP="00961F9A">
      <w:pPr>
        <w:pStyle w:val="BodyText"/>
        <w:rPr>
          <w:b/>
          <w:bCs/>
        </w:rPr>
      </w:pPr>
      <w:r w:rsidRPr="006F146A">
        <w:rPr>
          <w:b/>
          <w:bCs/>
        </w:rPr>
        <w:lastRenderedPageBreak/>
        <w:t>Display Your Patient List Source Example</w:t>
      </w:r>
    </w:p>
    <w:p w14:paraId="35706E86" w14:textId="735D34FB" w:rsidR="00961F9A" w:rsidRDefault="006F146A" w:rsidP="00961F9A">
      <w:pPr>
        <w:pStyle w:val="BodyText"/>
      </w:pPr>
      <w:r w:rsidRPr="006F146A">
        <w:rPr>
          <w:noProof/>
        </w:rPr>
        <w:drawing>
          <wp:inline distT="0" distB="0" distL="0" distR="0" wp14:anchorId="59C67FE3" wp14:editId="751780C1">
            <wp:extent cx="5029200" cy="1847088"/>
            <wp:effectExtent l="0" t="0" r="0" b="1270"/>
            <wp:docPr id="2103" name="Picture 2103" descr="Display Your Patient List Source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 name="Picture 2103" descr="Display Your Patient List Source Example"/>
                    <pic:cNvPicPr/>
                  </pic:nvPicPr>
                  <pic:blipFill>
                    <a:blip r:embed="rId89"/>
                    <a:stretch>
                      <a:fillRect/>
                    </a:stretch>
                  </pic:blipFill>
                  <pic:spPr>
                    <a:xfrm>
                      <a:off x="0" y="0"/>
                      <a:ext cx="5029200" cy="1847088"/>
                    </a:xfrm>
                    <a:prstGeom prst="rect">
                      <a:avLst/>
                    </a:prstGeom>
                  </pic:spPr>
                </pic:pic>
              </a:graphicData>
            </a:graphic>
          </wp:inline>
        </w:drawing>
      </w:r>
    </w:p>
    <w:p w14:paraId="354CE62B" w14:textId="77777777" w:rsidR="00961F9A" w:rsidRDefault="00961F9A" w:rsidP="00961F9A">
      <w:pPr>
        <w:pStyle w:val="BodyText"/>
      </w:pPr>
    </w:p>
    <w:p w14:paraId="6226D124" w14:textId="77777777" w:rsidR="00961F9A" w:rsidRDefault="00961F9A" w:rsidP="006F146A">
      <w:pPr>
        <w:pStyle w:val="Heading2"/>
      </w:pPr>
      <w:bookmarkStart w:id="66" w:name="_Toc163830900"/>
      <w:r>
        <w:t>Display Patients Linked to Me via Teams</w:t>
      </w:r>
      <w:bookmarkEnd w:id="66"/>
    </w:p>
    <w:p w14:paraId="063243E6" w14:textId="77777777" w:rsidR="00961F9A" w:rsidRDefault="00961F9A" w:rsidP="00961F9A">
      <w:pPr>
        <w:pStyle w:val="BodyText"/>
      </w:pPr>
      <w:r>
        <w:t>This option lets you see what patients are on teams that you are currently on.</w:t>
      </w:r>
    </w:p>
    <w:p w14:paraId="51637EA8" w14:textId="77777777" w:rsidR="00961F9A" w:rsidRDefault="00961F9A" w:rsidP="00961F9A">
      <w:pPr>
        <w:pStyle w:val="BodyText"/>
      </w:pPr>
    </w:p>
    <w:p w14:paraId="70FEE465" w14:textId="77777777" w:rsidR="00961F9A" w:rsidRPr="006F146A" w:rsidRDefault="00961F9A" w:rsidP="00961F9A">
      <w:pPr>
        <w:pStyle w:val="BodyText"/>
        <w:rPr>
          <w:b/>
          <w:bCs/>
        </w:rPr>
      </w:pPr>
      <w:r w:rsidRPr="006F146A">
        <w:rPr>
          <w:b/>
          <w:bCs/>
        </w:rPr>
        <w:t>Example</w:t>
      </w:r>
    </w:p>
    <w:p w14:paraId="7D8CF012" w14:textId="4D5D14E0" w:rsidR="00961F9A" w:rsidRDefault="006F146A" w:rsidP="00961F9A">
      <w:pPr>
        <w:pStyle w:val="BodyText"/>
      </w:pPr>
      <w:r w:rsidRPr="006F146A">
        <w:rPr>
          <w:noProof/>
        </w:rPr>
        <w:drawing>
          <wp:inline distT="0" distB="0" distL="0" distR="0" wp14:anchorId="06F6C253" wp14:editId="7C96E26D">
            <wp:extent cx="5029200" cy="3602736"/>
            <wp:effectExtent l="0" t="0" r="0" b="0"/>
            <wp:docPr id="2104" name="Picture 2104" descr="Display Patients Linked to Me via Teams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 name="Picture 2104" descr="Display Patients Linked to Me via Teams example"/>
                    <pic:cNvPicPr/>
                  </pic:nvPicPr>
                  <pic:blipFill>
                    <a:blip r:embed="rId90"/>
                    <a:stretch>
                      <a:fillRect/>
                    </a:stretch>
                  </pic:blipFill>
                  <pic:spPr>
                    <a:xfrm>
                      <a:off x="0" y="0"/>
                      <a:ext cx="5029200" cy="3602736"/>
                    </a:xfrm>
                    <a:prstGeom prst="rect">
                      <a:avLst/>
                    </a:prstGeom>
                  </pic:spPr>
                </pic:pic>
              </a:graphicData>
            </a:graphic>
          </wp:inline>
        </w:drawing>
      </w:r>
    </w:p>
    <w:p w14:paraId="22E2ECA2" w14:textId="77777777" w:rsidR="00961F9A" w:rsidRDefault="00961F9A" w:rsidP="00961F9A">
      <w:pPr>
        <w:pStyle w:val="BodyText"/>
      </w:pPr>
    </w:p>
    <w:p w14:paraId="769CD3B2" w14:textId="77777777" w:rsidR="00961F9A" w:rsidRDefault="00961F9A" w:rsidP="00961F9A">
      <w:pPr>
        <w:pStyle w:val="BodyText"/>
      </w:pPr>
    </w:p>
    <w:p w14:paraId="7972537D" w14:textId="77777777" w:rsidR="00961F9A" w:rsidRDefault="00961F9A" w:rsidP="00961F9A">
      <w:pPr>
        <w:pStyle w:val="BodyText"/>
      </w:pPr>
    </w:p>
    <w:p w14:paraId="167D3556" w14:textId="2452C231" w:rsidR="00961F9A" w:rsidRDefault="00961F9A" w:rsidP="00961F9A">
      <w:pPr>
        <w:pStyle w:val="BodyText"/>
      </w:pPr>
    </w:p>
    <w:p w14:paraId="5C73F337" w14:textId="77777777" w:rsidR="00961F9A" w:rsidRDefault="00961F9A" w:rsidP="006F146A">
      <w:pPr>
        <w:pStyle w:val="Heading2"/>
      </w:pPr>
      <w:bookmarkStart w:id="67" w:name="_Toc163830901"/>
      <w:r>
        <w:lastRenderedPageBreak/>
        <w:t>Display My Teams</w:t>
      </w:r>
      <w:bookmarkEnd w:id="67"/>
    </w:p>
    <w:p w14:paraId="6746700D" w14:textId="77777777" w:rsidR="00961F9A" w:rsidRDefault="00961F9A" w:rsidP="00961F9A">
      <w:pPr>
        <w:pStyle w:val="BodyText"/>
      </w:pPr>
      <w:r>
        <w:t>This option lets you see what teams you are currently on.</w:t>
      </w:r>
    </w:p>
    <w:p w14:paraId="14459238" w14:textId="77777777" w:rsidR="00961F9A" w:rsidRDefault="00961F9A" w:rsidP="00961F9A">
      <w:pPr>
        <w:pStyle w:val="BodyText"/>
      </w:pPr>
    </w:p>
    <w:p w14:paraId="4C072C9C" w14:textId="77777777" w:rsidR="00961F9A" w:rsidRPr="006F146A" w:rsidRDefault="00961F9A" w:rsidP="00961F9A">
      <w:pPr>
        <w:pStyle w:val="BodyText"/>
        <w:rPr>
          <w:b/>
          <w:bCs/>
        </w:rPr>
      </w:pPr>
      <w:r w:rsidRPr="006F146A">
        <w:rPr>
          <w:b/>
          <w:bCs/>
        </w:rPr>
        <w:t>Example</w:t>
      </w:r>
    </w:p>
    <w:p w14:paraId="4A473456" w14:textId="1A5DD8EE" w:rsidR="00961F9A" w:rsidRDefault="006F146A" w:rsidP="00961F9A">
      <w:pPr>
        <w:pStyle w:val="BodyText"/>
      </w:pPr>
      <w:r w:rsidRPr="006F146A">
        <w:rPr>
          <w:noProof/>
        </w:rPr>
        <w:drawing>
          <wp:inline distT="0" distB="0" distL="0" distR="0" wp14:anchorId="1D57DA23" wp14:editId="1E7E2551">
            <wp:extent cx="5029200" cy="4261104"/>
            <wp:effectExtent l="0" t="0" r="0" b="6350"/>
            <wp:docPr id="2105" name="Picture 2105" descr="Example screen showing what teams you're currently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 name="Picture 2105" descr="Example screen showing what teams you're currently on"/>
                    <pic:cNvPicPr/>
                  </pic:nvPicPr>
                  <pic:blipFill>
                    <a:blip r:embed="rId91"/>
                    <a:stretch>
                      <a:fillRect/>
                    </a:stretch>
                  </pic:blipFill>
                  <pic:spPr>
                    <a:xfrm>
                      <a:off x="0" y="0"/>
                      <a:ext cx="5029200" cy="4261104"/>
                    </a:xfrm>
                    <a:prstGeom prst="rect">
                      <a:avLst/>
                    </a:prstGeom>
                  </pic:spPr>
                </pic:pic>
              </a:graphicData>
            </a:graphic>
          </wp:inline>
        </w:drawing>
      </w:r>
    </w:p>
    <w:p w14:paraId="28AFB504" w14:textId="77777777" w:rsidR="00961F9A" w:rsidRDefault="00961F9A" w:rsidP="00961F9A">
      <w:pPr>
        <w:pStyle w:val="BodyText"/>
      </w:pPr>
    </w:p>
    <w:p w14:paraId="75029969" w14:textId="77777777" w:rsidR="006F146A" w:rsidRDefault="006F146A">
      <w:pPr>
        <w:rPr>
          <w:sz w:val="24"/>
          <w:szCs w:val="20"/>
        </w:rPr>
      </w:pPr>
      <w:r>
        <w:br w:type="page"/>
      </w:r>
    </w:p>
    <w:p w14:paraId="77C011E6" w14:textId="463B88F9" w:rsidR="00961F9A" w:rsidRDefault="006F146A" w:rsidP="006F146A">
      <w:pPr>
        <w:pStyle w:val="Heading1"/>
      </w:pPr>
      <w:bookmarkStart w:id="68" w:name="_Toc163830902"/>
      <w:r>
        <w:lastRenderedPageBreak/>
        <w:t>Helpful Hints</w:t>
      </w:r>
      <w:bookmarkEnd w:id="68"/>
    </w:p>
    <w:p w14:paraId="52806737" w14:textId="75E680BC" w:rsidR="006F146A" w:rsidRPr="006F146A" w:rsidRDefault="006F146A" w:rsidP="00165E86">
      <w:pPr>
        <w:pStyle w:val="BodyText"/>
        <w:numPr>
          <w:ilvl w:val="0"/>
          <w:numId w:val="36"/>
        </w:numPr>
        <w:rPr>
          <w:b/>
          <w:bCs/>
        </w:rPr>
      </w:pPr>
      <w:r w:rsidRPr="006F146A">
        <w:rPr>
          <w:b/>
          <w:bCs/>
        </w:rPr>
        <w:t>ACTIONS</w:t>
      </w:r>
    </w:p>
    <w:p w14:paraId="23049481" w14:textId="77777777" w:rsidR="006F146A" w:rsidRDefault="006F146A" w:rsidP="006F146A">
      <w:pPr>
        <w:pStyle w:val="BodyText"/>
        <w:ind w:left="1080"/>
      </w:pPr>
      <w:r>
        <w:t>Actions (also known as protocols) are the items listed on the bottom part of the list manager screens. Sometimes these are processes that you can perform on screen items (processes such as sign, print, discontinue, renew, etc.), and sometimes they are the names of other screens (chart tabs) that you can go to.</w:t>
      </w:r>
    </w:p>
    <w:p w14:paraId="01C1E572" w14:textId="77777777" w:rsidR="006F146A" w:rsidRDefault="006F146A" w:rsidP="006F146A">
      <w:pPr>
        <w:pStyle w:val="BodyText"/>
        <w:ind w:left="1080"/>
      </w:pPr>
      <w:r w:rsidRPr="006F146A">
        <w:rPr>
          <w:b/>
          <w:bCs/>
        </w:rPr>
        <w:t>NOTE:</w:t>
      </w:r>
      <w:r>
        <w:t xml:space="preserve"> Order actions in CPRS work differently from OE/RR. In CPRS, you must pick an order from the review screen before the available actions appear at the bottom of the screen. In OE/RR the actions were visible at the bottom of the review screen before you selected an order.</w:t>
      </w:r>
    </w:p>
    <w:p w14:paraId="068BEBF5" w14:textId="77777777" w:rsidR="006F146A" w:rsidRDefault="006F146A" w:rsidP="006F146A">
      <w:pPr>
        <w:pStyle w:val="BodyText"/>
      </w:pPr>
    </w:p>
    <w:p w14:paraId="40E7C98F" w14:textId="26E5932D" w:rsidR="006F146A" w:rsidRPr="006F146A" w:rsidRDefault="006F146A" w:rsidP="00165E86">
      <w:pPr>
        <w:pStyle w:val="BodyText"/>
        <w:numPr>
          <w:ilvl w:val="0"/>
          <w:numId w:val="42"/>
        </w:numPr>
        <w:rPr>
          <w:b/>
          <w:bCs/>
        </w:rPr>
      </w:pPr>
      <w:r w:rsidRPr="006F146A">
        <w:rPr>
          <w:b/>
          <w:bCs/>
        </w:rPr>
        <w:t>CHART TABS</w:t>
      </w:r>
    </w:p>
    <w:p w14:paraId="172C3C39" w14:textId="77777777" w:rsidR="006F146A" w:rsidRDefault="006F146A" w:rsidP="006F146A">
      <w:pPr>
        <w:pStyle w:val="BodyText"/>
        <w:ind w:left="1080"/>
      </w:pPr>
      <w:r>
        <w:t>Chart Tabs are another name for the Chart Contents actions or pages. They allow you the following choices: Orders, Notes, Meds, Lab, D/C Summaries, and Problem Lists. (They are called Tabs to be consistent with the GUI version of CPRS, which uses the Windows convention of having tab-like graphic images for selecting options.) If you select one of these tabs, you will be given the option of NW. This allows you to write new notes, meds, labs, and problems without going through the order screen. You may also view results relating to these tabs by using the following steps: (1) Select CC; (2) Select a tab; e.g., consults, lab, (3) Select the number of the item you want information on, (4) Select Detailed Display.</w:t>
      </w:r>
    </w:p>
    <w:p w14:paraId="170F13A0" w14:textId="77777777" w:rsidR="006F146A" w:rsidRDefault="006F146A" w:rsidP="006F146A">
      <w:pPr>
        <w:pStyle w:val="BodyText"/>
      </w:pPr>
    </w:p>
    <w:p w14:paraId="3870AE74" w14:textId="504BE7F5" w:rsidR="006F146A" w:rsidRPr="006F146A" w:rsidRDefault="006F146A" w:rsidP="00165E86">
      <w:pPr>
        <w:pStyle w:val="BodyText"/>
        <w:numPr>
          <w:ilvl w:val="0"/>
          <w:numId w:val="42"/>
        </w:numPr>
        <w:rPr>
          <w:b/>
          <w:bCs/>
        </w:rPr>
      </w:pPr>
      <w:r w:rsidRPr="006F146A">
        <w:rPr>
          <w:b/>
          <w:bCs/>
        </w:rPr>
        <w:t>CONSULTS</w:t>
      </w:r>
    </w:p>
    <w:p w14:paraId="55E15D00" w14:textId="77777777" w:rsidR="006F146A" w:rsidRDefault="006F146A" w:rsidP="006F146A">
      <w:pPr>
        <w:pStyle w:val="BodyText"/>
        <w:ind w:left="1080"/>
      </w:pPr>
      <w:r>
        <w:t>Consults may be ordered via CPRS by selecting Other from the Add Orders screen or by selecting the Consults tab. You can also see Consults results through CPRS.</w:t>
      </w:r>
    </w:p>
    <w:p w14:paraId="41B9A011" w14:textId="77777777" w:rsidR="006F146A" w:rsidRDefault="006F146A" w:rsidP="006F146A">
      <w:pPr>
        <w:pStyle w:val="BodyText"/>
      </w:pPr>
    </w:p>
    <w:p w14:paraId="093E8891" w14:textId="0B0E8E34" w:rsidR="006F146A" w:rsidRPr="006F146A" w:rsidRDefault="006F146A" w:rsidP="00165E86">
      <w:pPr>
        <w:pStyle w:val="BodyText"/>
        <w:numPr>
          <w:ilvl w:val="0"/>
          <w:numId w:val="42"/>
        </w:numPr>
        <w:rPr>
          <w:b/>
          <w:bCs/>
        </w:rPr>
      </w:pPr>
      <w:r w:rsidRPr="006F146A">
        <w:rPr>
          <w:b/>
          <w:bCs/>
        </w:rPr>
        <w:t>DETAILED DISPLAY</w:t>
      </w:r>
    </w:p>
    <w:p w14:paraId="3F09D4BA" w14:textId="77777777" w:rsidR="006F146A" w:rsidRDefault="006F146A" w:rsidP="006F146A">
      <w:pPr>
        <w:pStyle w:val="BodyText"/>
        <w:ind w:left="1080"/>
      </w:pPr>
      <w:r>
        <w:t>When you select the action Detailed Display (DD) you can see additional information about an order, including Who entered the order, what physician or nurse initiated the order, and the date the order was entered or discontinued. You may view this information by selecting the number of the order in question, and then choosing Detailed Display .</w:t>
      </w:r>
    </w:p>
    <w:p w14:paraId="7732CA4B" w14:textId="77777777" w:rsidR="006F146A" w:rsidRDefault="006F146A" w:rsidP="006F146A">
      <w:pPr>
        <w:pStyle w:val="BodyText"/>
      </w:pPr>
    </w:p>
    <w:p w14:paraId="7287A092" w14:textId="48721F75" w:rsidR="006F146A" w:rsidRPr="006F146A" w:rsidRDefault="006F146A" w:rsidP="00165E86">
      <w:pPr>
        <w:pStyle w:val="BodyText"/>
        <w:numPr>
          <w:ilvl w:val="0"/>
          <w:numId w:val="42"/>
        </w:numPr>
        <w:rPr>
          <w:b/>
          <w:bCs/>
        </w:rPr>
      </w:pPr>
      <w:r w:rsidRPr="006F146A">
        <w:rPr>
          <w:b/>
          <w:bCs/>
        </w:rPr>
        <w:t>ELECTRONIC SIGNATURE</w:t>
      </w:r>
    </w:p>
    <w:p w14:paraId="5827EEA8" w14:textId="6DA5D55D" w:rsidR="006F146A" w:rsidRDefault="006F146A" w:rsidP="006F146A">
      <w:pPr>
        <w:pStyle w:val="BodyText"/>
        <w:ind w:left="1080"/>
      </w:pPr>
      <w:r>
        <w:t>An Electronic signature must accompany all orders entered by a physician, nurse practitioner, or physician’s assistant. These orders are not released to the services until signed (except for verbal orders). For outpatient medications, the order must be signed by an authorized provider. Verbal, telephoned, and written orders cannot be released to the pharmacy until they are signed.</w:t>
      </w:r>
    </w:p>
    <w:p w14:paraId="0EFB9959" w14:textId="77777777" w:rsidR="006F146A" w:rsidRDefault="006F146A" w:rsidP="006F146A">
      <w:pPr>
        <w:pStyle w:val="BodyText"/>
        <w:ind w:left="1080"/>
      </w:pPr>
      <w:r w:rsidRPr="006F146A">
        <w:rPr>
          <w:b/>
          <w:bCs/>
        </w:rPr>
        <w:lastRenderedPageBreak/>
        <w:t>Note:</w:t>
      </w:r>
      <w:r>
        <w:t xml:space="preserve"> The purpose of this is to comply with VHA policy. You can read the policy on the intranet at http://vaww.va.gov/pub/direc/health/manual/020704.htm.</w:t>
      </w:r>
    </w:p>
    <w:p w14:paraId="6536978A" w14:textId="77777777" w:rsidR="006F146A" w:rsidRDefault="006F146A" w:rsidP="006F146A">
      <w:pPr>
        <w:pStyle w:val="BodyText"/>
      </w:pPr>
    </w:p>
    <w:p w14:paraId="7A60696A" w14:textId="5D2D98AE" w:rsidR="006F146A" w:rsidRPr="006F146A" w:rsidRDefault="006F146A" w:rsidP="00165E86">
      <w:pPr>
        <w:pStyle w:val="BodyText"/>
        <w:numPr>
          <w:ilvl w:val="0"/>
          <w:numId w:val="42"/>
        </w:numPr>
        <w:rPr>
          <w:b/>
          <w:bCs/>
        </w:rPr>
      </w:pPr>
      <w:r w:rsidRPr="006F146A">
        <w:rPr>
          <w:b/>
          <w:bCs/>
        </w:rPr>
        <w:t>EXPIRED MED ORDERS</w:t>
      </w:r>
    </w:p>
    <w:p w14:paraId="192BF3FA" w14:textId="5FB8F101" w:rsidR="006F146A" w:rsidRDefault="006F146A" w:rsidP="006F146A">
      <w:pPr>
        <w:pStyle w:val="BodyText"/>
        <w:ind w:left="1080"/>
      </w:pPr>
      <w:r>
        <w:t>Expired Med orders remain on the order screen for a time designated by your site.</w:t>
      </w:r>
    </w:p>
    <w:p w14:paraId="0C862CA6" w14:textId="77777777" w:rsidR="000C2DB7" w:rsidRDefault="000C2DB7" w:rsidP="006F146A">
      <w:pPr>
        <w:pStyle w:val="BodyText"/>
        <w:ind w:left="1080"/>
      </w:pPr>
    </w:p>
    <w:p w14:paraId="4D2F9624" w14:textId="26875934" w:rsidR="000C2DB7" w:rsidRPr="000C2DB7" w:rsidRDefault="000C2DB7" w:rsidP="00165E86">
      <w:pPr>
        <w:pStyle w:val="BodyText"/>
        <w:numPr>
          <w:ilvl w:val="0"/>
          <w:numId w:val="42"/>
        </w:numPr>
        <w:rPr>
          <w:b/>
          <w:bCs/>
        </w:rPr>
      </w:pPr>
      <w:r w:rsidRPr="000C2DB7">
        <w:rPr>
          <w:b/>
          <w:bCs/>
        </w:rPr>
        <w:t>&gt;&gt; INDICATORS</w:t>
      </w:r>
    </w:p>
    <w:p w14:paraId="359FC54F" w14:textId="77777777" w:rsidR="000C2DB7" w:rsidRDefault="000C2DB7" w:rsidP="000C2DB7">
      <w:pPr>
        <w:pStyle w:val="BodyText"/>
        <w:ind w:left="1080"/>
      </w:pPr>
      <w:r>
        <w:t>The “greater-than” symbols (&gt;&gt;) beside an order indicates that this order needs to be completed or have action taken by a nurse or ward clerk.</w:t>
      </w:r>
    </w:p>
    <w:p w14:paraId="4D61468F" w14:textId="77777777" w:rsidR="000C2DB7" w:rsidRDefault="000C2DB7" w:rsidP="000C2DB7">
      <w:pPr>
        <w:pStyle w:val="BodyText"/>
        <w:ind w:left="1080"/>
      </w:pPr>
      <w:r>
        <w:t>When &gt;&gt; is shown in the black bar of the List Manager screen, it means that more information is available to the right of the screen; enter one or more of these symbols to see this information.</w:t>
      </w:r>
    </w:p>
    <w:p w14:paraId="27DCB424" w14:textId="77777777" w:rsidR="000C2DB7" w:rsidRDefault="000C2DB7" w:rsidP="000C2DB7">
      <w:pPr>
        <w:pStyle w:val="BodyText"/>
      </w:pPr>
    </w:p>
    <w:p w14:paraId="58F79AE6" w14:textId="3175F024" w:rsidR="000C2DB7" w:rsidRPr="000C2DB7" w:rsidRDefault="000C2DB7" w:rsidP="00165E86">
      <w:pPr>
        <w:pStyle w:val="BodyText"/>
        <w:numPr>
          <w:ilvl w:val="0"/>
          <w:numId w:val="42"/>
        </w:numPr>
        <w:rPr>
          <w:b/>
          <w:bCs/>
        </w:rPr>
      </w:pPr>
      <w:r w:rsidRPr="000C2DB7">
        <w:rPr>
          <w:b/>
          <w:bCs/>
        </w:rPr>
        <w:t>INORDERABLE ITEM IN PHARMACY</w:t>
      </w:r>
    </w:p>
    <w:p w14:paraId="2DFE50E2" w14:textId="77777777" w:rsidR="000C2DB7" w:rsidRDefault="000C2DB7" w:rsidP="000C2DB7">
      <w:pPr>
        <w:pStyle w:val="BodyText"/>
        <w:ind w:left="1080"/>
      </w:pPr>
      <w:r>
        <w:t>This is a notation that is seen when the pharmacy has changed its dispense drugs. An inorderable item can’t be renewed. The med in question can be continued by choosing the Change option, which automatically DCs the original and creates a new order that will be renewable thereafter. The Change option takes you through each field of the medication and allows you to edit as needed.</w:t>
      </w:r>
    </w:p>
    <w:p w14:paraId="1071B416" w14:textId="77777777" w:rsidR="000C2DB7" w:rsidRDefault="000C2DB7" w:rsidP="000C2DB7">
      <w:pPr>
        <w:pStyle w:val="BodyText"/>
      </w:pPr>
    </w:p>
    <w:p w14:paraId="48A765CA" w14:textId="77777777" w:rsidR="000C2DB7" w:rsidRPr="000C2DB7" w:rsidRDefault="000C2DB7" w:rsidP="00165E86">
      <w:pPr>
        <w:pStyle w:val="BodyText"/>
        <w:numPr>
          <w:ilvl w:val="0"/>
          <w:numId w:val="42"/>
        </w:numPr>
        <w:rPr>
          <w:b/>
          <w:bCs/>
        </w:rPr>
      </w:pPr>
      <w:r w:rsidRPr="000C2DB7">
        <w:rPr>
          <w:b/>
          <w:bCs/>
        </w:rPr>
        <w:t>LAB TIP</w:t>
      </w:r>
    </w:p>
    <w:p w14:paraId="3A3E6593" w14:textId="363920AD" w:rsidR="000C2DB7" w:rsidRDefault="000C2DB7" w:rsidP="000C2DB7">
      <w:pPr>
        <w:pStyle w:val="BodyText"/>
        <w:ind w:left="1080"/>
      </w:pPr>
      <w:r>
        <w:t>To change a lab urgency “on-the-fly”: When you select a quick order from the menu, enter the number of the item followed by =*.</w:t>
      </w:r>
    </w:p>
    <w:p w14:paraId="06CB90BF" w14:textId="77777777" w:rsidR="000C2DB7" w:rsidRDefault="000C2DB7" w:rsidP="000C2DB7">
      <w:pPr>
        <w:pStyle w:val="BodyText"/>
      </w:pPr>
    </w:p>
    <w:p w14:paraId="4A7CA8C8" w14:textId="1B24BDB2" w:rsidR="000C2DB7" w:rsidRPr="000C2DB7" w:rsidRDefault="000C2DB7" w:rsidP="00165E86">
      <w:pPr>
        <w:pStyle w:val="BodyText"/>
        <w:numPr>
          <w:ilvl w:val="0"/>
          <w:numId w:val="42"/>
        </w:numPr>
        <w:rPr>
          <w:b/>
          <w:bCs/>
        </w:rPr>
      </w:pPr>
      <w:r w:rsidRPr="000C2DB7">
        <w:rPr>
          <w:b/>
          <w:bCs/>
        </w:rPr>
        <w:t>MEDICATION ENTRY TIPS</w:t>
      </w:r>
    </w:p>
    <w:p w14:paraId="39EED6D0" w14:textId="77777777" w:rsidR="000C2DB7" w:rsidRDefault="000C2DB7" w:rsidP="00165E86">
      <w:pPr>
        <w:pStyle w:val="BodyText"/>
        <w:numPr>
          <w:ilvl w:val="1"/>
          <w:numId w:val="41"/>
        </w:numPr>
        <w:ind w:left="1440" w:hanging="360"/>
      </w:pPr>
      <w:r>
        <w:t>Always use upper case when entering the schedule. The approved abbreviation for hours is H. If other letters are listed, such as hr or hrs, the pharmacy package doesn’t read the schedule accurately, and incorrect times will appear on your MARS. Currently administration times can be edited under the Unit Dose option only.</w:t>
      </w:r>
    </w:p>
    <w:p w14:paraId="0806470A" w14:textId="53A822BE" w:rsidR="000C2DB7" w:rsidRDefault="000C2DB7" w:rsidP="00165E86">
      <w:pPr>
        <w:pStyle w:val="BodyText"/>
        <w:numPr>
          <w:ilvl w:val="1"/>
          <w:numId w:val="41"/>
        </w:numPr>
        <w:ind w:left="1440" w:hanging="360"/>
      </w:pPr>
      <w:r>
        <w:t xml:space="preserve">Enter the Schedules for these orders as follows: Insulin BID </w:t>
      </w:r>
      <w:r>
        <w:br/>
        <w:t xml:space="preserve">BID-INSULIN </w:t>
      </w:r>
      <w:r>
        <w:br/>
        <w:t>ISMO</w:t>
      </w:r>
      <w:r>
        <w:tab/>
        <w:t>BID-ISMO PRN</w:t>
      </w:r>
      <w:r>
        <w:tab/>
      </w:r>
      <w:r>
        <w:br/>
        <w:t>Q4-6H PRN</w:t>
      </w:r>
    </w:p>
    <w:p w14:paraId="668AC5C5" w14:textId="77777777" w:rsidR="000C2DB7" w:rsidRDefault="000C2DB7" w:rsidP="00165E86">
      <w:pPr>
        <w:pStyle w:val="BodyText"/>
        <w:numPr>
          <w:ilvl w:val="1"/>
          <w:numId w:val="41"/>
        </w:numPr>
        <w:ind w:left="1440" w:hanging="360"/>
      </w:pPr>
      <w:r>
        <w:t>Multiple Meds may be renewed or discontinued by selecting the order numbers,  pressing enter, and choosing Renew or DC.</w:t>
      </w:r>
    </w:p>
    <w:p w14:paraId="0CD013C0" w14:textId="77777777" w:rsidR="000C2DB7" w:rsidRDefault="000C2DB7" w:rsidP="00165E86">
      <w:pPr>
        <w:pStyle w:val="BodyText"/>
        <w:numPr>
          <w:ilvl w:val="1"/>
          <w:numId w:val="41"/>
        </w:numPr>
        <w:ind w:left="1440" w:hanging="360"/>
      </w:pPr>
      <w:r>
        <w:t>Hard copies of orders automatically print to the service(s).</w:t>
      </w:r>
    </w:p>
    <w:p w14:paraId="76F62338" w14:textId="77777777" w:rsidR="000C2DB7" w:rsidRDefault="000C2DB7" w:rsidP="00165E86">
      <w:pPr>
        <w:pStyle w:val="BodyText"/>
        <w:numPr>
          <w:ilvl w:val="1"/>
          <w:numId w:val="41"/>
        </w:numPr>
        <w:ind w:left="1440" w:hanging="360"/>
      </w:pPr>
      <w:r>
        <w:lastRenderedPageBreak/>
        <w:t>Meds for discharge or pass can be selected and converted to outpatient status. This prevents the need for carbon copies of orders with original signatures. To place Meds on hold, enter a free-text order. Pharmacy considers orders to be either active or discontinued. They do not act on Hold orders. This is an action taken only by a unit’s nursing staff.</w:t>
      </w:r>
    </w:p>
    <w:p w14:paraId="6C8E981D" w14:textId="77777777" w:rsidR="000C2DB7" w:rsidRDefault="000C2DB7" w:rsidP="00165E86">
      <w:pPr>
        <w:pStyle w:val="BodyText"/>
        <w:numPr>
          <w:ilvl w:val="1"/>
          <w:numId w:val="41"/>
        </w:numPr>
        <w:ind w:left="1440" w:hanging="360"/>
      </w:pPr>
      <w:r>
        <w:t>If an order is questioned by pharmacy, it will be flagged, stating the reason for the flag, and the physician receives a View Alert. A Med can be unflagged if you choose the Med in question and then select UNFLAG.</w:t>
      </w:r>
    </w:p>
    <w:p w14:paraId="677F9F3C" w14:textId="4D98735D" w:rsidR="000C2DB7" w:rsidRDefault="000C2DB7" w:rsidP="00165E86">
      <w:pPr>
        <w:pStyle w:val="BodyText"/>
        <w:numPr>
          <w:ilvl w:val="1"/>
          <w:numId w:val="41"/>
        </w:numPr>
        <w:ind w:left="1440" w:hanging="360"/>
      </w:pPr>
      <w:r>
        <w:t>Verbal orders cause a View Alert to be automatically generated for the physician who needs to electronically sign the order.</w:t>
      </w:r>
    </w:p>
    <w:p w14:paraId="3B1455D6" w14:textId="77777777" w:rsidR="000C2DB7" w:rsidRDefault="000C2DB7" w:rsidP="000C2DB7">
      <w:pPr>
        <w:pStyle w:val="BodyText"/>
      </w:pPr>
    </w:p>
    <w:p w14:paraId="162DC71D" w14:textId="7AEABD60" w:rsidR="000C2DB7" w:rsidRPr="000C2DB7" w:rsidRDefault="000C2DB7" w:rsidP="00165E86">
      <w:pPr>
        <w:pStyle w:val="BodyText"/>
        <w:numPr>
          <w:ilvl w:val="0"/>
          <w:numId w:val="42"/>
        </w:numPr>
        <w:rPr>
          <w:b/>
          <w:bCs/>
        </w:rPr>
      </w:pPr>
      <w:r w:rsidRPr="000C2DB7">
        <w:rPr>
          <w:b/>
          <w:bCs/>
        </w:rPr>
        <w:t>NOTES</w:t>
      </w:r>
    </w:p>
    <w:p w14:paraId="753C6B3D" w14:textId="77777777" w:rsidR="000C2DB7" w:rsidRDefault="000C2DB7" w:rsidP="000C2DB7">
      <w:pPr>
        <w:pStyle w:val="BodyText"/>
        <w:ind w:left="1080"/>
      </w:pPr>
      <w:r>
        <w:t>Progress Notes can be accessed directly from the patient’s chart or through TIU as a separate menu option.</w:t>
      </w:r>
    </w:p>
    <w:p w14:paraId="29EAFCD8" w14:textId="77777777" w:rsidR="000C2DB7" w:rsidRDefault="000C2DB7" w:rsidP="000C2DB7">
      <w:pPr>
        <w:pStyle w:val="BodyText"/>
      </w:pPr>
    </w:p>
    <w:p w14:paraId="36F2C3B6" w14:textId="1A6FFDC5" w:rsidR="000C2DB7" w:rsidRPr="000C2DB7" w:rsidRDefault="000C2DB7" w:rsidP="00165E86">
      <w:pPr>
        <w:pStyle w:val="BodyText"/>
        <w:numPr>
          <w:ilvl w:val="0"/>
          <w:numId w:val="42"/>
        </w:numPr>
        <w:rPr>
          <w:b/>
          <w:bCs/>
        </w:rPr>
      </w:pPr>
      <w:r w:rsidRPr="000C2DB7">
        <w:rPr>
          <w:b/>
          <w:bCs/>
        </w:rPr>
        <w:t>PATIENT LISTS</w:t>
      </w:r>
    </w:p>
    <w:p w14:paraId="1A4ADD69" w14:textId="77777777" w:rsidR="000C2DB7" w:rsidRDefault="000C2DB7" w:rsidP="000C2DB7">
      <w:pPr>
        <w:pStyle w:val="BodyText"/>
        <w:ind w:left="1080"/>
      </w:pPr>
      <w:r>
        <w:t>You can set up a specific list as your default. To enter a list, choose CHANGE VIEW (CV), then select WARD, CLINIC, or PROVIDER, etc., enter the name of the group (e.g., 2 west), then choose SV to save the list. This list must be saved after its selection for it to become your default. To change from one chart to another, the SP (Select Patient) choice returns the screen to your default list where you can select another patient. You may also enter a patient from another area of the unit by choosing FD (Find Patient) and entering the patient’s name. FD can be used even if you already have another unit loaded as your default list.</w:t>
      </w:r>
    </w:p>
    <w:p w14:paraId="451CB2C7" w14:textId="77777777" w:rsidR="000C2DB7" w:rsidRDefault="000C2DB7" w:rsidP="000C2DB7">
      <w:pPr>
        <w:pStyle w:val="BodyText"/>
      </w:pPr>
    </w:p>
    <w:p w14:paraId="79034785" w14:textId="556725A3" w:rsidR="000C2DB7" w:rsidRPr="000C2DB7" w:rsidRDefault="000C2DB7" w:rsidP="00165E86">
      <w:pPr>
        <w:pStyle w:val="BodyText"/>
        <w:numPr>
          <w:ilvl w:val="0"/>
          <w:numId w:val="42"/>
        </w:numPr>
        <w:rPr>
          <w:b/>
          <w:bCs/>
        </w:rPr>
      </w:pPr>
      <w:r w:rsidRPr="000C2DB7">
        <w:rPr>
          <w:b/>
          <w:bCs/>
        </w:rPr>
        <w:t>QUICK ORDERS</w:t>
      </w:r>
    </w:p>
    <w:p w14:paraId="0DDBA13F" w14:textId="77777777" w:rsidR="000C2DB7" w:rsidRDefault="000C2DB7" w:rsidP="000C2DB7">
      <w:pPr>
        <w:pStyle w:val="BodyText"/>
        <w:ind w:left="1080"/>
      </w:pPr>
      <w:r>
        <w:t>Quick Orders allow you to enter labs and meds without going through as many steps. They are selected from the AD order screen by simply selecting a number (other than the #s for the categories LABORATORY, MEDICATIONS, IMAGING, DIETETICS, etc.). Quick Orders are ones that physicians have determined to be their most commonly ordered items and have standard collection times, routes, and other conditions.</w:t>
      </w:r>
    </w:p>
    <w:p w14:paraId="3DC59EF7" w14:textId="77777777" w:rsidR="000C2DB7" w:rsidRDefault="000C2DB7" w:rsidP="000C2DB7">
      <w:pPr>
        <w:pStyle w:val="BodyText"/>
      </w:pPr>
    </w:p>
    <w:p w14:paraId="61704298" w14:textId="711BCB75" w:rsidR="000C2DB7" w:rsidRPr="000C2DB7" w:rsidRDefault="000C2DB7" w:rsidP="00165E86">
      <w:pPr>
        <w:pStyle w:val="BodyText"/>
        <w:numPr>
          <w:ilvl w:val="0"/>
          <w:numId w:val="42"/>
        </w:numPr>
        <w:rPr>
          <w:b/>
          <w:bCs/>
        </w:rPr>
      </w:pPr>
      <w:r w:rsidRPr="000C2DB7">
        <w:rPr>
          <w:b/>
          <w:bCs/>
        </w:rPr>
        <w:t>REPORTS</w:t>
      </w:r>
    </w:p>
    <w:p w14:paraId="2AB7AB65" w14:textId="77777777" w:rsidR="000C2DB7" w:rsidRDefault="000C2DB7" w:rsidP="000C2DB7">
      <w:pPr>
        <w:pStyle w:val="BodyText"/>
        <w:ind w:left="1080"/>
      </w:pPr>
      <w:r>
        <w:t>Reports for individual patients are available from the Reports tab. Reports for a ward/clinic can be found under the Results Reporting menu option. To print a Ward Summary, follow these steps:</w:t>
      </w:r>
    </w:p>
    <w:p w14:paraId="633703ED" w14:textId="52594143" w:rsidR="000C2DB7" w:rsidRDefault="000C2DB7" w:rsidP="00165E86">
      <w:pPr>
        <w:pStyle w:val="BodyText"/>
        <w:numPr>
          <w:ilvl w:val="0"/>
          <w:numId w:val="43"/>
        </w:numPr>
      </w:pPr>
      <w:r>
        <w:t>Select Results Reporting</w:t>
      </w:r>
    </w:p>
    <w:p w14:paraId="509E8AD1" w14:textId="6F1EED6E" w:rsidR="000C2DB7" w:rsidRDefault="000C2DB7" w:rsidP="00165E86">
      <w:pPr>
        <w:pStyle w:val="BodyText"/>
        <w:numPr>
          <w:ilvl w:val="0"/>
          <w:numId w:val="43"/>
        </w:numPr>
      </w:pPr>
      <w:r>
        <w:t>Select patient or patients</w:t>
      </w:r>
    </w:p>
    <w:p w14:paraId="6D404718" w14:textId="1087874E" w:rsidR="000C2DB7" w:rsidRDefault="000C2DB7" w:rsidP="00165E86">
      <w:pPr>
        <w:pStyle w:val="BodyText"/>
        <w:numPr>
          <w:ilvl w:val="0"/>
          <w:numId w:val="43"/>
        </w:numPr>
      </w:pPr>
      <w:r>
        <w:lastRenderedPageBreak/>
        <w:t>Enter the range of numbers you want</w:t>
      </w:r>
    </w:p>
    <w:p w14:paraId="55F45562" w14:textId="3A5E7601" w:rsidR="000C2DB7" w:rsidRDefault="000C2DB7" w:rsidP="00165E86">
      <w:pPr>
        <w:pStyle w:val="BodyText"/>
        <w:numPr>
          <w:ilvl w:val="0"/>
          <w:numId w:val="43"/>
        </w:numPr>
      </w:pPr>
      <w:r>
        <w:t>Choose #8 to print Daily Order Summary, or #11 for Chart Copies of orders</w:t>
      </w:r>
    </w:p>
    <w:p w14:paraId="197C7F93" w14:textId="54E1E6D1" w:rsidR="000C2DB7" w:rsidRDefault="000C2DB7" w:rsidP="00165E86">
      <w:pPr>
        <w:pStyle w:val="BodyText"/>
        <w:numPr>
          <w:ilvl w:val="0"/>
          <w:numId w:val="43"/>
        </w:numPr>
      </w:pPr>
      <w:r>
        <w:t>Enter date range</w:t>
      </w:r>
    </w:p>
    <w:p w14:paraId="5836DE40" w14:textId="7960D3B0" w:rsidR="000C2DB7" w:rsidRDefault="000C2DB7" w:rsidP="00165E86">
      <w:pPr>
        <w:pStyle w:val="BodyText"/>
        <w:numPr>
          <w:ilvl w:val="0"/>
          <w:numId w:val="43"/>
        </w:numPr>
      </w:pPr>
      <w:r>
        <w:t>Answer Yes to Display only those orders placed on this day: NO//</w:t>
      </w:r>
    </w:p>
    <w:p w14:paraId="4BF931C3" w14:textId="12A5F922" w:rsidR="000C2DB7" w:rsidRDefault="000C2DB7" w:rsidP="00165E86">
      <w:pPr>
        <w:pStyle w:val="BodyText"/>
        <w:numPr>
          <w:ilvl w:val="0"/>
          <w:numId w:val="43"/>
        </w:numPr>
      </w:pPr>
      <w:r>
        <w:t>Enter a printer name or hit ENTER at the DEVICE: HOME// prompt (This can also be queued)</w:t>
      </w:r>
    </w:p>
    <w:p w14:paraId="0FD63264" w14:textId="2757D5E9" w:rsidR="000C2DB7" w:rsidRDefault="000C2DB7">
      <w:pPr>
        <w:rPr>
          <w:sz w:val="24"/>
          <w:szCs w:val="20"/>
        </w:rPr>
      </w:pPr>
      <w:r>
        <w:br w:type="page"/>
      </w:r>
    </w:p>
    <w:p w14:paraId="6FB60C3B" w14:textId="541F35B2" w:rsidR="000C2DB7" w:rsidRDefault="000C2DB7" w:rsidP="000C2DB7">
      <w:pPr>
        <w:pStyle w:val="Heading1"/>
      </w:pPr>
      <w:bookmarkStart w:id="69" w:name="_Toc163830903"/>
      <w:r>
        <w:lastRenderedPageBreak/>
        <w:t>Glossary</w:t>
      </w:r>
      <w:bookmarkEnd w:id="69"/>
    </w:p>
    <w:p w14:paraId="5BA058E4" w14:textId="68882737" w:rsidR="002310D3" w:rsidRPr="002310D3" w:rsidRDefault="002310D3" w:rsidP="00A40CFD">
      <w:pPr>
        <w:pStyle w:val="InstructionalText2"/>
        <w:ind w:left="0"/>
      </w:pPr>
    </w:p>
    <w:tbl>
      <w:tblPr>
        <w:tblW w:w="4746" w:type="pct"/>
        <w:tblInd w:w="468" w:type="dxa"/>
        <w:tblCellMar>
          <w:left w:w="0" w:type="dxa"/>
          <w:right w:w="0" w:type="dxa"/>
        </w:tblCellMar>
        <w:tblLook w:val="04A0" w:firstRow="1" w:lastRow="0" w:firstColumn="1" w:lastColumn="0" w:noHBand="0" w:noVBand="1"/>
        <w:tblCaption w:val="Table used for formatting purposes only"/>
        <w:tblDescription w:val="Glossary "/>
      </w:tblPr>
      <w:tblGrid>
        <w:gridCol w:w="2474"/>
        <w:gridCol w:w="6411"/>
      </w:tblGrid>
      <w:tr w:rsidR="00A40CFD" w:rsidRPr="00A40CFD" w14:paraId="5BA058EE" w14:textId="77777777" w:rsidTr="007415B3">
        <w:trPr>
          <w:trHeight w:val="279"/>
        </w:trPr>
        <w:tc>
          <w:tcPr>
            <w:tcW w:w="1392" w:type="pct"/>
            <w:shd w:val="clear" w:color="auto" w:fill="FFFFFF"/>
            <w:tcMar>
              <w:top w:w="0" w:type="dxa"/>
              <w:left w:w="108" w:type="dxa"/>
              <w:bottom w:w="0" w:type="dxa"/>
              <w:right w:w="108" w:type="dxa"/>
            </w:tcMar>
          </w:tcPr>
          <w:p w14:paraId="5BA058EA" w14:textId="7B218BD7" w:rsidR="00A40CFD" w:rsidRPr="00A40CFD" w:rsidRDefault="00A40CFD" w:rsidP="00A40CFD">
            <w:pPr>
              <w:pStyle w:val="TableText"/>
            </w:pPr>
            <w:bookmarkStart w:id="70" w:name="ColumnTitle_03"/>
            <w:bookmarkEnd w:id="70"/>
          </w:p>
        </w:tc>
        <w:tc>
          <w:tcPr>
            <w:tcW w:w="3608" w:type="pct"/>
            <w:shd w:val="clear" w:color="auto" w:fill="FFFFFF"/>
            <w:tcMar>
              <w:top w:w="0" w:type="dxa"/>
              <w:left w:w="108" w:type="dxa"/>
              <w:bottom w:w="0" w:type="dxa"/>
              <w:right w:w="108" w:type="dxa"/>
            </w:tcMar>
          </w:tcPr>
          <w:p w14:paraId="09F381FE" w14:textId="77777777" w:rsidR="00A40CFD" w:rsidRDefault="00A40CFD" w:rsidP="00A40CFD">
            <w:pPr>
              <w:pStyle w:val="TableText"/>
            </w:pPr>
            <w:r w:rsidRPr="00A40CFD">
              <w:t>+</w:t>
            </w:r>
            <w:r w:rsidRPr="00A40CFD">
              <w:tab/>
              <w:t>A plus sign (+) in front of a Progress Note indicates that the note has addenda. A + in front of a lab order indicates that this lab test will be done multiple times according to a selected schedule.</w:t>
            </w:r>
          </w:p>
          <w:p w14:paraId="5BA058ED" w14:textId="3BD85969" w:rsidR="00A40CFD" w:rsidRPr="00A40CFD" w:rsidRDefault="00A40CFD" w:rsidP="00A40CFD">
            <w:pPr>
              <w:pStyle w:val="TableText"/>
            </w:pPr>
          </w:p>
        </w:tc>
      </w:tr>
      <w:tr w:rsidR="00A40CFD" w:rsidRPr="00A40CFD" w14:paraId="5BA058F4" w14:textId="77777777" w:rsidTr="007415B3">
        <w:trPr>
          <w:trHeight w:val="279"/>
        </w:trPr>
        <w:tc>
          <w:tcPr>
            <w:tcW w:w="1392" w:type="pct"/>
            <w:shd w:val="clear" w:color="auto" w:fill="FFFFFF"/>
            <w:tcMar>
              <w:top w:w="0" w:type="dxa"/>
              <w:left w:w="108" w:type="dxa"/>
              <w:bottom w:w="0" w:type="dxa"/>
              <w:right w:w="108" w:type="dxa"/>
            </w:tcMar>
          </w:tcPr>
          <w:p w14:paraId="5BA058EF" w14:textId="54E2796E" w:rsidR="00A40CFD" w:rsidRPr="00A40CFD" w:rsidRDefault="00A40CFD" w:rsidP="00A40CFD">
            <w:pPr>
              <w:pStyle w:val="TableText"/>
              <w:rPr>
                <w:rFonts w:eastAsiaTheme="minorHAnsi"/>
              </w:rPr>
            </w:pPr>
          </w:p>
        </w:tc>
        <w:tc>
          <w:tcPr>
            <w:tcW w:w="3608" w:type="pct"/>
            <w:shd w:val="clear" w:color="auto" w:fill="FFFFFF"/>
            <w:tcMar>
              <w:top w:w="0" w:type="dxa"/>
              <w:left w:w="108" w:type="dxa"/>
              <w:bottom w:w="0" w:type="dxa"/>
              <w:right w:w="108" w:type="dxa"/>
            </w:tcMar>
          </w:tcPr>
          <w:p w14:paraId="5AB4BA86" w14:textId="77777777" w:rsidR="00A40CFD" w:rsidRDefault="00A40CFD" w:rsidP="00A40CFD">
            <w:pPr>
              <w:pStyle w:val="TableText"/>
              <w:rPr>
                <w:rFonts w:eastAsiaTheme="minorHAnsi"/>
              </w:rPr>
            </w:pPr>
            <w:r w:rsidRPr="00A40CFD">
              <w:rPr>
                <w:rFonts w:eastAsiaTheme="minorHAnsi"/>
              </w:rPr>
              <w:t>&gt;&gt;</w:t>
            </w:r>
            <w:r w:rsidRPr="00A40CFD">
              <w:rPr>
                <w:rFonts w:eastAsiaTheme="minorHAnsi"/>
              </w:rPr>
              <w:tab/>
              <w:t>These arrows (displayed in the center black bar) indicate that more information can be seen by scrolling to the left. If they are displayed beside an order, it means that a nurse or clerk needs to take action on the order.</w:t>
            </w:r>
          </w:p>
          <w:p w14:paraId="5BA058F3" w14:textId="38FA03FB" w:rsidR="00A40CFD" w:rsidRPr="00A40CFD" w:rsidRDefault="00A40CFD" w:rsidP="00A40CFD">
            <w:pPr>
              <w:pStyle w:val="TableText"/>
              <w:rPr>
                <w:rFonts w:eastAsiaTheme="minorHAnsi"/>
              </w:rPr>
            </w:pPr>
          </w:p>
        </w:tc>
      </w:tr>
      <w:tr w:rsidR="00A40CFD" w:rsidRPr="00A40CFD" w14:paraId="23CEB158" w14:textId="77777777" w:rsidTr="007415B3">
        <w:trPr>
          <w:trHeight w:val="279"/>
        </w:trPr>
        <w:tc>
          <w:tcPr>
            <w:tcW w:w="1392" w:type="pct"/>
            <w:shd w:val="clear" w:color="auto" w:fill="FFFFFF"/>
            <w:tcMar>
              <w:top w:w="0" w:type="dxa"/>
              <w:left w:w="108" w:type="dxa"/>
              <w:bottom w:w="0" w:type="dxa"/>
              <w:right w:w="108" w:type="dxa"/>
            </w:tcMar>
          </w:tcPr>
          <w:p w14:paraId="395F7F9C" w14:textId="77777777" w:rsidR="00A40CFD" w:rsidRPr="00A40CFD" w:rsidRDefault="00A40CFD" w:rsidP="00A40CFD">
            <w:pPr>
              <w:pStyle w:val="TableText"/>
              <w:rPr>
                <w:rFonts w:eastAsiaTheme="minorHAnsi"/>
              </w:rPr>
            </w:pPr>
          </w:p>
        </w:tc>
        <w:tc>
          <w:tcPr>
            <w:tcW w:w="3608" w:type="pct"/>
            <w:shd w:val="clear" w:color="auto" w:fill="FFFFFF"/>
            <w:tcMar>
              <w:top w:w="0" w:type="dxa"/>
              <w:left w:w="108" w:type="dxa"/>
              <w:bottom w:w="0" w:type="dxa"/>
              <w:right w:w="108" w:type="dxa"/>
            </w:tcMar>
          </w:tcPr>
          <w:p w14:paraId="47E4DA7C" w14:textId="77777777" w:rsidR="00A40CFD" w:rsidRDefault="00A40CFD" w:rsidP="00A40CFD">
            <w:pPr>
              <w:pStyle w:val="TableText"/>
              <w:rPr>
                <w:rFonts w:eastAsiaTheme="minorHAnsi"/>
              </w:rPr>
            </w:pPr>
            <w:r w:rsidRPr="00A40CFD">
              <w:rPr>
                <w:rFonts w:eastAsiaTheme="minorHAnsi"/>
              </w:rPr>
              <w:t>CPRS</w:t>
            </w:r>
            <w:r w:rsidRPr="00A40CFD">
              <w:rPr>
                <w:rFonts w:eastAsiaTheme="minorHAnsi"/>
              </w:rPr>
              <w:tab/>
              <w:t>Computerized Patient Record System, the VISTA package (in both GUI and character-based formats) that provides access to most components of the patient chart.</w:t>
            </w:r>
          </w:p>
          <w:p w14:paraId="1FAF514D" w14:textId="6A163B56" w:rsidR="00A40CFD" w:rsidRPr="00A40CFD" w:rsidRDefault="00A40CFD" w:rsidP="00A40CFD">
            <w:pPr>
              <w:pStyle w:val="TableText"/>
              <w:rPr>
                <w:rFonts w:eastAsiaTheme="minorHAnsi"/>
              </w:rPr>
            </w:pPr>
          </w:p>
        </w:tc>
      </w:tr>
      <w:tr w:rsidR="00A40CFD" w:rsidRPr="00A40CFD" w14:paraId="341533B6" w14:textId="77777777" w:rsidTr="007415B3">
        <w:trPr>
          <w:trHeight w:val="279"/>
        </w:trPr>
        <w:tc>
          <w:tcPr>
            <w:tcW w:w="1392" w:type="pct"/>
            <w:shd w:val="clear" w:color="auto" w:fill="FFFFFF"/>
            <w:tcMar>
              <w:top w:w="0" w:type="dxa"/>
              <w:left w:w="108" w:type="dxa"/>
              <w:bottom w:w="0" w:type="dxa"/>
              <w:right w:w="108" w:type="dxa"/>
            </w:tcMar>
          </w:tcPr>
          <w:p w14:paraId="4DED51B4" w14:textId="77777777" w:rsidR="00A40CFD" w:rsidRPr="00A40CFD" w:rsidRDefault="00A40CFD" w:rsidP="00A40CFD">
            <w:pPr>
              <w:pStyle w:val="TableText"/>
              <w:rPr>
                <w:rFonts w:eastAsiaTheme="minorHAnsi"/>
              </w:rPr>
            </w:pPr>
          </w:p>
        </w:tc>
        <w:tc>
          <w:tcPr>
            <w:tcW w:w="3608" w:type="pct"/>
            <w:shd w:val="clear" w:color="auto" w:fill="FFFFFF"/>
            <w:tcMar>
              <w:top w:w="0" w:type="dxa"/>
              <w:left w:w="108" w:type="dxa"/>
              <w:bottom w:w="0" w:type="dxa"/>
              <w:right w:w="108" w:type="dxa"/>
            </w:tcMar>
          </w:tcPr>
          <w:p w14:paraId="2C9D8100" w14:textId="77777777" w:rsidR="00A40CFD" w:rsidRDefault="00A40CFD" w:rsidP="00A40CFD">
            <w:pPr>
              <w:pStyle w:val="TableText"/>
              <w:rPr>
                <w:rFonts w:eastAsiaTheme="minorHAnsi"/>
              </w:rPr>
            </w:pPr>
            <w:r w:rsidRPr="00A40CFD">
              <w:rPr>
                <w:rFonts w:eastAsiaTheme="minorHAnsi"/>
              </w:rPr>
              <w:t>ASU</w:t>
            </w:r>
            <w:r w:rsidRPr="00A40CFD">
              <w:rPr>
                <w:rFonts w:eastAsiaTheme="minorHAnsi"/>
              </w:rPr>
              <w:tab/>
              <w:t>Authorization/Subscription Utility, a VISTA application (initially released with TIU) that allows VAMCs to assign privileges such as who can do what in ordering, signing, releasing orders, etc.</w:t>
            </w:r>
          </w:p>
          <w:p w14:paraId="24643A16" w14:textId="4DCB6227" w:rsidR="00A40CFD" w:rsidRPr="00A40CFD" w:rsidRDefault="00A40CFD" w:rsidP="00A40CFD">
            <w:pPr>
              <w:pStyle w:val="TableText"/>
              <w:rPr>
                <w:rFonts w:eastAsiaTheme="minorHAnsi"/>
              </w:rPr>
            </w:pPr>
          </w:p>
        </w:tc>
      </w:tr>
      <w:tr w:rsidR="00A40CFD" w:rsidRPr="00A40CFD" w14:paraId="6BC747A1" w14:textId="77777777" w:rsidTr="007415B3">
        <w:trPr>
          <w:trHeight w:val="279"/>
        </w:trPr>
        <w:tc>
          <w:tcPr>
            <w:tcW w:w="1392" w:type="pct"/>
            <w:shd w:val="clear" w:color="auto" w:fill="FFFFFF"/>
            <w:tcMar>
              <w:top w:w="0" w:type="dxa"/>
              <w:left w:w="108" w:type="dxa"/>
              <w:bottom w:w="0" w:type="dxa"/>
              <w:right w:w="108" w:type="dxa"/>
            </w:tcMar>
          </w:tcPr>
          <w:p w14:paraId="67C47801" w14:textId="3762C632" w:rsidR="00A40CFD" w:rsidRPr="00A40CFD" w:rsidRDefault="00A40CFD" w:rsidP="00A40CFD">
            <w:pPr>
              <w:pStyle w:val="TableText"/>
              <w:rPr>
                <w:rFonts w:eastAsiaTheme="minorHAnsi"/>
              </w:rPr>
            </w:pPr>
            <w:r>
              <w:rPr>
                <w:rFonts w:eastAsiaTheme="minorHAnsi"/>
              </w:rPr>
              <w:t>Chart Contents</w:t>
            </w:r>
          </w:p>
        </w:tc>
        <w:tc>
          <w:tcPr>
            <w:tcW w:w="3608" w:type="pct"/>
            <w:shd w:val="clear" w:color="auto" w:fill="FFFFFF"/>
            <w:tcMar>
              <w:top w:w="0" w:type="dxa"/>
              <w:left w:w="108" w:type="dxa"/>
              <w:bottom w:w="0" w:type="dxa"/>
              <w:right w:w="108" w:type="dxa"/>
            </w:tcMar>
          </w:tcPr>
          <w:p w14:paraId="0C430A95" w14:textId="77777777" w:rsidR="00A40CFD" w:rsidRPr="00A40CFD" w:rsidRDefault="00A40CFD" w:rsidP="00A40CFD">
            <w:pPr>
              <w:pStyle w:val="TableText"/>
              <w:rPr>
                <w:rFonts w:eastAsiaTheme="minorHAnsi"/>
              </w:rPr>
            </w:pPr>
            <w:r w:rsidRPr="00A40CFD">
              <w:rPr>
                <w:rFonts w:eastAsiaTheme="minorHAnsi"/>
              </w:rPr>
              <w:t>The various components of the Patient Record, equivalent to the</w:t>
            </w:r>
          </w:p>
          <w:p w14:paraId="66066700" w14:textId="77777777" w:rsidR="00A40CFD" w:rsidRDefault="00A40CFD" w:rsidP="00A40CFD">
            <w:pPr>
              <w:pStyle w:val="TableText"/>
              <w:rPr>
                <w:rFonts w:eastAsiaTheme="minorHAnsi"/>
              </w:rPr>
            </w:pPr>
            <w:r w:rsidRPr="00A40CFD">
              <w:rPr>
                <w:rFonts w:eastAsiaTheme="minorHAnsi"/>
              </w:rPr>
              <w:t>major categories of a paper record; for example, Problem List, Progress Notes, Orders, Labs, Meds, Reports, etc. In CPRS, these components are listed at the bottom of the screen, to be selected individually for performing actions.</w:t>
            </w:r>
          </w:p>
          <w:p w14:paraId="773C9FB1" w14:textId="02F9BA8B" w:rsidR="00A40CFD" w:rsidRPr="00A40CFD" w:rsidRDefault="00A40CFD" w:rsidP="00A40CFD">
            <w:pPr>
              <w:pStyle w:val="TableText"/>
              <w:rPr>
                <w:rFonts w:eastAsiaTheme="minorHAnsi"/>
              </w:rPr>
            </w:pPr>
          </w:p>
        </w:tc>
      </w:tr>
      <w:tr w:rsidR="00A40CFD" w:rsidRPr="00A40CFD" w14:paraId="6A89F769" w14:textId="77777777" w:rsidTr="007415B3">
        <w:trPr>
          <w:trHeight w:val="279"/>
        </w:trPr>
        <w:tc>
          <w:tcPr>
            <w:tcW w:w="1392" w:type="pct"/>
            <w:shd w:val="clear" w:color="auto" w:fill="FFFFFF"/>
            <w:tcMar>
              <w:top w:w="0" w:type="dxa"/>
              <w:left w:w="108" w:type="dxa"/>
              <w:bottom w:w="0" w:type="dxa"/>
              <w:right w:w="108" w:type="dxa"/>
            </w:tcMar>
          </w:tcPr>
          <w:p w14:paraId="30A5D902" w14:textId="77777777" w:rsidR="00A40CFD" w:rsidRPr="00A40CFD" w:rsidRDefault="00A40CFD" w:rsidP="00A40CFD">
            <w:pPr>
              <w:pStyle w:val="TableText"/>
              <w:rPr>
                <w:rFonts w:eastAsiaTheme="minorHAnsi"/>
              </w:rPr>
            </w:pPr>
          </w:p>
        </w:tc>
        <w:tc>
          <w:tcPr>
            <w:tcW w:w="3608" w:type="pct"/>
            <w:shd w:val="clear" w:color="auto" w:fill="FFFFFF"/>
            <w:tcMar>
              <w:top w:w="0" w:type="dxa"/>
              <w:left w:w="108" w:type="dxa"/>
              <w:bottom w:w="0" w:type="dxa"/>
              <w:right w:w="108" w:type="dxa"/>
            </w:tcMar>
          </w:tcPr>
          <w:p w14:paraId="72FB9394" w14:textId="77777777" w:rsidR="00A40CFD" w:rsidRDefault="00A40CFD" w:rsidP="00A40CFD">
            <w:pPr>
              <w:pStyle w:val="TableText"/>
              <w:rPr>
                <w:rFonts w:eastAsiaTheme="minorHAnsi"/>
              </w:rPr>
            </w:pPr>
            <w:r w:rsidRPr="00A40CFD">
              <w:rPr>
                <w:rFonts w:eastAsiaTheme="minorHAnsi"/>
              </w:rPr>
              <w:t>Consults</w:t>
            </w:r>
            <w:r w:rsidRPr="00A40CFD">
              <w:rPr>
                <w:rFonts w:eastAsiaTheme="minorHAnsi"/>
              </w:rPr>
              <w:tab/>
              <w:t>Consult/Request Tracking, a VISTA product that is also part of CPRS (it can function as part of CPRS, independently as a standalone package, or as part of TIU). It’s used to request and track consultations or procedures from one clinician to another clinician or service.</w:t>
            </w:r>
          </w:p>
          <w:p w14:paraId="6582EB4E" w14:textId="0AF4AF7D" w:rsidR="00A40CFD" w:rsidRPr="00A40CFD" w:rsidRDefault="00A40CFD" w:rsidP="00A40CFD">
            <w:pPr>
              <w:pStyle w:val="TableText"/>
              <w:rPr>
                <w:rFonts w:eastAsiaTheme="minorHAnsi"/>
              </w:rPr>
            </w:pPr>
          </w:p>
        </w:tc>
      </w:tr>
      <w:tr w:rsidR="00A40CFD" w:rsidRPr="00A40CFD" w14:paraId="7FD0834D" w14:textId="77777777" w:rsidTr="007415B3">
        <w:trPr>
          <w:trHeight w:val="279"/>
        </w:trPr>
        <w:tc>
          <w:tcPr>
            <w:tcW w:w="1392" w:type="pct"/>
            <w:shd w:val="clear" w:color="auto" w:fill="FFFFFF"/>
            <w:tcMar>
              <w:top w:w="0" w:type="dxa"/>
              <w:left w:w="108" w:type="dxa"/>
              <w:bottom w:w="0" w:type="dxa"/>
              <w:right w:w="108" w:type="dxa"/>
            </w:tcMar>
          </w:tcPr>
          <w:p w14:paraId="11378F6D" w14:textId="77777777" w:rsidR="00A40CFD" w:rsidRPr="00A40CFD" w:rsidRDefault="00A40CFD" w:rsidP="00A40CFD">
            <w:pPr>
              <w:pStyle w:val="TableText"/>
              <w:rPr>
                <w:rFonts w:eastAsiaTheme="minorHAnsi"/>
              </w:rPr>
            </w:pPr>
          </w:p>
        </w:tc>
        <w:tc>
          <w:tcPr>
            <w:tcW w:w="3608" w:type="pct"/>
            <w:shd w:val="clear" w:color="auto" w:fill="FFFFFF"/>
            <w:tcMar>
              <w:top w:w="0" w:type="dxa"/>
              <w:left w:w="108" w:type="dxa"/>
              <w:bottom w:w="0" w:type="dxa"/>
              <w:right w:w="108" w:type="dxa"/>
            </w:tcMar>
          </w:tcPr>
          <w:p w14:paraId="17131D4F" w14:textId="77777777" w:rsidR="00A40CFD" w:rsidRDefault="00A40CFD" w:rsidP="00A40CFD">
            <w:pPr>
              <w:pStyle w:val="TableText"/>
              <w:rPr>
                <w:rFonts w:eastAsiaTheme="minorHAnsi"/>
              </w:rPr>
            </w:pPr>
            <w:r w:rsidRPr="00A40CFD">
              <w:rPr>
                <w:rFonts w:eastAsiaTheme="minorHAnsi"/>
              </w:rPr>
              <w:t>Cover Sheet</w:t>
            </w:r>
            <w:r w:rsidRPr="00A40CFD">
              <w:rPr>
                <w:rFonts w:eastAsiaTheme="minorHAnsi"/>
              </w:rPr>
              <w:tab/>
              <w:t>A screen of the CPRS patient chart that displays an overview of the patient’s record.</w:t>
            </w:r>
          </w:p>
          <w:p w14:paraId="1B86073E" w14:textId="18D553EE" w:rsidR="00A40CFD" w:rsidRPr="00A40CFD" w:rsidRDefault="00A40CFD" w:rsidP="00A40CFD">
            <w:pPr>
              <w:pStyle w:val="TableText"/>
              <w:rPr>
                <w:rFonts w:eastAsiaTheme="minorHAnsi"/>
              </w:rPr>
            </w:pPr>
          </w:p>
        </w:tc>
      </w:tr>
      <w:tr w:rsidR="00A40CFD" w:rsidRPr="00A40CFD" w14:paraId="363D3133" w14:textId="77777777" w:rsidTr="007415B3">
        <w:trPr>
          <w:trHeight w:val="279"/>
        </w:trPr>
        <w:tc>
          <w:tcPr>
            <w:tcW w:w="1392" w:type="pct"/>
            <w:shd w:val="clear" w:color="auto" w:fill="FFFFFF"/>
            <w:tcMar>
              <w:top w:w="0" w:type="dxa"/>
              <w:left w:w="108" w:type="dxa"/>
              <w:bottom w:w="0" w:type="dxa"/>
              <w:right w:w="108" w:type="dxa"/>
            </w:tcMar>
          </w:tcPr>
          <w:p w14:paraId="4AA7434F" w14:textId="37FC0C70" w:rsidR="00A40CFD" w:rsidRPr="00A40CFD" w:rsidRDefault="00A40CFD" w:rsidP="00A40CFD">
            <w:pPr>
              <w:pStyle w:val="TableText"/>
              <w:rPr>
                <w:rFonts w:eastAsiaTheme="minorHAnsi"/>
              </w:rPr>
            </w:pPr>
            <w:r>
              <w:rPr>
                <w:rFonts w:eastAsiaTheme="minorHAnsi"/>
              </w:rPr>
              <w:t>CWAD</w:t>
            </w:r>
          </w:p>
        </w:tc>
        <w:tc>
          <w:tcPr>
            <w:tcW w:w="3608" w:type="pct"/>
            <w:shd w:val="clear" w:color="auto" w:fill="FFFFFF"/>
            <w:tcMar>
              <w:top w:w="0" w:type="dxa"/>
              <w:left w:w="108" w:type="dxa"/>
              <w:bottom w:w="0" w:type="dxa"/>
              <w:right w:w="108" w:type="dxa"/>
            </w:tcMar>
          </w:tcPr>
          <w:p w14:paraId="433A793C" w14:textId="77777777" w:rsidR="00A40CFD" w:rsidRPr="00A40CFD" w:rsidRDefault="00A40CFD" w:rsidP="00A40CFD">
            <w:pPr>
              <w:pStyle w:val="TableText"/>
              <w:rPr>
                <w:rFonts w:eastAsiaTheme="minorHAnsi"/>
              </w:rPr>
            </w:pPr>
            <w:r w:rsidRPr="00A40CFD">
              <w:rPr>
                <w:rFonts w:eastAsiaTheme="minorHAnsi"/>
              </w:rPr>
              <w:t>Crises, Warnings, Allergies/Adverse Reactions, and Directives.</w:t>
            </w:r>
          </w:p>
          <w:p w14:paraId="73D51C6A" w14:textId="77777777" w:rsidR="00A40CFD" w:rsidRDefault="00A40CFD" w:rsidP="00A40CFD">
            <w:pPr>
              <w:pStyle w:val="TableText"/>
              <w:rPr>
                <w:rFonts w:eastAsiaTheme="minorHAnsi"/>
              </w:rPr>
            </w:pPr>
            <w:r w:rsidRPr="00A40CFD">
              <w:rPr>
                <w:rFonts w:eastAsiaTheme="minorHAnsi"/>
              </w:rPr>
              <w:t>These are displayed on the Cover Sheet of a patient’s computerized record, and can be edited, displayed in greater detail, or added to. See Patient Postings.</w:t>
            </w:r>
          </w:p>
          <w:p w14:paraId="0DCE1661" w14:textId="3549B9AE" w:rsidR="00A40CFD" w:rsidRPr="00A40CFD" w:rsidRDefault="00A40CFD" w:rsidP="00A40CFD">
            <w:pPr>
              <w:pStyle w:val="TableText"/>
              <w:rPr>
                <w:rFonts w:eastAsiaTheme="minorHAnsi"/>
              </w:rPr>
            </w:pPr>
          </w:p>
        </w:tc>
      </w:tr>
      <w:tr w:rsidR="00A40CFD" w:rsidRPr="00A40CFD" w14:paraId="15A15550" w14:textId="77777777" w:rsidTr="007415B3">
        <w:trPr>
          <w:trHeight w:val="279"/>
        </w:trPr>
        <w:tc>
          <w:tcPr>
            <w:tcW w:w="1392" w:type="pct"/>
            <w:shd w:val="clear" w:color="auto" w:fill="FFFFFF"/>
            <w:tcMar>
              <w:top w:w="0" w:type="dxa"/>
              <w:left w:w="108" w:type="dxa"/>
              <w:bottom w:w="0" w:type="dxa"/>
              <w:right w:w="108" w:type="dxa"/>
            </w:tcMar>
          </w:tcPr>
          <w:p w14:paraId="54644FF4" w14:textId="45BBA8E1" w:rsidR="00A40CFD" w:rsidRPr="00A40CFD" w:rsidRDefault="00A40CFD" w:rsidP="00A40CFD">
            <w:pPr>
              <w:pStyle w:val="TableText"/>
              <w:rPr>
                <w:rFonts w:eastAsiaTheme="minorHAnsi"/>
              </w:rPr>
            </w:pPr>
            <w:r w:rsidRPr="00A40CFD">
              <w:rPr>
                <w:rFonts w:eastAsiaTheme="minorHAnsi"/>
              </w:rPr>
              <w:t>D/C Summary</w:t>
            </w:r>
          </w:p>
        </w:tc>
        <w:tc>
          <w:tcPr>
            <w:tcW w:w="3608" w:type="pct"/>
            <w:shd w:val="clear" w:color="auto" w:fill="FFFFFF"/>
            <w:tcMar>
              <w:top w:w="0" w:type="dxa"/>
              <w:left w:w="108" w:type="dxa"/>
              <w:bottom w:w="0" w:type="dxa"/>
              <w:right w:w="108" w:type="dxa"/>
            </w:tcMar>
          </w:tcPr>
          <w:p w14:paraId="27FC4431" w14:textId="77777777" w:rsidR="00A40CFD" w:rsidRDefault="00A40CFD" w:rsidP="00A40CFD">
            <w:pPr>
              <w:pStyle w:val="TableText"/>
              <w:rPr>
                <w:rFonts w:eastAsiaTheme="minorHAnsi"/>
              </w:rPr>
            </w:pPr>
            <w:r w:rsidRPr="00A40CFD">
              <w:rPr>
                <w:rFonts w:eastAsiaTheme="minorHAnsi"/>
              </w:rPr>
              <w:t>Discharge Summary; see below.</w:t>
            </w:r>
          </w:p>
          <w:p w14:paraId="275C2918" w14:textId="3D293E1A" w:rsidR="00A40CFD" w:rsidRPr="00A40CFD" w:rsidRDefault="00A40CFD" w:rsidP="00A40CFD">
            <w:pPr>
              <w:pStyle w:val="TableText"/>
              <w:rPr>
                <w:rFonts w:eastAsiaTheme="minorHAnsi"/>
              </w:rPr>
            </w:pPr>
          </w:p>
        </w:tc>
      </w:tr>
      <w:tr w:rsidR="00A40CFD" w:rsidRPr="00A40CFD" w14:paraId="49D1287D" w14:textId="77777777" w:rsidTr="007415B3">
        <w:trPr>
          <w:trHeight w:val="279"/>
        </w:trPr>
        <w:tc>
          <w:tcPr>
            <w:tcW w:w="1392" w:type="pct"/>
            <w:shd w:val="clear" w:color="auto" w:fill="FFFFFF"/>
            <w:tcMar>
              <w:top w:w="0" w:type="dxa"/>
              <w:left w:w="108" w:type="dxa"/>
              <w:bottom w:w="0" w:type="dxa"/>
              <w:right w:w="108" w:type="dxa"/>
            </w:tcMar>
          </w:tcPr>
          <w:p w14:paraId="291378A9" w14:textId="77FE4449" w:rsidR="00A40CFD" w:rsidRPr="00A40CFD" w:rsidRDefault="00A40CFD" w:rsidP="00A40CFD">
            <w:pPr>
              <w:pStyle w:val="TableText"/>
              <w:rPr>
                <w:rFonts w:eastAsiaTheme="minorHAnsi"/>
              </w:rPr>
            </w:pPr>
            <w:r w:rsidRPr="00A40CFD">
              <w:rPr>
                <w:rFonts w:eastAsiaTheme="minorHAnsi"/>
              </w:rPr>
              <w:t>Discharge Summary</w:t>
            </w:r>
          </w:p>
        </w:tc>
        <w:tc>
          <w:tcPr>
            <w:tcW w:w="3608" w:type="pct"/>
            <w:shd w:val="clear" w:color="auto" w:fill="FFFFFF"/>
            <w:tcMar>
              <w:top w:w="0" w:type="dxa"/>
              <w:left w:w="108" w:type="dxa"/>
              <w:bottom w:w="0" w:type="dxa"/>
              <w:right w:w="108" w:type="dxa"/>
            </w:tcMar>
          </w:tcPr>
          <w:p w14:paraId="50BD6D6B" w14:textId="77777777" w:rsidR="00A40CFD" w:rsidRPr="00A40CFD" w:rsidRDefault="00A40CFD" w:rsidP="00A40CFD">
            <w:pPr>
              <w:pStyle w:val="TableText"/>
              <w:rPr>
                <w:rFonts w:eastAsiaTheme="minorHAnsi"/>
              </w:rPr>
            </w:pPr>
            <w:r w:rsidRPr="00A40CFD">
              <w:rPr>
                <w:rFonts w:eastAsiaTheme="minorHAnsi"/>
              </w:rPr>
              <w:t>A component of TIU that can function as part of CPRS, Discharge</w:t>
            </w:r>
          </w:p>
          <w:p w14:paraId="695FDC44" w14:textId="77777777" w:rsidR="00A40CFD" w:rsidRDefault="00A40CFD" w:rsidP="00A40CFD">
            <w:pPr>
              <w:pStyle w:val="TableText"/>
              <w:rPr>
                <w:rFonts w:eastAsiaTheme="minorHAnsi"/>
              </w:rPr>
            </w:pPr>
            <w:r w:rsidRPr="00A40CFD">
              <w:rPr>
                <w:rFonts w:eastAsiaTheme="minorHAnsi"/>
              </w:rPr>
              <w:t>Summaries are recapitulations of a patient’s course of care while in the hospital.</w:t>
            </w:r>
          </w:p>
          <w:p w14:paraId="6B08C096" w14:textId="0E1B6FBA" w:rsidR="00A40CFD" w:rsidRPr="00A40CFD" w:rsidRDefault="00A40CFD" w:rsidP="00A40CFD">
            <w:pPr>
              <w:pStyle w:val="TableText"/>
              <w:rPr>
                <w:rFonts w:eastAsiaTheme="minorHAnsi"/>
              </w:rPr>
            </w:pPr>
          </w:p>
        </w:tc>
      </w:tr>
      <w:tr w:rsidR="00A40CFD" w:rsidRPr="00A40CFD" w14:paraId="09219072" w14:textId="77777777" w:rsidTr="007415B3">
        <w:trPr>
          <w:trHeight w:val="279"/>
        </w:trPr>
        <w:tc>
          <w:tcPr>
            <w:tcW w:w="1392" w:type="pct"/>
            <w:shd w:val="clear" w:color="auto" w:fill="FFFFFF"/>
            <w:tcMar>
              <w:top w:w="0" w:type="dxa"/>
              <w:left w:w="108" w:type="dxa"/>
              <w:bottom w:w="0" w:type="dxa"/>
              <w:right w:w="108" w:type="dxa"/>
            </w:tcMar>
          </w:tcPr>
          <w:p w14:paraId="1DBEDF03" w14:textId="77777777" w:rsidR="00A40CFD" w:rsidRPr="00A40CFD" w:rsidRDefault="00A40CFD" w:rsidP="00A40CFD">
            <w:pPr>
              <w:pStyle w:val="TableText"/>
              <w:rPr>
                <w:rFonts w:eastAsiaTheme="minorHAnsi"/>
              </w:rPr>
            </w:pPr>
          </w:p>
        </w:tc>
        <w:tc>
          <w:tcPr>
            <w:tcW w:w="3608" w:type="pct"/>
            <w:shd w:val="clear" w:color="auto" w:fill="FFFFFF"/>
            <w:tcMar>
              <w:top w:w="0" w:type="dxa"/>
              <w:left w:w="108" w:type="dxa"/>
              <w:bottom w:w="0" w:type="dxa"/>
              <w:right w:w="108" w:type="dxa"/>
            </w:tcMar>
          </w:tcPr>
          <w:p w14:paraId="2875578C" w14:textId="77777777" w:rsidR="00A40CFD" w:rsidRDefault="00A40CFD" w:rsidP="00A40CFD">
            <w:pPr>
              <w:pStyle w:val="TableText"/>
              <w:rPr>
                <w:rFonts w:eastAsiaTheme="minorHAnsi"/>
              </w:rPr>
            </w:pPr>
            <w:r w:rsidRPr="00A40CFD">
              <w:rPr>
                <w:rFonts w:eastAsiaTheme="minorHAnsi"/>
              </w:rPr>
              <w:t>GUI</w:t>
            </w:r>
            <w:r w:rsidRPr="00A40CFD">
              <w:rPr>
                <w:rFonts w:eastAsiaTheme="minorHAnsi"/>
              </w:rPr>
              <w:tab/>
              <w:t>Graphical User Interface—a Windows-like screen with pull-down menus, icons, pointer device, etc.</w:t>
            </w:r>
          </w:p>
          <w:p w14:paraId="3E7E2A17" w14:textId="23F94146" w:rsidR="00A40CFD" w:rsidRPr="00A40CFD" w:rsidRDefault="00A40CFD" w:rsidP="00A40CFD">
            <w:pPr>
              <w:pStyle w:val="TableText"/>
              <w:rPr>
                <w:rFonts w:eastAsiaTheme="minorHAnsi"/>
              </w:rPr>
            </w:pPr>
          </w:p>
        </w:tc>
      </w:tr>
      <w:tr w:rsidR="00A40CFD" w:rsidRPr="00A40CFD" w14:paraId="69BF6BCF" w14:textId="77777777" w:rsidTr="007415B3">
        <w:trPr>
          <w:trHeight w:val="279"/>
        </w:trPr>
        <w:tc>
          <w:tcPr>
            <w:tcW w:w="1392" w:type="pct"/>
            <w:shd w:val="clear" w:color="auto" w:fill="FFFFFF"/>
            <w:tcMar>
              <w:top w:w="0" w:type="dxa"/>
              <w:left w:w="108" w:type="dxa"/>
              <w:bottom w:w="0" w:type="dxa"/>
              <w:right w:w="108" w:type="dxa"/>
            </w:tcMar>
          </w:tcPr>
          <w:p w14:paraId="16775077" w14:textId="77777777" w:rsidR="00A40CFD" w:rsidRPr="00A40CFD" w:rsidRDefault="00A40CFD" w:rsidP="00A40CFD">
            <w:pPr>
              <w:pStyle w:val="TableText"/>
              <w:rPr>
                <w:rFonts w:eastAsiaTheme="minorHAnsi"/>
              </w:rPr>
            </w:pPr>
          </w:p>
        </w:tc>
        <w:tc>
          <w:tcPr>
            <w:tcW w:w="3608" w:type="pct"/>
            <w:shd w:val="clear" w:color="auto" w:fill="FFFFFF"/>
            <w:tcMar>
              <w:top w:w="0" w:type="dxa"/>
              <w:left w:w="108" w:type="dxa"/>
              <w:bottom w:w="0" w:type="dxa"/>
              <w:right w:w="108" w:type="dxa"/>
            </w:tcMar>
          </w:tcPr>
          <w:p w14:paraId="6669E52D" w14:textId="51366BB7" w:rsidR="00A40CFD" w:rsidRDefault="00A40CFD" w:rsidP="00A40CFD">
            <w:pPr>
              <w:pStyle w:val="TableText"/>
              <w:rPr>
                <w:rFonts w:eastAsiaTheme="minorHAnsi"/>
              </w:rPr>
            </w:pPr>
            <w:r w:rsidRPr="00A40CFD">
              <w:rPr>
                <w:rFonts w:eastAsiaTheme="minorHAnsi"/>
              </w:rPr>
              <w:t>Health Summary</w:t>
            </w:r>
            <w:r w:rsidRPr="00A40CFD">
              <w:rPr>
                <w:rFonts w:eastAsiaTheme="minorHAnsi"/>
              </w:rPr>
              <w:tab/>
              <w:t>A VISTA product that can be viewed through CPRS, Health</w:t>
            </w:r>
            <w:r>
              <w:rPr>
                <w:rFonts w:eastAsiaTheme="minorHAnsi"/>
              </w:rPr>
              <w:t xml:space="preserve"> </w:t>
            </w:r>
            <w:r w:rsidRPr="00A40CFD">
              <w:rPr>
                <w:rFonts w:eastAsiaTheme="minorHAnsi"/>
              </w:rPr>
              <w:t>Summaries are components of patient information extracted from other VISTA applications.</w:t>
            </w:r>
          </w:p>
          <w:p w14:paraId="7A56A9DD" w14:textId="55887FDC" w:rsidR="00A40CFD" w:rsidRPr="00A40CFD" w:rsidRDefault="00A40CFD" w:rsidP="00A40CFD">
            <w:pPr>
              <w:pStyle w:val="TableText"/>
              <w:rPr>
                <w:rFonts w:eastAsiaTheme="minorHAnsi"/>
              </w:rPr>
            </w:pPr>
          </w:p>
        </w:tc>
      </w:tr>
      <w:tr w:rsidR="00A40CFD" w:rsidRPr="00A40CFD" w14:paraId="300AB4F5" w14:textId="77777777" w:rsidTr="007415B3">
        <w:trPr>
          <w:trHeight w:val="279"/>
        </w:trPr>
        <w:tc>
          <w:tcPr>
            <w:tcW w:w="1392" w:type="pct"/>
            <w:shd w:val="clear" w:color="auto" w:fill="FFFFFF"/>
            <w:tcMar>
              <w:top w:w="0" w:type="dxa"/>
              <w:left w:w="108" w:type="dxa"/>
              <w:bottom w:w="0" w:type="dxa"/>
              <w:right w:w="108" w:type="dxa"/>
            </w:tcMar>
          </w:tcPr>
          <w:p w14:paraId="082E3966" w14:textId="77777777" w:rsidR="00A40CFD" w:rsidRPr="00A40CFD" w:rsidRDefault="00A40CFD" w:rsidP="00A40CFD">
            <w:pPr>
              <w:pStyle w:val="TableText"/>
              <w:rPr>
                <w:rFonts w:eastAsiaTheme="minorHAnsi"/>
              </w:rPr>
            </w:pPr>
          </w:p>
        </w:tc>
        <w:tc>
          <w:tcPr>
            <w:tcW w:w="3608" w:type="pct"/>
            <w:shd w:val="clear" w:color="auto" w:fill="FFFFFF"/>
            <w:tcMar>
              <w:top w:w="0" w:type="dxa"/>
              <w:left w:w="108" w:type="dxa"/>
              <w:bottom w:w="0" w:type="dxa"/>
              <w:right w:w="108" w:type="dxa"/>
            </w:tcMar>
          </w:tcPr>
          <w:p w14:paraId="28893611" w14:textId="77777777" w:rsidR="00A40CFD" w:rsidRDefault="00A40CFD" w:rsidP="00A40CFD">
            <w:pPr>
              <w:pStyle w:val="TableText"/>
              <w:rPr>
                <w:rFonts w:eastAsiaTheme="minorHAnsi"/>
              </w:rPr>
            </w:pPr>
            <w:r w:rsidRPr="00A40CFD">
              <w:rPr>
                <w:rFonts w:eastAsiaTheme="minorHAnsi"/>
              </w:rPr>
              <w:t>Imaging</w:t>
            </w:r>
            <w:r w:rsidRPr="00A40CFD">
              <w:rPr>
                <w:rFonts w:eastAsiaTheme="minorHAnsi"/>
              </w:rPr>
              <w:tab/>
              <w:t>A VISTA product that is also a component of CPRS; it includes Radiology, X-rays, Nuclear Medicine, etc.</w:t>
            </w:r>
          </w:p>
          <w:p w14:paraId="705CB7F9" w14:textId="0D2CC036" w:rsidR="00A40CFD" w:rsidRPr="00A40CFD" w:rsidRDefault="00A40CFD" w:rsidP="00A40CFD">
            <w:pPr>
              <w:pStyle w:val="TableText"/>
              <w:rPr>
                <w:rFonts w:eastAsiaTheme="minorHAnsi"/>
              </w:rPr>
            </w:pPr>
          </w:p>
        </w:tc>
      </w:tr>
      <w:tr w:rsidR="00A40CFD" w:rsidRPr="00A40CFD" w14:paraId="7A84D9E0" w14:textId="77777777" w:rsidTr="007415B3">
        <w:trPr>
          <w:trHeight w:val="279"/>
        </w:trPr>
        <w:tc>
          <w:tcPr>
            <w:tcW w:w="1392" w:type="pct"/>
            <w:shd w:val="clear" w:color="auto" w:fill="FFFFFF"/>
            <w:tcMar>
              <w:top w:w="0" w:type="dxa"/>
              <w:left w:w="108" w:type="dxa"/>
              <w:bottom w:w="0" w:type="dxa"/>
              <w:right w:w="108" w:type="dxa"/>
            </w:tcMar>
          </w:tcPr>
          <w:p w14:paraId="6BCFE881" w14:textId="2EFB1F72" w:rsidR="00A40CFD" w:rsidRPr="00A40CFD" w:rsidRDefault="007415B3" w:rsidP="00A40CFD">
            <w:pPr>
              <w:pStyle w:val="TableText"/>
              <w:rPr>
                <w:rFonts w:eastAsiaTheme="minorHAnsi"/>
              </w:rPr>
            </w:pPr>
            <w:r w:rsidRPr="007415B3">
              <w:rPr>
                <w:rFonts w:eastAsiaTheme="minorHAnsi"/>
              </w:rPr>
              <w:t>Notifications</w:t>
            </w:r>
          </w:p>
        </w:tc>
        <w:tc>
          <w:tcPr>
            <w:tcW w:w="3608" w:type="pct"/>
            <w:shd w:val="clear" w:color="auto" w:fill="FFFFFF"/>
            <w:tcMar>
              <w:top w:w="0" w:type="dxa"/>
              <w:left w:w="108" w:type="dxa"/>
              <w:bottom w:w="0" w:type="dxa"/>
              <w:right w:w="108" w:type="dxa"/>
            </w:tcMar>
          </w:tcPr>
          <w:p w14:paraId="4DA5CF59" w14:textId="77777777" w:rsidR="007415B3" w:rsidRPr="007415B3" w:rsidRDefault="007415B3" w:rsidP="007415B3">
            <w:pPr>
              <w:pStyle w:val="TableText"/>
              <w:rPr>
                <w:rFonts w:eastAsiaTheme="minorHAnsi"/>
              </w:rPr>
            </w:pPr>
            <w:r w:rsidRPr="007415B3">
              <w:rPr>
                <w:rFonts w:eastAsiaTheme="minorHAnsi"/>
              </w:rPr>
              <w:t>Alerts regarding specific patients that appear on the CPRS patient</w:t>
            </w:r>
          </w:p>
          <w:p w14:paraId="0DF2D894" w14:textId="77777777" w:rsidR="00A40CFD" w:rsidRDefault="007415B3" w:rsidP="007415B3">
            <w:pPr>
              <w:pStyle w:val="TableText"/>
              <w:rPr>
                <w:rFonts w:eastAsiaTheme="minorHAnsi"/>
              </w:rPr>
            </w:pPr>
            <w:r w:rsidRPr="007415B3">
              <w:rPr>
                <w:rFonts w:eastAsiaTheme="minorHAnsi"/>
              </w:rPr>
              <w:t>chart. They can be responded to through “VA View Alerts.”</w:t>
            </w:r>
          </w:p>
          <w:p w14:paraId="22177F8C" w14:textId="6D106CC2" w:rsidR="007415B3" w:rsidRPr="00A40CFD" w:rsidRDefault="007415B3" w:rsidP="007415B3">
            <w:pPr>
              <w:pStyle w:val="TableText"/>
              <w:rPr>
                <w:rFonts w:eastAsiaTheme="minorHAnsi"/>
              </w:rPr>
            </w:pPr>
          </w:p>
        </w:tc>
      </w:tr>
      <w:tr w:rsidR="00A40CFD" w:rsidRPr="00A40CFD" w14:paraId="50EF9F99" w14:textId="77777777" w:rsidTr="007415B3">
        <w:trPr>
          <w:trHeight w:val="279"/>
        </w:trPr>
        <w:tc>
          <w:tcPr>
            <w:tcW w:w="1392" w:type="pct"/>
            <w:shd w:val="clear" w:color="auto" w:fill="FFFFFF"/>
            <w:tcMar>
              <w:top w:w="0" w:type="dxa"/>
              <w:left w:w="108" w:type="dxa"/>
              <w:bottom w:w="0" w:type="dxa"/>
              <w:right w:w="108" w:type="dxa"/>
            </w:tcMar>
          </w:tcPr>
          <w:p w14:paraId="142CCD8B" w14:textId="77777777" w:rsidR="00A40CFD" w:rsidRPr="00A40CFD" w:rsidRDefault="00A40CFD" w:rsidP="00A40CFD">
            <w:pPr>
              <w:pStyle w:val="TableText"/>
              <w:rPr>
                <w:rFonts w:eastAsiaTheme="minorHAnsi"/>
              </w:rPr>
            </w:pPr>
          </w:p>
        </w:tc>
        <w:tc>
          <w:tcPr>
            <w:tcW w:w="3608" w:type="pct"/>
            <w:shd w:val="clear" w:color="auto" w:fill="FFFFFF"/>
            <w:tcMar>
              <w:top w:w="0" w:type="dxa"/>
              <w:left w:w="108" w:type="dxa"/>
              <w:bottom w:w="0" w:type="dxa"/>
              <w:right w:w="108" w:type="dxa"/>
            </w:tcMar>
          </w:tcPr>
          <w:p w14:paraId="1DEA77DD" w14:textId="77777777" w:rsidR="00A40CFD" w:rsidRDefault="007415B3" w:rsidP="00A40CFD">
            <w:pPr>
              <w:pStyle w:val="TableText"/>
              <w:rPr>
                <w:rFonts w:eastAsiaTheme="minorHAnsi"/>
              </w:rPr>
            </w:pPr>
            <w:r w:rsidRPr="007415B3">
              <w:rPr>
                <w:rFonts w:eastAsiaTheme="minorHAnsi"/>
              </w:rPr>
              <w:t>OE/RR</w:t>
            </w:r>
            <w:r w:rsidRPr="007415B3">
              <w:rPr>
                <w:rFonts w:eastAsiaTheme="minorHAnsi"/>
              </w:rPr>
              <w:tab/>
              <w:t>Order Entry/Results Reporting, a VISTA product that evolved into the more comprehensive CPRS.</w:t>
            </w:r>
          </w:p>
          <w:p w14:paraId="15D614FB" w14:textId="1585DFFD" w:rsidR="007415B3" w:rsidRPr="00A40CFD" w:rsidRDefault="007415B3" w:rsidP="00A40CFD">
            <w:pPr>
              <w:pStyle w:val="TableText"/>
              <w:rPr>
                <w:rFonts w:eastAsiaTheme="minorHAnsi"/>
              </w:rPr>
            </w:pPr>
          </w:p>
        </w:tc>
      </w:tr>
      <w:tr w:rsidR="00A40CFD" w:rsidRPr="00A40CFD" w14:paraId="40C8F4A8" w14:textId="77777777" w:rsidTr="007415B3">
        <w:trPr>
          <w:trHeight w:val="279"/>
        </w:trPr>
        <w:tc>
          <w:tcPr>
            <w:tcW w:w="1392" w:type="pct"/>
            <w:shd w:val="clear" w:color="auto" w:fill="FFFFFF"/>
            <w:tcMar>
              <w:top w:w="0" w:type="dxa"/>
              <w:left w:w="108" w:type="dxa"/>
              <w:bottom w:w="0" w:type="dxa"/>
              <w:right w:w="108" w:type="dxa"/>
            </w:tcMar>
          </w:tcPr>
          <w:p w14:paraId="4648DA93" w14:textId="77777777" w:rsidR="00A40CFD" w:rsidRPr="00A40CFD" w:rsidRDefault="00A40CFD" w:rsidP="00A40CFD">
            <w:pPr>
              <w:pStyle w:val="TableText"/>
              <w:rPr>
                <w:rFonts w:eastAsiaTheme="minorHAnsi"/>
              </w:rPr>
            </w:pPr>
          </w:p>
        </w:tc>
        <w:tc>
          <w:tcPr>
            <w:tcW w:w="3608" w:type="pct"/>
            <w:shd w:val="clear" w:color="auto" w:fill="FFFFFF"/>
            <w:tcMar>
              <w:top w:w="0" w:type="dxa"/>
              <w:left w:w="108" w:type="dxa"/>
              <w:bottom w:w="0" w:type="dxa"/>
              <w:right w:w="108" w:type="dxa"/>
            </w:tcMar>
          </w:tcPr>
          <w:p w14:paraId="411DDF04" w14:textId="77777777" w:rsidR="00A40CFD" w:rsidRDefault="007415B3" w:rsidP="00A40CFD">
            <w:pPr>
              <w:pStyle w:val="TableText"/>
              <w:rPr>
                <w:rFonts w:eastAsiaTheme="minorHAnsi"/>
              </w:rPr>
            </w:pPr>
            <w:r w:rsidRPr="007415B3">
              <w:rPr>
                <w:rFonts w:eastAsiaTheme="minorHAnsi"/>
              </w:rPr>
              <w:t>Order Checking</w:t>
            </w:r>
            <w:r w:rsidRPr="007415B3">
              <w:rPr>
                <w:rFonts w:eastAsiaTheme="minorHAnsi"/>
              </w:rPr>
              <w:tab/>
              <w:t>A component of CPRS that reviews orders as they are placed to see if they meet certain defined criteria that might cause the clinician placing the order to change or cancel the order (e.g., duplicate orders, drug-drug/diet/lab test interactions, etc.).</w:t>
            </w:r>
          </w:p>
          <w:p w14:paraId="73F60920" w14:textId="09FA4B26" w:rsidR="007415B3" w:rsidRPr="00A40CFD" w:rsidRDefault="007415B3" w:rsidP="00A40CFD">
            <w:pPr>
              <w:pStyle w:val="TableText"/>
              <w:rPr>
                <w:rFonts w:eastAsiaTheme="minorHAnsi"/>
              </w:rPr>
            </w:pPr>
          </w:p>
        </w:tc>
      </w:tr>
      <w:tr w:rsidR="00A40CFD" w:rsidRPr="00A40CFD" w14:paraId="575AC044" w14:textId="77777777" w:rsidTr="007415B3">
        <w:trPr>
          <w:trHeight w:val="279"/>
        </w:trPr>
        <w:tc>
          <w:tcPr>
            <w:tcW w:w="1392" w:type="pct"/>
            <w:shd w:val="clear" w:color="auto" w:fill="FFFFFF"/>
            <w:tcMar>
              <w:top w:w="0" w:type="dxa"/>
              <w:left w:w="108" w:type="dxa"/>
              <w:bottom w:w="0" w:type="dxa"/>
              <w:right w:w="108" w:type="dxa"/>
            </w:tcMar>
          </w:tcPr>
          <w:p w14:paraId="09CB56B4" w14:textId="77777777" w:rsidR="00A40CFD" w:rsidRPr="00A40CFD" w:rsidRDefault="00A40CFD" w:rsidP="00A40CFD">
            <w:pPr>
              <w:pStyle w:val="TableText"/>
              <w:rPr>
                <w:rFonts w:eastAsiaTheme="minorHAnsi"/>
              </w:rPr>
            </w:pPr>
          </w:p>
        </w:tc>
        <w:tc>
          <w:tcPr>
            <w:tcW w:w="3608" w:type="pct"/>
            <w:shd w:val="clear" w:color="auto" w:fill="FFFFFF"/>
            <w:tcMar>
              <w:top w:w="0" w:type="dxa"/>
              <w:left w:w="108" w:type="dxa"/>
              <w:bottom w:w="0" w:type="dxa"/>
              <w:right w:w="108" w:type="dxa"/>
            </w:tcMar>
          </w:tcPr>
          <w:p w14:paraId="3F50D7A0" w14:textId="77777777" w:rsidR="00A40CFD" w:rsidRDefault="007415B3" w:rsidP="007415B3">
            <w:pPr>
              <w:pStyle w:val="TableText"/>
              <w:rPr>
                <w:rFonts w:eastAsiaTheme="minorHAnsi"/>
              </w:rPr>
            </w:pPr>
            <w:r w:rsidRPr="007415B3">
              <w:rPr>
                <w:rFonts w:eastAsiaTheme="minorHAnsi"/>
              </w:rPr>
              <w:t>PCMM</w:t>
            </w:r>
            <w:r w:rsidRPr="007415B3">
              <w:rPr>
                <w:rFonts w:eastAsiaTheme="minorHAnsi"/>
              </w:rPr>
              <w:tab/>
              <w:t>Patient Care Management Module, a VISTA product that manages patient/provider lists.</w:t>
            </w:r>
          </w:p>
          <w:p w14:paraId="58C9F8CD" w14:textId="508B073A" w:rsidR="007415B3" w:rsidRPr="00A40CFD" w:rsidRDefault="007415B3" w:rsidP="007415B3">
            <w:pPr>
              <w:pStyle w:val="TableText"/>
              <w:rPr>
                <w:rFonts w:eastAsiaTheme="minorHAnsi"/>
              </w:rPr>
            </w:pPr>
          </w:p>
        </w:tc>
      </w:tr>
      <w:tr w:rsidR="00A40CFD" w:rsidRPr="00A40CFD" w14:paraId="3997E1C7" w14:textId="77777777" w:rsidTr="007415B3">
        <w:trPr>
          <w:trHeight w:val="279"/>
        </w:trPr>
        <w:tc>
          <w:tcPr>
            <w:tcW w:w="1392" w:type="pct"/>
            <w:shd w:val="clear" w:color="auto" w:fill="FFFFFF"/>
            <w:tcMar>
              <w:top w:w="0" w:type="dxa"/>
              <w:left w:w="108" w:type="dxa"/>
              <w:bottom w:w="0" w:type="dxa"/>
              <w:right w:w="108" w:type="dxa"/>
            </w:tcMar>
          </w:tcPr>
          <w:p w14:paraId="6963AA62" w14:textId="4B9571D2" w:rsidR="00A40CFD" w:rsidRPr="00A40CFD" w:rsidRDefault="007415B3" w:rsidP="00A40CFD">
            <w:pPr>
              <w:pStyle w:val="TableText"/>
              <w:rPr>
                <w:rFonts w:eastAsiaTheme="minorHAnsi"/>
              </w:rPr>
            </w:pPr>
            <w:r w:rsidRPr="007415B3">
              <w:rPr>
                <w:rFonts w:eastAsiaTheme="minorHAnsi"/>
              </w:rPr>
              <w:t>Patient Postings</w:t>
            </w:r>
          </w:p>
        </w:tc>
        <w:tc>
          <w:tcPr>
            <w:tcW w:w="3608" w:type="pct"/>
            <w:shd w:val="clear" w:color="auto" w:fill="FFFFFF"/>
            <w:tcMar>
              <w:top w:w="0" w:type="dxa"/>
              <w:left w:w="108" w:type="dxa"/>
              <w:bottom w:w="0" w:type="dxa"/>
              <w:right w:w="108" w:type="dxa"/>
            </w:tcMar>
          </w:tcPr>
          <w:p w14:paraId="310B17E9" w14:textId="77777777" w:rsidR="007415B3" w:rsidRPr="007415B3" w:rsidRDefault="007415B3" w:rsidP="007415B3">
            <w:pPr>
              <w:pStyle w:val="TableText"/>
              <w:rPr>
                <w:rFonts w:eastAsiaTheme="minorHAnsi"/>
              </w:rPr>
            </w:pPr>
            <w:r w:rsidRPr="007415B3">
              <w:rPr>
                <w:rFonts w:eastAsiaTheme="minorHAnsi"/>
              </w:rPr>
              <w:t>A component of CPRS that includes messages about patients; an</w:t>
            </w:r>
          </w:p>
          <w:p w14:paraId="3E594B66" w14:textId="77777777" w:rsidR="00A40CFD" w:rsidRDefault="007415B3" w:rsidP="007415B3">
            <w:pPr>
              <w:pStyle w:val="TableText"/>
              <w:rPr>
                <w:rFonts w:eastAsiaTheme="minorHAnsi"/>
              </w:rPr>
            </w:pPr>
            <w:r w:rsidRPr="007415B3">
              <w:rPr>
                <w:rFonts w:eastAsiaTheme="minorHAnsi"/>
              </w:rPr>
              <w:t>expanded version of CWAD (see above).</w:t>
            </w:r>
          </w:p>
          <w:p w14:paraId="2F8C6F55" w14:textId="11A10A0F" w:rsidR="007415B3" w:rsidRPr="00A40CFD" w:rsidRDefault="007415B3" w:rsidP="007415B3">
            <w:pPr>
              <w:pStyle w:val="TableText"/>
              <w:rPr>
                <w:rFonts w:eastAsiaTheme="minorHAnsi"/>
              </w:rPr>
            </w:pPr>
          </w:p>
        </w:tc>
      </w:tr>
      <w:tr w:rsidR="00A40CFD" w:rsidRPr="00A40CFD" w14:paraId="701205A3" w14:textId="77777777" w:rsidTr="007415B3">
        <w:trPr>
          <w:trHeight w:val="279"/>
        </w:trPr>
        <w:tc>
          <w:tcPr>
            <w:tcW w:w="1392" w:type="pct"/>
            <w:shd w:val="clear" w:color="auto" w:fill="FFFFFF"/>
            <w:tcMar>
              <w:top w:w="0" w:type="dxa"/>
              <w:left w:w="108" w:type="dxa"/>
              <w:bottom w:w="0" w:type="dxa"/>
              <w:right w:w="108" w:type="dxa"/>
            </w:tcMar>
          </w:tcPr>
          <w:p w14:paraId="0D758867" w14:textId="7BB73C6B" w:rsidR="00A40CFD" w:rsidRPr="00A40CFD" w:rsidRDefault="007415B3" w:rsidP="00A40CFD">
            <w:pPr>
              <w:pStyle w:val="TableText"/>
              <w:rPr>
                <w:rFonts w:eastAsiaTheme="minorHAnsi"/>
              </w:rPr>
            </w:pPr>
            <w:r w:rsidRPr="007415B3">
              <w:rPr>
                <w:rFonts w:eastAsiaTheme="minorHAnsi"/>
              </w:rPr>
              <w:t>Progress Notes</w:t>
            </w:r>
          </w:p>
        </w:tc>
        <w:tc>
          <w:tcPr>
            <w:tcW w:w="3608" w:type="pct"/>
            <w:shd w:val="clear" w:color="auto" w:fill="FFFFFF"/>
            <w:tcMar>
              <w:top w:w="0" w:type="dxa"/>
              <w:left w:w="108" w:type="dxa"/>
              <w:bottom w:w="0" w:type="dxa"/>
              <w:right w:w="108" w:type="dxa"/>
            </w:tcMar>
          </w:tcPr>
          <w:p w14:paraId="628A6BE6" w14:textId="77777777" w:rsidR="00A40CFD" w:rsidRDefault="007415B3" w:rsidP="00A40CFD">
            <w:pPr>
              <w:pStyle w:val="TableText"/>
              <w:rPr>
                <w:rFonts w:eastAsiaTheme="minorHAnsi"/>
              </w:rPr>
            </w:pPr>
            <w:r w:rsidRPr="007415B3">
              <w:rPr>
                <w:rFonts w:eastAsiaTheme="minorHAnsi"/>
              </w:rPr>
              <w:t>A component of TIU that can function as part of CPRS.</w:t>
            </w:r>
          </w:p>
          <w:p w14:paraId="70FE8A71" w14:textId="4E6000CB" w:rsidR="007415B3" w:rsidRPr="00A40CFD" w:rsidRDefault="007415B3" w:rsidP="00A40CFD">
            <w:pPr>
              <w:pStyle w:val="TableText"/>
              <w:rPr>
                <w:rFonts w:eastAsiaTheme="minorHAnsi"/>
              </w:rPr>
            </w:pPr>
          </w:p>
        </w:tc>
      </w:tr>
      <w:tr w:rsidR="00A40CFD" w:rsidRPr="00A40CFD" w14:paraId="76C91050" w14:textId="77777777" w:rsidTr="007415B3">
        <w:trPr>
          <w:trHeight w:val="279"/>
        </w:trPr>
        <w:tc>
          <w:tcPr>
            <w:tcW w:w="1392" w:type="pct"/>
            <w:shd w:val="clear" w:color="auto" w:fill="FFFFFF"/>
            <w:tcMar>
              <w:top w:w="0" w:type="dxa"/>
              <w:left w:w="108" w:type="dxa"/>
              <w:bottom w:w="0" w:type="dxa"/>
              <w:right w:w="108" w:type="dxa"/>
            </w:tcMar>
          </w:tcPr>
          <w:p w14:paraId="45713F2C" w14:textId="77777777" w:rsidR="00A40CFD" w:rsidRPr="00A40CFD" w:rsidRDefault="00A40CFD" w:rsidP="00A40CFD">
            <w:pPr>
              <w:pStyle w:val="TableText"/>
              <w:rPr>
                <w:rFonts w:eastAsiaTheme="minorHAnsi"/>
              </w:rPr>
            </w:pPr>
          </w:p>
        </w:tc>
        <w:tc>
          <w:tcPr>
            <w:tcW w:w="3608" w:type="pct"/>
            <w:shd w:val="clear" w:color="auto" w:fill="FFFFFF"/>
            <w:tcMar>
              <w:top w:w="0" w:type="dxa"/>
              <w:left w:w="108" w:type="dxa"/>
              <w:bottom w:w="0" w:type="dxa"/>
              <w:right w:w="108" w:type="dxa"/>
            </w:tcMar>
          </w:tcPr>
          <w:p w14:paraId="04DF149E" w14:textId="77777777" w:rsidR="00A40CFD" w:rsidRDefault="007415B3" w:rsidP="00A40CFD">
            <w:pPr>
              <w:pStyle w:val="TableText"/>
              <w:rPr>
                <w:rFonts w:eastAsiaTheme="minorHAnsi"/>
              </w:rPr>
            </w:pPr>
            <w:r w:rsidRPr="007415B3">
              <w:rPr>
                <w:rFonts w:eastAsiaTheme="minorHAnsi"/>
              </w:rPr>
              <w:t>Quick Orders</w:t>
            </w:r>
            <w:r w:rsidRPr="007415B3">
              <w:rPr>
                <w:rFonts w:eastAsiaTheme="minorHAnsi"/>
              </w:rPr>
              <w:tab/>
              <w:t>Quick Orders allow you to enter many kinds of orders without going through as many steps. They are types of orders that physicians have determined to be their most commonly ordered items and that have standard collection times, routes, and other conditions.</w:t>
            </w:r>
          </w:p>
          <w:p w14:paraId="24915726" w14:textId="27783F6C" w:rsidR="007415B3" w:rsidRPr="00A40CFD" w:rsidRDefault="007415B3" w:rsidP="00A40CFD">
            <w:pPr>
              <w:pStyle w:val="TableText"/>
              <w:rPr>
                <w:rFonts w:eastAsiaTheme="minorHAnsi"/>
              </w:rPr>
            </w:pPr>
          </w:p>
        </w:tc>
      </w:tr>
      <w:tr w:rsidR="00A40CFD" w:rsidRPr="00A40CFD" w14:paraId="2E973822" w14:textId="77777777" w:rsidTr="007415B3">
        <w:trPr>
          <w:trHeight w:val="279"/>
        </w:trPr>
        <w:tc>
          <w:tcPr>
            <w:tcW w:w="1392" w:type="pct"/>
            <w:shd w:val="clear" w:color="auto" w:fill="FFFFFF"/>
            <w:tcMar>
              <w:top w:w="0" w:type="dxa"/>
              <w:left w:w="108" w:type="dxa"/>
              <w:bottom w:w="0" w:type="dxa"/>
              <w:right w:w="108" w:type="dxa"/>
            </w:tcMar>
          </w:tcPr>
          <w:p w14:paraId="20D16133" w14:textId="77777777" w:rsidR="00A40CFD" w:rsidRPr="00A40CFD" w:rsidRDefault="00A40CFD" w:rsidP="00A40CFD">
            <w:pPr>
              <w:pStyle w:val="TableText"/>
              <w:rPr>
                <w:rFonts w:eastAsiaTheme="minorHAnsi"/>
              </w:rPr>
            </w:pPr>
          </w:p>
        </w:tc>
        <w:tc>
          <w:tcPr>
            <w:tcW w:w="3608" w:type="pct"/>
            <w:shd w:val="clear" w:color="auto" w:fill="FFFFFF"/>
            <w:tcMar>
              <w:top w:w="0" w:type="dxa"/>
              <w:left w:w="108" w:type="dxa"/>
              <w:bottom w:w="0" w:type="dxa"/>
              <w:right w:w="108" w:type="dxa"/>
            </w:tcMar>
          </w:tcPr>
          <w:p w14:paraId="76AB7161" w14:textId="77777777" w:rsidR="00A40CFD" w:rsidRDefault="007415B3" w:rsidP="00A40CFD">
            <w:pPr>
              <w:pStyle w:val="TableText"/>
              <w:rPr>
                <w:rFonts w:eastAsiaTheme="minorHAnsi"/>
              </w:rPr>
            </w:pPr>
            <w:r w:rsidRPr="007415B3">
              <w:rPr>
                <w:rFonts w:eastAsiaTheme="minorHAnsi"/>
              </w:rPr>
              <w:t>Reports</w:t>
            </w:r>
            <w:r w:rsidRPr="007415B3">
              <w:rPr>
                <w:rFonts w:eastAsiaTheme="minorHAnsi"/>
              </w:rPr>
              <w:tab/>
              <w:t>A component of CPRS that includes Health Summary, Action Profile, and other summarized reports of patient care.</w:t>
            </w:r>
          </w:p>
          <w:p w14:paraId="1B8A9588" w14:textId="6B276171" w:rsidR="007415B3" w:rsidRPr="00A40CFD" w:rsidRDefault="007415B3" w:rsidP="00A40CFD">
            <w:pPr>
              <w:pStyle w:val="TableText"/>
              <w:rPr>
                <w:rFonts w:eastAsiaTheme="minorHAnsi"/>
              </w:rPr>
            </w:pPr>
          </w:p>
        </w:tc>
      </w:tr>
      <w:tr w:rsidR="00A40CFD" w:rsidRPr="00A40CFD" w14:paraId="0A35872D" w14:textId="77777777" w:rsidTr="007415B3">
        <w:trPr>
          <w:trHeight w:val="279"/>
        </w:trPr>
        <w:tc>
          <w:tcPr>
            <w:tcW w:w="1392" w:type="pct"/>
            <w:shd w:val="clear" w:color="auto" w:fill="FFFFFF"/>
            <w:tcMar>
              <w:top w:w="0" w:type="dxa"/>
              <w:left w:w="108" w:type="dxa"/>
              <w:bottom w:w="0" w:type="dxa"/>
              <w:right w:w="108" w:type="dxa"/>
            </w:tcMar>
          </w:tcPr>
          <w:p w14:paraId="415A562E" w14:textId="77777777" w:rsidR="00A40CFD" w:rsidRPr="00A40CFD" w:rsidRDefault="00A40CFD" w:rsidP="00A40CFD">
            <w:pPr>
              <w:pStyle w:val="TableText"/>
              <w:rPr>
                <w:rFonts w:eastAsiaTheme="minorHAnsi"/>
              </w:rPr>
            </w:pPr>
          </w:p>
        </w:tc>
        <w:tc>
          <w:tcPr>
            <w:tcW w:w="3608" w:type="pct"/>
            <w:shd w:val="clear" w:color="auto" w:fill="FFFFFF"/>
            <w:tcMar>
              <w:top w:w="0" w:type="dxa"/>
              <w:left w:w="108" w:type="dxa"/>
              <w:bottom w:w="0" w:type="dxa"/>
              <w:right w:w="108" w:type="dxa"/>
            </w:tcMar>
          </w:tcPr>
          <w:p w14:paraId="6F5A78E8" w14:textId="77777777" w:rsidR="007415B3" w:rsidRPr="007415B3" w:rsidRDefault="007415B3" w:rsidP="007415B3">
            <w:pPr>
              <w:pStyle w:val="TableText"/>
              <w:rPr>
                <w:rFonts w:eastAsiaTheme="minorHAnsi"/>
              </w:rPr>
            </w:pPr>
            <w:r w:rsidRPr="007415B3">
              <w:rPr>
                <w:rFonts w:eastAsiaTheme="minorHAnsi"/>
              </w:rPr>
              <w:t>TIU</w:t>
            </w:r>
            <w:r w:rsidRPr="007415B3">
              <w:rPr>
                <w:rFonts w:eastAsiaTheme="minorHAnsi"/>
              </w:rPr>
              <w:tab/>
              <w:t>Text Integration Utilities; a package for document handling, that includes Consults, Discharge Summary, and Progress Notes, and will later add other document types such as surgical pathology reports.</w:t>
            </w:r>
          </w:p>
          <w:p w14:paraId="7990A1A2" w14:textId="77777777" w:rsidR="00A40CFD" w:rsidRDefault="007415B3" w:rsidP="007415B3">
            <w:pPr>
              <w:pStyle w:val="TableText"/>
              <w:rPr>
                <w:rFonts w:eastAsiaTheme="minorHAnsi"/>
              </w:rPr>
            </w:pPr>
            <w:r w:rsidRPr="007415B3">
              <w:rPr>
                <w:rFonts w:eastAsiaTheme="minorHAnsi"/>
              </w:rPr>
              <w:t>TIU components can be accessed for individual patients through the CPRS, or for multiple patients through the TIU interface.</w:t>
            </w:r>
          </w:p>
          <w:p w14:paraId="41A8F7C1" w14:textId="7CDD4541" w:rsidR="007415B3" w:rsidRPr="00A40CFD" w:rsidRDefault="007415B3" w:rsidP="007415B3">
            <w:pPr>
              <w:pStyle w:val="TableText"/>
              <w:rPr>
                <w:rFonts w:eastAsiaTheme="minorHAnsi"/>
              </w:rPr>
            </w:pPr>
          </w:p>
        </w:tc>
      </w:tr>
      <w:tr w:rsidR="00A40CFD" w:rsidRPr="00A40CFD" w14:paraId="4652875A" w14:textId="77777777" w:rsidTr="007415B3">
        <w:trPr>
          <w:trHeight w:val="279"/>
        </w:trPr>
        <w:tc>
          <w:tcPr>
            <w:tcW w:w="1392" w:type="pct"/>
            <w:shd w:val="clear" w:color="auto" w:fill="FFFFFF"/>
            <w:tcMar>
              <w:top w:w="0" w:type="dxa"/>
              <w:left w:w="108" w:type="dxa"/>
              <w:bottom w:w="0" w:type="dxa"/>
              <w:right w:w="108" w:type="dxa"/>
            </w:tcMar>
          </w:tcPr>
          <w:p w14:paraId="51E60AAB" w14:textId="77777777" w:rsidR="00A40CFD" w:rsidRPr="00A40CFD" w:rsidRDefault="00A40CFD" w:rsidP="00A40CFD">
            <w:pPr>
              <w:pStyle w:val="TableText"/>
              <w:rPr>
                <w:rFonts w:eastAsiaTheme="minorHAnsi"/>
              </w:rPr>
            </w:pPr>
          </w:p>
        </w:tc>
        <w:tc>
          <w:tcPr>
            <w:tcW w:w="3608" w:type="pct"/>
            <w:shd w:val="clear" w:color="auto" w:fill="FFFFFF"/>
            <w:tcMar>
              <w:top w:w="0" w:type="dxa"/>
              <w:left w:w="108" w:type="dxa"/>
              <w:bottom w:w="0" w:type="dxa"/>
              <w:right w:w="108" w:type="dxa"/>
            </w:tcMar>
          </w:tcPr>
          <w:p w14:paraId="089989F2" w14:textId="77777777" w:rsidR="007415B3" w:rsidRPr="007415B3" w:rsidRDefault="007415B3" w:rsidP="007415B3">
            <w:pPr>
              <w:pStyle w:val="TableText"/>
              <w:rPr>
                <w:rFonts w:eastAsiaTheme="minorHAnsi"/>
              </w:rPr>
            </w:pPr>
          </w:p>
          <w:p w14:paraId="49E40ECF" w14:textId="77777777" w:rsidR="00A40CFD" w:rsidRDefault="007415B3" w:rsidP="007415B3">
            <w:pPr>
              <w:pStyle w:val="TableText"/>
              <w:rPr>
                <w:rFonts w:eastAsiaTheme="minorHAnsi"/>
              </w:rPr>
            </w:pPr>
            <w:r w:rsidRPr="007415B3">
              <w:rPr>
                <w:rFonts w:eastAsiaTheme="minorHAnsi"/>
              </w:rPr>
              <w:lastRenderedPageBreak/>
              <w:t>VISN</w:t>
            </w:r>
            <w:r w:rsidRPr="007415B3">
              <w:rPr>
                <w:rFonts w:eastAsiaTheme="minorHAnsi"/>
              </w:rPr>
              <w:tab/>
              <w:t>Veterans Information System Network, the regional organizations for managing computerization within a region.</w:t>
            </w:r>
          </w:p>
          <w:p w14:paraId="01341692" w14:textId="054DB4FA" w:rsidR="007415B3" w:rsidRPr="00A40CFD" w:rsidRDefault="007415B3" w:rsidP="007415B3">
            <w:pPr>
              <w:pStyle w:val="TableText"/>
              <w:rPr>
                <w:rFonts w:eastAsiaTheme="minorHAnsi"/>
              </w:rPr>
            </w:pPr>
          </w:p>
        </w:tc>
      </w:tr>
      <w:tr w:rsidR="007415B3" w:rsidRPr="00A40CFD" w14:paraId="18C50766" w14:textId="77777777" w:rsidTr="007415B3">
        <w:trPr>
          <w:trHeight w:val="279"/>
        </w:trPr>
        <w:tc>
          <w:tcPr>
            <w:tcW w:w="1392" w:type="pct"/>
            <w:shd w:val="clear" w:color="auto" w:fill="FFFFFF"/>
            <w:tcMar>
              <w:top w:w="0" w:type="dxa"/>
              <w:left w:w="108" w:type="dxa"/>
              <w:bottom w:w="0" w:type="dxa"/>
              <w:right w:w="108" w:type="dxa"/>
            </w:tcMar>
          </w:tcPr>
          <w:p w14:paraId="363A9E70" w14:textId="77777777" w:rsidR="007415B3" w:rsidRPr="00A40CFD" w:rsidRDefault="007415B3" w:rsidP="00A40CFD">
            <w:pPr>
              <w:pStyle w:val="TableText"/>
              <w:rPr>
                <w:rFonts w:eastAsiaTheme="minorHAnsi"/>
              </w:rPr>
            </w:pPr>
          </w:p>
        </w:tc>
        <w:tc>
          <w:tcPr>
            <w:tcW w:w="3608" w:type="pct"/>
            <w:shd w:val="clear" w:color="auto" w:fill="FFFFFF"/>
            <w:tcMar>
              <w:top w:w="0" w:type="dxa"/>
              <w:left w:w="108" w:type="dxa"/>
              <w:bottom w:w="0" w:type="dxa"/>
              <w:right w:w="108" w:type="dxa"/>
            </w:tcMar>
          </w:tcPr>
          <w:p w14:paraId="01DD1040" w14:textId="5B97E5C8" w:rsidR="007415B3" w:rsidRPr="007415B3" w:rsidRDefault="007415B3" w:rsidP="007415B3">
            <w:pPr>
              <w:pStyle w:val="TableText"/>
              <w:rPr>
                <w:rFonts w:eastAsiaTheme="minorHAnsi"/>
              </w:rPr>
            </w:pPr>
            <w:r w:rsidRPr="007415B3">
              <w:rPr>
                <w:rFonts w:eastAsiaTheme="minorHAnsi"/>
              </w:rPr>
              <w:t>VISTA</w:t>
            </w:r>
            <w:r w:rsidRPr="007415B3">
              <w:rPr>
                <w:rFonts w:eastAsiaTheme="minorHAnsi"/>
              </w:rPr>
              <w:tab/>
              <w:t>Veterans Information Systems Technology Architecture, the new name for DHCP.</w:t>
            </w:r>
          </w:p>
        </w:tc>
      </w:tr>
    </w:tbl>
    <w:p w14:paraId="42CBEA13" w14:textId="77777777" w:rsidR="007415B3" w:rsidRDefault="007415B3" w:rsidP="00C53437">
      <w:pPr>
        <w:pStyle w:val="Heading1"/>
        <w:numPr>
          <w:ilvl w:val="0"/>
          <w:numId w:val="0"/>
        </w:numPr>
      </w:pPr>
    </w:p>
    <w:p w14:paraId="580EAFBB" w14:textId="77777777" w:rsidR="007415B3" w:rsidRDefault="007415B3">
      <w:pPr>
        <w:rPr>
          <w:rFonts w:ascii="Arial" w:hAnsi="Arial" w:cs="Arial"/>
          <w:b/>
          <w:bCs/>
          <w:kern w:val="32"/>
          <w:sz w:val="36"/>
          <w:szCs w:val="32"/>
        </w:rPr>
      </w:pPr>
      <w:r>
        <w:br w:type="page"/>
      </w:r>
    </w:p>
    <w:p w14:paraId="0C8DE1E4" w14:textId="23DFB425" w:rsidR="00086D68" w:rsidRDefault="007415B3" w:rsidP="00C53437">
      <w:pPr>
        <w:pStyle w:val="Heading1"/>
        <w:numPr>
          <w:ilvl w:val="0"/>
          <w:numId w:val="0"/>
        </w:numPr>
      </w:pPr>
      <w:bookmarkStart w:id="71" w:name="_Toc163830904"/>
      <w:r>
        <w:lastRenderedPageBreak/>
        <w:t>Appendix: Screen Actions</w:t>
      </w:r>
      <w:bookmarkEnd w:id="71"/>
    </w:p>
    <w:p w14:paraId="19A18387" w14:textId="378E2C91" w:rsidR="007415B3" w:rsidRDefault="007415B3" w:rsidP="007415B3">
      <w:pPr>
        <w:pStyle w:val="BodyText"/>
      </w:pPr>
      <w:r>
        <w:t>Actions available, by tab</w:t>
      </w:r>
    </w:p>
    <w:p w14:paraId="7FBF80E6" w14:textId="75392C26" w:rsidR="007415B3" w:rsidRDefault="007415B3" w:rsidP="007415B3">
      <w:pPr>
        <w:pStyle w:val="BodyText"/>
      </w:pPr>
      <w:r w:rsidRPr="007415B3">
        <w:rPr>
          <w:noProof/>
        </w:rPr>
        <w:drawing>
          <wp:inline distT="0" distB="0" distL="0" distR="0" wp14:anchorId="2D5FA82A" wp14:editId="2C3F2FC1">
            <wp:extent cx="5029200" cy="7223760"/>
            <wp:effectExtent l="0" t="0" r="0" b="0"/>
            <wp:docPr id="2106" name="Picture 2106" descr="Screen actions - part 1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 name="Picture 2106" descr="Screen actions - part 1 &#10;"/>
                    <pic:cNvPicPr/>
                  </pic:nvPicPr>
                  <pic:blipFill>
                    <a:blip r:embed="rId92"/>
                    <a:stretch>
                      <a:fillRect/>
                    </a:stretch>
                  </pic:blipFill>
                  <pic:spPr>
                    <a:xfrm>
                      <a:off x="0" y="0"/>
                      <a:ext cx="5029200" cy="7223760"/>
                    </a:xfrm>
                    <a:prstGeom prst="rect">
                      <a:avLst/>
                    </a:prstGeom>
                  </pic:spPr>
                </pic:pic>
              </a:graphicData>
            </a:graphic>
          </wp:inline>
        </w:drawing>
      </w:r>
    </w:p>
    <w:p w14:paraId="1BF4537A" w14:textId="3E933633" w:rsidR="007415B3" w:rsidRDefault="007415B3" w:rsidP="007415B3">
      <w:pPr>
        <w:pStyle w:val="BodyText"/>
      </w:pPr>
      <w:r w:rsidRPr="007415B3">
        <w:rPr>
          <w:noProof/>
        </w:rPr>
        <w:lastRenderedPageBreak/>
        <w:drawing>
          <wp:inline distT="0" distB="0" distL="0" distR="0" wp14:anchorId="30932463" wp14:editId="7FF98B7C">
            <wp:extent cx="5029200" cy="6455664"/>
            <wp:effectExtent l="0" t="0" r="0" b="2540"/>
            <wp:docPr id="2107" name="Picture 2107" descr="Screen actions - 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 name="Picture 2107" descr="Screen actions - part 2"/>
                    <pic:cNvPicPr/>
                  </pic:nvPicPr>
                  <pic:blipFill>
                    <a:blip r:embed="rId93"/>
                    <a:stretch>
                      <a:fillRect/>
                    </a:stretch>
                  </pic:blipFill>
                  <pic:spPr>
                    <a:xfrm>
                      <a:off x="0" y="0"/>
                      <a:ext cx="5029200" cy="6455664"/>
                    </a:xfrm>
                    <a:prstGeom prst="rect">
                      <a:avLst/>
                    </a:prstGeom>
                  </pic:spPr>
                </pic:pic>
              </a:graphicData>
            </a:graphic>
          </wp:inline>
        </w:drawing>
      </w:r>
    </w:p>
    <w:p w14:paraId="6B7A4A10" w14:textId="4B9B5625" w:rsidR="007415B3" w:rsidRPr="007415B3" w:rsidRDefault="007415B3" w:rsidP="007415B3">
      <w:pPr>
        <w:rPr>
          <w:sz w:val="24"/>
          <w:szCs w:val="20"/>
        </w:rPr>
      </w:pPr>
    </w:p>
    <w:sectPr w:rsidR="007415B3" w:rsidRPr="007415B3" w:rsidSect="005577B5">
      <w:pgSz w:w="12240" w:h="15840" w:code="1"/>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EFD071" w14:textId="77777777" w:rsidR="000C76F5" w:rsidRDefault="000C76F5">
      <w:r>
        <w:separator/>
      </w:r>
    </w:p>
    <w:p w14:paraId="2F1C870C" w14:textId="77777777" w:rsidR="000C76F5" w:rsidRDefault="000C76F5"/>
  </w:endnote>
  <w:endnote w:type="continuationSeparator" w:id="0">
    <w:p w14:paraId="60445868" w14:textId="77777777" w:rsidR="000C76F5" w:rsidRDefault="000C76F5">
      <w:r>
        <w:continuationSeparator/>
      </w:r>
    </w:p>
    <w:p w14:paraId="39007F00" w14:textId="77777777" w:rsidR="000C76F5" w:rsidRDefault="000C76F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0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0598C" w14:textId="77777777" w:rsidR="000D3407" w:rsidRDefault="000D3407" w:rsidP="00D3642C">
    <w:pPr>
      <w:pStyle w:val="Footer"/>
      <w:rPr>
        <w:rStyle w:val="PageNumber"/>
      </w:rPr>
    </w:pPr>
    <w:r>
      <w:t>&lt;Template Name&gt;</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r>
      <w:rPr>
        <w:rStyle w:val="PageNumber"/>
      </w:rPr>
      <w:tab/>
      <w:t>&lt;Month&gt; &lt;Year&gt;</w:t>
    </w:r>
  </w:p>
  <w:p w14:paraId="5BA0598D" w14:textId="77777777" w:rsidR="000D3407" w:rsidRPr="009629BC" w:rsidRDefault="000D3407" w:rsidP="00D3642C">
    <w:pPr>
      <w:pStyle w:val="Footer"/>
    </w:pPr>
    <w:r>
      <w:rPr>
        <w:rStyle w:val="PageNumber"/>
      </w:rPr>
      <w:t>Template Version 1.0 (remove prior to publication)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0598E" w14:textId="77777777" w:rsidR="000D3407" w:rsidRDefault="000D3407">
    <w:pPr>
      <w:pStyle w:val="Footer"/>
    </w:pPr>
    <w:r>
      <w:t>Template Version 1.0 (remove prior to publication)</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05990" w14:textId="5598131D" w:rsidR="004428E7" w:rsidRPr="004428E7" w:rsidRDefault="007415B3" w:rsidP="004428E7">
    <w:pPr>
      <w:tabs>
        <w:tab w:val="center" w:pos="4680"/>
        <w:tab w:val="right" w:pos="9360"/>
      </w:tabs>
      <w:rPr>
        <w:rFonts w:cs="Tahoma"/>
        <w:i/>
        <w:color w:val="000000" w:themeColor="text1"/>
        <w:sz w:val="20"/>
        <w:szCs w:val="16"/>
      </w:rPr>
    </w:pPr>
    <w:r>
      <w:rPr>
        <w:rFonts w:cs="Tahoma"/>
        <w:sz w:val="20"/>
        <w:szCs w:val="16"/>
      </w:rPr>
      <w:t>CPRS V. 1.0 Clinician Guide</w:t>
    </w:r>
    <w:r w:rsidR="004428E7" w:rsidRPr="004428E7">
      <w:rPr>
        <w:rFonts w:cs="Tahoma"/>
        <w:i/>
        <w:sz w:val="20"/>
        <w:szCs w:val="16"/>
      </w:rPr>
      <w:tab/>
    </w:r>
    <w:r w:rsidR="004428E7" w:rsidRPr="004428E7">
      <w:rPr>
        <w:rStyle w:val="PageNumber"/>
      </w:rPr>
      <w:fldChar w:fldCharType="begin"/>
    </w:r>
    <w:r w:rsidR="004428E7" w:rsidRPr="004428E7">
      <w:rPr>
        <w:rStyle w:val="PageNumber"/>
      </w:rPr>
      <w:instrText xml:space="preserve"> PAGE </w:instrText>
    </w:r>
    <w:r w:rsidR="004428E7" w:rsidRPr="004428E7">
      <w:rPr>
        <w:rStyle w:val="PageNumber"/>
      </w:rPr>
      <w:fldChar w:fldCharType="separate"/>
    </w:r>
    <w:r w:rsidR="008B6315">
      <w:rPr>
        <w:rStyle w:val="PageNumber"/>
        <w:noProof/>
      </w:rPr>
      <w:t>9</w:t>
    </w:r>
    <w:r w:rsidR="004428E7" w:rsidRPr="004428E7">
      <w:rPr>
        <w:rStyle w:val="PageNumber"/>
      </w:rPr>
      <w:fldChar w:fldCharType="end"/>
    </w:r>
    <w:r w:rsidR="004428E7" w:rsidRPr="004428E7">
      <w:rPr>
        <w:rFonts w:cs="Tahoma"/>
        <w:i/>
        <w:sz w:val="20"/>
        <w:szCs w:val="20"/>
      </w:rPr>
      <w:tab/>
    </w:r>
    <w:r w:rsidR="00E30BA3" w:rsidRPr="007415B3">
      <w:rPr>
        <w:rStyle w:val="FooterChar"/>
        <w:i/>
        <w:sz w:val="20"/>
        <w:szCs w:val="20"/>
      </w:rPr>
      <w:t xml:space="preserve">March </w:t>
    </w:r>
    <w:r w:rsidRPr="007415B3">
      <w:rPr>
        <w:rStyle w:val="FooterChar"/>
        <w:i/>
        <w:sz w:val="20"/>
        <w:szCs w:val="20"/>
      </w:rPr>
      <w:t>2005</w:t>
    </w:r>
  </w:p>
  <w:p w14:paraId="5BA05991" w14:textId="77777777" w:rsidR="000D3407" w:rsidRPr="004428E7" w:rsidRDefault="000D3407" w:rsidP="004428E7">
    <w:pPr>
      <w:pStyle w:val="Footer"/>
      <w:rPr>
        <w:rStyle w:val="PageNumbe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DED213" w14:textId="77777777" w:rsidR="000C76F5" w:rsidRDefault="000C76F5">
      <w:r>
        <w:separator/>
      </w:r>
    </w:p>
    <w:p w14:paraId="3D2DF519" w14:textId="77777777" w:rsidR="000C76F5" w:rsidRDefault="000C76F5"/>
  </w:footnote>
  <w:footnote w:type="continuationSeparator" w:id="0">
    <w:p w14:paraId="2A3C1335" w14:textId="77777777" w:rsidR="000C76F5" w:rsidRDefault="000C76F5">
      <w:r>
        <w:continuationSeparator/>
      </w:r>
    </w:p>
    <w:p w14:paraId="5DB9A6A1" w14:textId="77777777" w:rsidR="000C76F5" w:rsidRDefault="000C76F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0" type="#_x0000_t75" alt="Key icon" style="width:51pt;height:32.25pt;visibility:visible;mso-wrap-style:square" o:bullet="t">
        <v:imagedata r:id="rId1" o:title="Key icon"/>
        <o:lock v:ext="edit" aspectratio="f"/>
      </v:shape>
    </w:pict>
  </w:numPicBullet>
  <w:abstractNum w:abstractNumId="0" w15:restartNumberingAfterBreak="0">
    <w:nsid w:val="FFFFFF89"/>
    <w:multiLevelType w:val="singleLevel"/>
    <w:tmpl w:val="9DD47D5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0624EC"/>
    <w:multiLevelType w:val="hybridMultilevel"/>
    <w:tmpl w:val="F7BC6E90"/>
    <w:lvl w:ilvl="0" w:tplc="EB3ACD7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473DDF"/>
    <w:multiLevelType w:val="hybridMultilevel"/>
    <w:tmpl w:val="4EE29CB6"/>
    <w:lvl w:ilvl="0" w:tplc="25441826">
      <w:start w:val="1"/>
      <w:numFmt w:val="bullet"/>
      <w:lvlText w:val=""/>
      <w:lvlPicBulletId w:val="0"/>
      <w:lvlJc w:val="left"/>
      <w:pPr>
        <w:tabs>
          <w:tab w:val="num" w:pos="720"/>
        </w:tabs>
        <w:ind w:left="720" w:hanging="360"/>
      </w:pPr>
      <w:rPr>
        <w:rFonts w:ascii="Symbol" w:hAnsi="Symbol" w:hint="default"/>
      </w:rPr>
    </w:lvl>
    <w:lvl w:ilvl="1" w:tplc="D4ECF78E" w:tentative="1">
      <w:start w:val="1"/>
      <w:numFmt w:val="bullet"/>
      <w:lvlText w:val=""/>
      <w:lvlJc w:val="left"/>
      <w:pPr>
        <w:tabs>
          <w:tab w:val="num" w:pos="1440"/>
        </w:tabs>
        <w:ind w:left="1440" w:hanging="360"/>
      </w:pPr>
      <w:rPr>
        <w:rFonts w:ascii="Symbol" w:hAnsi="Symbol" w:hint="default"/>
      </w:rPr>
    </w:lvl>
    <w:lvl w:ilvl="2" w:tplc="8D7C38C0" w:tentative="1">
      <w:start w:val="1"/>
      <w:numFmt w:val="bullet"/>
      <w:lvlText w:val=""/>
      <w:lvlJc w:val="left"/>
      <w:pPr>
        <w:tabs>
          <w:tab w:val="num" w:pos="2160"/>
        </w:tabs>
        <w:ind w:left="2160" w:hanging="360"/>
      </w:pPr>
      <w:rPr>
        <w:rFonts w:ascii="Symbol" w:hAnsi="Symbol" w:hint="default"/>
      </w:rPr>
    </w:lvl>
    <w:lvl w:ilvl="3" w:tplc="786A09E6" w:tentative="1">
      <w:start w:val="1"/>
      <w:numFmt w:val="bullet"/>
      <w:lvlText w:val=""/>
      <w:lvlJc w:val="left"/>
      <w:pPr>
        <w:tabs>
          <w:tab w:val="num" w:pos="2880"/>
        </w:tabs>
        <w:ind w:left="2880" w:hanging="360"/>
      </w:pPr>
      <w:rPr>
        <w:rFonts w:ascii="Symbol" w:hAnsi="Symbol" w:hint="default"/>
      </w:rPr>
    </w:lvl>
    <w:lvl w:ilvl="4" w:tplc="F81CE70A" w:tentative="1">
      <w:start w:val="1"/>
      <w:numFmt w:val="bullet"/>
      <w:lvlText w:val=""/>
      <w:lvlJc w:val="left"/>
      <w:pPr>
        <w:tabs>
          <w:tab w:val="num" w:pos="3600"/>
        </w:tabs>
        <w:ind w:left="3600" w:hanging="360"/>
      </w:pPr>
      <w:rPr>
        <w:rFonts w:ascii="Symbol" w:hAnsi="Symbol" w:hint="default"/>
      </w:rPr>
    </w:lvl>
    <w:lvl w:ilvl="5" w:tplc="0E8A18F8" w:tentative="1">
      <w:start w:val="1"/>
      <w:numFmt w:val="bullet"/>
      <w:lvlText w:val=""/>
      <w:lvlJc w:val="left"/>
      <w:pPr>
        <w:tabs>
          <w:tab w:val="num" w:pos="4320"/>
        </w:tabs>
        <w:ind w:left="4320" w:hanging="360"/>
      </w:pPr>
      <w:rPr>
        <w:rFonts w:ascii="Symbol" w:hAnsi="Symbol" w:hint="default"/>
      </w:rPr>
    </w:lvl>
    <w:lvl w:ilvl="6" w:tplc="42F88712" w:tentative="1">
      <w:start w:val="1"/>
      <w:numFmt w:val="bullet"/>
      <w:lvlText w:val=""/>
      <w:lvlJc w:val="left"/>
      <w:pPr>
        <w:tabs>
          <w:tab w:val="num" w:pos="5040"/>
        </w:tabs>
        <w:ind w:left="5040" w:hanging="360"/>
      </w:pPr>
      <w:rPr>
        <w:rFonts w:ascii="Symbol" w:hAnsi="Symbol" w:hint="default"/>
      </w:rPr>
    </w:lvl>
    <w:lvl w:ilvl="7" w:tplc="5F582832" w:tentative="1">
      <w:start w:val="1"/>
      <w:numFmt w:val="bullet"/>
      <w:lvlText w:val=""/>
      <w:lvlJc w:val="left"/>
      <w:pPr>
        <w:tabs>
          <w:tab w:val="num" w:pos="5760"/>
        </w:tabs>
        <w:ind w:left="5760" w:hanging="360"/>
      </w:pPr>
      <w:rPr>
        <w:rFonts w:ascii="Symbol" w:hAnsi="Symbol" w:hint="default"/>
      </w:rPr>
    </w:lvl>
    <w:lvl w:ilvl="8" w:tplc="88B2B26E"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08D87D08"/>
    <w:multiLevelType w:val="hybridMultilevel"/>
    <w:tmpl w:val="2FCE6F9C"/>
    <w:lvl w:ilvl="0" w:tplc="D28616AE">
      <w:start w:val="5"/>
      <w:numFmt w:val="bullet"/>
      <w:lvlText w:val="•"/>
      <w:lvlJc w:val="left"/>
      <w:pPr>
        <w:ind w:left="1080" w:hanging="72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6C3577"/>
    <w:multiLevelType w:val="hybridMultilevel"/>
    <w:tmpl w:val="C5828E9A"/>
    <w:lvl w:ilvl="0" w:tplc="2048BEFC">
      <w:start w:val="1"/>
      <w:numFmt w:val="lowerLetter"/>
      <w:pStyle w:val="BodyTextLettered1"/>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15:restartNumberingAfterBreak="0">
    <w:nsid w:val="09704339"/>
    <w:multiLevelType w:val="hybridMultilevel"/>
    <w:tmpl w:val="968E345C"/>
    <w:lvl w:ilvl="0" w:tplc="EB3ACD78">
      <w:start w:val="1"/>
      <w:numFmt w:val="decimal"/>
      <w:lvlText w:val="%1."/>
      <w:lvlJc w:val="left"/>
      <w:pPr>
        <w:ind w:left="720" w:hanging="720"/>
      </w:pPr>
      <w:rPr>
        <w:rFonts w:hint="default"/>
      </w:rPr>
    </w:lvl>
    <w:lvl w:ilvl="1" w:tplc="FBB640B6">
      <w:start w:val="1"/>
      <w:numFmt w:val="decimal"/>
      <w:lvlText w:val="%2)"/>
      <w:lvlJc w:val="left"/>
      <w:pPr>
        <w:ind w:left="1440" w:hanging="72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028067F"/>
    <w:multiLevelType w:val="hybridMultilevel"/>
    <w:tmpl w:val="64941026"/>
    <w:lvl w:ilvl="0" w:tplc="0C52F46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09251E9"/>
    <w:multiLevelType w:val="hybridMultilevel"/>
    <w:tmpl w:val="38BAA6C4"/>
    <w:lvl w:ilvl="0" w:tplc="EB3ACD78">
      <w:start w:val="1"/>
      <w:numFmt w:val="decimal"/>
      <w:lvlText w:val="%1."/>
      <w:lvlJc w:val="left"/>
      <w:pPr>
        <w:ind w:left="1080" w:hanging="720"/>
      </w:pPr>
      <w:rPr>
        <w:rFonts w:hint="default"/>
      </w:rPr>
    </w:lvl>
    <w:lvl w:ilvl="1" w:tplc="BEB6F2DA">
      <w:start w:val="1"/>
      <w:numFmt w:val="decimal"/>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DB6402"/>
    <w:multiLevelType w:val="hybridMultilevel"/>
    <w:tmpl w:val="98904794"/>
    <w:lvl w:ilvl="0" w:tplc="EB3ACD7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7E25F81"/>
    <w:multiLevelType w:val="hybridMultilevel"/>
    <w:tmpl w:val="740420F6"/>
    <w:lvl w:ilvl="0" w:tplc="01CC28E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9662128"/>
    <w:multiLevelType w:val="hybridMultilevel"/>
    <w:tmpl w:val="36A8332C"/>
    <w:lvl w:ilvl="0" w:tplc="EB3ACD7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88381C"/>
    <w:multiLevelType w:val="hybridMultilevel"/>
    <w:tmpl w:val="89CE14E0"/>
    <w:lvl w:ilvl="0" w:tplc="400800FE">
      <w:start w:val="1"/>
      <w:numFmt w:val="bullet"/>
      <w:pStyle w:val="InstructionalBullet1"/>
      <w:lvlText w:val=""/>
      <w:lvlJc w:val="left"/>
      <w:pPr>
        <w:tabs>
          <w:tab w:val="num" w:pos="720"/>
        </w:tabs>
        <w:ind w:left="720" w:hanging="360"/>
      </w:pPr>
      <w:rPr>
        <w:rFonts w:ascii="Symbol" w:hAnsi="Symbol"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ECA5D8C"/>
    <w:multiLevelType w:val="hybridMultilevel"/>
    <w:tmpl w:val="A5C62DDC"/>
    <w:lvl w:ilvl="0" w:tplc="EB3ACD7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06F708C"/>
    <w:multiLevelType w:val="hybridMultilevel"/>
    <w:tmpl w:val="B34E6EE8"/>
    <w:lvl w:ilvl="0" w:tplc="01CC28E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E815826"/>
    <w:multiLevelType w:val="hybridMultilevel"/>
    <w:tmpl w:val="04663B9E"/>
    <w:lvl w:ilvl="0" w:tplc="D4B4BC60">
      <w:start w:val="1"/>
      <w:numFmt w:val="none"/>
      <w:pStyle w:val="InstructionalNote"/>
      <w:lvlText w:val="NOTE:"/>
      <w:lvlJc w:val="left"/>
      <w:pPr>
        <w:tabs>
          <w:tab w:val="num" w:pos="1512"/>
        </w:tabs>
        <w:ind w:left="1512" w:hanging="1152"/>
      </w:pPr>
      <w:rPr>
        <w:rFonts w:ascii="Arial" w:hAnsi="Arial" w:hint="default"/>
        <w:b/>
        <w:i/>
        <w:sz w:val="22"/>
        <w:szCs w:val="22"/>
      </w:rPr>
    </w:lvl>
    <w:lvl w:ilvl="1" w:tplc="517C5F1E" w:tentative="1">
      <w:start w:val="1"/>
      <w:numFmt w:val="lowerLetter"/>
      <w:lvlText w:val="%2."/>
      <w:lvlJc w:val="left"/>
      <w:pPr>
        <w:tabs>
          <w:tab w:val="num" w:pos="1440"/>
        </w:tabs>
        <w:ind w:left="1440" w:hanging="360"/>
      </w:pPr>
    </w:lvl>
    <w:lvl w:ilvl="2" w:tplc="5F4C5380" w:tentative="1">
      <w:start w:val="1"/>
      <w:numFmt w:val="lowerRoman"/>
      <w:lvlText w:val="%3."/>
      <w:lvlJc w:val="right"/>
      <w:pPr>
        <w:tabs>
          <w:tab w:val="num" w:pos="2160"/>
        </w:tabs>
        <w:ind w:left="2160" w:hanging="180"/>
      </w:pPr>
    </w:lvl>
    <w:lvl w:ilvl="3" w:tplc="B1DE2F12" w:tentative="1">
      <w:start w:val="1"/>
      <w:numFmt w:val="decimal"/>
      <w:lvlText w:val="%4."/>
      <w:lvlJc w:val="left"/>
      <w:pPr>
        <w:tabs>
          <w:tab w:val="num" w:pos="2880"/>
        </w:tabs>
        <w:ind w:left="2880" w:hanging="360"/>
      </w:pPr>
    </w:lvl>
    <w:lvl w:ilvl="4" w:tplc="477A65B6" w:tentative="1">
      <w:start w:val="1"/>
      <w:numFmt w:val="lowerLetter"/>
      <w:lvlText w:val="%5."/>
      <w:lvlJc w:val="left"/>
      <w:pPr>
        <w:tabs>
          <w:tab w:val="num" w:pos="3600"/>
        </w:tabs>
        <w:ind w:left="3600" w:hanging="360"/>
      </w:pPr>
    </w:lvl>
    <w:lvl w:ilvl="5" w:tplc="82BE5172" w:tentative="1">
      <w:start w:val="1"/>
      <w:numFmt w:val="lowerRoman"/>
      <w:lvlText w:val="%6."/>
      <w:lvlJc w:val="right"/>
      <w:pPr>
        <w:tabs>
          <w:tab w:val="num" w:pos="4320"/>
        </w:tabs>
        <w:ind w:left="4320" w:hanging="180"/>
      </w:pPr>
    </w:lvl>
    <w:lvl w:ilvl="6" w:tplc="FF1EA940" w:tentative="1">
      <w:start w:val="1"/>
      <w:numFmt w:val="decimal"/>
      <w:lvlText w:val="%7."/>
      <w:lvlJc w:val="left"/>
      <w:pPr>
        <w:tabs>
          <w:tab w:val="num" w:pos="5040"/>
        </w:tabs>
        <w:ind w:left="5040" w:hanging="360"/>
      </w:pPr>
    </w:lvl>
    <w:lvl w:ilvl="7" w:tplc="72D256A6" w:tentative="1">
      <w:start w:val="1"/>
      <w:numFmt w:val="lowerLetter"/>
      <w:lvlText w:val="%8."/>
      <w:lvlJc w:val="left"/>
      <w:pPr>
        <w:tabs>
          <w:tab w:val="num" w:pos="5760"/>
        </w:tabs>
        <w:ind w:left="5760" w:hanging="360"/>
      </w:pPr>
    </w:lvl>
    <w:lvl w:ilvl="8" w:tplc="91B2D4FE" w:tentative="1">
      <w:start w:val="1"/>
      <w:numFmt w:val="lowerRoman"/>
      <w:lvlText w:val="%9."/>
      <w:lvlJc w:val="right"/>
      <w:pPr>
        <w:tabs>
          <w:tab w:val="num" w:pos="6480"/>
        </w:tabs>
        <w:ind w:left="6480" w:hanging="180"/>
      </w:pPr>
    </w:lvl>
  </w:abstractNum>
  <w:abstractNum w:abstractNumId="15" w15:restartNumberingAfterBreak="0">
    <w:nsid w:val="30CF4423"/>
    <w:multiLevelType w:val="multilevel"/>
    <w:tmpl w:val="F8022308"/>
    <w:lvl w:ilvl="0">
      <w:start w:val="1"/>
      <w:numFmt w:val="decimal"/>
      <w:pStyle w:val="BulletInstructions"/>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6" w15:restartNumberingAfterBreak="0">
    <w:nsid w:val="327F5CE7"/>
    <w:multiLevelType w:val="hybridMultilevel"/>
    <w:tmpl w:val="7BC4ADCC"/>
    <w:lvl w:ilvl="0" w:tplc="73E6A4FA">
      <w:start w:val="1"/>
      <w:numFmt w:val="bullet"/>
      <w:pStyle w:val="BodyBullet2"/>
      <w:lvlText w:val=""/>
      <w:lvlJc w:val="left"/>
      <w:pPr>
        <w:tabs>
          <w:tab w:val="num" w:pos="1800"/>
        </w:tabs>
        <w:ind w:left="1800" w:hanging="360"/>
      </w:pPr>
      <w:rPr>
        <w:rFonts w:ascii="Symbol" w:hAnsi="Symbol" w:hint="default"/>
      </w:rPr>
    </w:lvl>
    <w:lvl w:ilvl="1" w:tplc="04090019" w:tentative="1">
      <w:start w:val="1"/>
      <w:numFmt w:val="bullet"/>
      <w:lvlText w:val="o"/>
      <w:lvlJc w:val="left"/>
      <w:pPr>
        <w:tabs>
          <w:tab w:val="num" w:pos="2520"/>
        </w:tabs>
        <w:ind w:left="2520" w:hanging="360"/>
      </w:pPr>
      <w:rPr>
        <w:rFonts w:ascii="Courier New" w:hAnsi="Courier New" w:cs="Courier New" w:hint="default"/>
      </w:rPr>
    </w:lvl>
    <w:lvl w:ilvl="2" w:tplc="0409001B" w:tentative="1">
      <w:start w:val="1"/>
      <w:numFmt w:val="bullet"/>
      <w:lvlText w:val=""/>
      <w:lvlJc w:val="left"/>
      <w:pPr>
        <w:tabs>
          <w:tab w:val="num" w:pos="3240"/>
        </w:tabs>
        <w:ind w:left="3240" w:hanging="360"/>
      </w:pPr>
      <w:rPr>
        <w:rFonts w:ascii="Wingdings" w:hAnsi="Wingdings" w:hint="default"/>
      </w:rPr>
    </w:lvl>
    <w:lvl w:ilvl="3" w:tplc="0409000F" w:tentative="1">
      <w:start w:val="1"/>
      <w:numFmt w:val="bullet"/>
      <w:lvlText w:val=""/>
      <w:lvlJc w:val="left"/>
      <w:pPr>
        <w:tabs>
          <w:tab w:val="num" w:pos="3960"/>
        </w:tabs>
        <w:ind w:left="3960" w:hanging="360"/>
      </w:pPr>
      <w:rPr>
        <w:rFonts w:ascii="Symbol" w:hAnsi="Symbol" w:hint="default"/>
      </w:rPr>
    </w:lvl>
    <w:lvl w:ilvl="4" w:tplc="04090019" w:tentative="1">
      <w:start w:val="1"/>
      <w:numFmt w:val="bullet"/>
      <w:lvlText w:val="o"/>
      <w:lvlJc w:val="left"/>
      <w:pPr>
        <w:tabs>
          <w:tab w:val="num" w:pos="4680"/>
        </w:tabs>
        <w:ind w:left="4680" w:hanging="360"/>
      </w:pPr>
      <w:rPr>
        <w:rFonts w:ascii="Courier New" w:hAnsi="Courier New" w:cs="Courier New" w:hint="default"/>
      </w:rPr>
    </w:lvl>
    <w:lvl w:ilvl="5" w:tplc="0409001B" w:tentative="1">
      <w:start w:val="1"/>
      <w:numFmt w:val="bullet"/>
      <w:lvlText w:val=""/>
      <w:lvlJc w:val="left"/>
      <w:pPr>
        <w:tabs>
          <w:tab w:val="num" w:pos="5400"/>
        </w:tabs>
        <w:ind w:left="5400" w:hanging="360"/>
      </w:pPr>
      <w:rPr>
        <w:rFonts w:ascii="Wingdings" w:hAnsi="Wingdings" w:hint="default"/>
      </w:rPr>
    </w:lvl>
    <w:lvl w:ilvl="6" w:tplc="0409000F" w:tentative="1">
      <w:start w:val="1"/>
      <w:numFmt w:val="bullet"/>
      <w:lvlText w:val=""/>
      <w:lvlJc w:val="left"/>
      <w:pPr>
        <w:tabs>
          <w:tab w:val="num" w:pos="6120"/>
        </w:tabs>
        <w:ind w:left="6120" w:hanging="360"/>
      </w:pPr>
      <w:rPr>
        <w:rFonts w:ascii="Symbol" w:hAnsi="Symbol" w:hint="default"/>
      </w:rPr>
    </w:lvl>
    <w:lvl w:ilvl="7" w:tplc="04090019" w:tentative="1">
      <w:start w:val="1"/>
      <w:numFmt w:val="bullet"/>
      <w:lvlText w:val="o"/>
      <w:lvlJc w:val="left"/>
      <w:pPr>
        <w:tabs>
          <w:tab w:val="num" w:pos="6840"/>
        </w:tabs>
        <w:ind w:left="6840" w:hanging="360"/>
      </w:pPr>
      <w:rPr>
        <w:rFonts w:ascii="Courier New" w:hAnsi="Courier New" w:cs="Courier New" w:hint="default"/>
      </w:rPr>
    </w:lvl>
    <w:lvl w:ilvl="8" w:tplc="0409001B" w:tentative="1">
      <w:start w:val="1"/>
      <w:numFmt w:val="bullet"/>
      <w:lvlText w:val=""/>
      <w:lvlJc w:val="left"/>
      <w:pPr>
        <w:tabs>
          <w:tab w:val="num" w:pos="7560"/>
        </w:tabs>
        <w:ind w:left="7560" w:hanging="360"/>
      </w:pPr>
      <w:rPr>
        <w:rFonts w:ascii="Wingdings" w:hAnsi="Wingdings" w:hint="default"/>
      </w:rPr>
    </w:lvl>
  </w:abstractNum>
  <w:abstractNum w:abstractNumId="17" w15:restartNumberingAfterBreak="0">
    <w:nsid w:val="369238F4"/>
    <w:multiLevelType w:val="hybridMultilevel"/>
    <w:tmpl w:val="D99E2E22"/>
    <w:lvl w:ilvl="0" w:tplc="6424425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7E51A84"/>
    <w:multiLevelType w:val="hybridMultilevel"/>
    <w:tmpl w:val="F7984008"/>
    <w:lvl w:ilvl="0" w:tplc="EB3ACD7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F9B62D0"/>
    <w:multiLevelType w:val="hybridMultilevel"/>
    <w:tmpl w:val="5E265A12"/>
    <w:lvl w:ilvl="0" w:tplc="D28616AE">
      <w:start w:val="5"/>
      <w:numFmt w:val="bullet"/>
      <w:lvlText w:val="•"/>
      <w:lvlJc w:val="left"/>
      <w:pPr>
        <w:ind w:left="1080" w:hanging="360"/>
      </w:pPr>
      <w:rPr>
        <w:rFonts w:ascii="Times New Roman" w:eastAsia="Times New Roman" w:hAnsi="Times New Roman" w:cs="Times New Roman" w:hint="default"/>
      </w:rPr>
    </w:lvl>
    <w:lvl w:ilvl="1" w:tplc="E25A54AE">
      <w:start w:val="1"/>
      <w:numFmt w:val="decimal"/>
      <w:lvlText w:val="%2."/>
      <w:lvlJc w:val="left"/>
      <w:pPr>
        <w:ind w:left="2160" w:hanging="720"/>
      </w:pPr>
      <w:rPr>
        <w:rFonts w:hint="default"/>
      </w:r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 w15:restartNumberingAfterBreak="0">
    <w:nsid w:val="437A60BA"/>
    <w:multiLevelType w:val="hybridMultilevel"/>
    <w:tmpl w:val="C4F47F86"/>
    <w:lvl w:ilvl="0" w:tplc="A30C7BAA">
      <w:start w:val="1"/>
      <w:numFmt w:val="none"/>
      <w:pStyle w:val="Note"/>
      <w:lvlText w:val="NOTE:"/>
      <w:lvlJc w:val="left"/>
      <w:pPr>
        <w:tabs>
          <w:tab w:val="num" w:pos="1098"/>
        </w:tabs>
        <w:ind w:left="1026" w:hanging="936"/>
      </w:pPr>
      <w:rPr>
        <w:rFonts w:ascii="Times New Roman" w:hAnsi="Times New Roman" w:cs="Times New Roman" w:hint="default"/>
        <w:b/>
        <w:i/>
        <w:sz w:val="22"/>
        <w:szCs w:val="22"/>
      </w:rPr>
    </w:lvl>
    <w:lvl w:ilvl="1" w:tplc="D17CFAC2">
      <w:start w:val="1"/>
      <w:numFmt w:val="lowerLetter"/>
      <w:lvlText w:val="%2."/>
      <w:lvlJc w:val="left"/>
      <w:pPr>
        <w:tabs>
          <w:tab w:val="num" w:pos="1440"/>
        </w:tabs>
        <w:ind w:left="1440" w:hanging="360"/>
      </w:pPr>
    </w:lvl>
    <w:lvl w:ilvl="2" w:tplc="69880946" w:tentative="1">
      <w:start w:val="1"/>
      <w:numFmt w:val="lowerRoman"/>
      <w:lvlText w:val="%3."/>
      <w:lvlJc w:val="right"/>
      <w:pPr>
        <w:tabs>
          <w:tab w:val="num" w:pos="2160"/>
        </w:tabs>
        <w:ind w:left="2160" w:hanging="180"/>
      </w:pPr>
    </w:lvl>
    <w:lvl w:ilvl="3" w:tplc="26C81EB2" w:tentative="1">
      <w:start w:val="1"/>
      <w:numFmt w:val="decimal"/>
      <w:lvlText w:val="%4."/>
      <w:lvlJc w:val="left"/>
      <w:pPr>
        <w:tabs>
          <w:tab w:val="num" w:pos="2880"/>
        </w:tabs>
        <w:ind w:left="2880" w:hanging="360"/>
      </w:pPr>
    </w:lvl>
    <w:lvl w:ilvl="4" w:tplc="1BC8129A" w:tentative="1">
      <w:start w:val="1"/>
      <w:numFmt w:val="lowerLetter"/>
      <w:lvlText w:val="%5."/>
      <w:lvlJc w:val="left"/>
      <w:pPr>
        <w:tabs>
          <w:tab w:val="num" w:pos="3600"/>
        </w:tabs>
        <w:ind w:left="3600" w:hanging="360"/>
      </w:pPr>
    </w:lvl>
    <w:lvl w:ilvl="5" w:tplc="01848BBA" w:tentative="1">
      <w:start w:val="1"/>
      <w:numFmt w:val="lowerRoman"/>
      <w:lvlText w:val="%6."/>
      <w:lvlJc w:val="right"/>
      <w:pPr>
        <w:tabs>
          <w:tab w:val="num" w:pos="4320"/>
        </w:tabs>
        <w:ind w:left="4320" w:hanging="180"/>
      </w:pPr>
    </w:lvl>
    <w:lvl w:ilvl="6" w:tplc="D5E40A6A" w:tentative="1">
      <w:start w:val="1"/>
      <w:numFmt w:val="decimal"/>
      <w:lvlText w:val="%7."/>
      <w:lvlJc w:val="left"/>
      <w:pPr>
        <w:tabs>
          <w:tab w:val="num" w:pos="5040"/>
        </w:tabs>
        <w:ind w:left="5040" w:hanging="360"/>
      </w:pPr>
    </w:lvl>
    <w:lvl w:ilvl="7" w:tplc="F7729344" w:tentative="1">
      <w:start w:val="1"/>
      <w:numFmt w:val="lowerLetter"/>
      <w:lvlText w:val="%8."/>
      <w:lvlJc w:val="left"/>
      <w:pPr>
        <w:tabs>
          <w:tab w:val="num" w:pos="5760"/>
        </w:tabs>
        <w:ind w:left="5760" w:hanging="360"/>
      </w:pPr>
    </w:lvl>
    <w:lvl w:ilvl="8" w:tplc="FD728B96" w:tentative="1">
      <w:start w:val="1"/>
      <w:numFmt w:val="lowerRoman"/>
      <w:lvlText w:val="%9."/>
      <w:lvlJc w:val="right"/>
      <w:pPr>
        <w:tabs>
          <w:tab w:val="num" w:pos="6480"/>
        </w:tabs>
        <w:ind w:left="6480" w:hanging="180"/>
      </w:pPr>
    </w:lvl>
  </w:abstractNum>
  <w:abstractNum w:abstractNumId="21" w15:restartNumberingAfterBreak="0">
    <w:nsid w:val="43B00B2A"/>
    <w:multiLevelType w:val="hybridMultilevel"/>
    <w:tmpl w:val="A264690C"/>
    <w:lvl w:ilvl="0" w:tplc="EB3ACD7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8DE3599"/>
    <w:multiLevelType w:val="hybridMultilevel"/>
    <w:tmpl w:val="2B46700A"/>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4B066CB5"/>
    <w:multiLevelType w:val="hybridMultilevel"/>
    <w:tmpl w:val="2DA0C9E2"/>
    <w:lvl w:ilvl="0" w:tplc="92A65D4A">
      <w:start w:val="1"/>
      <w:numFmt w:val="bullet"/>
      <w:pStyle w:val="InstructionalBullet2"/>
      <w:lvlText w:val="o"/>
      <w:lvlJc w:val="left"/>
      <w:pPr>
        <w:tabs>
          <w:tab w:val="num" w:pos="720"/>
        </w:tabs>
        <w:ind w:left="720" w:hanging="360"/>
      </w:pPr>
      <w:rPr>
        <w:rFonts w:ascii="Courier New" w:hAnsi="Courier New" w:cs="Courier New"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BC63E69"/>
    <w:multiLevelType w:val="multilevel"/>
    <w:tmpl w:val="58E47D88"/>
    <w:lvl w:ilvl="0">
      <w:start w:val="1"/>
      <w:numFmt w:val="upperLetter"/>
      <w:pStyle w:val="Appendix1"/>
      <w:lvlText w:val="%1."/>
      <w:lvlJc w:val="left"/>
      <w:pPr>
        <w:tabs>
          <w:tab w:val="num" w:pos="720"/>
        </w:tabs>
        <w:ind w:left="720" w:hanging="360"/>
      </w:pPr>
      <w:rPr>
        <w:rFonts w:hint="default"/>
      </w:rPr>
    </w:lvl>
    <w:lvl w:ilvl="1">
      <w:start w:val="1"/>
      <w:numFmt w:val="decimal"/>
      <w:pStyle w:val="Appendix2"/>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25" w15:restartNumberingAfterBreak="0">
    <w:nsid w:val="4EAE1BDC"/>
    <w:multiLevelType w:val="hybridMultilevel"/>
    <w:tmpl w:val="B2E0CBEE"/>
    <w:lvl w:ilvl="0" w:tplc="EB3ACD7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1F44ECA"/>
    <w:multiLevelType w:val="hybridMultilevel"/>
    <w:tmpl w:val="10667A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9B73B4"/>
    <w:multiLevelType w:val="hybridMultilevel"/>
    <w:tmpl w:val="795A105C"/>
    <w:lvl w:ilvl="0" w:tplc="D28616AE">
      <w:start w:val="5"/>
      <w:numFmt w:val="bullet"/>
      <w:lvlText w:val="•"/>
      <w:lvlJc w:val="left"/>
      <w:pPr>
        <w:ind w:left="1080" w:hanging="72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81571F7"/>
    <w:multiLevelType w:val="hybridMultilevel"/>
    <w:tmpl w:val="13EC8F6A"/>
    <w:lvl w:ilvl="0" w:tplc="04090001">
      <w:start w:val="1"/>
      <w:numFmt w:val="bullet"/>
      <w:pStyle w:val="BodyTextBullet2"/>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8A17172"/>
    <w:multiLevelType w:val="hybridMultilevel"/>
    <w:tmpl w:val="98C439B8"/>
    <w:lvl w:ilvl="0" w:tplc="EB3ACD78">
      <w:start w:val="1"/>
      <w:numFmt w:val="decimal"/>
      <w:lvlText w:val="%1."/>
      <w:lvlJc w:val="left"/>
      <w:pPr>
        <w:ind w:left="1080" w:hanging="720"/>
      </w:pPr>
      <w:rPr>
        <w:rFonts w:hint="default"/>
      </w:rPr>
    </w:lvl>
    <w:lvl w:ilvl="1" w:tplc="A9500B42">
      <w:start w:val="1"/>
      <w:numFmt w:val="lowerLetter"/>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DFF3705"/>
    <w:multiLevelType w:val="hybridMultilevel"/>
    <w:tmpl w:val="2CC29E8A"/>
    <w:lvl w:ilvl="0" w:tplc="01CC28E0">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606A0D49"/>
    <w:multiLevelType w:val="multilevel"/>
    <w:tmpl w:val="7772D7E8"/>
    <w:lvl w:ilvl="0">
      <w:start w:val="1"/>
      <w:numFmt w:val="upperLetter"/>
      <w:lvlText w:val="%1."/>
      <w:lvlJc w:val="left"/>
      <w:pPr>
        <w:tabs>
          <w:tab w:val="num" w:pos="0"/>
        </w:tabs>
        <w:ind w:left="0" w:firstLine="0"/>
      </w:pPr>
      <w:rPr>
        <w:rFonts w:hint="default"/>
      </w:rPr>
    </w:lvl>
    <w:lvl w:ilvl="1">
      <w:start w:val="1"/>
      <w:numFmt w:val="decimal"/>
      <w:pStyle w:val="Appendix11"/>
      <w:lvlText w:val="%1.%2."/>
      <w:lvlJc w:val="left"/>
      <w:pPr>
        <w:tabs>
          <w:tab w:val="num" w:pos="1080"/>
        </w:tabs>
        <w:ind w:left="360" w:hanging="360"/>
      </w:pPr>
      <w:rPr>
        <w:rFonts w:hint="default"/>
      </w:rPr>
    </w:lvl>
    <w:lvl w:ilvl="2">
      <w:start w:val="1"/>
      <w:numFmt w:val="decimal"/>
      <w:lvlText w:val="%1.%3.%2"/>
      <w:lvlJc w:val="left"/>
      <w:pPr>
        <w:tabs>
          <w:tab w:val="num" w:pos="1800"/>
        </w:tabs>
        <w:ind w:left="1440" w:hanging="720"/>
      </w:pPr>
      <w:rPr>
        <w:rFonts w:hint="default"/>
      </w:rPr>
    </w:lvl>
    <w:lvl w:ilvl="3">
      <w:start w:val="1"/>
      <w:numFmt w:val="decimal"/>
      <w:lvlText w:val="%1.%2.%3.%4."/>
      <w:lvlJc w:val="left"/>
      <w:pPr>
        <w:tabs>
          <w:tab w:val="num" w:pos="2160"/>
        </w:tabs>
        <w:ind w:left="2520" w:hanging="1440"/>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400"/>
        </w:tabs>
        <w:ind w:left="2736" w:hanging="936"/>
      </w:pPr>
      <w:rPr>
        <w:rFonts w:hint="default"/>
      </w:rPr>
    </w:lvl>
    <w:lvl w:ilvl="6">
      <w:start w:val="1"/>
      <w:numFmt w:val="decimal"/>
      <w:lvlText w:val="%1.%2.%3.%4.%5.%6.%7."/>
      <w:lvlJc w:val="left"/>
      <w:pPr>
        <w:tabs>
          <w:tab w:val="num" w:pos="6480"/>
        </w:tabs>
        <w:ind w:left="3240" w:hanging="1080"/>
      </w:pPr>
      <w:rPr>
        <w:rFonts w:hint="default"/>
      </w:rPr>
    </w:lvl>
    <w:lvl w:ilvl="7">
      <w:start w:val="1"/>
      <w:numFmt w:val="decimal"/>
      <w:lvlText w:val="%1.%2.%3.%4.%5.%6.%7.%8."/>
      <w:lvlJc w:val="left"/>
      <w:pPr>
        <w:tabs>
          <w:tab w:val="num" w:pos="7200"/>
        </w:tabs>
        <w:ind w:left="3744" w:hanging="1224"/>
      </w:pPr>
      <w:rPr>
        <w:rFonts w:hint="default"/>
      </w:rPr>
    </w:lvl>
    <w:lvl w:ilvl="8">
      <w:start w:val="1"/>
      <w:numFmt w:val="decimal"/>
      <w:lvlText w:val="%1.%2.%3.%4.%5.%6.%7.%8.%9."/>
      <w:lvlJc w:val="left"/>
      <w:pPr>
        <w:tabs>
          <w:tab w:val="num" w:pos="8280"/>
        </w:tabs>
        <w:ind w:left="4320" w:hanging="1440"/>
      </w:pPr>
      <w:rPr>
        <w:rFonts w:hint="default"/>
      </w:rPr>
    </w:lvl>
  </w:abstractNum>
  <w:abstractNum w:abstractNumId="32" w15:restartNumberingAfterBreak="0">
    <w:nsid w:val="67C71C00"/>
    <w:multiLevelType w:val="multilevel"/>
    <w:tmpl w:val="54D6F2FE"/>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3" w15:restartNumberingAfterBreak="0">
    <w:nsid w:val="6BC93A41"/>
    <w:multiLevelType w:val="hybridMultilevel"/>
    <w:tmpl w:val="B3EAC6AC"/>
    <w:lvl w:ilvl="0" w:tplc="EB3ACD7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BE1584C"/>
    <w:multiLevelType w:val="hybridMultilevel"/>
    <w:tmpl w:val="673852DC"/>
    <w:lvl w:ilvl="0" w:tplc="35AC629C">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D5C2438"/>
    <w:multiLevelType w:val="hybridMultilevel"/>
    <w:tmpl w:val="9CEEF7A4"/>
    <w:lvl w:ilvl="0" w:tplc="ECE217BE">
      <w:start w:val="1"/>
      <w:numFmt w:val="decimal"/>
      <w:pStyle w:val="BodyTextNumbered2"/>
      <w:lvlText w:val="%1."/>
      <w:lvlJc w:val="left"/>
      <w:pPr>
        <w:tabs>
          <w:tab w:val="num" w:pos="1440"/>
        </w:tabs>
        <w:ind w:left="1440" w:hanging="360"/>
      </w:pPr>
      <w:rPr>
        <w:rFonts w:hint="default"/>
      </w:rPr>
    </w:lvl>
    <w:lvl w:ilvl="1" w:tplc="1E84248A">
      <w:start w:val="1"/>
      <w:numFmt w:val="lowerLetter"/>
      <w:lvlText w:val="%2."/>
      <w:lvlJc w:val="left"/>
      <w:pPr>
        <w:tabs>
          <w:tab w:val="num" w:pos="2160"/>
        </w:tabs>
        <w:ind w:left="2160" w:hanging="360"/>
      </w:pPr>
    </w:lvl>
    <w:lvl w:ilvl="2" w:tplc="36B66468" w:tentative="1">
      <w:start w:val="1"/>
      <w:numFmt w:val="lowerRoman"/>
      <w:lvlText w:val="%3."/>
      <w:lvlJc w:val="right"/>
      <w:pPr>
        <w:tabs>
          <w:tab w:val="num" w:pos="2880"/>
        </w:tabs>
        <w:ind w:left="2880" w:hanging="180"/>
      </w:pPr>
    </w:lvl>
    <w:lvl w:ilvl="3" w:tplc="3F4A67F8" w:tentative="1">
      <w:start w:val="1"/>
      <w:numFmt w:val="decimal"/>
      <w:lvlText w:val="%4."/>
      <w:lvlJc w:val="left"/>
      <w:pPr>
        <w:tabs>
          <w:tab w:val="num" w:pos="3600"/>
        </w:tabs>
        <w:ind w:left="3600" w:hanging="360"/>
      </w:pPr>
    </w:lvl>
    <w:lvl w:ilvl="4" w:tplc="0C94D5B2" w:tentative="1">
      <w:start w:val="1"/>
      <w:numFmt w:val="lowerLetter"/>
      <w:lvlText w:val="%5."/>
      <w:lvlJc w:val="left"/>
      <w:pPr>
        <w:tabs>
          <w:tab w:val="num" w:pos="4320"/>
        </w:tabs>
        <w:ind w:left="4320" w:hanging="360"/>
      </w:pPr>
    </w:lvl>
    <w:lvl w:ilvl="5" w:tplc="91C81946" w:tentative="1">
      <w:start w:val="1"/>
      <w:numFmt w:val="lowerRoman"/>
      <w:lvlText w:val="%6."/>
      <w:lvlJc w:val="right"/>
      <w:pPr>
        <w:tabs>
          <w:tab w:val="num" w:pos="5040"/>
        </w:tabs>
        <w:ind w:left="5040" w:hanging="180"/>
      </w:pPr>
    </w:lvl>
    <w:lvl w:ilvl="6" w:tplc="10A60D06" w:tentative="1">
      <w:start w:val="1"/>
      <w:numFmt w:val="decimal"/>
      <w:lvlText w:val="%7."/>
      <w:lvlJc w:val="left"/>
      <w:pPr>
        <w:tabs>
          <w:tab w:val="num" w:pos="5760"/>
        </w:tabs>
        <w:ind w:left="5760" w:hanging="360"/>
      </w:pPr>
    </w:lvl>
    <w:lvl w:ilvl="7" w:tplc="0B785AD0" w:tentative="1">
      <w:start w:val="1"/>
      <w:numFmt w:val="lowerLetter"/>
      <w:lvlText w:val="%8."/>
      <w:lvlJc w:val="left"/>
      <w:pPr>
        <w:tabs>
          <w:tab w:val="num" w:pos="6480"/>
        </w:tabs>
        <w:ind w:left="6480" w:hanging="360"/>
      </w:pPr>
    </w:lvl>
    <w:lvl w:ilvl="8" w:tplc="3CDAC7CC" w:tentative="1">
      <w:start w:val="1"/>
      <w:numFmt w:val="lowerRoman"/>
      <w:lvlText w:val="%9."/>
      <w:lvlJc w:val="right"/>
      <w:pPr>
        <w:tabs>
          <w:tab w:val="num" w:pos="7200"/>
        </w:tabs>
        <w:ind w:left="7200" w:hanging="180"/>
      </w:pPr>
    </w:lvl>
  </w:abstractNum>
  <w:abstractNum w:abstractNumId="36" w15:restartNumberingAfterBreak="0">
    <w:nsid w:val="6F182A87"/>
    <w:multiLevelType w:val="hybridMultilevel"/>
    <w:tmpl w:val="57642176"/>
    <w:lvl w:ilvl="0" w:tplc="72CC93A0">
      <w:start w:val="1"/>
      <w:numFmt w:val="decimal"/>
      <w:pStyle w:val="BodyTextNumbered1"/>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7" w15:restartNumberingAfterBreak="0">
    <w:nsid w:val="7127411F"/>
    <w:multiLevelType w:val="hybridMultilevel"/>
    <w:tmpl w:val="F66AE8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3B1173E"/>
    <w:multiLevelType w:val="hybridMultilevel"/>
    <w:tmpl w:val="2640D13E"/>
    <w:lvl w:ilvl="0" w:tplc="0414D528">
      <w:start w:val="1"/>
      <w:numFmt w:val="lowerLetter"/>
      <w:pStyle w:val="BodyTextLettered2"/>
      <w:lvlText w:val="%1."/>
      <w:lvlJc w:val="left"/>
      <w:pPr>
        <w:tabs>
          <w:tab w:val="num" w:pos="1440"/>
        </w:tabs>
        <w:ind w:left="1440" w:hanging="360"/>
      </w:pPr>
      <w:rPr>
        <w:rFonts w:hint="default"/>
      </w:rPr>
    </w:lvl>
    <w:lvl w:ilvl="1" w:tplc="E9949A4A">
      <w:start w:val="1"/>
      <w:numFmt w:val="bullet"/>
      <w:lvlText w:val=""/>
      <w:lvlJc w:val="left"/>
      <w:pPr>
        <w:tabs>
          <w:tab w:val="num" w:pos="2160"/>
        </w:tabs>
        <w:ind w:left="2160" w:hanging="360"/>
      </w:pPr>
      <w:rPr>
        <w:rFonts w:ascii="Symbol" w:hAnsi="Symbol" w:hint="default"/>
        <w:color w:val="auto"/>
      </w:rPr>
    </w:lvl>
    <w:lvl w:ilvl="2" w:tplc="944465B6" w:tentative="1">
      <w:start w:val="1"/>
      <w:numFmt w:val="lowerRoman"/>
      <w:lvlText w:val="%3."/>
      <w:lvlJc w:val="right"/>
      <w:pPr>
        <w:tabs>
          <w:tab w:val="num" w:pos="2880"/>
        </w:tabs>
        <w:ind w:left="2880" w:hanging="180"/>
      </w:pPr>
    </w:lvl>
    <w:lvl w:ilvl="3" w:tplc="592AFC4C" w:tentative="1">
      <w:start w:val="1"/>
      <w:numFmt w:val="decimal"/>
      <w:lvlText w:val="%4."/>
      <w:lvlJc w:val="left"/>
      <w:pPr>
        <w:tabs>
          <w:tab w:val="num" w:pos="3600"/>
        </w:tabs>
        <w:ind w:left="3600" w:hanging="360"/>
      </w:pPr>
    </w:lvl>
    <w:lvl w:ilvl="4" w:tplc="752A5064" w:tentative="1">
      <w:start w:val="1"/>
      <w:numFmt w:val="lowerLetter"/>
      <w:lvlText w:val="%5."/>
      <w:lvlJc w:val="left"/>
      <w:pPr>
        <w:tabs>
          <w:tab w:val="num" w:pos="4320"/>
        </w:tabs>
        <w:ind w:left="4320" w:hanging="360"/>
      </w:pPr>
    </w:lvl>
    <w:lvl w:ilvl="5" w:tplc="A132A38C" w:tentative="1">
      <w:start w:val="1"/>
      <w:numFmt w:val="lowerRoman"/>
      <w:lvlText w:val="%6."/>
      <w:lvlJc w:val="right"/>
      <w:pPr>
        <w:tabs>
          <w:tab w:val="num" w:pos="5040"/>
        </w:tabs>
        <w:ind w:left="5040" w:hanging="180"/>
      </w:pPr>
    </w:lvl>
    <w:lvl w:ilvl="6" w:tplc="E23A4E1C" w:tentative="1">
      <w:start w:val="1"/>
      <w:numFmt w:val="decimal"/>
      <w:lvlText w:val="%7."/>
      <w:lvlJc w:val="left"/>
      <w:pPr>
        <w:tabs>
          <w:tab w:val="num" w:pos="5760"/>
        </w:tabs>
        <w:ind w:left="5760" w:hanging="360"/>
      </w:pPr>
    </w:lvl>
    <w:lvl w:ilvl="7" w:tplc="F27648BC" w:tentative="1">
      <w:start w:val="1"/>
      <w:numFmt w:val="lowerLetter"/>
      <w:lvlText w:val="%8."/>
      <w:lvlJc w:val="left"/>
      <w:pPr>
        <w:tabs>
          <w:tab w:val="num" w:pos="6480"/>
        </w:tabs>
        <w:ind w:left="6480" w:hanging="360"/>
      </w:pPr>
    </w:lvl>
    <w:lvl w:ilvl="8" w:tplc="AED49540" w:tentative="1">
      <w:start w:val="1"/>
      <w:numFmt w:val="lowerRoman"/>
      <w:lvlText w:val="%9."/>
      <w:lvlJc w:val="right"/>
      <w:pPr>
        <w:tabs>
          <w:tab w:val="num" w:pos="7200"/>
        </w:tabs>
        <w:ind w:left="7200" w:hanging="180"/>
      </w:pPr>
    </w:lvl>
  </w:abstractNum>
  <w:abstractNum w:abstractNumId="39" w15:restartNumberingAfterBreak="0">
    <w:nsid w:val="74274DEE"/>
    <w:multiLevelType w:val="hybridMultilevel"/>
    <w:tmpl w:val="6E1C89D0"/>
    <w:lvl w:ilvl="0" w:tplc="0C52F46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8B449C"/>
    <w:multiLevelType w:val="hybridMultilevel"/>
    <w:tmpl w:val="94C839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E8221B4"/>
    <w:multiLevelType w:val="hybridMultilevel"/>
    <w:tmpl w:val="C30085A8"/>
    <w:lvl w:ilvl="0" w:tplc="EB3ACD78">
      <w:start w:val="1"/>
      <w:numFmt w:val="decimal"/>
      <w:lvlText w:val="%1."/>
      <w:lvlJc w:val="left"/>
      <w:pPr>
        <w:ind w:left="1440" w:hanging="720"/>
      </w:pPr>
      <w:rPr>
        <w:rFonts w:hint="default"/>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2" w15:restartNumberingAfterBreak="0">
    <w:nsid w:val="7F9D06EE"/>
    <w:multiLevelType w:val="hybridMultilevel"/>
    <w:tmpl w:val="29E0F7D2"/>
    <w:lvl w:ilvl="0" w:tplc="3D8237BE">
      <w:start w:val="1"/>
      <w:numFmt w:val="bullet"/>
      <w:pStyle w:val="BodyTextBullet1"/>
      <w:lvlText w:val=""/>
      <w:lvlJc w:val="left"/>
      <w:pPr>
        <w:tabs>
          <w:tab w:val="num" w:pos="720"/>
        </w:tabs>
        <w:ind w:left="720" w:hanging="360"/>
      </w:pPr>
      <w:rPr>
        <w:rFonts w:ascii="Symbol" w:hAnsi="Symbol" w:hint="default"/>
      </w:rPr>
    </w:lvl>
    <w:lvl w:ilvl="1" w:tplc="F6745992">
      <w:start w:val="1"/>
      <w:numFmt w:val="bullet"/>
      <w:lvlText w:val="o"/>
      <w:lvlJc w:val="left"/>
      <w:pPr>
        <w:tabs>
          <w:tab w:val="num" w:pos="1440"/>
        </w:tabs>
        <w:ind w:left="1440" w:hanging="360"/>
      </w:pPr>
      <w:rPr>
        <w:rFonts w:ascii="Courier New" w:hAnsi="Courier New" w:cs="Courier New" w:hint="default"/>
      </w:rPr>
    </w:lvl>
    <w:lvl w:ilvl="2" w:tplc="9E5236CA">
      <w:start w:val="1"/>
      <w:numFmt w:val="bullet"/>
      <w:lvlText w:val=""/>
      <w:lvlJc w:val="left"/>
      <w:pPr>
        <w:tabs>
          <w:tab w:val="num" w:pos="2160"/>
        </w:tabs>
        <w:ind w:left="2160" w:hanging="360"/>
      </w:pPr>
      <w:rPr>
        <w:rFonts w:ascii="Wingdings" w:hAnsi="Wingdings" w:hint="default"/>
      </w:rPr>
    </w:lvl>
    <w:lvl w:ilvl="3" w:tplc="511AECAA" w:tentative="1">
      <w:start w:val="1"/>
      <w:numFmt w:val="bullet"/>
      <w:lvlText w:val=""/>
      <w:lvlJc w:val="left"/>
      <w:pPr>
        <w:tabs>
          <w:tab w:val="num" w:pos="2880"/>
        </w:tabs>
        <w:ind w:left="2880" w:hanging="360"/>
      </w:pPr>
      <w:rPr>
        <w:rFonts w:ascii="Symbol" w:hAnsi="Symbol" w:hint="default"/>
      </w:rPr>
    </w:lvl>
    <w:lvl w:ilvl="4" w:tplc="F21A6C30" w:tentative="1">
      <w:start w:val="1"/>
      <w:numFmt w:val="bullet"/>
      <w:lvlText w:val="o"/>
      <w:lvlJc w:val="left"/>
      <w:pPr>
        <w:tabs>
          <w:tab w:val="num" w:pos="3600"/>
        </w:tabs>
        <w:ind w:left="3600" w:hanging="360"/>
      </w:pPr>
      <w:rPr>
        <w:rFonts w:ascii="Courier New" w:hAnsi="Courier New" w:cs="Courier New" w:hint="default"/>
      </w:rPr>
    </w:lvl>
    <w:lvl w:ilvl="5" w:tplc="F24ABA8E" w:tentative="1">
      <w:start w:val="1"/>
      <w:numFmt w:val="bullet"/>
      <w:lvlText w:val=""/>
      <w:lvlJc w:val="left"/>
      <w:pPr>
        <w:tabs>
          <w:tab w:val="num" w:pos="4320"/>
        </w:tabs>
        <w:ind w:left="4320" w:hanging="360"/>
      </w:pPr>
      <w:rPr>
        <w:rFonts w:ascii="Wingdings" w:hAnsi="Wingdings" w:hint="default"/>
      </w:rPr>
    </w:lvl>
    <w:lvl w:ilvl="6" w:tplc="65A04658" w:tentative="1">
      <w:start w:val="1"/>
      <w:numFmt w:val="bullet"/>
      <w:lvlText w:val=""/>
      <w:lvlJc w:val="left"/>
      <w:pPr>
        <w:tabs>
          <w:tab w:val="num" w:pos="5040"/>
        </w:tabs>
        <w:ind w:left="5040" w:hanging="360"/>
      </w:pPr>
      <w:rPr>
        <w:rFonts w:ascii="Symbol" w:hAnsi="Symbol" w:hint="default"/>
      </w:rPr>
    </w:lvl>
    <w:lvl w:ilvl="7" w:tplc="F1F6EDCC" w:tentative="1">
      <w:start w:val="1"/>
      <w:numFmt w:val="bullet"/>
      <w:lvlText w:val="o"/>
      <w:lvlJc w:val="left"/>
      <w:pPr>
        <w:tabs>
          <w:tab w:val="num" w:pos="5760"/>
        </w:tabs>
        <w:ind w:left="5760" w:hanging="360"/>
      </w:pPr>
      <w:rPr>
        <w:rFonts w:ascii="Courier New" w:hAnsi="Courier New" w:cs="Courier New" w:hint="default"/>
      </w:rPr>
    </w:lvl>
    <w:lvl w:ilvl="8" w:tplc="2B42D954" w:tentative="1">
      <w:start w:val="1"/>
      <w:numFmt w:val="bullet"/>
      <w:lvlText w:val=""/>
      <w:lvlJc w:val="left"/>
      <w:pPr>
        <w:tabs>
          <w:tab w:val="num" w:pos="6480"/>
        </w:tabs>
        <w:ind w:left="6480" w:hanging="360"/>
      </w:pPr>
      <w:rPr>
        <w:rFonts w:ascii="Wingdings" w:hAnsi="Wingdings" w:hint="default"/>
      </w:rPr>
    </w:lvl>
  </w:abstractNum>
  <w:num w:numId="1" w16cid:durableId="123235527">
    <w:abstractNumId w:val="36"/>
  </w:num>
  <w:num w:numId="2" w16cid:durableId="1035235567">
    <w:abstractNumId w:val="35"/>
  </w:num>
  <w:num w:numId="3" w16cid:durableId="1059669804">
    <w:abstractNumId w:val="4"/>
  </w:num>
  <w:num w:numId="4" w16cid:durableId="357245282">
    <w:abstractNumId w:val="38"/>
  </w:num>
  <w:num w:numId="5" w16cid:durableId="217055270">
    <w:abstractNumId w:val="42"/>
  </w:num>
  <w:num w:numId="6" w16cid:durableId="460921122">
    <w:abstractNumId w:val="28"/>
  </w:num>
  <w:num w:numId="7" w16cid:durableId="1369797427">
    <w:abstractNumId w:val="14"/>
  </w:num>
  <w:num w:numId="8" w16cid:durableId="962154675">
    <w:abstractNumId w:val="11"/>
  </w:num>
  <w:num w:numId="9" w16cid:durableId="15276480">
    <w:abstractNumId w:val="16"/>
  </w:num>
  <w:num w:numId="10" w16cid:durableId="1932662127">
    <w:abstractNumId w:val="24"/>
  </w:num>
  <w:num w:numId="11" w16cid:durableId="1204632593">
    <w:abstractNumId w:val="15"/>
  </w:num>
  <w:num w:numId="12" w16cid:durableId="722868020">
    <w:abstractNumId w:val="31"/>
  </w:num>
  <w:num w:numId="13" w16cid:durableId="903952019">
    <w:abstractNumId w:val="0"/>
  </w:num>
  <w:num w:numId="14" w16cid:durableId="17390417">
    <w:abstractNumId w:val="20"/>
  </w:num>
  <w:num w:numId="15" w16cid:durableId="1364136593">
    <w:abstractNumId w:val="32"/>
  </w:num>
  <w:num w:numId="16" w16cid:durableId="1901554586">
    <w:abstractNumId w:val="23"/>
  </w:num>
  <w:num w:numId="17" w16cid:durableId="404887459">
    <w:abstractNumId w:val="37"/>
  </w:num>
  <w:num w:numId="18" w16cid:durableId="1143810893">
    <w:abstractNumId w:val="27"/>
  </w:num>
  <w:num w:numId="19" w16cid:durableId="63724149">
    <w:abstractNumId w:val="39"/>
  </w:num>
  <w:num w:numId="20" w16cid:durableId="772478337">
    <w:abstractNumId w:val="6"/>
  </w:num>
  <w:num w:numId="21" w16cid:durableId="2104035993">
    <w:abstractNumId w:val="30"/>
  </w:num>
  <w:num w:numId="22" w16cid:durableId="1333752834">
    <w:abstractNumId w:val="40"/>
  </w:num>
  <w:num w:numId="23" w16cid:durableId="1931500229">
    <w:abstractNumId w:val="26"/>
  </w:num>
  <w:num w:numId="24" w16cid:durableId="1669214803">
    <w:abstractNumId w:val="22"/>
  </w:num>
  <w:num w:numId="25" w16cid:durableId="1225526601">
    <w:abstractNumId w:val="13"/>
  </w:num>
  <w:num w:numId="26" w16cid:durableId="1583562794">
    <w:abstractNumId w:val="9"/>
  </w:num>
  <w:num w:numId="27" w16cid:durableId="640234860">
    <w:abstractNumId w:val="17"/>
  </w:num>
  <w:num w:numId="28" w16cid:durableId="884105061">
    <w:abstractNumId w:val="34"/>
  </w:num>
  <w:num w:numId="29" w16cid:durableId="1411730850">
    <w:abstractNumId w:val="2"/>
  </w:num>
  <w:num w:numId="30" w16cid:durableId="121701121">
    <w:abstractNumId w:val="1"/>
  </w:num>
  <w:num w:numId="31" w16cid:durableId="969015659">
    <w:abstractNumId w:val="8"/>
  </w:num>
  <w:num w:numId="32" w16cid:durableId="1073047189">
    <w:abstractNumId w:val="10"/>
  </w:num>
  <w:num w:numId="33" w16cid:durableId="1698847356">
    <w:abstractNumId w:val="12"/>
  </w:num>
  <w:num w:numId="34" w16cid:durableId="102305056">
    <w:abstractNumId w:val="33"/>
  </w:num>
  <w:num w:numId="35" w16cid:durableId="61608008">
    <w:abstractNumId w:val="29"/>
  </w:num>
  <w:num w:numId="36" w16cid:durableId="280648733">
    <w:abstractNumId w:val="19"/>
  </w:num>
  <w:num w:numId="37" w16cid:durableId="867646067">
    <w:abstractNumId w:val="18"/>
  </w:num>
  <w:num w:numId="38" w16cid:durableId="185951871">
    <w:abstractNumId w:val="21"/>
  </w:num>
  <w:num w:numId="39" w16cid:durableId="1188180827">
    <w:abstractNumId w:val="25"/>
  </w:num>
  <w:num w:numId="40" w16cid:durableId="1050762297">
    <w:abstractNumId w:val="5"/>
  </w:num>
  <w:num w:numId="41" w16cid:durableId="991175264">
    <w:abstractNumId w:val="7"/>
  </w:num>
  <w:num w:numId="42" w16cid:durableId="435951447">
    <w:abstractNumId w:val="3"/>
  </w:num>
  <w:num w:numId="43" w16cid:durableId="523833153">
    <w:abstractNumId w:val="4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activeWritingStyle w:appName="MSWord" w:lang="en-US" w:vendorID="64" w:dllVersion="6" w:nlCheck="1" w:checkStyle="1"/>
  <w:activeWritingStyle w:appName="MSWord" w:lang="en-US" w:vendorID="64" w:dllVersion="0" w:nlCheck="1" w:checkStyle="0"/>
  <w:proofState w:spelling="clean"/>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ocumentProtection w:formatting="1" w:enforcement="0"/>
  <w:defaultTabStop w:val="720"/>
  <w:clickAndTypeStyle w:val="capture"/>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6493"/>
    <w:rsid w:val="0000015A"/>
    <w:rsid w:val="00000799"/>
    <w:rsid w:val="00004FFF"/>
    <w:rsid w:val="000063A7"/>
    <w:rsid w:val="0000671E"/>
    <w:rsid w:val="0000675B"/>
    <w:rsid w:val="00006DB8"/>
    <w:rsid w:val="00010140"/>
    <w:rsid w:val="000114B6"/>
    <w:rsid w:val="00011EE6"/>
    <w:rsid w:val="0001226E"/>
    <w:rsid w:val="000151E8"/>
    <w:rsid w:val="00015A18"/>
    <w:rsid w:val="00016E3E"/>
    <w:rsid w:val="000171DA"/>
    <w:rsid w:val="00017CEA"/>
    <w:rsid w:val="0002546B"/>
    <w:rsid w:val="000263BB"/>
    <w:rsid w:val="000272A4"/>
    <w:rsid w:val="00033159"/>
    <w:rsid w:val="0003584A"/>
    <w:rsid w:val="00040EA7"/>
    <w:rsid w:val="00043778"/>
    <w:rsid w:val="0004636C"/>
    <w:rsid w:val="000466AA"/>
    <w:rsid w:val="0005076D"/>
    <w:rsid w:val="00051533"/>
    <w:rsid w:val="00054C82"/>
    <w:rsid w:val="00057218"/>
    <w:rsid w:val="00061162"/>
    <w:rsid w:val="00065D98"/>
    <w:rsid w:val="00066870"/>
    <w:rsid w:val="00071609"/>
    <w:rsid w:val="00077304"/>
    <w:rsid w:val="00080748"/>
    <w:rsid w:val="000821C5"/>
    <w:rsid w:val="00083728"/>
    <w:rsid w:val="00086D68"/>
    <w:rsid w:val="000875F5"/>
    <w:rsid w:val="00090AB4"/>
    <w:rsid w:val="00095D46"/>
    <w:rsid w:val="000971FB"/>
    <w:rsid w:val="000A0911"/>
    <w:rsid w:val="000A56B4"/>
    <w:rsid w:val="000B23F8"/>
    <w:rsid w:val="000C2DB7"/>
    <w:rsid w:val="000C751C"/>
    <w:rsid w:val="000C76F5"/>
    <w:rsid w:val="000D02F6"/>
    <w:rsid w:val="000D3407"/>
    <w:rsid w:val="000D6754"/>
    <w:rsid w:val="000E69FA"/>
    <w:rsid w:val="000F2008"/>
    <w:rsid w:val="000F204E"/>
    <w:rsid w:val="000F3438"/>
    <w:rsid w:val="000F7262"/>
    <w:rsid w:val="000F7F42"/>
    <w:rsid w:val="00101B1F"/>
    <w:rsid w:val="0010320F"/>
    <w:rsid w:val="00103D04"/>
    <w:rsid w:val="00104399"/>
    <w:rsid w:val="0010664C"/>
    <w:rsid w:val="00107971"/>
    <w:rsid w:val="001111DA"/>
    <w:rsid w:val="00114BEF"/>
    <w:rsid w:val="0012060D"/>
    <w:rsid w:val="00130F76"/>
    <w:rsid w:val="0013246A"/>
    <w:rsid w:val="00132F20"/>
    <w:rsid w:val="00134195"/>
    <w:rsid w:val="0014217F"/>
    <w:rsid w:val="001449FD"/>
    <w:rsid w:val="001459C3"/>
    <w:rsid w:val="00145AE1"/>
    <w:rsid w:val="00151087"/>
    <w:rsid w:val="0015557A"/>
    <w:rsid w:val="001572AD"/>
    <w:rsid w:val="001574A4"/>
    <w:rsid w:val="00160824"/>
    <w:rsid w:val="00161ED8"/>
    <w:rsid w:val="001624C3"/>
    <w:rsid w:val="00165AB8"/>
    <w:rsid w:val="00165E86"/>
    <w:rsid w:val="00172699"/>
    <w:rsid w:val="00172D7F"/>
    <w:rsid w:val="00180235"/>
    <w:rsid w:val="00180457"/>
    <w:rsid w:val="00186009"/>
    <w:rsid w:val="00186BC6"/>
    <w:rsid w:val="00191D2A"/>
    <w:rsid w:val="0019425A"/>
    <w:rsid w:val="001A01F5"/>
    <w:rsid w:val="001A1153"/>
    <w:rsid w:val="001A38DF"/>
    <w:rsid w:val="001A3C5C"/>
    <w:rsid w:val="001A483C"/>
    <w:rsid w:val="001A7088"/>
    <w:rsid w:val="001B2D09"/>
    <w:rsid w:val="001B4BDB"/>
    <w:rsid w:val="001B60C1"/>
    <w:rsid w:val="001B6996"/>
    <w:rsid w:val="001C2A59"/>
    <w:rsid w:val="001C677D"/>
    <w:rsid w:val="001C6D26"/>
    <w:rsid w:val="001D3222"/>
    <w:rsid w:val="001D3478"/>
    <w:rsid w:val="001D6650"/>
    <w:rsid w:val="001E4B39"/>
    <w:rsid w:val="001E5796"/>
    <w:rsid w:val="001E632B"/>
    <w:rsid w:val="001E6605"/>
    <w:rsid w:val="001E6C98"/>
    <w:rsid w:val="001E7825"/>
    <w:rsid w:val="001E7CFE"/>
    <w:rsid w:val="001F383E"/>
    <w:rsid w:val="00202E31"/>
    <w:rsid w:val="00217034"/>
    <w:rsid w:val="00220648"/>
    <w:rsid w:val="00221043"/>
    <w:rsid w:val="002216E5"/>
    <w:rsid w:val="002243EB"/>
    <w:rsid w:val="002273CA"/>
    <w:rsid w:val="002310D3"/>
    <w:rsid w:val="00234111"/>
    <w:rsid w:val="0024186D"/>
    <w:rsid w:val="00242944"/>
    <w:rsid w:val="002437FB"/>
    <w:rsid w:val="00246546"/>
    <w:rsid w:val="00247A8B"/>
    <w:rsid w:val="00252BD5"/>
    <w:rsid w:val="00256419"/>
    <w:rsid w:val="00256F04"/>
    <w:rsid w:val="00266D60"/>
    <w:rsid w:val="00280A53"/>
    <w:rsid w:val="00282DF1"/>
    <w:rsid w:val="00282EDE"/>
    <w:rsid w:val="00283FB2"/>
    <w:rsid w:val="00284DD5"/>
    <w:rsid w:val="00287B93"/>
    <w:rsid w:val="00292B10"/>
    <w:rsid w:val="002968F8"/>
    <w:rsid w:val="002972A0"/>
    <w:rsid w:val="002A0C8C"/>
    <w:rsid w:val="002A2AD1"/>
    <w:rsid w:val="002A2EE5"/>
    <w:rsid w:val="002A4347"/>
    <w:rsid w:val="002A4907"/>
    <w:rsid w:val="002B0049"/>
    <w:rsid w:val="002B0B64"/>
    <w:rsid w:val="002B3527"/>
    <w:rsid w:val="002C0082"/>
    <w:rsid w:val="002C3200"/>
    <w:rsid w:val="002C43F4"/>
    <w:rsid w:val="002C6335"/>
    <w:rsid w:val="002D0C49"/>
    <w:rsid w:val="002D1B52"/>
    <w:rsid w:val="002D4682"/>
    <w:rsid w:val="002D5204"/>
    <w:rsid w:val="002E1D8C"/>
    <w:rsid w:val="002E2DE2"/>
    <w:rsid w:val="002E751D"/>
    <w:rsid w:val="002F0076"/>
    <w:rsid w:val="002F21F1"/>
    <w:rsid w:val="002F333C"/>
    <w:rsid w:val="002F5410"/>
    <w:rsid w:val="00310941"/>
    <w:rsid w:val="003110DB"/>
    <w:rsid w:val="00311925"/>
    <w:rsid w:val="00312A4C"/>
    <w:rsid w:val="00314B90"/>
    <w:rsid w:val="00315667"/>
    <w:rsid w:val="003220D5"/>
    <w:rsid w:val="0032241E"/>
    <w:rsid w:val="003224BE"/>
    <w:rsid w:val="00326966"/>
    <w:rsid w:val="00330411"/>
    <w:rsid w:val="00337100"/>
    <w:rsid w:val="003417C9"/>
    <w:rsid w:val="00342E0C"/>
    <w:rsid w:val="00346959"/>
    <w:rsid w:val="00353152"/>
    <w:rsid w:val="003565ED"/>
    <w:rsid w:val="00357285"/>
    <w:rsid w:val="00362487"/>
    <w:rsid w:val="00367E9C"/>
    <w:rsid w:val="0037170A"/>
    <w:rsid w:val="00371DB3"/>
    <w:rsid w:val="003732A1"/>
    <w:rsid w:val="00374844"/>
    <w:rsid w:val="00376DD4"/>
    <w:rsid w:val="003779B0"/>
    <w:rsid w:val="00392B05"/>
    <w:rsid w:val="003A00D7"/>
    <w:rsid w:val="003A10CC"/>
    <w:rsid w:val="003A2662"/>
    <w:rsid w:val="003A7704"/>
    <w:rsid w:val="003B1753"/>
    <w:rsid w:val="003B25C1"/>
    <w:rsid w:val="003B266F"/>
    <w:rsid w:val="003B43A4"/>
    <w:rsid w:val="003B70C6"/>
    <w:rsid w:val="003C127A"/>
    <w:rsid w:val="003C2662"/>
    <w:rsid w:val="003C30B0"/>
    <w:rsid w:val="003C3F23"/>
    <w:rsid w:val="003C7B01"/>
    <w:rsid w:val="003D4FEB"/>
    <w:rsid w:val="003D59EF"/>
    <w:rsid w:val="003D7EA1"/>
    <w:rsid w:val="003E02D6"/>
    <w:rsid w:val="003E0B03"/>
    <w:rsid w:val="003E1F9E"/>
    <w:rsid w:val="003E5E7F"/>
    <w:rsid w:val="003E6EFF"/>
    <w:rsid w:val="003F30DB"/>
    <w:rsid w:val="003F4789"/>
    <w:rsid w:val="00403209"/>
    <w:rsid w:val="004047F3"/>
    <w:rsid w:val="004105A6"/>
    <w:rsid w:val="004145D9"/>
    <w:rsid w:val="004155F3"/>
    <w:rsid w:val="004168E3"/>
    <w:rsid w:val="004209B0"/>
    <w:rsid w:val="00423003"/>
    <w:rsid w:val="00423A58"/>
    <w:rsid w:val="00433816"/>
    <w:rsid w:val="00437714"/>
    <w:rsid w:val="00440A78"/>
    <w:rsid w:val="004428E7"/>
    <w:rsid w:val="00450320"/>
    <w:rsid w:val="004508EB"/>
    <w:rsid w:val="00451181"/>
    <w:rsid w:val="00452DB6"/>
    <w:rsid w:val="00454C75"/>
    <w:rsid w:val="00455233"/>
    <w:rsid w:val="00457EB6"/>
    <w:rsid w:val="00464730"/>
    <w:rsid w:val="00465102"/>
    <w:rsid w:val="00465DE6"/>
    <w:rsid w:val="00467F6F"/>
    <w:rsid w:val="00474BBC"/>
    <w:rsid w:val="0048016C"/>
    <w:rsid w:val="0048455F"/>
    <w:rsid w:val="00484D4D"/>
    <w:rsid w:val="004930B0"/>
    <w:rsid w:val="00496CD6"/>
    <w:rsid w:val="004A0D2F"/>
    <w:rsid w:val="004A28E1"/>
    <w:rsid w:val="004B0F62"/>
    <w:rsid w:val="004B64EC"/>
    <w:rsid w:val="004B7FD5"/>
    <w:rsid w:val="004C26BE"/>
    <w:rsid w:val="004C33A4"/>
    <w:rsid w:val="004C5CB1"/>
    <w:rsid w:val="004C756F"/>
    <w:rsid w:val="004D0A93"/>
    <w:rsid w:val="004D0FD2"/>
    <w:rsid w:val="004D2A64"/>
    <w:rsid w:val="004D3CB7"/>
    <w:rsid w:val="004D3FB6"/>
    <w:rsid w:val="004D5CD2"/>
    <w:rsid w:val="004D7735"/>
    <w:rsid w:val="004F0FB3"/>
    <w:rsid w:val="004F226E"/>
    <w:rsid w:val="004F31E5"/>
    <w:rsid w:val="004F3A80"/>
    <w:rsid w:val="004F554D"/>
    <w:rsid w:val="004F7556"/>
    <w:rsid w:val="00502D1D"/>
    <w:rsid w:val="00504BC1"/>
    <w:rsid w:val="005102EE"/>
    <w:rsid w:val="00510914"/>
    <w:rsid w:val="00514C04"/>
    <w:rsid w:val="00515F2A"/>
    <w:rsid w:val="00522D9C"/>
    <w:rsid w:val="00527B5C"/>
    <w:rsid w:val="00530D34"/>
    <w:rsid w:val="00530EA0"/>
    <w:rsid w:val="00531CD9"/>
    <w:rsid w:val="005327F9"/>
    <w:rsid w:val="00532B92"/>
    <w:rsid w:val="00540E51"/>
    <w:rsid w:val="00543E06"/>
    <w:rsid w:val="00554B8F"/>
    <w:rsid w:val="00556C57"/>
    <w:rsid w:val="005577B5"/>
    <w:rsid w:val="00561683"/>
    <w:rsid w:val="005647C7"/>
    <w:rsid w:val="00565889"/>
    <w:rsid w:val="00566522"/>
    <w:rsid w:val="00566D6A"/>
    <w:rsid w:val="00567037"/>
    <w:rsid w:val="00575CFA"/>
    <w:rsid w:val="00576B88"/>
    <w:rsid w:val="00577B5B"/>
    <w:rsid w:val="00584F2F"/>
    <w:rsid w:val="00585881"/>
    <w:rsid w:val="00591D18"/>
    <w:rsid w:val="00594383"/>
    <w:rsid w:val="00595BB6"/>
    <w:rsid w:val="005A10DA"/>
    <w:rsid w:val="005A1E0B"/>
    <w:rsid w:val="005A47F7"/>
    <w:rsid w:val="005A722B"/>
    <w:rsid w:val="005B2A4C"/>
    <w:rsid w:val="005B514D"/>
    <w:rsid w:val="005B5D2C"/>
    <w:rsid w:val="005B7CDD"/>
    <w:rsid w:val="005D0E72"/>
    <w:rsid w:val="005D18C5"/>
    <w:rsid w:val="005D3B22"/>
    <w:rsid w:val="005D6BF2"/>
    <w:rsid w:val="005E0541"/>
    <w:rsid w:val="005E2AF9"/>
    <w:rsid w:val="005E741C"/>
    <w:rsid w:val="005F2EE8"/>
    <w:rsid w:val="005F5372"/>
    <w:rsid w:val="00600235"/>
    <w:rsid w:val="00601CBF"/>
    <w:rsid w:val="006130E1"/>
    <w:rsid w:val="006244C7"/>
    <w:rsid w:val="006269B4"/>
    <w:rsid w:val="00642849"/>
    <w:rsid w:val="006447CD"/>
    <w:rsid w:val="0064769E"/>
    <w:rsid w:val="0065443F"/>
    <w:rsid w:val="0065706C"/>
    <w:rsid w:val="00663B92"/>
    <w:rsid w:val="00665BF6"/>
    <w:rsid w:val="006670D2"/>
    <w:rsid w:val="00667E47"/>
    <w:rsid w:val="00672FD9"/>
    <w:rsid w:val="00673D46"/>
    <w:rsid w:val="00677451"/>
    <w:rsid w:val="006774F6"/>
    <w:rsid w:val="00680463"/>
    <w:rsid w:val="00680563"/>
    <w:rsid w:val="00680A03"/>
    <w:rsid w:val="00686A4B"/>
    <w:rsid w:val="00687EA8"/>
    <w:rsid w:val="00691431"/>
    <w:rsid w:val="006915CA"/>
    <w:rsid w:val="006A20A1"/>
    <w:rsid w:val="006A3574"/>
    <w:rsid w:val="006A7603"/>
    <w:rsid w:val="006B5C9C"/>
    <w:rsid w:val="006C2210"/>
    <w:rsid w:val="006C4512"/>
    <w:rsid w:val="006C4A5D"/>
    <w:rsid w:val="006C74F4"/>
    <w:rsid w:val="006C7CC1"/>
    <w:rsid w:val="006D1126"/>
    <w:rsid w:val="006D19EF"/>
    <w:rsid w:val="006D4142"/>
    <w:rsid w:val="006D68DA"/>
    <w:rsid w:val="006E32E0"/>
    <w:rsid w:val="006E5523"/>
    <w:rsid w:val="006E6D3A"/>
    <w:rsid w:val="006F146A"/>
    <w:rsid w:val="006F6D65"/>
    <w:rsid w:val="00704B99"/>
    <w:rsid w:val="00706211"/>
    <w:rsid w:val="007138B7"/>
    <w:rsid w:val="00714730"/>
    <w:rsid w:val="00715F75"/>
    <w:rsid w:val="00717E8B"/>
    <w:rsid w:val="007238FF"/>
    <w:rsid w:val="007245CC"/>
    <w:rsid w:val="0072569B"/>
    <w:rsid w:val="00725C30"/>
    <w:rsid w:val="007300A8"/>
    <w:rsid w:val="0073078F"/>
    <w:rsid w:val="007316E5"/>
    <w:rsid w:val="0073470E"/>
    <w:rsid w:val="00736B0D"/>
    <w:rsid w:val="007415B3"/>
    <w:rsid w:val="00742D4B"/>
    <w:rsid w:val="00744F0F"/>
    <w:rsid w:val="007453EA"/>
    <w:rsid w:val="007537E2"/>
    <w:rsid w:val="00753814"/>
    <w:rsid w:val="007559CE"/>
    <w:rsid w:val="00761EA6"/>
    <w:rsid w:val="00762B56"/>
    <w:rsid w:val="00763DBB"/>
    <w:rsid w:val="007654AB"/>
    <w:rsid w:val="00765E89"/>
    <w:rsid w:val="00766F0B"/>
    <w:rsid w:val="00771B1F"/>
    <w:rsid w:val="00772914"/>
    <w:rsid w:val="00775AB4"/>
    <w:rsid w:val="00780150"/>
    <w:rsid w:val="007809A2"/>
    <w:rsid w:val="00781144"/>
    <w:rsid w:val="007815DD"/>
    <w:rsid w:val="00784DEC"/>
    <w:rsid w:val="007864FA"/>
    <w:rsid w:val="00786671"/>
    <w:rsid w:val="00787429"/>
    <w:rsid w:val="0078769E"/>
    <w:rsid w:val="00787815"/>
    <w:rsid w:val="00791F1A"/>
    <w:rsid w:val="007926DE"/>
    <w:rsid w:val="0079475C"/>
    <w:rsid w:val="00794FA9"/>
    <w:rsid w:val="00796F08"/>
    <w:rsid w:val="007A29EE"/>
    <w:rsid w:val="007A39CC"/>
    <w:rsid w:val="007A55BB"/>
    <w:rsid w:val="007A6331"/>
    <w:rsid w:val="007A76B6"/>
    <w:rsid w:val="007B3D18"/>
    <w:rsid w:val="007B5233"/>
    <w:rsid w:val="007B65D7"/>
    <w:rsid w:val="007C087F"/>
    <w:rsid w:val="007C2637"/>
    <w:rsid w:val="007D1D99"/>
    <w:rsid w:val="007D3A5D"/>
    <w:rsid w:val="007D6404"/>
    <w:rsid w:val="007E05D4"/>
    <w:rsid w:val="007E4370"/>
    <w:rsid w:val="007E536E"/>
    <w:rsid w:val="007F4281"/>
    <w:rsid w:val="007F767C"/>
    <w:rsid w:val="00801B32"/>
    <w:rsid w:val="0081116F"/>
    <w:rsid w:val="008122B4"/>
    <w:rsid w:val="008126B1"/>
    <w:rsid w:val="00814AB4"/>
    <w:rsid w:val="0081629A"/>
    <w:rsid w:val="00816301"/>
    <w:rsid w:val="00817918"/>
    <w:rsid w:val="00821FD9"/>
    <w:rsid w:val="00825350"/>
    <w:rsid w:val="008308C2"/>
    <w:rsid w:val="0083180F"/>
    <w:rsid w:val="008400DE"/>
    <w:rsid w:val="00845BB9"/>
    <w:rsid w:val="00851812"/>
    <w:rsid w:val="00854CF7"/>
    <w:rsid w:val="00856A08"/>
    <w:rsid w:val="00863B21"/>
    <w:rsid w:val="00871E3C"/>
    <w:rsid w:val="008741AB"/>
    <w:rsid w:val="008748E2"/>
    <w:rsid w:val="0087499E"/>
    <w:rsid w:val="00876A13"/>
    <w:rsid w:val="008770C4"/>
    <w:rsid w:val="00880BB0"/>
    <w:rsid w:val="00880C3D"/>
    <w:rsid w:val="008831EB"/>
    <w:rsid w:val="008871FC"/>
    <w:rsid w:val="00887D77"/>
    <w:rsid w:val="00893BDD"/>
    <w:rsid w:val="00895ADE"/>
    <w:rsid w:val="008A1731"/>
    <w:rsid w:val="008A4AE4"/>
    <w:rsid w:val="008A783A"/>
    <w:rsid w:val="008B146D"/>
    <w:rsid w:val="008B3E7B"/>
    <w:rsid w:val="008B6315"/>
    <w:rsid w:val="008C4576"/>
    <w:rsid w:val="008C652C"/>
    <w:rsid w:val="008C7A21"/>
    <w:rsid w:val="008D191D"/>
    <w:rsid w:val="008D2AAA"/>
    <w:rsid w:val="008E2037"/>
    <w:rsid w:val="008E3951"/>
    <w:rsid w:val="008E3EF4"/>
    <w:rsid w:val="008E4C04"/>
    <w:rsid w:val="008E661A"/>
    <w:rsid w:val="008F08CD"/>
    <w:rsid w:val="008F298E"/>
    <w:rsid w:val="008F43AA"/>
    <w:rsid w:val="009011D4"/>
    <w:rsid w:val="00901D12"/>
    <w:rsid w:val="00903202"/>
    <w:rsid w:val="00905BD7"/>
    <w:rsid w:val="00906711"/>
    <w:rsid w:val="009071B9"/>
    <w:rsid w:val="0091258B"/>
    <w:rsid w:val="00914292"/>
    <w:rsid w:val="00916A2D"/>
    <w:rsid w:val="00922004"/>
    <w:rsid w:val="00922099"/>
    <w:rsid w:val="0093434C"/>
    <w:rsid w:val="009355C5"/>
    <w:rsid w:val="009376E8"/>
    <w:rsid w:val="009453C1"/>
    <w:rsid w:val="00946652"/>
    <w:rsid w:val="00947AE3"/>
    <w:rsid w:val="00950E47"/>
    <w:rsid w:val="0095133D"/>
    <w:rsid w:val="00951F22"/>
    <w:rsid w:val="00961F9A"/>
    <w:rsid w:val="00961FED"/>
    <w:rsid w:val="00963076"/>
    <w:rsid w:val="00967C1C"/>
    <w:rsid w:val="0097488C"/>
    <w:rsid w:val="009763BD"/>
    <w:rsid w:val="009800B5"/>
    <w:rsid w:val="009812B1"/>
    <w:rsid w:val="0098407A"/>
    <w:rsid w:val="00984DA0"/>
    <w:rsid w:val="009910F2"/>
    <w:rsid w:val="00991613"/>
    <w:rsid w:val="009921F2"/>
    <w:rsid w:val="00996E0A"/>
    <w:rsid w:val="009A0140"/>
    <w:rsid w:val="009A09A6"/>
    <w:rsid w:val="009A0AEB"/>
    <w:rsid w:val="009B1957"/>
    <w:rsid w:val="009B3CD1"/>
    <w:rsid w:val="009B6140"/>
    <w:rsid w:val="009C4236"/>
    <w:rsid w:val="009C4C5F"/>
    <w:rsid w:val="009C53F3"/>
    <w:rsid w:val="009C7882"/>
    <w:rsid w:val="009D368C"/>
    <w:rsid w:val="009D4125"/>
    <w:rsid w:val="009E369B"/>
    <w:rsid w:val="009E67B2"/>
    <w:rsid w:val="009F3B25"/>
    <w:rsid w:val="009F5E75"/>
    <w:rsid w:val="009F5FBD"/>
    <w:rsid w:val="009F77D2"/>
    <w:rsid w:val="00A00AA8"/>
    <w:rsid w:val="00A01D37"/>
    <w:rsid w:val="00A04018"/>
    <w:rsid w:val="00A0550C"/>
    <w:rsid w:val="00A05CA6"/>
    <w:rsid w:val="00A136DC"/>
    <w:rsid w:val="00A13FBB"/>
    <w:rsid w:val="00A149C0"/>
    <w:rsid w:val="00A200BD"/>
    <w:rsid w:val="00A24CF9"/>
    <w:rsid w:val="00A267E0"/>
    <w:rsid w:val="00A34941"/>
    <w:rsid w:val="00A4035B"/>
    <w:rsid w:val="00A407AA"/>
    <w:rsid w:val="00A40CFD"/>
    <w:rsid w:val="00A43AA1"/>
    <w:rsid w:val="00A442AD"/>
    <w:rsid w:val="00A52D5B"/>
    <w:rsid w:val="00A552FB"/>
    <w:rsid w:val="00A63D6C"/>
    <w:rsid w:val="00A712CB"/>
    <w:rsid w:val="00A73816"/>
    <w:rsid w:val="00A753C8"/>
    <w:rsid w:val="00A80829"/>
    <w:rsid w:val="00A81560"/>
    <w:rsid w:val="00A829EA"/>
    <w:rsid w:val="00A82C7A"/>
    <w:rsid w:val="00A83D56"/>
    <w:rsid w:val="00A83EB5"/>
    <w:rsid w:val="00A962F0"/>
    <w:rsid w:val="00AA0F64"/>
    <w:rsid w:val="00AA337E"/>
    <w:rsid w:val="00AA618B"/>
    <w:rsid w:val="00AA6982"/>
    <w:rsid w:val="00AA7363"/>
    <w:rsid w:val="00AA793C"/>
    <w:rsid w:val="00AB0117"/>
    <w:rsid w:val="00AB177C"/>
    <w:rsid w:val="00AB2C7C"/>
    <w:rsid w:val="00AC269C"/>
    <w:rsid w:val="00AC2AE6"/>
    <w:rsid w:val="00AD074D"/>
    <w:rsid w:val="00AD11AB"/>
    <w:rsid w:val="00AD2556"/>
    <w:rsid w:val="00AD494A"/>
    <w:rsid w:val="00AD50AE"/>
    <w:rsid w:val="00AE0630"/>
    <w:rsid w:val="00AE41FA"/>
    <w:rsid w:val="00AE51CB"/>
    <w:rsid w:val="00AE7786"/>
    <w:rsid w:val="00AF1D4B"/>
    <w:rsid w:val="00AF505A"/>
    <w:rsid w:val="00AF6C56"/>
    <w:rsid w:val="00B03BF3"/>
    <w:rsid w:val="00B04771"/>
    <w:rsid w:val="00B04DEB"/>
    <w:rsid w:val="00B07479"/>
    <w:rsid w:val="00B140A4"/>
    <w:rsid w:val="00B254C3"/>
    <w:rsid w:val="00B3350D"/>
    <w:rsid w:val="00B40906"/>
    <w:rsid w:val="00B45979"/>
    <w:rsid w:val="00B46B6B"/>
    <w:rsid w:val="00B509BB"/>
    <w:rsid w:val="00B5365A"/>
    <w:rsid w:val="00B56B78"/>
    <w:rsid w:val="00B659CB"/>
    <w:rsid w:val="00B667B2"/>
    <w:rsid w:val="00B6706C"/>
    <w:rsid w:val="00B7136A"/>
    <w:rsid w:val="00B725E5"/>
    <w:rsid w:val="00B811B1"/>
    <w:rsid w:val="00B8292C"/>
    <w:rsid w:val="00B83F9C"/>
    <w:rsid w:val="00B84AAD"/>
    <w:rsid w:val="00B859DB"/>
    <w:rsid w:val="00B8745A"/>
    <w:rsid w:val="00B92868"/>
    <w:rsid w:val="00B92D0D"/>
    <w:rsid w:val="00B93100"/>
    <w:rsid w:val="00B959D1"/>
    <w:rsid w:val="00BA0022"/>
    <w:rsid w:val="00BA29C2"/>
    <w:rsid w:val="00BB02B0"/>
    <w:rsid w:val="00BB2CED"/>
    <w:rsid w:val="00BC01A5"/>
    <w:rsid w:val="00BC2D41"/>
    <w:rsid w:val="00BC5E75"/>
    <w:rsid w:val="00BE1E7F"/>
    <w:rsid w:val="00BE4324"/>
    <w:rsid w:val="00BE6657"/>
    <w:rsid w:val="00BE7AD9"/>
    <w:rsid w:val="00BF1EB7"/>
    <w:rsid w:val="00BF52D5"/>
    <w:rsid w:val="00C02875"/>
    <w:rsid w:val="00C033C1"/>
    <w:rsid w:val="00C03950"/>
    <w:rsid w:val="00C13654"/>
    <w:rsid w:val="00C13D59"/>
    <w:rsid w:val="00C16641"/>
    <w:rsid w:val="00C206A5"/>
    <w:rsid w:val="00C20DA2"/>
    <w:rsid w:val="00C22681"/>
    <w:rsid w:val="00C23006"/>
    <w:rsid w:val="00C3317D"/>
    <w:rsid w:val="00C360EB"/>
    <w:rsid w:val="00C36612"/>
    <w:rsid w:val="00C36B4B"/>
    <w:rsid w:val="00C36ED5"/>
    <w:rsid w:val="00C44C32"/>
    <w:rsid w:val="00C46F09"/>
    <w:rsid w:val="00C53437"/>
    <w:rsid w:val="00C54796"/>
    <w:rsid w:val="00C5532C"/>
    <w:rsid w:val="00C60E35"/>
    <w:rsid w:val="00C623C8"/>
    <w:rsid w:val="00C62439"/>
    <w:rsid w:val="00C6696D"/>
    <w:rsid w:val="00C762B1"/>
    <w:rsid w:val="00C76C28"/>
    <w:rsid w:val="00C8025E"/>
    <w:rsid w:val="00C85412"/>
    <w:rsid w:val="00C93BF9"/>
    <w:rsid w:val="00C93D93"/>
    <w:rsid w:val="00C946FE"/>
    <w:rsid w:val="00C95147"/>
    <w:rsid w:val="00C96FD1"/>
    <w:rsid w:val="00CA5DF5"/>
    <w:rsid w:val="00CA63E0"/>
    <w:rsid w:val="00CB2A72"/>
    <w:rsid w:val="00CB3A45"/>
    <w:rsid w:val="00CB6767"/>
    <w:rsid w:val="00CB6CB1"/>
    <w:rsid w:val="00CC3CFF"/>
    <w:rsid w:val="00CC439B"/>
    <w:rsid w:val="00CC52EE"/>
    <w:rsid w:val="00CC5DC0"/>
    <w:rsid w:val="00CD14DE"/>
    <w:rsid w:val="00CD4AC8"/>
    <w:rsid w:val="00CD4F2E"/>
    <w:rsid w:val="00CE14C4"/>
    <w:rsid w:val="00CE5E6F"/>
    <w:rsid w:val="00CE61F4"/>
    <w:rsid w:val="00CE681A"/>
    <w:rsid w:val="00CF08BF"/>
    <w:rsid w:val="00CF4333"/>
    <w:rsid w:val="00CF5A24"/>
    <w:rsid w:val="00CF7D03"/>
    <w:rsid w:val="00D008F5"/>
    <w:rsid w:val="00D0520A"/>
    <w:rsid w:val="00D07156"/>
    <w:rsid w:val="00D26350"/>
    <w:rsid w:val="00D2735E"/>
    <w:rsid w:val="00D30432"/>
    <w:rsid w:val="00D3172E"/>
    <w:rsid w:val="00D350D6"/>
    <w:rsid w:val="00D3642C"/>
    <w:rsid w:val="00D41E05"/>
    <w:rsid w:val="00D4529D"/>
    <w:rsid w:val="00D60C86"/>
    <w:rsid w:val="00D6157B"/>
    <w:rsid w:val="00D672E7"/>
    <w:rsid w:val="00D70363"/>
    <w:rsid w:val="00D70A62"/>
    <w:rsid w:val="00D713C8"/>
    <w:rsid w:val="00D71B75"/>
    <w:rsid w:val="00D83562"/>
    <w:rsid w:val="00D83E24"/>
    <w:rsid w:val="00D84003"/>
    <w:rsid w:val="00D844BA"/>
    <w:rsid w:val="00D87137"/>
    <w:rsid w:val="00D87E85"/>
    <w:rsid w:val="00D91B11"/>
    <w:rsid w:val="00D93822"/>
    <w:rsid w:val="00D957C8"/>
    <w:rsid w:val="00D97D5E"/>
    <w:rsid w:val="00DA7E40"/>
    <w:rsid w:val="00DB206C"/>
    <w:rsid w:val="00DB4A3F"/>
    <w:rsid w:val="00DC1930"/>
    <w:rsid w:val="00DC30B7"/>
    <w:rsid w:val="00DC3FD5"/>
    <w:rsid w:val="00DC49E2"/>
    <w:rsid w:val="00DC5861"/>
    <w:rsid w:val="00DD1CEA"/>
    <w:rsid w:val="00DD4E7C"/>
    <w:rsid w:val="00DD565E"/>
    <w:rsid w:val="00DD6972"/>
    <w:rsid w:val="00DE5C8D"/>
    <w:rsid w:val="00DF0692"/>
    <w:rsid w:val="00DF6735"/>
    <w:rsid w:val="00DF70CA"/>
    <w:rsid w:val="00E010CC"/>
    <w:rsid w:val="00E02B61"/>
    <w:rsid w:val="00E03070"/>
    <w:rsid w:val="00E032B1"/>
    <w:rsid w:val="00E1514D"/>
    <w:rsid w:val="00E16BFA"/>
    <w:rsid w:val="00E2245D"/>
    <w:rsid w:val="00E2381D"/>
    <w:rsid w:val="00E24621"/>
    <w:rsid w:val="00E2463A"/>
    <w:rsid w:val="00E30BA3"/>
    <w:rsid w:val="00E30BAF"/>
    <w:rsid w:val="00E3221B"/>
    <w:rsid w:val="00E32A1D"/>
    <w:rsid w:val="00E3386A"/>
    <w:rsid w:val="00E44B12"/>
    <w:rsid w:val="00E47D1B"/>
    <w:rsid w:val="00E54E10"/>
    <w:rsid w:val="00E57CF1"/>
    <w:rsid w:val="00E6285D"/>
    <w:rsid w:val="00E648C4"/>
    <w:rsid w:val="00E72124"/>
    <w:rsid w:val="00E725BE"/>
    <w:rsid w:val="00E75180"/>
    <w:rsid w:val="00E773E8"/>
    <w:rsid w:val="00E83A70"/>
    <w:rsid w:val="00E9007C"/>
    <w:rsid w:val="00E92E7F"/>
    <w:rsid w:val="00E96B4B"/>
    <w:rsid w:val="00EA1C70"/>
    <w:rsid w:val="00EA363E"/>
    <w:rsid w:val="00EA4B53"/>
    <w:rsid w:val="00EA6E32"/>
    <w:rsid w:val="00EB1C51"/>
    <w:rsid w:val="00EB45EC"/>
    <w:rsid w:val="00EB6D24"/>
    <w:rsid w:val="00EB771E"/>
    <w:rsid w:val="00EB7F5F"/>
    <w:rsid w:val="00EC0593"/>
    <w:rsid w:val="00EC38E6"/>
    <w:rsid w:val="00EC51AF"/>
    <w:rsid w:val="00EC5C0E"/>
    <w:rsid w:val="00EC6F2E"/>
    <w:rsid w:val="00EC7CD2"/>
    <w:rsid w:val="00ED2EC8"/>
    <w:rsid w:val="00ED3437"/>
    <w:rsid w:val="00ED4712"/>
    <w:rsid w:val="00ED699D"/>
    <w:rsid w:val="00EE2D68"/>
    <w:rsid w:val="00EE3EA6"/>
    <w:rsid w:val="00EE55AD"/>
    <w:rsid w:val="00EE7492"/>
    <w:rsid w:val="00EF0C86"/>
    <w:rsid w:val="00EF5879"/>
    <w:rsid w:val="00F10D67"/>
    <w:rsid w:val="00F16CDE"/>
    <w:rsid w:val="00F17047"/>
    <w:rsid w:val="00F214A8"/>
    <w:rsid w:val="00F225AF"/>
    <w:rsid w:val="00F30E93"/>
    <w:rsid w:val="00F31ED0"/>
    <w:rsid w:val="00F33DEC"/>
    <w:rsid w:val="00F3501C"/>
    <w:rsid w:val="00F361F8"/>
    <w:rsid w:val="00F4062E"/>
    <w:rsid w:val="00F4182E"/>
    <w:rsid w:val="00F41C1C"/>
    <w:rsid w:val="00F41FAD"/>
    <w:rsid w:val="00F46DFD"/>
    <w:rsid w:val="00F5014A"/>
    <w:rsid w:val="00F527C1"/>
    <w:rsid w:val="00F54831"/>
    <w:rsid w:val="00F5647A"/>
    <w:rsid w:val="00F57F42"/>
    <w:rsid w:val="00F601FD"/>
    <w:rsid w:val="00F6698D"/>
    <w:rsid w:val="00F7216E"/>
    <w:rsid w:val="00F72ED7"/>
    <w:rsid w:val="00F730D1"/>
    <w:rsid w:val="00F73BF6"/>
    <w:rsid w:val="00F741A0"/>
    <w:rsid w:val="00F879AC"/>
    <w:rsid w:val="00F907F2"/>
    <w:rsid w:val="00F91A26"/>
    <w:rsid w:val="00F91D34"/>
    <w:rsid w:val="00F94C8A"/>
    <w:rsid w:val="00F9794C"/>
    <w:rsid w:val="00FA1116"/>
    <w:rsid w:val="00FA25B6"/>
    <w:rsid w:val="00FA587A"/>
    <w:rsid w:val="00FA5B5C"/>
    <w:rsid w:val="00FA5EDC"/>
    <w:rsid w:val="00FA6493"/>
    <w:rsid w:val="00FB0AEE"/>
    <w:rsid w:val="00FC29E1"/>
    <w:rsid w:val="00FC3958"/>
    <w:rsid w:val="00FC660D"/>
    <w:rsid w:val="00FD55A2"/>
    <w:rsid w:val="00FD6CCC"/>
    <w:rsid w:val="00FD7715"/>
    <w:rsid w:val="00FE0067"/>
    <w:rsid w:val="00FE1601"/>
    <w:rsid w:val="00FE22A0"/>
    <w:rsid w:val="00FE3863"/>
    <w:rsid w:val="00FF26FB"/>
    <w:rsid w:val="00FF2B52"/>
    <w:rsid w:val="00FF436B"/>
  </w:rsids>
  <m:mathPr>
    <m:mathFont m:val="Cambria Math"/>
    <m:brkBin m:val="before"/>
    <m:brkBinSub m:val="--"/>
    <m:smallFrac m:val="0"/>
    <m:dispDef/>
    <m:lMargin m:val="0"/>
    <m:rMargin m:val="0"/>
    <m:defJc m:val="centerGroup"/>
    <m:wrapIndent m:val="1440"/>
    <m:intLim m:val="subSup"/>
    <m:naryLim m:val="undOvr"/>
  </m:mathPr>
  <w:themeFontLang w:val="en-US" w:bidi="yi-He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BA05838"/>
  <w15:docId w15:val="{38CB3612-3CB8-4B0D-98AB-DACC7F61C1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iPriority="99" w:unhideWhenUsed="1"/>
    <w:lsdException w:name="List Bullet" w:uiPriority="99"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800B5"/>
    <w:rPr>
      <w:sz w:val="22"/>
      <w:szCs w:val="24"/>
    </w:rPr>
  </w:style>
  <w:style w:type="paragraph" w:styleId="Heading1">
    <w:name w:val="heading 1"/>
    <w:next w:val="BodyText"/>
    <w:qFormat/>
    <w:rsid w:val="007138B7"/>
    <w:pPr>
      <w:keepNext/>
      <w:numPr>
        <w:numId w:val="15"/>
      </w:numPr>
      <w:tabs>
        <w:tab w:val="clear" w:pos="432"/>
        <w:tab w:val="num" w:pos="720"/>
      </w:tabs>
      <w:autoSpaceDE w:val="0"/>
      <w:autoSpaceDN w:val="0"/>
      <w:adjustRightInd w:val="0"/>
      <w:spacing w:before="240" w:after="120"/>
      <w:ind w:left="720" w:hanging="720"/>
      <w:outlineLvl w:val="0"/>
    </w:pPr>
    <w:rPr>
      <w:rFonts w:ascii="Arial" w:hAnsi="Arial" w:cs="Arial"/>
      <w:b/>
      <w:bCs/>
      <w:kern w:val="32"/>
      <w:sz w:val="36"/>
      <w:szCs w:val="32"/>
    </w:rPr>
  </w:style>
  <w:style w:type="paragraph" w:styleId="Heading2">
    <w:name w:val="heading 2"/>
    <w:next w:val="BodyText"/>
    <w:qFormat/>
    <w:rsid w:val="007138B7"/>
    <w:pPr>
      <w:keepNext/>
      <w:numPr>
        <w:ilvl w:val="1"/>
        <w:numId w:val="15"/>
      </w:numPr>
      <w:tabs>
        <w:tab w:val="clear" w:pos="576"/>
        <w:tab w:val="left" w:pos="900"/>
      </w:tabs>
      <w:spacing w:before="240" w:after="120"/>
      <w:ind w:left="994" w:hanging="994"/>
      <w:outlineLvl w:val="1"/>
    </w:pPr>
    <w:rPr>
      <w:rFonts w:ascii="Arial" w:hAnsi="Arial" w:cs="Arial"/>
      <w:b/>
      <w:iCs/>
      <w:kern w:val="32"/>
      <w:sz w:val="32"/>
      <w:szCs w:val="28"/>
    </w:rPr>
  </w:style>
  <w:style w:type="paragraph" w:styleId="Heading3">
    <w:name w:val="heading 3"/>
    <w:next w:val="BodyText"/>
    <w:link w:val="Heading3Char"/>
    <w:qFormat/>
    <w:rsid w:val="00EB1C51"/>
    <w:pPr>
      <w:keepNext/>
      <w:numPr>
        <w:ilvl w:val="2"/>
        <w:numId w:val="15"/>
      </w:numPr>
      <w:tabs>
        <w:tab w:val="clear" w:pos="720"/>
        <w:tab w:val="num" w:pos="1080"/>
      </w:tabs>
      <w:spacing w:before="240" w:after="120"/>
      <w:ind w:left="1080" w:hanging="1080"/>
      <w:outlineLvl w:val="2"/>
    </w:pPr>
    <w:rPr>
      <w:rFonts w:ascii="Arial" w:hAnsi="Arial" w:cs="Arial"/>
      <w:b/>
      <w:bCs/>
      <w:iCs/>
      <w:kern w:val="32"/>
      <w:sz w:val="28"/>
      <w:szCs w:val="26"/>
    </w:rPr>
  </w:style>
  <w:style w:type="paragraph" w:styleId="Heading4">
    <w:name w:val="heading 4"/>
    <w:next w:val="BodyText"/>
    <w:qFormat/>
    <w:rsid w:val="00EB1C51"/>
    <w:pPr>
      <w:keepNext/>
      <w:numPr>
        <w:ilvl w:val="3"/>
        <w:numId w:val="15"/>
      </w:numPr>
      <w:tabs>
        <w:tab w:val="clear" w:pos="864"/>
        <w:tab w:val="num" w:pos="1080"/>
      </w:tabs>
      <w:spacing w:before="240" w:after="120"/>
      <w:ind w:left="1080" w:hanging="1080"/>
      <w:outlineLvl w:val="3"/>
    </w:pPr>
    <w:rPr>
      <w:rFonts w:ascii="Arial" w:hAnsi="Arial" w:cs="Arial"/>
      <w:b/>
      <w:bCs/>
      <w:sz w:val="24"/>
      <w:szCs w:val="28"/>
    </w:rPr>
  </w:style>
  <w:style w:type="paragraph" w:styleId="Heading5">
    <w:name w:val="heading 5"/>
    <w:next w:val="BodyText"/>
    <w:qFormat/>
    <w:rsid w:val="007D1D99"/>
    <w:pPr>
      <w:numPr>
        <w:ilvl w:val="4"/>
        <w:numId w:val="15"/>
      </w:numPr>
      <w:spacing w:before="360" w:after="240"/>
      <w:outlineLvl w:val="4"/>
    </w:pPr>
    <w:rPr>
      <w:rFonts w:ascii="Arial" w:hAnsi="Arial" w:cs="Arial"/>
      <w:b/>
      <w:bCs/>
      <w:iCs/>
      <w:sz w:val="28"/>
      <w:szCs w:val="28"/>
    </w:rPr>
  </w:style>
  <w:style w:type="paragraph" w:styleId="Heading6">
    <w:name w:val="heading 6"/>
    <w:next w:val="BodyText"/>
    <w:qFormat/>
    <w:rsid w:val="007D1D99"/>
    <w:pPr>
      <w:numPr>
        <w:ilvl w:val="5"/>
        <w:numId w:val="15"/>
      </w:numPr>
      <w:spacing w:before="120" w:after="120"/>
      <w:outlineLvl w:val="5"/>
    </w:pPr>
    <w:rPr>
      <w:rFonts w:ascii="Arial" w:hAnsi="Arial" w:cs="Arial"/>
      <w:bCs/>
      <w:sz w:val="22"/>
      <w:szCs w:val="22"/>
    </w:rPr>
  </w:style>
  <w:style w:type="paragraph" w:styleId="Heading7">
    <w:name w:val="heading 7"/>
    <w:basedOn w:val="Normal"/>
    <w:next w:val="Normal"/>
    <w:qFormat/>
    <w:rsid w:val="007D1D99"/>
    <w:pPr>
      <w:numPr>
        <w:ilvl w:val="6"/>
        <w:numId w:val="15"/>
      </w:numPr>
      <w:spacing w:before="240" w:after="60"/>
      <w:outlineLvl w:val="6"/>
    </w:pPr>
    <w:rPr>
      <w:sz w:val="24"/>
    </w:rPr>
  </w:style>
  <w:style w:type="paragraph" w:styleId="Heading8">
    <w:name w:val="heading 8"/>
    <w:next w:val="BlockText"/>
    <w:qFormat/>
    <w:rsid w:val="006E5523"/>
    <w:pPr>
      <w:numPr>
        <w:ilvl w:val="7"/>
        <w:numId w:val="15"/>
      </w:numPr>
      <w:spacing w:before="40" w:after="40"/>
      <w:outlineLvl w:val="7"/>
    </w:pPr>
    <w:rPr>
      <w:rFonts w:ascii="Arial" w:hAnsi="Arial"/>
      <w:b/>
      <w:i/>
      <w:iCs/>
      <w:sz w:val="22"/>
      <w:szCs w:val="24"/>
    </w:rPr>
  </w:style>
  <w:style w:type="paragraph" w:styleId="Heading9">
    <w:name w:val="heading 9"/>
    <w:next w:val="Normal"/>
    <w:qFormat/>
    <w:rsid w:val="006E5523"/>
    <w:pPr>
      <w:numPr>
        <w:ilvl w:val="8"/>
        <w:numId w:val="15"/>
      </w:numPr>
      <w:spacing w:before="40" w:after="40"/>
      <w:outlineLvl w:val="8"/>
    </w:pPr>
    <w:rPr>
      <w:rFonts w:ascii="Arial" w:hAnsi="Arial" w:cs="Arial"/>
      <w:b/>
      <w: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apture">
    <w:name w:val="capture"/>
    <w:rsid w:val="00D713C8"/>
    <w:pPr>
      <w:pBdr>
        <w:top w:val="single" w:sz="4" w:space="1" w:color="0000FF"/>
        <w:left w:val="single" w:sz="4" w:space="1" w:color="0000FF"/>
        <w:bottom w:val="single" w:sz="4" w:space="1" w:color="0000FF"/>
        <w:right w:val="single" w:sz="4" w:space="0" w:color="0000FF"/>
      </w:pBdr>
      <w:suppressAutoHyphens/>
      <w:ind w:left="720"/>
    </w:pPr>
    <w:rPr>
      <w:rFonts w:ascii="Courier New" w:hAnsi="Courier New" w:cs="Courier New"/>
      <w:sz w:val="18"/>
      <w:szCs w:val="18"/>
      <w:lang w:eastAsia="ar-SA"/>
    </w:rPr>
  </w:style>
  <w:style w:type="paragraph" w:customStyle="1" w:styleId="capturereverse">
    <w:name w:val="capture reverse"/>
    <w:rsid w:val="002A2EE5"/>
    <w:pPr>
      <w:pBdr>
        <w:top w:val="single" w:sz="4" w:space="0" w:color="0000FF"/>
        <w:bottom w:val="single" w:sz="4" w:space="0" w:color="0000FF"/>
        <w:right w:val="single" w:sz="4" w:space="0" w:color="000000"/>
      </w:pBdr>
      <w:shd w:val="clear" w:color="auto" w:fill="0000FF"/>
      <w:ind w:left="720"/>
    </w:pPr>
    <w:rPr>
      <w:rFonts w:ascii="Courier New" w:hAnsi="Courier New" w:cs="Courier New"/>
      <w:color w:val="FFFFFF"/>
      <w:sz w:val="18"/>
      <w:szCs w:val="18"/>
      <w:lang w:eastAsia="ar-SA"/>
    </w:rPr>
  </w:style>
  <w:style w:type="character" w:styleId="FollowedHyperlink">
    <w:name w:val="FollowedHyperlink"/>
    <w:semiHidden/>
    <w:rsid w:val="00F601FD"/>
    <w:rPr>
      <w:color w:val="606420"/>
      <w:u w:val="single"/>
    </w:rPr>
  </w:style>
  <w:style w:type="paragraph" w:styleId="Header">
    <w:name w:val="header"/>
    <w:rsid w:val="00D713C8"/>
    <w:pPr>
      <w:tabs>
        <w:tab w:val="center" w:pos="4680"/>
        <w:tab w:val="right" w:pos="9360"/>
      </w:tabs>
    </w:pPr>
  </w:style>
  <w:style w:type="character" w:styleId="Hyperlink">
    <w:name w:val="Hyperlink"/>
    <w:uiPriority w:val="99"/>
    <w:rsid w:val="00F601FD"/>
    <w:rPr>
      <w:color w:val="0000FF"/>
      <w:u w:val="single"/>
    </w:rPr>
  </w:style>
  <w:style w:type="character" w:styleId="LineNumber">
    <w:name w:val="line number"/>
    <w:basedOn w:val="DefaultParagraphFont"/>
    <w:semiHidden/>
    <w:rsid w:val="00F601FD"/>
  </w:style>
  <w:style w:type="paragraph" w:styleId="Subtitle">
    <w:name w:val="Subtitle"/>
    <w:basedOn w:val="Normal"/>
    <w:qFormat/>
    <w:rsid w:val="00F601FD"/>
    <w:pPr>
      <w:spacing w:after="60"/>
      <w:jc w:val="center"/>
      <w:outlineLvl w:val="1"/>
    </w:pPr>
    <w:rPr>
      <w:rFonts w:ascii="Arial" w:hAnsi="Arial" w:cs="Arial"/>
      <w:sz w:val="24"/>
    </w:rPr>
  </w:style>
  <w:style w:type="paragraph" w:styleId="Title">
    <w:name w:val="Title"/>
    <w:qFormat/>
    <w:rsid w:val="00D713C8"/>
    <w:pPr>
      <w:autoSpaceDE w:val="0"/>
      <w:autoSpaceDN w:val="0"/>
      <w:adjustRightInd w:val="0"/>
      <w:spacing w:after="360"/>
      <w:jc w:val="center"/>
    </w:pPr>
    <w:rPr>
      <w:rFonts w:ascii="Arial" w:hAnsi="Arial" w:cs="Arial"/>
      <w:b/>
      <w:bCs/>
      <w:sz w:val="36"/>
      <w:szCs w:val="32"/>
    </w:rPr>
  </w:style>
  <w:style w:type="paragraph" w:customStyle="1" w:styleId="Title2">
    <w:name w:val="Title 2"/>
    <w:qFormat/>
    <w:rsid w:val="00D713C8"/>
    <w:pPr>
      <w:spacing w:before="120" w:after="120"/>
      <w:jc w:val="center"/>
    </w:pPr>
    <w:rPr>
      <w:rFonts w:ascii="Arial" w:hAnsi="Arial" w:cs="Arial"/>
      <w:b/>
      <w:bCs/>
      <w:sz w:val="28"/>
      <w:szCs w:val="32"/>
    </w:rPr>
  </w:style>
  <w:style w:type="paragraph" w:customStyle="1" w:styleId="TableHeading">
    <w:name w:val="Table Heading"/>
    <w:rsid w:val="00D713C8"/>
    <w:pPr>
      <w:spacing w:before="60" w:after="60"/>
    </w:pPr>
    <w:rPr>
      <w:rFonts w:ascii="Arial" w:hAnsi="Arial" w:cs="Arial"/>
      <w:b/>
      <w:sz w:val="22"/>
      <w:szCs w:val="22"/>
    </w:rPr>
  </w:style>
  <w:style w:type="paragraph" w:customStyle="1" w:styleId="TableText">
    <w:name w:val="Table Text"/>
    <w:link w:val="TableTextChar"/>
    <w:rsid w:val="007E536E"/>
    <w:pPr>
      <w:spacing w:before="60" w:after="60"/>
    </w:pPr>
    <w:rPr>
      <w:rFonts w:ascii="Arial" w:hAnsi="Arial" w:cs="Arial"/>
    </w:rPr>
  </w:style>
  <w:style w:type="paragraph" w:customStyle="1" w:styleId="DividerPage">
    <w:name w:val="Divider Page"/>
    <w:next w:val="Normal"/>
    <w:rsid w:val="00D713C8"/>
    <w:pPr>
      <w:keepNext/>
      <w:keepLines/>
      <w:pageBreakBefore/>
    </w:pPr>
    <w:rPr>
      <w:rFonts w:ascii="Arial" w:hAnsi="Arial"/>
      <w:b/>
      <w:sz w:val="48"/>
    </w:rPr>
  </w:style>
  <w:style w:type="paragraph" w:customStyle="1" w:styleId="BodyTextBullet1">
    <w:name w:val="Body Text Bullet 1"/>
    <w:link w:val="BodyTextBullet1Char"/>
    <w:qFormat/>
    <w:rsid w:val="00A267E0"/>
    <w:pPr>
      <w:numPr>
        <w:numId w:val="5"/>
      </w:numPr>
      <w:spacing w:before="60" w:after="60"/>
    </w:pPr>
    <w:rPr>
      <w:sz w:val="24"/>
    </w:rPr>
  </w:style>
  <w:style w:type="paragraph" w:styleId="TOC1">
    <w:name w:val="toc 1"/>
    <w:basedOn w:val="Normal"/>
    <w:next w:val="Normal"/>
    <w:autoRedefine/>
    <w:uiPriority w:val="39"/>
    <w:rsid w:val="00C360EB"/>
    <w:pPr>
      <w:tabs>
        <w:tab w:val="left" w:pos="450"/>
        <w:tab w:val="right" w:leader="dot" w:pos="9350"/>
      </w:tabs>
      <w:spacing w:before="120" w:after="120"/>
    </w:pPr>
    <w:rPr>
      <w:b/>
      <w:noProof/>
      <w:szCs w:val="22"/>
    </w:rPr>
  </w:style>
  <w:style w:type="paragraph" w:styleId="TOC2">
    <w:name w:val="toc 2"/>
    <w:basedOn w:val="Normal"/>
    <w:next w:val="Normal"/>
    <w:autoRedefine/>
    <w:uiPriority w:val="39"/>
    <w:rsid w:val="00C360EB"/>
    <w:pPr>
      <w:tabs>
        <w:tab w:val="left" w:pos="900"/>
        <w:tab w:val="right" w:leader="dot" w:pos="9350"/>
      </w:tabs>
      <w:spacing w:before="60"/>
      <w:ind w:left="360"/>
    </w:pPr>
    <w:rPr>
      <w:noProof/>
      <w:szCs w:val="22"/>
    </w:rPr>
  </w:style>
  <w:style w:type="paragraph" w:styleId="TOC3">
    <w:name w:val="toc 3"/>
    <w:basedOn w:val="Normal"/>
    <w:next w:val="Normal"/>
    <w:autoRedefine/>
    <w:uiPriority w:val="39"/>
    <w:rsid w:val="00C360EB"/>
    <w:pPr>
      <w:tabs>
        <w:tab w:val="left" w:pos="1350"/>
        <w:tab w:val="right" w:leader="dot" w:pos="9350"/>
      </w:tabs>
      <w:spacing w:before="60"/>
      <w:ind w:left="547"/>
    </w:pPr>
    <w:rPr>
      <w:noProof/>
      <w:szCs w:val="22"/>
    </w:rPr>
  </w:style>
  <w:style w:type="paragraph" w:customStyle="1" w:styleId="BodyTextBullet2">
    <w:name w:val="Body Text Bullet 2"/>
    <w:uiPriority w:val="99"/>
    <w:qFormat/>
    <w:rsid w:val="00A267E0"/>
    <w:pPr>
      <w:numPr>
        <w:numId w:val="6"/>
      </w:numPr>
      <w:spacing w:before="60" w:after="60"/>
    </w:pPr>
    <w:rPr>
      <w:sz w:val="24"/>
    </w:rPr>
  </w:style>
  <w:style w:type="paragraph" w:customStyle="1" w:styleId="BodyTextNumbered1">
    <w:name w:val="Body Text Numbered 1"/>
    <w:qFormat/>
    <w:rsid w:val="00D713C8"/>
    <w:pPr>
      <w:numPr>
        <w:numId w:val="1"/>
      </w:numPr>
    </w:pPr>
    <w:rPr>
      <w:sz w:val="22"/>
    </w:rPr>
  </w:style>
  <w:style w:type="paragraph" w:customStyle="1" w:styleId="BodyTextNumbered2">
    <w:name w:val="Body Text Numbered 2"/>
    <w:rsid w:val="00D713C8"/>
    <w:pPr>
      <w:numPr>
        <w:numId w:val="2"/>
      </w:numPr>
      <w:tabs>
        <w:tab w:val="clear" w:pos="1440"/>
        <w:tab w:val="num" w:pos="1080"/>
      </w:tabs>
      <w:spacing w:before="120" w:after="120"/>
      <w:ind w:left="1080"/>
    </w:pPr>
    <w:rPr>
      <w:sz w:val="22"/>
    </w:rPr>
  </w:style>
  <w:style w:type="paragraph" w:customStyle="1" w:styleId="BodyTextLettered1">
    <w:name w:val="Body Text Lettered 1"/>
    <w:rsid w:val="00D713C8"/>
    <w:pPr>
      <w:numPr>
        <w:numId w:val="3"/>
      </w:numPr>
      <w:tabs>
        <w:tab w:val="clear" w:pos="1080"/>
        <w:tab w:val="num" w:pos="720"/>
      </w:tabs>
      <w:ind w:left="720"/>
    </w:pPr>
    <w:rPr>
      <w:sz w:val="22"/>
    </w:rPr>
  </w:style>
  <w:style w:type="paragraph" w:customStyle="1" w:styleId="BodyTextLettered2">
    <w:name w:val="Body Text Lettered 2"/>
    <w:rsid w:val="00D713C8"/>
    <w:pPr>
      <w:numPr>
        <w:numId w:val="4"/>
      </w:numPr>
      <w:tabs>
        <w:tab w:val="clear" w:pos="1440"/>
        <w:tab w:val="num" w:pos="1080"/>
      </w:tabs>
      <w:spacing w:before="120" w:after="120"/>
      <w:ind w:left="1080"/>
    </w:pPr>
    <w:rPr>
      <w:sz w:val="22"/>
    </w:rPr>
  </w:style>
  <w:style w:type="paragraph" w:styleId="Footer">
    <w:name w:val="footer"/>
    <w:link w:val="FooterChar"/>
    <w:uiPriority w:val="99"/>
    <w:rsid w:val="00D713C8"/>
    <w:pPr>
      <w:tabs>
        <w:tab w:val="center" w:pos="4680"/>
        <w:tab w:val="right" w:pos="9360"/>
      </w:tabs>
    </w:pPr>
    <w:rPr>
      <w:rFonts w:cs="Tahoma"/>
      <w:szCs w:val="16"/>
    </w:rPr>
  </w:style>
  <w:style w:type="character" w:styleId="PageNumber">
    <w:name w:val="page number"/>
    <w:basedOn w:val="DefaultParagraphFont"/>
    <w:uiPriority w:val="99"/>
    <w:rsid w:val="002E751D"/>
  </w:style>
  <w:style w:type="character" w:customStyle="1" w:styleId="TextItalics">
    <w:name w:val="Text Italics"/>
    <w:rsid w:val="00FA5B5C"/>
    <w:rPr>
      <w:i/>
    </w:rPr>
  </w:style>
  <w:style w:type="table" w:styleId="TableGrid">
    <w:name w:val="Table Grid"/>
    <w:basedOn w:val="TableNormal"/>
    <w:rsid w:val="004511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Bold">
    <w:name w:val="Text Bold"/>
    <w:rsid w:val="00DB4A3F"/>
    <w:rPr>
      <w:b/>
    </w:rPr>
  </w:style>
  <w:style w:type="character" w:customStyle="1" w:styleId="TextBoldItalics">
    <w:name w:val="Text Bold Italics"/>
    <w:rsid w:val="00DB4A3F"/>
    <w:rPr>
      <w:b/>
      <w:i/>
    </w:rPr>
  </w:style>
  <w:style w:type="paragraph" w:styleId="TOC4">
    <w:name w:val="toc 4"/>
    <w:basedOn w:val="Normal"/>
    <w:next w:val="Normal"/>
    <w:autoRedefine/>
    <w:uiPriority w:val="39"/>
    <w:rsid w:val="00C360EB"/>
    <w:pPr>
      <w:tabs>
        <w:tab w:val="left" w:pos="1760"/>
        <w:tab w:val="right" w:leader="dot" w:pos="9350"/>
      </w:tabs>
      <w:spacing w:before="60"/>
      <w:ind w:left="720"/>
    </w:pPr>
    <w:rPr>
      <w:noProof/>
    </w:rPr>
  </w:style>
  <w:style w:type="paragraph" w:customStyle="1" w:styleId="CoverTitleInstructions">
    <w:name w:val="Cover Title Instructions"/>
    <w:basedOn w:val="InstructionalText1"/>
    <w:rsid w:val="000F3438"/>
    <w:pPr>
      <w:jc w:val="center"/>
    </w:pPr>
    <w:rPr>
      <w:szCs w:val="28"/>
    </w:rPr>
  </w:style>
  <w:style w:type="paragraph" w:customStyle="1" w:styleId="InstructionalText1">
    <w:name w:val="Instructional Text 1"/>
    <w:basedOn w:val="Normal"/>
    <w:next w:val="BodyText"/>
    <w:link w:val="InstructionalText1Char"/>
    <w:rsid w:val="00766F0B"/>
    <w:pPr>
      <w:autoSpaceDE w:val="0"/>
      <w:autoSpaceDN w:val="0"/>
      <w:adjustRightInd w:val="0"/>
      <w:spacing w:before="60" w:after="120" w:line="240" w:lineRule="atLeast"/>
    </w:pPr>
    <w:rPr>
      <w:i/>
      <w:iCs/>
      <w:color w:val="0000FF"/>
      <w:szCs w:val="20"/>
    </w:rPr>
  </w:style>
  <w:style w:type="character" w:customStyle="1" w:styleId="InstructionalText1Char">
    <w:name w:val="Instructional Text 1 Char"/>
    <w:link w:val="InstructionalText1"/>
    <w:rsid w:val="00766F0B"/>
    <w:rPr>
      <w:i/>
      <w:iCs/>
      <w:color w:val="0000FF"/>
      <w:sz w:val="22"/>
    </w:rPr>
  </w:style>
  <w:style w:type="paragraph" w:customStyle="1" w:styleId="InstructionalNote">
    <w:name w:val="Instructional Note"/>
    <w:basedOn w:val="Normal"/>
    <w:rsid w:val="000F3438"/>
    <w:pPr>
      <w:numPr>
        <w:numId w:val="7"/>
      </w:numPr>
      <w:tabs>
        <w:tab w:val="clear" w:pos="1512"/>
      </w:tabs>
      <w:autoSpaceDE w:val="0"/>
      <w:autoSpaceDN w:val="0"/>
      <w:adjustRightInd w:val="0"/>
      <w:spacing w:before="60" w:after="60"/>
      <w:ind w:left="1260" w:hanging="900"/>
    </w:pPr>
    <w:rPr>
      <w:i/>
      <w:iCs/>
      <w:color w:val="0000FF"/>
      <w:szCs w:val="22"/>
    </w:rPr>
  </w:style>
  <w:style w:type="paragraph" w:customStyle="1" w:styleId="InstructionalBullet1">
    <w:name w:val="Instructional Bullet 1"/>
    <w:rsid w:val="0015557A"/>
    <w:pPr>
      <w:numPr>
        <w:numId w:val="8"/>
      </w:numPr>
      <w:spacing w:before="60" w:after="60"/>
    </w:pPr>
    <w:rPr>
      <w:i/>
      <w:color w:val="0000FF"/>
      <w:sz w:val="22"/>
      <w:szCs w:val="24"/>
    </w:rPr>
  </w:style>
  <w:style w:type="paragraph" w:customStyle="1" w:styleId="InstructionalBullet2">
    <w:name w:val="Instructional Bullet 2"/>
    <w:basedOn w:val="InstructionalBullet1"/>
    <w:rsid w:val="004D0A93"/>
    <w:pPr>
      <w:numPr>
        <w:numId w:val="16"/>
      </w:numPr>
      <w:tabs>
        <w:tab w:val="clear" w:pos="720"/>
      </w:tabs>
      <w:ind w:left="1440"/>
    </w:pPr>
  </w:style>
  <w:style w:type="paragraph" w:customStyle="1" w:styleId="BodyBullet2">
    <w:name w:val="Body Bullet 2"/>
    <w:basedOn w:val="Normal"/>
    <w:link w:val="BodyBullet2Char"/>
    <w:rsid w:val="005D18C5"/>
    <w:pPr>
      <w:numPr>
        <w:numId w:val="9"/>
      </w:numPr>
      <w:tabs>
        <w:tab w:val="clear" w:pos="1800"/>
        <w:tab w:val="num" w:pos="1260"/>
      </w:tabs>
      <w:autoSpaceDE w:val="0"/>
      <w:autoSpaceDN w:val="0"/>
      <w:adjustRightInd w:val="0"/>
      <w:spacing w:before="60" w:after="60"/>
      <w:ind w:left="1260"/>
    </w:pPr>
    <w:rPr>
      <w:iCs/>
      <w:szCs w:val="22"/>
    </w:rPr>
  </w:style>
  <w:style w:type="character" w:customStyle="1" w:styleId="BodyBullet2Char">
    <w:name w:val="Body Bullet 2 Char"/>
    <w:link w:val="BodyBullet2"/>
    <w:rsid w:val="005D18C5"/>
    <w:rPr>
      <w:iCs/>
      <w:sz w:val="22"/>
      <w:szCs w:val="22"/>
    </w:rPr>
  </w:style>
  <w:style w:type="character" w:customStyle="1" w:styleId="InstructionalTextBold">
    <w:name w:val="Instructional Text Bold"/>
    <w:rsid w:val="000F3438"/>
    <w:rPr>
      <w:b/>
      <w:bCs/>
      <w:color w:val="0000FF"/>
    </w:rPr>
  </w:style>
  <w:style w:type="paragraph" w:customStyle="1" w:styleId="InstructionalText2">
    <w:name w:val="Instructional Text 2"/>
    <w:basedOn w:val="InstructionalText1"/>
    <w:next w:val="BodyText"/>
    <w:link w:val="InstructionalText2Char"/>
    <w:rsid w:val="00B03BF3"/>
    <w:pPr>
      <w:ind w:left="360"/>
    </w:pPr>
  </w:style>
  <w:style w:type="character" w:customStyle="1" w:styleId="InstructionalText2Char">
    <w:name w:val="Instructional Text 2 Char"/>
    <w:basedOn w:val="InstructionalText1Char"/>
    <w:link w:val="InstructionalText2"/>
    <w:rsid w:val="00B03BF3"/>
    <w:rPr>
      <w:i/>
      <w:iCs/>
      <w:color w:val="0000FF"/>
      <w:sz w:val="22"/>
    </w:rPr>
  </w:style>
  <w:style w:type="paragraph" w:styleId="ListBullet4">
    <w:name w:val="List Bullet 4"/>
    <w:basedOn w:val="Normal"/>
    <w:autoRedefine/>
    <w:semiHidden/>
    <w:rsid w:val="000F3438"/>
    <w:pPr>
      <w:tabs>
        <w:tab w:val="num" w:pos="1440"/>
      </w:tabs>
      <w:ind w:left="1440" w:hanging="360"/>
    </w:pPr>
  </w:style>
  <w:style w:type="paragraph" w:customStyle="1" w:styleId="InstructionalTable">
    <w:name w:val="Instructional Table"/>
    <w:basedOn w:val="Normal"/>
    <w:rsid w:val="000F3438"/>
    <w:rPr>
      <w:i/>
      <w:color w:val="0000FF"/>
    </w:rPr>
  </w:style>
  <w:style w:type="paragraph" w:customStyle="1" w:styleId="Appendix1">
    <w:name w:val="Appendix 1"/>
    <w:next w:val="BodyText"/>
    <w:rsid w:val="003224BE"/>
    <w:pPr>
      <w:numPr>
        <w:numId w:val="10"/>
      </w:numPr>
      <w:ind w:hanging="720"/>
    </w:pPr>
    <w:rPr>
      <w:rFonts w:ascii="Arial" w:hAnsi="Arial"/>
      <w:b/>
      <w:sz w:val="32"/>
      <w:szCs w:val="24"/>
    </w:rPr>
  </w:style>
  <w:style w:type="paragraph" w:customStyle="1" w:styleId="Appendix2">
    <w:name w:val="Appendix 2"/>
    <w:basedOn w:val="Appendix1"/>
    <w:rsid w:val="00A04018"/>
    <w:pPr>
      <w:numPr>
        <w:ilvl w:val="1"/>
      </w:numPr>
      <w:tabs>
        <w:tab w:val="clear" w:pos="1152"/>
        <w:tab w:val="num" w:pos="900"/>
      </w:tabs>
      <w:ind w:left="900" w:hanging="900"/>
    </w:pPr>
  </w:style>
  <w:style w:type="paragraph" w:customStyle="1" w:styleId="In-lineInstruction">
    <w:name w:val="In-line Instruction"/>
    <w:basedOn w:val="Normal"/>
    <w:link w:val="In-lineInstructionChar"/>
    <w:rsid w:val="005D18C5"/>
    <w:pPr>
      <w:spacing w:before="120" w:after="120"/>
    </w:pPr>
    <w:rPr>
      <w:i/>
      <w:color w:val="0000FF"/>
      <w:szCs w:val="20"/>
    </w:rPr>
  </w:style>
  <w:style w:type="character" w:customStyle="1" w:styleId="In-lineInstructionChar">
    <w:name w:val="In-line Instruction Char"/>
    <w:link w:val="In-lineInstruction"/>
    <w:rsid w:val="009921F2"/>
    <w:rPr>
      <w:i/>
      <w:color w:val="0000FF"/>
      <w:sz w:val="22"/>
      <w:lang w:val="en-US" w:eastAsia="en-US" w:bidi="ar-SA"/>
    </w:rPr>
  </w:style>
  <w:style w:type="paragraph" w:customStyle="1" w:styleId="TemplateInstructions">
    <w:name w:val="Template Instructions"/>
    <w:basedOn w:val="Normal"/>
    <w:next w:val="Normal"/>
    <w:link w:val="TemplateInstructionsChar"/>
    <w:rsid w:val="00A83EB5"/>
    <w:pPr>
      <w:keepNext/>
      <w:keepLines/>
      <w:spacing w:before="40"/>
    </w:pPr>
    <w:rPr>
      <w:i/>
      <w:iCs/>
      <w:color w:val="0000FF"/>
      <w:szCs w:val="22"/>
    </w:rPr>
  </w:style>
  <w:style w:type="character" w:customStyle="1" w:styleId="TemplateInstructionsChar">
    <w:name w:val="Template Instructions Char"/>
    <w:link w:val="TemplateInstructions"/>
    <w:rsid w:val="00A83EB5"/>
    <w:rPr>
      <w:i/>
      <w:iCs/>
      <w:color w:val="0000FF"/>
      <w:sz w:val="22"/>
      <w:szCs w:val="22"/>
      <w:lang w:val="en-US" w:eastAsia="en-US" w:bidi="ar-SA"/>
    </w:rPr>
  </w:style>
  <w:style w:type="paragraph" w:customStyle="1" w:styleId="BulletInstructions">
    <w:name w:val="Bullet Instructions"/>
    <w:basedOn w:val="Normal"/>
    <w:rsid w:val="00A83EB5"/>
    <w:pPr>
      <w:numPr>
        <w:numId w:val="11"/>
      </w:numPr>
      <w:tabs>
        <w:tab w:val="num" w:pos="720"/>
      </w:tabs>
      <w:ind w:left="720"/>
    </w:pPr>
    <w:rPr>
      <w:i/>
      <w:color w:val="0000FF"/>
    </w:rPr>
  </w:style>
  <w:style w:type="paragraph" w:styleId="Caption">
    <w:name w:val="caption"/>
    <w:basedOn w:val="Normal"/>
    <w:next w:val="Normal"/>
    <w:qFormat/>
    <w:rsid w:val="007E536E"/>
    <w:pPr>
      <w:keepNext/>
      <w:keepLines/>
      <w:spacing w:before="240" w:after="120"/>
    </w:pPr>
    <w:rPr>
      <w:rFonts w:cs="Arial"/>
      <w:b/>
      <w:bCs/>
      <w:sz w:val="20"/>
      <w:szCs w:val="20"/>
    </w:rPr>
  </w:style>
  <w:style w:type="paragraph" w:customStyle="1" w:styleId="templateinstructions0">
    <w:name w:val="templateinstructions"/>
    <w:basedOn w:val="Normal"/>
    <w:rsid w:val="00C96FD1"/>
    <w:pPr>
      <w:spacing w:before="100" w:beforeAutospacing="1" w:after="100" w:afterAutospacing="1"/>
    </w:pPr>
    <w:rPr>
      <w:sz w:val="24"/>
    </w:rPr>
  </w:style>
  <w:style w:type="paragraph" w:customStyle="1" w:styleId="CrossReference">
    <w:name w:val="CrossReference"/>
    <w:basedOn w:val="Normal"/>
    <w:rsid w:val="005D18C5"/>
    <w:pPr>
      <w:keepNext/>
      <w:keepLines/>
      <w:autoSpaceDE w:val="0"/>
      <w:autoSpaceDN w:val="0"/>
      <w:adjustRightInd w:val="0"/>
      <w:spacing w:before="60" w:after="60"/>
    </w:pPr>
    <w:rPr>
      <w:iCs/>
      <w:color w:val="0000FF"/>
      <w:sz w:val="20"/>
      <w:szCs w:val="22"/>
      <w:u w:val="single"/>
    </w:rPr>
  </w:style>
  <w:style w:type="paragraph" w:customStyle="1" w:styleId="Appendix11">
    <w:name w:val="Appendix 1.1"/>
    <w:basedOn w:val="Heading2"/>
    <w:next w:val="BodyText"/>
    <w:rsid w:val="00165AB8"/>
    <w:pPr>
      <w:keepLines/>
      <w:numPr>
        <w:numId w:val="12"/>
      </w:numPr>
      <w:tabs>
        <w:tab w:val="clear" w:pos="900"/>
        <w:tab w:val="left" w:pos="720"/>
      </w:tabs>
    </w:pPr>
  </w:style>
  <w:style w:type="character" w:customStyle="1" w:styleId="BodyItalic">
    <w:name w:val="Body Italic"/>
    <w:rsid w:val="00680563"/>
    <w:rPr>
      <w:i/>
    </w:rPr>
  </w:style>
  <w:style w:type="paragraph" w:customStyle="1" w:styleId="TableHeadingCentered">
    <w:name w:val="Table Heading Centered"/>
    <w:basedOn w:val="TableHeading"/>
    <w:rsid w:val="00680563"/>
    <w:pPr>
      <w:jc w:val="center"/>
    </w:pPr>
    <w:rPr>
      <w:rFonts w:cs="Times New Roman"/>
      <w:sz w:val="16"/>
      <w:szCs w:val="16"/>
    </w:rPr>
  </w:style>
  <w:style w:type="character" w:customStyle="1" w:styleId="TableTextChar">
    <w:name w:val="Table Text Char"/>
    <w:link w:val="TableText"/>
    <w:rsid w:val="007E536E"/>
    <w:rPr>
      <w:rFonts w:ascii="Arial" w:hAnsi="Arial" w:cs="Arial"/>
    </w:rPr>
  </w:style>
  <w:style w:type="paragraph" w:styleId="TOC5">
    <w:name w:val="toc 5"/>
    <w:basedOn w:val="Normal"/>
    <w:next w:val="Normal"/>
    <w:autoRedefine/>
    <w:uiPriority w:val="39"/>
    <w:rsid w:val="00AA7363"/>
    <w:pPr>
      <w:ind w:left="880"/>
    </w:pPr>
  </w:style>
  <w:style w:type="paragraph" w:styleId="TOC6">
    <w:name w:val="toc 6"/>
    <w:basedOn w:val="Normal"/>
    <w:next w:val="Normal"/>
    <w:autoRedefine/>
    <w:uiPriority w:val="39"/>
    <w:rsid w:val="00AA7363"/>
    <w:pPr>
      <w:ind w:left="1100"/>
    </w:pPr>
  </w:style>
  <w:style w:type="paragraph" w:styleId="TOC7">
    <w:name w:val="toc 7"/>
    <w:basedOn w:val="Normal"/>
    <w:next w:val="Normal"/>
    <w:autoRedefine/>
    <w:uiPriority w:val="39"/>
    <w:rsid w:val="00AA7363"/>
    <w:pPr>
      <w:ind w:left="1320"/>
    </w:pPr>
  </w:style>
  <w:style w:type="paragraph" w:styleId="TOC8">
    <w:name w:val="toc 8"/>
    <w:basedOn w:val="Normal"/>
    <w:next w:val="Normal"/>
    <w:autoRedefine/>
    <w:uiPriority w:val="39"/>
    <w:rsid w:val="00AA7363"/>
    <w:pPr>
      <w:ind w:left="1540"/>
    </w:pPr>
  </w:style>
  <w:style w:type="paragraph" w:styleId="TOC9">
    <w:name w:val="toc 9"/>
    <w:basedOn w:val="Normal"/>
    <w:next w:val="Normal"/>
    <w:autoRedefine/>
    <w:uiPriority w:val="39"/>
    <w:rsid w:val="00AA7363"/>
    <w:pPr>
      <w:ind w:left="1760"/>
    </w:pPr>
  </w:style>
  <w:style w:type="paragraph" w:styleId="BodyText">
    <w:name w:val="Body Text"/>
    <w:link w:val="BodyTextChar"/>
    <w:qFormat/>
    <w:rsid w:val="006E5523"/>
    <w:pPr>
      <w:spacing w:before="120" w:after="120"/>
    </w:pPr>
    <w:rPr>
      <w:sz w:val="24"/>
    </w:rPr>
  </w:style>
  <w:style w:type="character" w:customStyle="1" w:styleId="BodyTextChar">
    <w:name w:val="Body Text Char"/>
    <w:link w:val="BodyText"/>
    <w:rsid w:val="006E5523"/>
    <w:rPr>
      <w:sz w:val="24"/>
      <w:lang w:val="en-US" w:eastAsia="en-US" w:bidi="ar-SA"/>
    </w:rPr>
  </w:style>
  <w:style w:type="character" w:customStyle="1" w:styleId="FooterChar">
    <w:name w:val="Footer Char"/>
    <w:link w:val="Footer"/>
    <w:rsid w:val="00F91A26"/>
    <w:rPr>
      <w:rFonts w:cs="Tahoma"/>
      <w:szCs w:val="16"/>
      <w:lang w:val="en-US" w:eastAsia="en-US" w:bidi="ar-SA"/>
    </w:rPr>
  </w:style>
  <w:style w:type="paragraph" w:styleId="BlockText">
    <w:name w:val="Block Text"/>
    <w:basedOn w:val="Normal"/>
    <w:rsid w:val="006E5523"/>
    <w:pPr>
      <w:spacing w:after="120"/>
      <w:ind w:left="1440" w:right="1440"/>
    </w:pPr>
  </w:style>
  <w:style w:type="paragraph" w:styleId="BalloonText">
    <w:name w:val="Balloon Text"/>
    <w:basedOn w:val="Normal"/>
    <w:link w:val="BalloonTextChar"/>
    <w:rsid w:val="00AE0630"/>
    <w:rPr>
      <w:rFonts w:ascii="Tahoma" w:hAnsi="Tahoma" w:cs="Tahoma"/>
      <w:sz w:val="16"/>
      <w:szCs w:val="16"/>
    </w:rPr>
  </w:style>
  <w:style w:type="character" w:customStyle="1" w:styleId="BalloonTextChar">
    <w:name w:val="Balloon Text Char"/>
    <w:basedOn w:val="DefaultParagraphFont"/>
    <w:link w:val="BalloonText"/>
    <w:rsid w:val="00AE0630"/>
    <w:rPr>
      <w:rFonts w:ascii="Tahoma" w:hAnsi="Tahoma" w:cs="Tahoma"/>
      <w:sz w:val="16"/>
      <w:szCs w:val="16"/>
    </w:rPr>
  </w:style>
  <w:style w:type="paragraph" w:customStyle="1" w:styleId="InstructionalTextMainTitle">
    <w:name w:val="Instructional Text Main Title"/>
    <w:basedOn w:val="InstructionalText1"/>
    <w:next w:val="Title"/>
    <w:qFormat/>
    <w:rsid w:val="00DF6735"/>
    <w:pPr>
      <w:jc w:val="center"/>
    </w:pPr>
    <w:rPr>
      <w:szCs w:val="22"/>
    </w:rPr>
  </w:style>
  <w:style w:type="paragraph" w:customStyle="1" w:styleId="InstructionalTextTitle2">
    <w:name w:val="Instructional Text Title 2"/>
    <w:basedOn w:val="Title2"/>
    <w:next w:val="Title2"/>
    <w:qFormat/>
    <w:rsid w:val="00DF6735"/>
    <w:rPr>
      <w:rFonts w:ascii="Times New Roman" w:hAnsi="Times New Roman" w:cs="Times New Roman"/>
      <w:b w:val="0"/>
      <w:i/>
      <w:color w:val="0000FF"/>
      <w:sz w:val="24"/>
      <w:szCs w:val="22"/>
    </w:rPr>
  </w:style>
  <w:style w:type="paragraph" w:customStyle="1" w:styleId="NormalTableTextCentered">
    <w:name w:val="Normal Table Text Centered"/>
    <w:basedOn w:val="Normal"/>
    <w:link w:val="NormalTableTextCenteredChar"/>
    <w:uiPriority w:val="99"/>
    <w:rsid w:val="004F31E5"/>
    <w:pPr>
      <w:spacing w:before="120"/>
      <w:jc w:val="center"/>
    </w:pPr>
    <w:rPr>
      <w:rFonts w:ascii="Garamond" w:hAnsi="Garamond"/>
      <w:sz w:val="24"/>
    </w:rPr>
  </w:style>
  <w:style w:type="character" w:customStyle="1" w:styleId="NormalTableTextCenteredChar">
    <w:name w:val="Normal Table Text Centered Char"/>
    <w:basedOn w:val="DefaultParagraphFont"/>
    <w:link w:val="NormalTableTextCentered"/>
    <w:uiPriority w:val="99"/>
    <w:locked/>
    <w:rsid w:val="004F31E5"/>
    <w:rPr>
      <w:rFonts w:ascii="Garamond" w:hAnsi="Garamond"/>
      <w:sz w:val="24"/>
      <w:szCs w:val="24"/>
    </w:rPr>
  </w:style>
  <w:style w:type="paragraph" w:customStyle="1" w:styleId="Note">
    <w:name w:val="Note"/>
    <w:basedOn w:val="BodyText"/>
    <w:link w:val="NoteChar"/>
    <w:qFormat/>
    <w:rsid w:val="004B7FD5"/>
    <w:pPr>
      <w:numPr>
        <w:numId w:val="14"/>
      </w:numPr>
      <w:pBdr>
        <w:top w:val="single" w:sz="6" w:space="1" w:color="auto"/>
        <w:bottom w:val="single" w:sz="6" w:space="1" w:color="auto"/>
      </w:pBdr>
      <w:shd w:val="clear" w:color="auto" w:fill="D9D9D9" w:themeFill="background1" w:themeFillShade="D9"/>
      <w:tabs>
        <w:tab w:val="clear" w:pos="1098"/>
        <w:tab w:val="num" w:pos="900"/>
      </w:tabs>
      <w:autoSpaceDE w:val="0"/>
      <w:autoSpaceDN w:val="0"/>
      <w:adjustRightInd w:val="0"/>
      <w:spacing w:before="240" w:after="240"/>
      <w:ind w:left="907" w:hanging="907"/>
    </w:pPr>
    <w:rPr>
      <w:i/>
      <w:iCs/>
      <w:color w:val="000000" w:themeColor="text1"/>
      <w:sz w:val="22"/>
      <w:szCs w:val="22"/>
    </w:rPr>
  </w:style>
  <w:style w:type="character" w:customStyle="1" w:styleId="NoteChar">
    <w:name w:val="Note Char"/>
    <w:basedOn w:val="BodyTextChar"/>
    <w:link w:val="Note"/>
    <w:rsid w:val="004B7FD5"/>
    <w:rPr>
      <w:i/>
      <w:iCs/>
      <w:color w:val="000000" w:themeColor="text1"/>
      <w:sz w:val="22"/>
      <w:szCs w:val="22"/>
      <w:shd w:val="clear" w:color="auto" w:fill="D9D9D9" w:themeFill="background1" w:themeFillShade="D9"/>
      <w:lang w:val="en-US" w:eastAsia="en-US" w:bidi="ar-SA"/>
    </w:rPr>
  </w:style>
  <w:style w:type="character" w:styleId="CommentReference">
    <w:name w:val="annotation reference"/>
    <w:basedOn w:val="DefaultParagraphFont"/>
    <w:rsid w:val="00282DF1"/>
    <w:rPr>
      <w:sz w:val="16"/>
      <w:szCs w:val="16"/>
    </w:rPr>
  </w:style>
  <w:style w:type="paragraph" w:styleId="CommentText">
    <w:name w:val="annotation text"/>
    <w:basedOn w:val="Normal"/>
    <w:link w:val="CommentTextChar"/>
    <w:rsid w:val="00282DF1"/>
    <w:rPr>
      <w:sz w:val="20"/>
      <w:szCs w:val="20"/>
    </w:rPr>
  </w:style>
  <w:style w:type="character" w:customStyle="1" w:styleId="CommentTextChar">
    <w:name w:val="Comment Text Char"/>
    <w:basedOn w:val="DefaultParagraphFont"/>
    <w:link w:val="CommentText"/>
    <w:rsid w:val="00282DF1"/>
  </w:style>
  <w:style w:type="paragraph" w:styleId="CommentSubject">
    <w:name w:val="annotation subject"/>
    <w:basedOn w:val="CommentText"/>
    <w:next w:val="CommentText"/>
    <w:link w:val="CommentSubjectChar"/>
    <w:rsid w:val="00282DF1"/>
    <w:rPr>
      <w:b/>
      <w:bCs/>
    </w:rPr>
  </w:style>
  <w:style w:type="character" w:customStyle="1" w:styleId="CommentSubjectChar">
    <w:name w:val="Comment Subject Char"/>
    <w:basedOn w:val="CommentTextChar"/>
    <w:link w:val="CommentSubject"/>
    <w:rsid w:val="00282DF1"/>
    <w:rPr>
      <w:b/>
      <w:bCs/>
    </w:rPr>
  </w:style>
  <w:style w:type="paragraph" w:styleId="Revision">
    <w:name w:val="Revision"/>
    <w:hidden/>
    <w:uiPriority w:val="99"/>
    <w:semiHidden/>
    <w:rsid w:val="00282DF1"/>
    <w:rPr>
      <w:sz w:val="22"/>
      <w:szCs w:val="24"/>
    </w:rPr>
  </w:style>
  <w:style w:type="character" w:customStyle="1" w:styleId="Heading3Char">
    <w:name w:val="Heading 3 Char"/>
    <w:basedOn w:val="DefaultParagraphFont"/>
    <w:link w:val="Heading3"/>
    <w:rsid w:val="00EB1C51"/>
    <w:rPr>
      <w:rFonts w:ascii="Arial" w:hAnsi="Arial" w:cs="Arial"/>
      <w:b/>
      <w:bCs/>
      <w:iCs/>
      <w:kern w:val="32"/>
      <w:sz w:val="28"/>
      <w:szCs w:val="26"/>
    </w:rPr>
  </w:style>
  <w:style w:type="paragraph" w:styleId="ListBullet">
    <w:name w:val="List Bullet"/>
    <w:basedOn w:val="Normal"/>
    <w:link w:val="ListBulletChar"/>
    <w:uiPriority w:val="99"/>
    <w:qFormat/>
    <w:rsid w:val="00AE41FA"/>
    <w:pPr>
      <w:numPr>
        <w:numId w:val="13"/>
      </w:numPr>
      <w:contextualSpacing/>
    </w:pPr>
  </w:style>
  <w:style w:type="character" w:customStyle="1" w:styleId="ListBulletChar">
    <w:name w:val="List Bullet Char"/>
    <w:basedOn w:val="DefaultParagraphFont"/>
    <w:link w:val="ListBullet"/>
    <w:uiPriority w:val="99"/>
    <w:locked/>
    <w:rsid w:val="00AE41FA"/>
    <w:rPr>
      <w:sz w:val="22"/>
      <w:szCs w:val="24"/>
    </w:rPr>
  </w:style>
  <w:style w:type="character" w:styleId="HTMLCode">
    <w:name w:val="HTML Code"/>
    <w:basedOn w:val="DefaultParagraphFont"/>
    <w:rsid w:val="00771B1F"/>
    <w:rPr>
      <w:rFonts w:ascii="Courier New" w:hAnsi="Courier New" w:cs="Courier New"/>
      <w:sz w:val="20"/>
      <w:szCs w:val="20"/>
    </w:rPr>
  </w:style>
  <w:style w:type="paragraph" w:styleId="NormalWeb">
    <w:name w:val="Normal (Web)"/>
    <w:basedOn w:val="Normal"/>
    <w:uiPriority w:val="99"/>
    <w:unhideWhenUsed/>
    <w:rsid w:val="000F2008"/>
    <w:pPr>
      <w:spacing w:before="100" w:beforeAutospacing="1" w:after="100" w:afterAutospacing="1"/>
    </w:pPr>
    <w:rPr>
      <w:sz w:val="24"/>
    </w:rPr>
  </w:style>
  <w:style w:type="paragraph" w:styleId="ListParagraph">
    <w:name w:val="List Paragraph"/>
    <w:basedOn w:val="Normal"/>
    <w:uiPriority w:val="1"/>
    <w:qFormat/>
    <w:rsid w:val="001A01F5"/>
    <w:pPr>
      <w:ind w:left="720"/>
      <w:contextualSpacing/>
    </w:pPr>
  </w:style>
  <w:style w:type="paragraph" w:styleId="BodyTextIndent">
    <w:name w:val="Body Text Indent"/>
    <w:basedOn w:val="Normal"/>
    <w:link w:val="BodyTextIndentChar"/>
    <w:rsid w:val="00672FD9"/>
    <w:pPr>
      <w:spacing w:after="120"/>
      <w:ind w:left="360"/>
    </w:pPr>
  </w:style>
  <w:style w:type="character" w:customStyle="1" w:styleId="BodyTextIndentChar">
    <w:name w:val="Body Text Indent Char"/>
    <w:basedOn w:val="DefaultParagraphFont"/>
    <w:link w:val="BodyTextIndent"/>
    <w:rsid w:val="00672FD9"/>
    <w:rPr>
      <w:sz w:val="22"/>
      <w:szCs w:val="24"/>
    </w:rPr>
  </w:style>
  <w:style w:type="paragraph" w:customStyle="1" w:styleId="Institution">
    <w:name w:val="Institution"/>
    <w:basedOn w:val="Normal"/>
    <w:qFormat/>
    <w:rsid w:val="00C85412"/>
    <w:pPr>
      <w:tabs>
        <w:tab w:val="num" w:pos="360"/>
      </w:tabs>
      <w:autoSpaceDE w:val="0"/>
      <w:autoSpaceDN w:val="0"/>
      <w:adjustRightInd w:val="0"/>
      <w:spacing w:before="120" w:after="120"/>
      <w:jc w:val="center"/>
    </w:pPr>
    <w:rPr>
      <w:rFonts w:ascii="Arial Rounded MT Bold" w:hAnsi="Arial Rounded MT Bold" w:cs="Arial"/>
      <w:b/>
      <w:bCs/>
      <w:color w:val="000000" w:themeColor="text1"/>
      <w:sz w:val="32"/>
      <w:szCs w:val="32"/>
    </w:rPr>
  </w:style>
  <w:style w:type="paragraph" w:customStyle="1" w:styleId="ProjectName">
    <w:name w:val="Project Name"/>
    <w:basedOn w:val="Normal"/>
    <w:rsid w:val="00C85412"/>
    <w:pPr>
      <w:spacing w:before="720"/>
      <w:jc w:val="center"/>
    </w:pPr>
    <w:rPr>
      <w:rFonts w:ascii="Arial" w:eastAsia="Batang" w:hAnsi="Arial"/>
      <w:b/>
      <w:color w:val="000000" w:themeColor="text1"/>
      <w:sz w:val="40"/>
      <w:szCs w:val="40"/>
      <w:lang w:eastAsia="ko-KR"/>
    </w:rPr>
  </w:style>
  <w:style w:type="paragraph" w:styleId="List">
    <w:name w:val="List"/>
    <w:basedOn w:val="Normal"/>
    <w:uiPriority w:val="99"/>
    <w:rsid w:val="00C85412"/>
    <w:pPr>
      <w:tabs>
        <w:tab w:val="num" w:pos="360"/>
      </w:tabs>
      <w:ind w:left="360" w:hanging="360"/>
    </w:pPr>
    <w:rPr>
      <w:color w:val="000000" w:themeColor="text1"/>
      <w:sz w:val="20"/>
      <w:szCs w:val="20"/>
    </w:rPr>
  </w:style>
  <w:style w:type="paragraph" w:customStyle="1" w:styleId="CaptionTable">
    <w:name w:val="Caption Table"/>
    <w:basedOn w:val="Caption"/>
    <w:qFormat/>
    <w:rsid w:val="00951F22"/>
  </w:style>
  <w:style w:type="character" w:customStyle="1" w:styleId="BodyTextBullet1Char">
    <w:name w:val="Body Text Bullet 1 Char"/>
    <w:link w:val="BodyTextBullet1"/>
    <w:rsid w:val="00A267E0"/>
    <w:rPr>
      <w:sz w:val="24"/>
    </w:rPr>
  </w:style>
  <w:style w:type="paragraph" w:customStyle="1" w:styleId="RefNote">
    <w:name w:val="Ref Note"/>
    <w:basedOn w:val="Note"/>
    <w:qFormat/>
    <w:rsid w:val="005E0541"/>
    <w:pPr>
      <w:numPr>
        <w:numId w:val="0"/>
      </w:numPr>
      <w:tabs>
        <w:tab w:val="left" w:pos="720"/>
      </w:tabs>
      <w:ind w:left="720" w:hanging="720"/>
    </w:pPr>
  </w:style>
  <w:style w:type="character" w:customStyle="1" w:styleId="ms-wikipagenameeditor-display">
    <w:name w:val="ms-wikipagenameeditor-display"/>
    <w:basedOn w:val="DefaultParagraphFont"/>
    <w:rsid w:val="000D3407"/>
  </w:style>
  <w:style w:type="paragraph" w:customStyle="1" w:styleId="InstructionalFooter">
    <w:name w:val="Instructional Footer"/>
    <w:next w:val="Footer"/>
    <w:qFormat/>
    <w:rsid w:val="004428E7"/>
    <w:pPr>
      <w:tabs>
        <w:tab w:val="left" w:pos="0"/>
      </w:tabs>
    </w:pPr>
    <w:rPr>
      <w:rFonts w:cs="Tahoma"/>
      <w:i/>
      <w:color w:val="0000FF"/>
      <w:szCs w:val="16"/>
    </w:rPr>
  </w:style>
  <w:style w:type="paragraph" w:styleId="Index2">
    <w:name w:val="index 2"/>
    <w:basedOn w:val="Normal"/>
    <w:next w:val="Normal"/>
    <w:autoRedefine/>
    <w:unhideWhenUsed/>
    <w:rsid w:val="004155F3"/>
    <w:pPr>
      <w:ind w:left="440" w:hanging="220"/>
    </w:pPr>
  </w:style>
  <w:style w:type="paragraph" w:customStyle="1" w:styleId="TableParagraph">
    <w:name w:val="Table Paragraph"/>
    <w:basedOn w:val="Normal"/>
    <w:uiPriority w:val="1"/>
    <w:qFormat/>
    <w:rsid w:val="002437FB"/>
    <w:pPr>
      <w:widowControl w:val="0"/>
      <w:autoSpaceDE w:val="0"/>
      <w:autoSpaceDN w:val="0"/>
    </w:pPr>
    <w:rPr>
      <w:rFonts w:ascii="Courier New" w:eastAsia="Courier New" w:hAnsi="Courier New" w:cs="Courier New"/>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0593339">
      <w:bodyDiv w:val="1"/>
      <w:marLeft w:val="0"/>
      <w:marRight w:val="0"/>
      <w:marTop w:val="0"/>
      <w:marBottom w:val="0"/>
      <w:divBdr>
        <w:top w:val="none" w:sz="0" w:space="0" w:color="auto"/>
        <w:left w:val="none" w:sz="0" w:space="0" w:color="auto"/>
        <w:bottom w:val="none" w:sz="0" w:space="0" w:color="auto"/>
        <w:right w:val="none" w:sz="0" w:space="0" w:color="auto"/>
      </w:divBdr>
    </w:div>
    <w:div w:id="863857962">
      <w:bodyDiv w:val="1"/>
      <w:marLeft w:val="0"/>
      <w:marRight w:val="0"/>
      <w:marTop w:val="0"/>
      <w:marBottom w:val="0"/>
      <w:divBdr>
        <w:top w:val="none" w:sz="0" w:space="0" w:color="auto"/>
        <w:left w:val="none" w:sz="0" w:space="0" w:color="auto"/>
        <w:bottom w:val="none" w:sz="0" w:space="0" w:color="auto"/>
        <w:right w:val="none" w:sz="0" w:space="0" w:color="auto"/>
      </w:divBdr>
      <w:divsChild>
        <w:div w:id="914777600">
          <w:marLeft w:val="0"/>
          <w:marRight w:val="0"/>
          <w:marTop w:val="0"/>
          <w:marBottom w:val="0"/>
          <w:divBdr>
            <w:top w:val="none" w:sz="0" w:space="0" w:color="auto"/>
            <w:left w:val="none" w:sz="0" w:space="0" w:color="auto"/>
            <w:bottom w:val="none" w:sz="0" w:space="0" w:color="auto"/>
            <w:right w:val="none" w:sz="0" w:space="0" w:color="auto"/>
          </w:divBdr>
          <w:divsChild>
            <w:div w:id="1905219478">
              <w:marLeft w:val="0"/>
              <w:marRight w:val="0"/>
              <w:marTop w:val="0"/>
              <w:marBottom w:val="0"/>
              <w:divBdr>
                <w:top w:val="none" w:sz="0" w:space="0" w:color="auto"/>
                <w:left w:val="none" w:sz="0" w:space="0" w:color="auto"/>
                <w:bottom w:val="none" w:sz="0" w:space="0" w:color="auto"/>
                <w:right w:val="none" w:sz="0" w:space="0" w:color="auto"/>
              </w:divBdr>
              <w:divsChild>
                <w:div w:id="346564490">
                  <w:marLeft w:val="0"/>
                  <w:marRight w:val="0"/>
                  <w:marTop w:val="0"/>
                  <w:marBottom w:val="0"/>
                  <w:divBdr>
                    <w:top w:val="none" w:sz="0" w:space="0" w:color="auto"/>
                    <w:left w:val="none" w:sz="0" w:space="0" w:color="auto"/>
                    <w:bottom w:val="none" w:sz="0" w:space="0" w:color="auto"/>
                    <w:right w:val="none" w:sz="0" w:space="0" w:color="auto"/>
                  </w:divBdr>
                  <w:divsChild>
                    <w:div w:id="392772362">
                      <w:marLeft w:val="2325"/>
                      <w:marRight w:val="0"/>
                      <w:marTop w:val="0"/>
                      <w:marBottom w:val="0"/>
                      <w:divBdr>
                        <w:top w:val="none" w:sz="0" w:space="0" w:color="auto"/>
                        <w:left w:val="none" w:sz="0" w:space="0" w:color="auto"/>
                        <w:bottom w:val="none" w:sz="0" w:space="0" w:color="auto"/>
                        <w:right w:val="none" w:sz="0" w:space="0" w:color="auto"/>
                      </w:divBdr>
                      <w:divsChild>
                        <w:div w:id="1712224208">
                          <w:marLeft w:val="0"/>
                          <w:marRight w:val="0"/>
                          <w:marTop w:val="0"/>
                          <w:marBottom w:val="0"/>
                          <w:divBdr>
                            <w:top w:val="none" w:sz="0" w:space="0" w:color="auto"/>
                            <w:left w:val="none" w:sz="0" w:space="0" w:color="auto"/>
                            <w:bottom w:val="none" w:sz="0" w:space="0" w:color="auto"/>
                            <w:right w:val="none" w:sz="0" w:space="0" w:color="auto"/>
                          </w:divBdr>
                          <w:divsChild>
                            <w:div w:id="49041963">
                              <w:marLeft w:val="0"/>
                              <w:marRight w:val="0"/>
                              <w:marTop w:val="0"/>
                              <w:marBottom w:val="0"/>
                              <w:divBdr>
                                <w:top w:val="none" w:sz="0" w:space="0" w:color="auto"/>
                                <w:left w:val="none" w:sz="0" w:space="0" w:color="auto"/>
                                <w:bottom w:val="none" w:sz="0" w:space="0" w:color="auto"/>
                                <w:right w:val="none" w:sz="0" w:space="0" w:color="auto"/>
                              </w:divBdr>
                              <w:divsChild>
                                <w:div w:id="1856116514">
                                  <w:marLeft w:val="0"/>
                                  <w:marRight w:val="0"/>
                                  <w:marTop w:val="0"/>
                                  <w:marBottom w:val="0"/>
                                  <w:divBdr>
                                    <w:top w:val="none" w:sz="0" w:space="0" w:color="auto"/>
                                    <w:left w:val="none" w:sz="0" w:space="0" w:color="auto"/>
                                    <w:bottom w:val="none" w:sz="0" w:space="0" w:color="auto"/>
                                    <w:right w:val="none" w:sz="0" w:space="0" w:color="auto"/>
                                  </w:divBdr>
                                  <w:divsChild>
                                    <w:div w:id="1359895141">
                                      <w:marLeft w:val="0"/>
                                      <w:marRight w:val="0"/>
                                      <w:marTop w:val="0"/>
                                      <w:marBottom w:val="0"/>
                                      <w:divBdr>
                                        <w:top w:val="none" w:sz="0" w:space="0" w:color="auto"/>
                                        <w:left w:val="none" w:sz="0" w:space="0" w:color="auto"/>
                                        <w:bottom w:val="none" w:sz="0" w:space="0" w:color="auto"/>
                                        <w:right w:val="none" w:sz="0" w:space="0" w:color="auto"/>
                                      </w:divBdr>
                                      <w:divsChild>
                                        <w:div w:id="2052142736">
                                          <w:marLeft w:val="0"/>
                                          <w:marRight w:val="0"/>
                                          <w:marTop w:val="0"/>
                                          <w:marBottom w:val="0"/>
                                          <w:divBdr>
                                            <w:top w:val="none" w:sz="0" w:space="0" w:color="auto"/>
                                            <w:left w:val="none" w:sz="0" w:space="0" w:color="auto"/>
                                            <w:bottom w:val="none" w:sz="0" w:space="0" w:color="auto"/>
                                            <w:right w:val="none" w:sz="0" w:space="0" w:color="auto"/>
                                          </w:divBdr>
                                          <w:divsChild>
                                            <w:div w:id="1673532447">
                                              <w:marLeft w:val="0"/>
                                              <w:marRight w:val="0"/>
                                              <w:marTop w:val="0"/>
                                              <w:marBottom w:val="0"/>
                                              <w:divBdr>
                                                <w:top w:val="none" w:sz="0" w:space="0" w:color="auto"/>
                                                <w:left w:val="none" w:sz="0" w:space="0" w:color="auto"/>
                                                <w:bottom w:val="none" w:sz="0" w:space="0" w:color="auto"/>
                                                <w:right w:val="none" w:sz="0" w:space="0" w:color="auto"/>
                                              </w:divBdr>
                                              <w:divsChild>
                                                <w:div w:id="465926519">
                                                  <w:marLeft w:val="0"/>
                                                  <w:marRight w:val="0"/>
                                                  <w:marTop w:val="0"/>
                                                  <w:marBottom w:val="0"/>
                                                  <w:divBdr>
                                                    <w:top w:val="none" w:sz="0" w:space="0" w:color="auto"/>
                                                    <w:left w:val="none" w:sz="0" w:space="0" w:color="auto"/>
                                                    <w:bottom w:val="none" w:sz="0" w:space="0" w:color="auto"/>
                                                    <w:right w:val="none" w:sz="0" w:space="0" w:color="auto"/>
                                                  </w:divBdr>
                                                  <w:divsChild>
                                                    <w:div w:id="15350933">
                                                      <w:marLeft w:val="0"/>
                                                      <w:marRight w:val="0"/>
                                                      <w:marTop w:val="0"/>
                                                      <w:marBottom w:val="0"/>
                                                      <w:divBdr>
                                                        <w:top w:val="none" w:sz="0" w:space="0" w:color="auto"/>
                                                        <w:left w:val="none" w:sz="0" w:space="0" w:color="auto"/>
                                                        <w:bottom w:val="none" w:sz="0" w:space="0" w:color="auto"/>
                                                        <w:right w:val="none" w:sz="0" w:space="0" w:color="auto"/>
                                                      </w:divBdr>
                                                      <w:divsChild>
                                                        <w:div w:id="1154486296">
                                                          <w:marLeft w:val="15"/>
                                                          <w:marRight w:val="15"/>
                                                          <w:marTop w:val="15"/>
                                                          <w:marBottom w:val="15"/>
                                                          <w:divBdr>
                                                            <w:top w:val="none" w:sz="0" w:space="0" w:color="auto"/>
                                                            <w:left w:val="none" w:sz="0" w:space="0" w:color="auto"/>
                                                            <w:bottom w:val="none" w:sz="0" w:space="0" w:color="auto"/>
                                                            <w:right w:val="none" w:sz="0" w:space="0" w:color="auto"/>
                                                          </w:divBdr>
                                                          <w:divsChild>
                                                            <w:div w:id="1354259340">
                                                              <w:marLeft w:val="0"/>
                                                              <w:marRight w:val="0"/>
                                                              <w:marTop w:val="0"/>
                                                              <w:marBottom w:val="0"/>
                                                              <w:divBdr>
                                                                <w:top w:val="none" w:sz="0" w:space="0" w:color="auto"/>
                                                                <w:left w:val="none" w:sz="0" w:space="0" w:color="auto"/>
                                                                <w:bottom w:val="none" w:sz="0" w:space="0" w:color="auto"/>
                                                                <w:right w:val="none" w:sz="0" w:space="0" w:color="auto"/>
                                                              </w:divBdr>
                                                            </w:div>
                                                            <w:div w:id="609893954">
                                                              <w:marLeft w:val="0"/>
                                                              <w:marRight w:val="0"/>
                                                              <w:marTop w:val="0"/>
                                                              <w:marBottom w:val="0"/>
                                                              <w:divBdr>
                                                                <w:top w:val="none" w:sz="0" w:space="0" w:color="auto"/>
                                                                <w:left w:val="none" w:sz="0" w:space="0" w:color="auto"/>
                                                                <w:bottom w:val="none" w:sz="0" w:space="0" w:color="auto"/>
                                                                <w:right w:val="none" w:sz="0" w:space="0" w:color="auto"/>
                                                              </w:divBdr>
                                                            </w:div>
                                                            <w:div w:id="1972633881">
                                                              <w:marLeft w:val="0"/>
                                                              <w:marRight w:val="0"/>
                                                              <w:marTop w:val="0"/>
                                                              <w:marBottom w:val="0"/>
                                                              <w:divBdr>
                                                                <w:top w:val="none" w:sz="0" w:space="0" w:color="auto"/>
                                                                <w:left w:val="none" w:sz="0" w:space="0" w:color="auto"/>
                                                                <w:bottom w:val="none" w:sz="0" w:space="0" w:color="auto"/>
                                                                <w:right w:val="none" w:sz="0" w:space="0" w:color="auto"/>
                                                              </w:divBdr>
                                                            </w:div>
                                                            <w:div w:id="401879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03239137">
      <w:bodyDiv w:val="1"/>
      <w:marLeft w:val="0"/>
      <w:marRight w:val="0"/>
      <w:marTop w:val="0"/>
      <w:marBottom w:val="0"/>
      <w:divBdr>
        <w:top w:val="none" w:sz="0" w:space="0" w:color="auto"/>
        <w:left w:val="none" w:sz="0" w:space="0" w:color="auto"/>
        <w:bottom w:val="none" w:sz="0" w:space="0" w:color="auto"/>
        <w:right w:val="none" w:sz="0" w:space="0" w:color="auto"/>
      </w:divBdr>
    </w:div>
    <w:div w:id="1374041553">
      <w:bodyDiv w:val="1"/>
      <w:marLeft w:val="0"/>
      <w:marRight w:val="0"/>
      <w:marTop w:val="0"/>
      <w:marBottom w:val="0"/>
      <w:divBdr>
        <w:top w:val="none" w:sz="0" w:space="0" w:color="auto"/>
        <w:left w:val="none" w:sz="0" w:space="0" w:color="auto"/>
        <w:bottom w:val="none" w:sz="0" w:space="0" w:color="auto"/>
        <w:right w:val="none" w:sz="0" w:space="0" w:color="auto"/>
      </w:divBdr>
    </w:div>
    <w:div w:id="1539509718">
      <w:bodyDiv w:val="1"/>
      <w:marLeft w:val="0"/>
      <w:marRight w:val="0"/>
      <w:marTop w:val="0"/>
      <w:marBottom w:val="0"/>
      <w:divBdr>
        <w:top w:val="none" w:sz="0" w:space="0" w:color="auto"/>
        <w:left w:val="none" w:sz="0" w:space="0" w:color="auto"/>
        <w:bottom w:val="none" w:sz="0" w:space="0" w:color="auto"/>
        <w:right w:val="none" w:sz="0" w:space="0" w:color="auto"/>
      </w:divBdr>
    </w:div>
    <w:div w:id="1584606521">
      <w:bodyDiv w:val="1"/>
      <w:marLeft w:val="0"/>
      <w:marRight w:val="0"/>
      <w:marTop w:val="0"/>
      <w:marBottom w:val="0"/>
      <w:divBdr>
        <w:top w:val="none" w:sz="0" w:space="0" w:color="auto"/>
        <w:left w:val="none" w:sz="0" w:space="0" w:color="auto"/>
        <w:bottom w:val="none" w:sz="0" w:space="0" w:color="auto"/>
        <w:right w:val="none" w:sz="0" w:space="0" w:color="auto"/>
      </w:divBdr>
    </w:div>
    <w:div w:id="2125225317">
      <w:bodyDiv w:val="1"/>
      <w:marLeft w:val="0"/>
      <w:marRight w:val="0"/>
      <w:marTop w:val="0"/>
      <w:marBottom w:val="0"/>
      <w:divBdr>
        <w:top w:val="none" w:sz="0" w:space="0" w:color="auto"/>
        <w:left w:val="none" w:sz="0" w:space="0" w:color="auto"/>
        <w:bottom w:val="none" w:sz="0" w:space="0" w:color="auto"/>
        <w:right w:val="none" w:sz="0" w:space="0" w:color="auto"/>
      </w:divBdr>
      <w:divsChild>
        <w:div w:id="8205800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image" Target="media/image65.png"/><Relationship Id="rId84" Type="http://schemas.openxmlformats.org/officeDocument/2006/relationships/image" Target="media/image73.png"/><Relationship Id="rId89" Type="http://schemas.openxmlformats.org/officeDocument/2006/relationships/image" Target="media/image78.png"/><Relationship Id="rId7" Type="http://schemas.openxmlformats.org/officeDocument/2006/relationships/webSettings" Target="webSetting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6.png"/><Relationship Id="rId5" Type="http://schemas.openxmlformats.org/officeDocument/2006/relationships/styles" Target="styles.xml"/><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theme" Target="theme/theme1.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footnotes" Target="footnote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2.gif"/><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2E8691A3831754AAC8D76AE8D1644DD" ma:contentTypeVersion="4" ma:contentTypeDescription="Create a new document." ma:contentTypeScope="" ma:versionID="23ebbe46e53c75ee4baef95d1a8f5b45">
  <xsd:schema xmlns:xsd="http://www.w3.org/2001/XMLSchema" xmlns:xs="http://www.w3.org/2001/XMLSchema" xmlns:p="http://schemas.microsoft.com/office/2006/metadata/properties" xmlns:ns2="f951ccfe-74c0-46a1-af9e-c925c18fcb3a" targetNamespace="http://schemas.microsoft.com/office/2006/metadata/properties" ma:root="true" ma:fieldsID="4436574c2ffbb75026fa19fa598ad6d7" ns2:_="">
    <xsd:import namespace="f951ccfe-74c0-46a1-af9e-c925c18fcb3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51ccfe-74c0-46a1-af9e-c925c18fcb3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7090A02-9C3B-4C75-BEC6-CB0121491BF8}">
  <ds:schemaRefs>
    <ds:schemaRef ds:uri="http://schemas.microsoft.com/sharepoint/v3/contenttype/forms"/>
  </ds:schemaRefs>
</ds:datastoreItem>
</file>

<file path=customXml/itemProps2.xml><?xml version="1.0" encoding="utf-8"?>
<ds:datastoreItem xmlns:ds="http://schemas.openxmlformats.org/officeDocument/2006/customXml" ds:itemID="{B4E34929-B06A-473F-8BC8-50FCE37577D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8460795-ED5C-4757-8CA2-BD0A86D726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951ccfe-74c0-46a1-af9e-c925c18fcb3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220</TotalTime>
  <Pages>1</Pages>
  <Words>12201</Words>
  <Characters>60761</Characters>
  <Application>Microsoft Office Word</Application>
  <DocSecurity>0</DocSecurity>
  <Lines>1960</Lines>
  <Paragraphs>1027</Paragraphs>
  <ScaleCrop>false</ScaleCrop>
  <HeadingPairs>
    <vt:vector size="2" baseType="variant">
      <vt:variant>
        <vt:lpstr>Title</vt:lpstr>
      </vt:variant>
      <vt:variant>
        <vt:i4>1</vt:i4>
      </vt:variant>
    </vt:vector>
  </HeadingPairs>
  <TitlesOfParts>
    <vt:vector size="1" baseType="lpstr">
      <vt:lpstr>CPRS Clinician's Getting Started Guide: List Manager Version</vt:lpstr>
    </vt:vector>
  </TitlesOfParts>
  <Company>Dept. of Veterans Affairs</Company>
  <LinksUpToDate>false</LinksUpToDate>
  <CharactersWithSpaces>71935</CharactersWithSpaces>
  <SharedDoc>false</SharedDoc>
  <HLinks>
    <vt:vector size="66" baseType="variant">
      <vt:variant>
        <vt:i4>1114174</vt:i4>
      </vt:variant>
      <vt:variant>
        <vt:i4>62</vt:i4>
      </vt:variant>
      <vt:variant>
        <vt:i4>0</vt:i4>
      </vt:variant>
      <vt:variant>
        <vt:i4>5</vt:i4>
      </vt:variant>
      <vt:variant>
        <vt:lpwstr/>
      </vt:variant>
      <vt:variant>
        <vt:lpwstr>_Toc322683719</vt:lpwstr>
      </vt:variant>
      <vt:variant>
        <vt:i4>1114174</vt:i4>
      </vt:variant>
      <vt:variant>
        <vt:i4>56</vt:i4>
      </vt:variant>
      <vt:variant>
        <vt:i4>0</vt:i4>
      </vt:variant>
      <vt:variant>
        <vt:i4>5</vt:i4>
      </vt:variant>
      <vt:variant>
        <vt:lpwstr/>
      </vt:variant>
      <vt:variant>
        <vt:lpwstr>_Toc322683718</vt:lpwstr>
      </vt:variant>
      <vt:variant>
        <vt:i4>1114174</vt:i4>
      </vt:variant>
      <vt:variant>
        <vt:i4>50</vt:i4>
      </vt:variant>
      <vt:variant>
        <vt:i4>0</vt:i4>
      </vt:variant>
      <vt:variant>
        <vt:i4>5</vt:i4>
      </vt:variant>
      <vt:variant>
        <vt:lpwstr/>
      </vt:variant>
      <vt:variant>
        <vt:lpwstr>_Toc322683717</vt:lpwstr>
      </vt:variant>
      <vt:variant>
        <vt:i4>1114174</vt:i4>
      </vt:variant>
      <vt:variant>
        <vt:i4>44</vt:i4>
      </vt:variant>
      <vt:variant>
        <vt:i4>0</vt:i4>
      </vt:variant>
      <vt:variant>
        <vt:i4>5</vt:i4>
      </vt:variant>
      <vt:variant>
        <vt:lpwstr/>
      </vt:variant>
      <vt:variant>
        <vt:lpwstr>_Toc322683716</vt:lpwstr>
      </vt:variant>
      <vt:variant>
        <vt:i4>1114174</vt:i4>
      </vt:variant>
      <vt:variant>
        <vt:i4>38</vt:i4>
      </vt:variant>
      <vt:variant>
        <vt:i4>0</vt:i4>
      </vt:variant>
      <vt:variant>
        <vt:i4>5</vt:i4>
      </vt:variant>
      <vt:variant>
        <vt:lpwstr/>
      </vt:variant>
      <vt:variant>
        <vt:lpwstr>_Toc322683715</vt:lpwstr>
      </vt:variant>
      <vt:variant>
        <vt:i4>1114174</vt:i4>
      </vt:variant>
      <vt:variant>
        <vt:i4>32</vt:i4>
      </vt:variant>
      <vt:variant>
        <vt:i4>0</vt:i4>
      </vt:variant>
      <vt:variant>
        <vt:i4>5</vt:i4>
      </vt:variant>
      <vt:variant>
        <vt:lpwstr/>
      </vt:variant>
      <vt:variant>
        <vt:lpwstr>_Toc322683714</vt:lpwstr>
      </vt:variant>
      <vt:variant>
        <vt:i4>1114174</vt:i4>
      </vt:variant>
      <vt:variant>
        <vt:i4>26</vt:i4>
      </vt:variant>
      <vt:variant>
        <vt:i4>0</vt:i4>
      </vt:variant>
      <vt:variant>
        <vt:i4>5</vt:i4>
      </vt:variant>
      <vt:variant>
        <vt:lpwstr/>
      </vt:variant>
      <vt:variant>
        <vt:lpwstr>_Toc322683713</vt:lpwstr>
      </vt:variant>
      <vt:variant>
        <vt:i4>1114174</vt:i4>
      </vt:variant>
      <vt:variant>
        <vt:i4>20</vt:i4>
      </vt:variant>
      <vt:variant>
        <vt:i4>0</vt:i4>
      </vt:variant>
      <vt:variant>
        <vt:i4>5</vt:i4>
      </vt:variant>
      <vt:variant>
        <vt:lpwstr/>
      </vt:variant>
      <vt:variant>
        <vt:lpwstr>_Toc322683712</vt:lpwstr>
      </vt:variant>
      <vt:variant>
        <vt:i4>1114174</vt:i4>
      </vt:variant>
      <vt:variant>
        <vt:i4>14</vt:i4>
      </vt:variant>
      <vt:variant>
        <vt:i4>0</vt:i4>
      </vt:variant>
      <vt:variant>
        <vt:i4>5</vt:i4>
      </vt:variant>
      <vt:variant>
        <vt:lpwstr/>
      </vt:variant>
      <vt:variant>
        <vt:lpwstr>_Toc322683711</vt:lpwstr>
      </vt:variant>
      <vt:variant>
        <vt:i4>1114174</vt:i4>
      </vt:variant>
      <vt:variant>
        <vt:i4>8</vt:i4>
      </vt:variant>
      <vt:variant>
        <vt:i4>0</vt:i4>
      </vt:variant>
      <vt:variant>
        <vt:i4>5</vt:i4>
      </vt:variant>
      <vt:variant>
        <vt:lpwstr/>
      </vt:variant>
      <vt:variant>
        <vt:lpwstr>_Toc322683710</vt:lpwstr>
      </vt:variant>
      <vt:variant>
        <vt:i4>1048638</vt:i4>
      </vt:variant>
      <vt:variant>
        <vt:i4>2</vt:i4>
      </vt:variant>
      <vt:variant>
        <vt:i4>0</vt:i4>
      </vt:variant>
      <vt:variant>
        <vt:i4>5</vt:i4>
      </vt:variant>
      <vt:variant>
        <vt:lpwstr/>
      </vt:variant>
      <vt:variant>
        <vt:lpwstr>_Toc322683709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CPRS Clinician's Getting Started Guide: List Manager Version</dc:title>
  <dc:subject/>
  <dc:creator/>
  <cp:lastModifiedBy>Department of Veterans Affairs</cp:lastModifiedBy>
  <cp:revision>21</cp:revision>
  <cp:lastPrinted>2024-04-15T17:44:00Z</cp:lastPrinted>
  <dcterms:created xsi:type="dcterms:W3CDTF">2019-08-14T12:35:00Z</dcterms:created>
  <dcterms:modified xsi:type="dcterms:W3CDTF">2024-04-15T17:46:00Z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sponsible Role">
    <vt:lpwstr>40</vt:lpwstr>
  </property>
  <property fmtid="{D5CDD505-2E9C-101B-9397-08002B2CF9AE}" pid="3" name="Required by National Release">
    <vt:bool>true</vt:bool>
  </property>
  <property fmtid="{D5CDD505-2E9C-101B-9397-08002B2CF9AE}" pid="4" name="TaxKeyword">
    <vt:lpwstr/>
  </property>
  <property fmtid="{D5CDD505-2E9C-101B-9397-08002B2CF9AE}" pid="5" name="Version Control Storage Location">
    <vt:lpwstr>1</vt:lpwstr>
  </property>
  <property fmtid="{D5CDD505-2E9C-101B-9397-08002B2CF9AE}" pid="6" name="Category0">
    <vt:lpwstr>5</vt:lpwstr>
  </property>
  <property fmtid="{D5CDD505-2E9C-101B-9397-08002B2CF9AE}" pid="7" name="Required by Independent Testing">
    <vt:bool>false</vt:bool>
  </property>
  <property fmtid="{D5CDD505-2E9C-101B-9397-08002B2CF9AE}" pid="8" name="Required by Operational Readiness">
    <vt:bool>false</vt:bool>
  </property>
  <property fmtid="{D5CDD505-2E9C-101B-9397-08002B2CF9AE}" pid="9" name="Required for Operational Readiness Review">
    <vt:bool>false</vt:bool>
  </property>
  <property fmtid="{D5CDD505-2E9C-101B-9397-08002B2CF9AE}" pid="10" name="Required by PMAS">
    <vt:bool>true</vt:bool>
  </property>
  <property fmtid="{D5CDD505-2E9C-101B-9397-08002B2CF9AE}" pid="11" name="Required by VHA Release Management">
    <vt:bool>true</vt:bool>
  </property>
  <property fmtid="{D5CDD505-2E9C-101B-9397-08002B2CF9AE}" pid="12" name="ProPath Process ID">
    <vt:lpwstr>7</vt:lpwstr>
  </property>
  <property fmtid="{D5CDD505-2E9C-101B-9397-08002B2CF9AE}" pid="13" name="Required for Assessment and Authorizatio">
    <vt:bool>false</vt:bool>
  </property>
  <property fmtid="{D5CDD505-2E9C-101B-9397-08002B2CF9AE}" pid="14" name="Required for Assessment and Authorization">
    <vt:bool>false</vt:bool>
  </property>
  <property fmtid="{D5CDD505-2E9C-101B-9397-08002B2CF9AE}" pid="15" name="_dlc_DocIdItemGuid">
    <vt:lpwstr>69455f6d-98b6-42b8-82cc-abe11c2103b0</vt:lpwstr>
  </property>
  <property fmtid="{D5CDD505-2E9C-101B-9397-08002B2CF9AE}" pid="16" name="Activity ID">
    <vt:lpwstr/>
  </property>
  <property fmtid="{D5CDD505-2E9C-101B-9397-08002B2CF9AE}" pid="17" name="Action Requested">
    <vt:lpwstr>Push to Production</vt:lpwstr>
  </property>
  <property fmtid="{D5CDD505-2E9C-101B-9397-08002B2CF9AE}" pid="18" name="Required by Enterprise Operations">
    <vt:bool>false</vt:bool>
  </property>
  <property fmtid="{D5CDD505-2E9C-101B-9397-08002B2CF9AE}" pid="19" name="Scope">
    <vt:lpwstr>2</vt:lpwstr>
  </property>
  <property fmtid="{D5CDD505-2E9C-101B-9397-08002B2CF9AE}" pid="20" name="_NewReviewCycle">
    <vt:lpwstr/>
  </property>
  <property fmtid="{D5CDD505-2E9C-101B-9397-08002B2CF9AE}" pid="21" name="Reviewed at Milestone (Multi-Select)">
    <vt:lpwstr>;#None;#</vt:lpwstr>
  </property>
  <property fmtid="{D5CDD505-2E9C-101B-9397-08002B2CF9AE}" pid="22" name="Required for National Release">
    <vt:bool>false</vt:bool>
  </property>
  <property fmtid="{D5CDD505-2E9C-101B-9397-08002B2CF9AE}" pid="23" name="Description0">
    <vt:lpwstr>a technical communication document intended to give assistance to people using a particular system. It is usually written by a technical writer, although it can also be written by programmers, product or project managers, or other technical staff.  </vt:lpwstr>
  </property>
  <property fmtid="{D5CDD505-2E9C-101B-9397-08002B2CF9AE}" pid="24" name="Artifact Owner">
    <vt:lpwstr>25</vt:lpwstr>
  </property>
  <property fmtid="{D5CDD505-2E9C-101B-9397-08002B2CF9AE}" pid="25" name="_dlc_DocId">
    <vt:lpwstr>657KNE7CTRDA-583-12541</vt:lpwstr>
  </property>
  <property fmtid="{D5CDD505-2E9C-101B-9397-08002B2CF9AE}" pid="26" name="Status">
    <vt:lpwstr>Active</vt:lpwstr>
  </property>
  <property fmtid="{D5CDD505-2E9C-101B-9397-08002B2CF9AE}" pid="27" name="PMAS Milestone Required">
    <vt:lpwstr>MS 2</vt:lpwstr>
  </property>
  <property fmtid="{D5CDD505-2E9C-101B-9397-08002B2CF9AE}" pid="28" name="Contributors">
    <vt:lpwstr/>
  </property>
  <property fmtid="{D5CDD505-2E9C-101B-9397-08002B2CF9AE}" pid="29" name="Replaced By">
    <vt:lpwstr>, </vt:lpwstr>
  </property>
  <property fmtid="{D5CDD505-2E9C-101B-9397-08002B2CF9AE}" pid="30" name="_dlc_DocIdUrl">
    <vt:lpwstr>http://vaww.oed.portal.va.gov/administration/Process/_layouts/DocIdRedir.aspx?ID=657KNE7CTRDA-583-12541657KNE7CTRDA-583-12541</vt:lpwstr>
  </property>
  <property fmtid="{D5CDD505-2E9C-101B-9397-08002B2CF9AE}" pid="31" name="ContentTypeId">
    <vt:lpwstr>0x01010042E8691A3831754AAC8D76AE8D1644DD</vt:lpwstr>
  </property>
  <property fmtid="{D5CDD505-2E9C-101B-9397-08002B2CF9AE}" pid="32" name="Section">
    <vt:lpwstr>CD2 Required Documentation</vt:lpwstr>
  </property>
  <property fmtid="{D5CDD505-2E9C-101B-9397-08002B2CF9AE}" pid="33" name="Copy Templates">
    <vt:lpwstr>https://dvagov.sharepoint.com/sites/OITACOEPortal/TeamSite/_layouts/15/wrkstat.aspx?List=83cafdb0-81d4-424c-95b8-a06b86ddc613&amp;WorkflowInstanceName=8428f88f-912a-48e3-9f4d-f01c2b9bf456, WF: Done</vt:lpwstr>
  </property>
</Properties>
</file>