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4B4B" w14:textId="4FB83384" w:rsidR="00E934BB" w:rsidRPr="00165987" w:rsidRDefault="00003A7B" w:rsidP="008B2B15">
      <w:pPr>
        <w:pStyle w:val="Heading1"/>
        <w:jc w:val="center"/>
      </w:pPr>
      <w:bookmarkStart w:id="0" w:name="_Toc115690533"/>
      <w:r w:rsidRPr="00165987">
        <w:t xml:space="preserve">VBECS </w:t>
      </w:r>
      <w:r w:rsidR="006D4945">
        <w:t>2.4.0</w:t>
      </w:r>
      <w:r w:rsidRPr="00165987">
        <w:t xml:space="preserve"> </w:t>
      </w:r>
      <w:r w:rsidR="008763B6" w:rsidRPr="00165987">
        <w:t>K</w:t>
      </w:r>
      <w:r w:rsidR="006C0E5B" w:rsidRPr="00165987">
        <w:t>n</w:t>
      </w:r>
      <w:r w:rsidR="00E934BB" w:rsidRPr="00165987">
        <w:t>own Defect</w:t>
      </w:r>
      <w:r w:rsidR="00CB67D3" w:rsidRPr="00165987">
        <w:t>s</w:t>
      </w:r>
      <w:r w:rsidR="00E934BB" w:rsidRPr="00165987">
        <w:t xml:space="preserve"> and Anomalies</w:t>
      </w:r>
    </w:p>
    <w:p w14:paraId="2E193A5D" w14:textId="77777777" w:rsidR="00110902" w:rsidRPr="00165987" w:rsidRDefault="004B6136" w:rsidP="006225D0">
      <w:pPr>
        <w:pStyle w:val="Heading1"/>
        <w:rPr>
          <w:i/>
          <w:iCs/>
          <w:kern w:val="0"/>
          <w:sz w:val="28"/>
          <w:szCs w:val="28"/>
        </w:rPr>
      </w:pPr>
      <w:r w:rsidRPr="00165987">
        <w:rPr>
          <w:i/>
          <w:iCs/>
          <w:kern w:val="0"/>
          <w:sz w:val="28"/>
          <w:szCs w:val="28"/>
        </w:rPr>
        <w:t>Introduction</w:t>
      </w:r>
    </w:p>
    <w:p w14:paraId="18E0CB84" w14:textId="020B68F4" w:rsidR="00D01902" w:rsidRPr="00165987" w:rsidRDefault="00110902" w:rsidP="00110902">
      <w:pPr>
        <w:pStyle w:val="BodyText"/>
      </w:pPr>
      <w:r w:rsidRPr="00165987">
        <w:t>The Known Defects and Anomalies</w:t>
      </w:r>
      <w:r w:rsidR="001F231D" w:rsidRPr="00165987">
        <w:t xml:space="preserve"> (KDAs) </w:t>
      </w:r>
      <w:r w:rsidRPr="00165987">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165987">
        <w:t xml:space="preserve">report. </w:t>
      </w:r>
      <w:r w:rsidR="00F535C0" w:rsidRPr="00165987">
        <w:t>Users may refer to the table when troubleshooting issues experienced at their local facility</w:t>
      </w:r>
      <w:r w:rsidR="00957F0F" w:rsidRPr="00165987">
        <w:t xml:space="preserve">. </w:t>
      </w:r>
      <w:r w:rsidR="004514DE" w:rsidRPr="00165987">
        <w:t>Having an issue known and documented</w:t>
      </w:r>
      <w:r w:rsidR="001B13F8" w:rsidRPr="00165987">
        <w:t xml:space="preserve"> </w:t>
      </w:r>
      <w:r w:rsidR="00F535C0" w:rsidRPr="00165987">
        <w:t>on the table do</w:t>
      </w:r>
      <w:r w:rsidR="004514DE" w:rsidRPr="00165987">
        <w:t>es</w:t>
      </w:r>
      <w:r w:rsidR="00F535C0" w:rsidRPr="00165987">
        <w:t xml:space="preserve"> not </w:t>
      </w:r>
      <w:r w:rsidR="004514DE" w:rsidRPr="00165987">
        <w:t xml:space="preserve">prevent users from </w:t>
      </w:r>
      <w:r w:rsidR="00F535C0" w:rsidRPr="00165987">
        <w:t>enter</w:t>
      </w:r>
      <w:r w:rsidR="004514DE" w:rsidRPr="00165987">
        <w:t>ing</w:t>
      </w:r>
      <w:r w:rsidR="00F535C0" w:rsidRPr="00165987">
        <w:t xml:space="preserve"> a service request</w:t>
      </w:r>
      <w:r w:rsidR="00011D01" w:rsidRPr="00165987">
        <w:t xml:space="preserve"> with the Service Desk for assistance</w:t>
      </w:r>
      <w:r w:rsidR="004514DE" w:rsidRPr="00165987">
        <w:t>.</w:t>
      </w:r>
      <w:r w:rsidR="006350FB" w:rsidRPr="00165987">
        <w:t xml:space="preserve"> Entering a service request for defects and anomalies important to you helps to prioritize what gets fixed in future patch releases.</w:t>
      </w:r>
    </w:p>
    <w:p w14:paraId="0AC5FE55" w14:textId="68BAC45E" w:rsidR="00504BA5" w:rsidRPr="00165987" w:rsidRDefault="00504BA5" w:rsidP="00110902">
      <w:pPr>
        <w:pStyle w:val="BodyText"/>
      </w:pPr>
      <w:r w:rsidRPr="00165987">
        <w:t xml:space="preserve">The list of KDAs is maintained for the VBECS product and updated as needed with each VBECS release as new KDAs are identified or existing KDAs are fixed.  </w:t>
      </w:r>
    </w:p>
    <w:p w14:paraId="392F87B6" w14:textId="7D0CE7F6" w:rsidR="006720A0" w:rsidRPr="00165987" w:rsidRDefault="006720A0" w:rsidP="006720A0">
      <w:pPr>
        <w:pStyle w:val="Heading3"/>
        <w:rPr>
          <w:i/>
          <w:iCs/>
          <w:sz w:val="28"/>
          <w:szCs w:val="28"/>
        </w:rPr>
      </w:pPr>
      <w:r w:rsidRPr="00165987">
        <w:rPr>
          <w:i/>
          <w:iCs/>
          <w:sz w:val="28"/>
          <w:szCs w:val="28"/>
        </w:rPr>
        <w:t xml:space="preserve">Changes for VBECS </w:t>
      </w:r>
      <w:r w:rsidR="00313ECB" w:rsidRPr="00165987">
        <w:rPr>
          <w:i/>
          <w:iCs/>
          <w:sz w:val="28"/>
          <w:szCs w:val="28"/>
        </w:rPr>
        <w:t>2.</w:t>
      </w:r>
      <w:r w:rsidR="006D4945">
        <w:rPr>
          <w:i/>
          <w:iCs/>
          <w:sz w:val="28"/>
          <w:szCs w:val="28"/>
        </w:rPr>
        <w:t>4.0</w:t>
      </w:r>
      <w:r w:rsidR="00140E01" w:rsidRPr="00165987">
        <w:rPr>
          <w:i/>
          <w:iCs/>
          <w:sz w:val="28"/>
          <w:szCs w:val="28"/>
        </w:rPr>
        <w:t xml:space="preserve"> Rev A</w:t>
      </w:r>
    </w:p>
    <w:p w14:paraId="6F761E11" w14:textId="019F6DA3" w:rsidR="006720A0" w:rsidRPr="00165987" w:rsidRDefault="006720A0" w:rsidP="006720A0">
      <w:pPr>
        <w:pStyle w:val="BodyText"/>
      </w:pPr>
      <w:r w:rsidRPr="00165987">
        <w:t xml:space="preserve">This table highlights the changes to the KDA list for the VBECS </w:t>
      </w:r>
      <w:r w:rsidR="00313ECB" w:rsidRPr="00165987">
        <w:t>2.</w:t>
      </w:r>
      <w:r w:rsidR="006D4945">
        <w:t>4.0</w:t>
      </w:r>
      <w:r w:rsidRPr="00165987">
        <w:t xml:space="preserve"> release</w:t>
      </w:r>
      <w:r w:rsidR="006350FB" w:rsidRPr="00165987">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870"/>
        <w:gridCol w:w="3330"/>
      </w:tblGrid>
      <w:tr w:rsidR="006350FB" w:rsidRPr="00165987" w14:paraId="6EAADA42" w14:textId="77777777" w:rsidTr="000622A9">
        <w:trPr>
          <w:cantSplit/>
          <w:tblHeader/>
        </w:trPr>
        <w:tc>
          <w:tcPr>
            <w:tcW w:w="1885" w:type="dxa"/>
            <w:tcBorders>
              <w:top w:val="single" w:sz="4" w:space="0" w:color="auto"/>
              <w:bottom w:val="single" w:sz="4" w:space="0" w:color="auto"/>
              <w:right w:val="single" w:sz="4" w:space="0" w:color="auto"/>
            </w:tcBorders>
            <w:shd w:val="clear" w:color="auto" w:fill="B3B3B3"/>
          </w:tcPr>
          <w:p w14:paraId="33CA286B" w14:textId="793A7ADD" w:rsidR="006350FB" w:rsidRPr="00165987" w:rsidRDefault="006350FB" w:rsidP="006720A0">
            <w:pPr>
              <w:pStyle w:val="TableText"/>
              <w:rPr>
                <w:rFonts w:cs="Arial"/>
                <w:b/>
                <w:szCs w:val="18"/>
              </w:rPr>
            </w:pPr>
            <w:r w:rsidRPr="00165987">
              <w:rPr>
                <w:rFonts w:cs="Arial"/>
                <w:b/>
                <w:szCs w:val="18"/>
              </w:rPr>
              <w:t>Added or Removed</w:t>
            </w:r>
          </w:p>
        </w:tc>
        <w:tc>
          <w:tcPr>
            <w:tcW w:w="3870" w:type="dxa"/>
            <w:tcBorders>
              <w:top w:val="single" w:sz="4" w:space="0" w:color="auto"/>
              <w:bottom w:val="single" w:sz="4" w:space="0" w:color="auto"/>
              <w:right w:val="single" w:sz="4" w:space="0" w:color="auto"/>
            </w:tcBorders>
            <w:shd w:val="clear" w:color="auto" w:fill="B3B3B3"/>
          </w:tcPr>
          <w:p w14:paraId="6D7D507C" w14:textId="70E76135" w:rsidR="006350FB" w:rsidRPr="00165987" w:rsidRDefault="006350FB" w:rsidP="006720A0">
            <w:pPr>
              <w:pStyle w:val="TableText"/>
              <w:jc w:val="center"/>
              <w:rPr>
                <w:rFonts w:cs="Arial"/>
                <w:b/>
                <w:szCs w:val="18"/>
              </w:rPr>
            </w:pPr>
            <w:r w:rsidRPr="00165987">
              <w:rPr>
                <w:rFonts w:cs="Arial"/>
                <w:b/>
                <w:szCs w:val="18"/>
              </w:rPr>
              <w:t>VBECS Option</w:t>
            </w:r>
          </w:p>
        </w:tc>
        <w:tc>
          <w:tcPr>
            <w:tcW w:w="3330" w:type="dxa"/>
            <w:tcBorders>
              <w:top w:val="single" w:sz="4" w:space="0" w:color="auto"/>
              <w:left w:val="single" w:sz="4" w:space="0" w:color="auto"/>
              <w:bottom w:val="single" w:sz="4" w:space="0" w:color="auto"/>
              <w:right w:val="single" w:sz="4" w:space="0" w:color="auto"/>
            </w:tcBorders>
            <w:shd w:val="clear" w:color="auto" w:fill="B3B3B3"/>
          </w:tcPr>
          <w:p w14:paraId="4C9AEE0A" w14:textId="4657818A" w:rsidR="006350FB" w:rsidRPr="00165987" w:rsidRDefault="006350FB" w:rsidP="006350FB">
            <w:pPr>
              <w:pStyle w:val="TableText"/>
              <w:rPr>
                <w:rFonts w:cs="Arial"/>
                <w:b/>
                <w:bCs/>
                <w:color w:val="000000"/>
                <w:szCs w:val="18"/>
              </w:rPr>
            </w:pPr>
            <w:r w:rsidRPr="00165987">
              <w:rPr>
                <w:rFonts w:cs="Arial"/>
                <w:b/>
                <w:szCs w:val="18"/>
              </w:rPr>
              <w:t>Reason</w:t>
            </w:r>
          </w:p>
        </w:tc>
      </w:tr>
      <w:tr w:rsidR="00582994" w:rsidRPr="00165987" w14:paraId="33BF2471" w14:textId="77777777" w:rsidTr="00A36F21">
        <w:trPr>
          <w:cantSplit/>
        </w:trPr>
        <w:tc>
          <w:tcPr>
            <w:tcW w:w="1885" w:type="dxa"/>
            <w:shd w:val="clear" w:color="auto" w:fill="auto"/>
          </w:tcPr>
          <w:p w14:paraId="16EDFFED" w14:textId="77777777" w:rsidR="00582994" w:rsidRPr="00165987" w:rsidRDefault="00582994" w:rsidP="00A36F21">
            <w:pPr>
              <w:pStyle w:val="TableText"/>
              <w:spacing w:after="60"/>
              <w:rPr>
                <w:rFonts w:cs="Arial"/>
                <w:szCs w:val="18"/>
              </w:rPr>
            </w:pPr>
            <w:r>
              <w:rPr>
                <w:rFonts w:cs="Arial"/>
                <w:szCs w:val="18"/>
              </w:rPr>
              <w:t>Added</w:t>
            </w:r>
          </w:p>
        </w:tc>
        <w:tc>
          <w:tcPr>
            <w:tcW w:w="3870" w:type="dxa"/>
            <w:shd w:val="clear" w:color="auto" w:fill="auto"/>
          </w:tcPr>
          <w:p w14:paraId="437FEA3C" w14:textId="77777777" w:rsidR="00582994" w:rsidRPr="00165987" w:rsidRDefault="00582994" w:rsidP="00A36F21">
            <w:pPr>
              <w:pStyle w:val="TableText"/>
              <w:spacing w:after="60"/>
              <w:rPr>
                <w:rFonts w:cs="Arial"/>
                <w:szCs w:val="18"/>
              </w:rPr>
            </w:pPr>
            <w:r>
              <w:rPr>
                <w:rFonts w:cs="Arial"/>
                <w:szCs w:val="18"/>
              </w:rPr>
              <w:t>Accept Order 192264</w:t>
            </w:r>
          </w:p>
        </w:tc>
        <w:tc>
          <w:tcPr>
            <w:tcW w:w="3330" w:type="dxa"/>
            <w:shd w:val="clear" w:color="auto" w:fill="auto"/>
          </w:tcPr>
          <w:p w14:paraId="1D49D00C" w14:textId="77777777" w:rsidR="00582994" w:rsidRPr="00165987" w:rsidRDefault="00582994" w:rsidP="00A36F21">
            <w:pPr>
              <w:pStyle w:val="TableText"/>
              <w:spacing w:after="60"/>
              <w:rPr>
                <w:rFonts w:cs="Arial"/>
                <w:szCs w:val="18"/>
              </w:rPr>
            </w:pPr>
            <w:r w:rsidRPr="00165987">
              <w:rPr>
                <w:rFonts w:cs="Arial"/>
                <w:szCs w:val="18"/>
              </w:rPr>
              <w:t>Identified by a VBECS customer.</w:t>
            </w:r>
          </w:p>
        </w:tc>
      </w:tr>
      <w:tr w:rsidR="009807FF" w:rsidRPr="00165987" w14:paraId="11FAAABC" w14:textId="77777777" w:rsidTr="00C414D4">
        <w:trPr>
          <w:cantSplit/>
        </w:trPr>
        <w:tc>
          <w:tcPr>
            <w:tcW w:w="1885" w:type="dxa"/>
            <w:shd w:val="clear" w:color="auto" w:fill="auto"/>
          </w:tcPr>
          <w:p w14:paraId="48AD6F29" w14:textId="77777777" w:rsidR="009807FF" w:rsidRPr="00165987" w:rsidRDefault="009807FF" w:rsidP="00C414D4">
            <w:pPr>
              <w:pStyle w:val="TableText"/>
              <w:spacing w:after="60"/>
              <w:rPr>
                <w:rFonts w:cs="Arial"/>
                <w:szCs w:val="18"/>
              </w:rPr>
            </w:pPr>
            <w:r>
              <w:rPr>
                <w:rFonts w:cs="Arial"/>
                <w:szCs w:val="18"/>
              </w:rPr>
              <w:t>Added</w:t>
            </w:r>
          </w:p>
        </w:tc>
        <w:tc>
          <w:tcPr>
            <w:tcW w:w="3870" w:type="dxa"/>
            <w:shd w:val="clear" w:color="auto" w:fill="auto"/>
          </w:tcPr>
          <w:p w14:paraId="408E4E23" w14:textId="64A29617" w:rsidR="009807FF" w:rsidRPr="00165987" w:rsidRDefault="009807FF" w:rsidP="00C414D4">
            <w:pPr>
              <w:pStyle w:val="TableText"/>
              <w:spacing w:after="60"/>
              <w:rPr>
                <w:rFonts w:cs="Arial"/>
                <w:szCs w:val="18"/>
              </w:rPr>
            </w:pPr>
            <w:r>
              <w:rPr>
                <w:rFonts w:cs="Arial"/>
                <w:szCs w:val="18"/>
              </w:rPr>
              <w:t xml:space="preserve">Accept Order </w:t>
            </w:r>
            <w:r w:rsidR="00582994">
              <w:rPr>
                <w:rFonts w:cs="Arial"/>
                <w:szCs w:val="18"/>
              </w:rPr>
              <w:t>197787</w:t>
            </w:r>
          </w:p>
        </w:tc>
        <w:tc>
          <w:tcPr>
            <w:tcW w:w="3330" w:type="dxa"/>
            <w:shd w:val="clear" w:color="auto" w:fill="auto"/>
          </w:tcPr>
          <w:p w14:paraId="2E58712E" w14:textId="77777777" w:rsidR="009807FF" w:rsidRPr="00165987" w:rsidRDefault="009807FF" w:rsidP="00C414D4">
            <w:pPr>
              <w:pStyle w:val="TableText"/>
              <w:spacing w:after="60"/>
              <w:rPr>
                <w:rFonts w:cs="Arial"/>
                <w:szCs w:val="18"/>
              </w:rPr>
            </w:pPr>
            <w:r w:rsidRPr="00165987">
              <w:rPr>
                <w:rFonts w:cs="Arial"/>
                <w:szCs w:val="18"/>
              </w:rPr>
              <w:t>Identified by a VBECS customer.</w:t>
            </w:r>
          </w:p>
        </w:tc>
      </w:tr>
      <w:tr w:rsidR="007011FE" w:rsidRPr="00165987" w14:paraId="4E35D259" w14:textId="77777777" w:rsidTr="00F22502">
        <w:trPr>
          <w:cantSplit/>
        </w:trPr>
        <w:tc>
          <w:tcPr>
            <w:tcW w:w="1885" w:type="dxa"/>
            <w:shd w:val="clear" w:color="auto" w:fill="auto"/>
          </w:tcPr>
          <w:p w14:paraId="27332B10" w14:textId="77777777" w:rsidR="007011FE" w:rsidRPr="00165987" w:rsidRDefault="007011FE" w:rsidP="00F22502">
            <w:pPr>
              <w:pStyle w:val="TableText"/>
              <w:spacing w:after="60"/>
              <w:rPr>
                <w:rFonts w:cs="Arial"/>
                <w:szCs w:val="18"/>
              </w:rPr>
            </w:pPr>
            <w:r>
              <w:rPr>
                <w:rFonts w:cs="Arial"/>
                <w:szCs w:val="18"/>
              </w:rPr>
              <w:t>Added</w:t>
            </w:r>
          </w:p>
        </w:tc>
        <w:tc>
          <w:tcPr>
            <w:tcW w:w="3870" w:type="dxa"/>
            <w:shd w:val="clear" w:color="auto" w:fill="auto"/>
          </w:tcPr>
          <w:p w14:paraId="7107BD15" w14:textId="77777777" w:rsidR="007011FE" w:rsidRPr="00165987" w:rsidRDefault="007011FE" w:rsidP="00F22502">
            <w:pPr>
              <w:pStyle w:val="TableText"/>
              <w:spacing w:after="60"/>
              <w:rPr>
                <w:rFonts w:cs="Arial"/>
                <w:szCs w:val="18"/>
              </w:rPr>
            </w:pPr>
            <w:r>
              <w:rPr>
                <w:rFonts w:cs="Arial"/>
                <w:szCs w:val="18"/>
              </w:rPr>
              <w:t>Outgoing Shipment 191657</w:t>
            </w:r>
          </w:p>
        </w:tc>
        <w:tc>
          <w:tcPr>
            <w:tcW w:w="3330" w:type="dxa"/>
            <w:shd w:val="clear" w:color="auto" w:fill="auto"/>
          </w:tcPr>
          <w:p w14:paraId="50EDCF48" w14:textId="77777777" w:rsidR="007011FE" w:rsidRPr="00165987" w:rsidRDefault="007011FE" w:rsidP="00F22502">
            <w:pPr>
              <w:pStyle w:val="TableText"/>
              <w:spacing w:after="60"/>
              <w:rPr>
                <w:rFonts w:cs="Arial"/>
                <w:szCs w:val="18"/>
              </w:rPr>
            </w:pPr>
            <w:r w:rsidRPr="00165987">
              <w:rPr>
                <w:rFonts w:cs="Arial"/>
                <w:szCs w:val="18"/>
              </w:rPr>
              <w:t>Identified by a VBECS customer.</w:t>
            </w:r>
          </w:p>
        </w:tc>
      </w:tr>
      <w:tr w:rsidR="009807FF" w:rsidRPr="00165987" w14:paraId="18BC4F8C" w14:textId="77777777" w:rsidTr="004D7388">
        <w:trPr>
          <w:cantSplit/>
        </w:trPr>
        <w:tc>
          <w:tcPr>
            <w:tcW w:w="1885" w:type="dxa"/>
            <w:shd w:val="clear" w:color="auto" w:fill="auto"/>
          </w:tcPr>
          <w:p w14:paraId="5795130D" w14:textId="0D72952C" w:rsidR="009807FF" w:rsidRPr="00165987" w:rsidRDefault="009807FF" w:rsidP="009807FF">
            <w:pPr>
              <w:pStyle w:val="TableText"/>
              <w:spacing w:after="60"/>
              <w:rPr>
                <w:rFonts w:cs="Arial"/>
                <w:szCs w:val="18"/>
              </w:rPr>
            </w:pPr>
            <w:r>
              <w:rPr>
                <w:rFonts w:cs="Arial"/>
                <w:szCs w:val="18"/>
              </w:rPr>
              <w:t>Added</w:t>
            </w:r>
          </w:p>
        </w:tc>
        <w:tc>
          <w:tcPr>
            <w:tcW w:w="3870" w:type="dxa"/>
            <w:shd w:val="clear" w:color="auto" w:fill="auto"/>
          </w:tcPr>
          <w:p w14:paraId="0D08CD31" w14:textId="5BFAD079" w:rsidR="009807FF" w:rsidRPr="00165987" w:rsidRDefault="00582994" w:rsidP="009807FF">
            <w:pPr>
              <w:pStyle w:val="TableText"/>
              <w:spacing w:after="60"/>
              <w:rPr>
                <w:rFonts w:cs="Arial"/>
                <w:szCs w:val="18"/>
              </w:rPr>
            </w:pPr>
            <w:r>
              <w:rPr>
                <w:rFonts w:cs="Arial"/>
                <w:szCs w:val="18"/>
              </w:rPr>
              <w:t>Select Units for a Patient 70691</w:t>
            </w:r>
          </w:p>
        </w:tc>
        <w:tc>
          <w:tcPr>
            <w:tcW w:w="3330" w:type="dxa"/>
            <w:shd w:val="clear" w:color="auto" w:fill="auto"/>
          </w:tcPr>
          <w:p w14:paraId="25B480C2" w14:textId="493E568E" w:rsidR="009807FF" w:rsidRPr="00165987" w:rsidRDefault="00582994" w:rsidP="009807FF">
            <w:pPr>
              <w:pStyle w:val="TableText"/>
              <w:spacing w:after="60"/>
              <w:rPr>
                <w:rFonts w:cs="Arial"/>
                <w:szCs w:val="18"/>
              </w:rPr>
            </w:pPr>
            <w:r>
              <w:rPr>
                <w:rFonts w:cs="Arial"/>
                <w:szCs w:val="18"/>
              </w:rPr>
              <w:t>Identified by the VBECS team.</w:t>
            </w:r>
          </w:p>
        </w:tc>
      </w:tr>
      <w:tr w:rsidR="007011FE" w:rsidRPr="00165987" w14:paraId="369F5A8A" w14:textId="77777777" w:rsidTr="004D7388">
        <w:trPr>
          <w:cantSplit/>
        </w:trPr>
        <w:tc>
          <w:tcPr>
            <w:tcW w:w="1885" w:type="dxa"/>
            <w:shd w:val="clear" w:color="auto" w:fill="auto"/>
          </w:tcPr>
          <w:p w14:paraId="7F21F999" w14:textId="2809A591" w:rsidR="007011FE" w:rsidRDefault="007011FE" w:rsidP="009807FF">
            <w:pPr>
              <w:pStyle w:val="TableText"/>
              <w:spacing w:after="60"/>
              <w:rPr>
                <w:rFonts w:cs="Arial"/>
                <w:szCs w:val="18"/>
              </w:rPr>
            </w:pPr>
            <w:r>
              <w:rPr>
                <w:rFonts w:cs="Arial"/>
                <w:szCs w:val="18"/>
              </w:rPr>
              <w:t>Modified</w:t>
            </w:r>
          </w:p>
        </w:tc>
        <w:tc>
          <w:tcPr>
            <w:tcW w:w="3870" w:type="dxa"/>
            <w:shd w:val="clear" w:color="auto" w:fill="auto"/>
          </w:tcPr>
          <w:p w14:paraId="55716FD2" w14:textId="7E669387" w:rsidR="007011FE" w:rsidRDefault="007011FE" w:rsidP="009807FF">
            <w:pPr>
              <w:pStyle w:val="TableText"/>
              <w:spacing w:after="60"/>
              <w:rPr>
                <w:rFonts w:cs="Arial"/>
                <w:szCs w:val="18"/>
              </w:rPr>
            </w:pPr>
            <w:r>
              <w:rPr>
                <w:rFonts w:cs="Arial"/>
                <w:szCs w:val="18"/>
              </w:rPr>
              <w:t>Incoming Shipment 64944</w:t>
            </w:r>
          </w:p>
        </w:tc>
        <w:tc>
          <w:tcPr>
            <w:tcW w:w="3330" w:type="dxa"/>
            <w:shd w:val="clear" w:color="auto" w:fill="auto"/>
          </w:tcPr>
          <w:p w14:paraId="7BDBB443" w14:textId="409AC63E" w:rsidR="007011FE" w:rsidRDefault="007011FE" w:rsidP="009807FF">
            <w:pPr>
              <w:pStyle w:val="TableText"/>
              <w:spacing w:after="60"/>
              <w:rPr>
                <w:rFonts w:cs="Arial"/>
                <w:szCs w:val="18"/>
              </w:rPr>
            </w:pPr>
            <w:r>
              <w:rPr>
                <w:rFonts w:cs="Arial"/>
                <w:szCs w:val="18"/>
              </w:rPr>
              <w:t>Updated Recommended Workaround.</w:t>
            </w:r>
          </w:p>
        </w:tc>
      </w:tr>
    </w:tbl>
    <w:p w14:paraId="02EC569B" w14:textId="5B34F4D1" w:rsidR="00D01902" w:rsidRPr="00165987" w:rsidRDefault="00D01902" w:rsidP="005058AB">
      <w:pPr>
        <w:pStyle w:val="Heading2"/>
        <w:keepLines/>
      </w:pPr>
      <w:r w:rsidRPr="00165987">
        <w:t>Risk Assessment and Impact to Patient Care</w:t>
      </w:r>
      <w:r w:rsidR="001C29D4" w:rsidRPr="00165987">
        <w:t xml:space="preserve"> Assessment</w:t>
      </w:r>
    </w:p>
    <w:p w14:paraId="3FC32F02" w14:textId="0D8B21FF" w:rsidR="00DA02E9" w:rsidRPr="00165987" w:rsidRDefault="0081396A" w:rsidP="005058AB">
      <w:pPr>
        <w:pStyle w:val="BodyText"/>
        <w:keepNext/>
        <w:keepLines/>
      </w:pPr>
      <w:r w:rsidRPr="00165987">
        <w:t>All reported defects and anomalies are assessed by the VBECS team for potential harm and the impact to patient care.  See Figure 1: Risk Assessment Table for the relationship between the Likelihood of Occurrence, the Level of Concern and the resulting Risk.</w:t>
      </w:r>
    </w:p>
    <w:p w14:paraId="3DEF2A22" w14:textId="5CA57A0C" w:rsidR="00D01902" w:rsidRPr="00165987" w:rsidRDefault="001C29D4" w:rsidP="005058AB">
      <w:pPr>
        <w:pStyle w:val="BodyText"/>
        <w:keepNext/>
        <w:keepLines/>
      </w:pPr>
      <w:r w:rsidRPr="00165987">
        <w:t>All defects and anomalies</w:t>
      </w:r>
      <w:r w:rsidR="00110902" w:rsidRPr="00165987">
        <w:t xml:space="preserve"> </w:t>
      </w:r>
      <w:r w:rsidR="00957F0F" w:rsidRPr="00165987">
        <w:t>i</w:t>
      </w:r>
      <w:r w:rsidR="007C382E" w:rsidRPr="00165987">
        <w:t xml:space="preserve">n this KDA </w:t>
      </w:r>
      <w:r w:rsidR="00DA02E9" w:rsidRPr="00165987">
        <w:t>must have an</w:t>
      </w:r>
      <w:r w:rsidR="00D01902" w:rsidRPr="00165987">
        <w:t xml:space="preserve"> associated Risk rating of “Acceptable</w:t>
      </w:r>
      <w:r w:rsidR="00DA02E9" w:rsidRPr="00165987">
        <w:t xml:space="preserve">” and a Level of Concern </w:t>
      </w:r>
      <w:r w:rsidR="00B2541A" w:rsidRPr="00165987">
        <w:t>of “</w:t>
      </w:r>
      <w:r w:rsidR="00DA02E9" w:rsidRPr="00165987">
        <w:t>Minor”</w:t>
      </w:r>
      <w:r w:rsidR="006D7D80" w:rsidRPr="00165987">
        <w:t xml:space="preserve"> indicating that there is no expectation of injury to the patient, operator, or bystander as a result of software failure, including the possible application of a mitigating workaround</w:t>
      </w:r>
      <w:r w:rsidR="00DA02E9" w:rsidRPr="00165987">
        <w:t>.</w:t>
      </w:r>
      <w:r w:rsidR="00D01902" w:rsidRPr="00165987">
        <w:t xml:space="preserve"> The </w:t>
      </w:r>
      <w:r w:rsidR="00D01902" w:rsidRPr="00165987">
        <w:rPr>
          <w:bCs/>
          <w:color w:val="000000"/>
        </w:rPr>
        <w:t>Likelihood of Occurrence</w:t>
      </w:r>
      <w:r w:rsidR="00D01902" w:rsidRPr="00165987">
        <w:rPr>
          <w:bCs/>
          <w:color w:val="000000"/>
          <w:vertAlign w:val="superscript"/>
        </w:rPr>
        <w:t xml:space="preserve"> </w:t>
      </w:r>
      <w:r w:rsidR="00972B7C" w:rsidRPr="00165987">
        <w:t>categories are</w:t>
      </w:r>
      <w:r w:rsidR="00D01902" w:rsidRPr="00165987">
        <w:t xml:space="preserve"> Frequent, Probable, Occasional, Remote</w:t>
      </w:r>
      <w:r w:rsidR="00972B7C" w:rsidRPr="00165987">
        <w:t>, or</w:t>
      </w:r>
      <w:r w:rsidR="00D01902" w:rsidRPr="00165987">
        <w:t xml:space="preserve"> Improbable</w:t>
      </w:r>
      <w:r w:rsidR="00972B7C" w:rsidRPr="00165987">
        <w:t>,</w:t>
      </w:r>
      <w:r w:rsidRPr="00165987">
        <w:t xml:space="preserve"> as indicated by the business process</w:t>
      </w:r>
      <w:r w:rsidR="00D01902" w:rsidRPr="00165987">
        <w:t>.</w:t>
      </w:r>
      <w:r w:rsidR="00F535C0" w:rsidRPr="00165987">
        <w:t xml:space="preserve"> </w:t>
      </w:r>
    </w:p>
    <w:p w14:paraId="1B3032FF" w14:textId="6BF17680" w:rsidR="00751BE0" w:rsidRPr="00165987" w:rsidRDefault="00D01902" w:rsidP="005058AB">
      <w:pPr>
        <w:pStyle w:val="BodyText"/>
        <w:keepNext/>
        <w:keepLines/>
      </w:pPr>
      <w:r w:rsidRPr="00165987">
        <w:rPr>
          <w:b/>
        </w:rPr>
        <w:t xml:space="preserve">Important </w:t>
      </w:r>
      <w:r w:rsidR="00751BE0" w:rsidRPr="00165987">
        <w:rPr>
          <w:b/>
        </w:rPr>
        <w:t>Note:</w:t>
      </w:r>
      <w:r w:rsidR="00751BE0" w:rsidRPr="00165987">
        <w:t xml:space="preserve"> All system errors/shutdowns occur where the user </w:t>
      </w:r>
      <w:r w:rsidR="00B2541A" w:rsidRPr="00165987">
        <w:t xml:space="preserve">is normally </w:t>
      </w:r>
      <w:r w:rsidR="00751BE0" w:rsidRPr="00165987">
        <w:t>p</w:t>
      </w:r>
      <w:r w:rsidR="00B2541A" w:rsidRPr="00165987">
        <w:t>rohibited from proceeding</w:t>
      </w:r>
      <w:r w:rsidR="00751BE0" w:rsidRPr="00165987">
        <w:t xml:space="preserve"> to process the unit or patient in VBECS; train</w:t>
      </w:r>
      <w:r w:rsidR="00F847CE" w:rsidRPr="00165987">
        <w:t>ing</w:t>
      </w:r>
      <w:r w:rsidR="00B4303C" w:rsidRPr="00165987">
        <w:t xml:space="preserve"> </w:t>
      </w:r>
      <w:r w:rsidR="00D5244E" w:rsidRPr="00165987">
        <w:t>users</w:t>
      </w:r>
      <w:r w:rsidR="00751BE0" w:rsidRPr="00165987">
        <w:t xml:space="preserve"> to STOP and evaluate the correctness of </w:t>
      </w:r>
      <w:r w:rsidR="00B4303C" w:rsidRPr="00165987">
        <w:t xml:space="preserve">continuing </w:t>
      </w:r>
      <w:r w:rsidR="00F847CE" w:rsidRPr="00165987">
        <w:t xml:space="preserve">their </w:t>
      </w:r>
      <w:r w:rsidR="00751BE0" w:rsidRPr="00165987">
        <w:t>action</w:t>
      </w:r>
      <w:r w:rsidR="00B4303C" w:rsidRPr="00165987">
        <w:t xml:space="preserve"> manually</w:t>
      </w:r>
      <w:r w:rsidR="00751BE0" w:rsidRPr="00165987">
        <w:t xml:space="preserve"> is strongly recommended. </w:t>
      </w:r>
    </w:p>
    <w:p w14:paraId="23210F8B" w14:textId="77777777" w:rsidR="001C29D4" w:rsidRPr="00165987" w:rsidRDefault="001C29D4" w:rsidP="005058AB">
      <w:pPr>
        <w:pStyle w:val="BodyText"/>
        <w:keepNext/>
        <w:keepLines/>
        <w:spacing w:after="0"/>
        <w:rPr>
          <w:b/>
          <w:u w:val="single"/>
        </w:rPr>
      </w:pPr>
      <w:r w:rsidRPr="00165987">
        <w:rPr>
          <w:b/>
          <w:u w:val="single"/>
        </w:rPr>
        <w:t>Figure 1: 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165987" w14:paraId="04412BCD" w14:textId="77777777" w:rsidTr="00226DFF">
        <w:tc>
          <w:tcPr>
            <w:tcW w:w="2880" w:type="dxa"/>
            <w:gridSpan w:val="2"/>
            <w:vMerge w:val="restart"/>
            <w:tcBorders>
              <w:top w:val="nil"/>
              <w:left w:val="nil"/>
            </w:tcBorders>
            <w:shd w:val="clear" w:color="auto" w:fill="auto"/>
          </w:tcPr>
          <w:p w14:paraId="465E1619" w14:textId="77777777" w:rsidR="001C29D4" w:rsidRPr="00165987" w:rsidRDefault="001C29D4" w:rsidP="005058AB">
            <w:pPr>
              <w:pStyle w:val="TableText"/>
              <w:keepNext/>
              <w:keepLines/>
              <w:jc w:val="center"/>
              <w:rPr>
                <w:b/>
              </w:rPr>
            </w:pPr>
          </w:p>
        </w:tc>
        <w:tc>
          <w:tcPr>
            <w:tcW w:w="4320" w:type="dxa"/>
            <w:gridSpan w:val="3"/>
            <w:shd w:val="clear" w:color="auto" w:fill="B3B3B3"/>
          </w:tcPr>
          <w:p w14:paraId="22828551" w14:textId="77777777" w:rsidR="001C29D4" w:rsidRPr="00165987" w:rsidRDefault="001C29D4" w:rsidP="005058AB">
            <w:pPr>
              <w:pStyle w:val="TableText"/>
              <w:keepNext/>
              <w:keepLines/>
              <w:jc w:val="center"/>
              <w:rPr>
                <w:b/>
              </w:rPr>
            </w:pPr>
            <w:r w:rsidRPr="00165987">
              <w:rPr>
                <w:b/>
              </w:rPr>
              <w:t>Levels of Concern</w:t>
            </w:r>
          </w:p>
        </w:tc>
      </w:tr>
      <w:tr w:rsidR="001C29D4" w:rsidRPr="00165987" w14:paraId="21C320FF" w14:textId="77777777" w:rsidTr="00226DFF">
        <w:tc>
          <w:tcPr>
            <w:tcW w:w="2880" w:type="dxa"/>
            <w:gridSpan w:val="2"/>
            <w:vMerge/>
            <w:tcBorders>
              <w:left w:val="nil"/>
            </w:tcBorders>
            <w:shd w:val="clear" w:color="auto" w:fill="auto"/>
          </w:tcPr>
          <w:p w14:paraId="533A13DD" w14:textId="77777777" w:rsidR="001C29D4" w:rsidRPr="00165987" w:rsidRDefault="001C29D4" w:rsidP="005058AB">
            <w:pPr>
              <w:pStyle w:val="TableText"/>
              <w:keepNext/>
              <w:keepLines/>
              <w:jc w:val="center"/>
              <w:rPr>
                <w:b/>
              </w:rPr>
            </w:pPr>
          </w:p>
        </w:tc>
        <w:tc>
          <w:tcPr>
            <w:tcW w:w="1440" w:type="dxa"/>
            <w:tcBorders>
              <w:bottom w:val="single" w:sz="4" w:space="0" w:color="auto"/>
            </w:tcBorders>
            <w:shd w:val="clear" w:color="auto" w:fill="B3B3B3"/>
          </w:tcPr>
          <w:p w14:paraId="7618EE8E" w14:textId="77777777" w:rsidR="001C29D4" w:rsidRPr="00165987" w:rsidRDefault="001C29D4" w:rsidP="005058AB">
            <w:pPr>
              <w:pStyle w:val="TableText"/>
              <w:keepNext/>
              <w:keepLines/>
              <w:jc w:val="center"/>
              <w:rPr>
                <w:b/>
              </w:rPr>
            </w:pPr>
            <w:r w:rsidRPr="00165987">
              <w:rPr>
                <w:b/>
              </w:rPr>
              <w:t>Minor</w:t>
            </w:r>
          </w:p>
        </w:tc>
        <w:tc>
          <w:tcPr>
            <w:tcW w:w="1440" w:type="dxa"/>
            <w:shd w:val="clear" w:color="auto" w:fill="B3B3B3"/>
          </w:tcPr>
          <w:p w14:paraId="3584C5A8" w14:textId="77777777" w:rsidR="001C29D4" w:rsidRPr="00165987" w:rsidRDefault="001C29D4" w:rsidP="005058AB">
            <w:pPr>
              <w:pStyle w:val="TableText"/>
              <w:keepNext/>
              <w:keepLines/>
              <w:jc w:val="center"/>
              <w:rPr>
                <w:b/>
              </w:rPr>
            </w:pPr>
            <w:r w:rsidRPr="00165987">
              <w:rPr>
                <w:b/>
              </w:rPr>
              <w:t>Moderate</w:t>
            </w:r>
          </w:p>
        </w:tc>
        <w:tc>
          <w:tcPr>
            <w:tcW w:w="1440" w:type="dxa"/>
            <w:shd w:val="clear" w:color="auto" w:fill="B3B3B3"/>
          </w:tcPr>
          <w:p w14:paraId="419F927A" w14:textId="77777777" w:rsidR="001C29D4" w:rsidRPr="00165987" w:rsidRDefault="001C29D4" w:rsidP="005058AB">
            <w:pPr>
              <w:pStyle w:val="TableText"/>
              <w:keepNext/>
              <w:keepLines/>
              <w:jc w:val="center"/>
              <w:rPr>
                <w:b/>
              </w:rPr>
            </w:pPr>
            <w:r w:rsidRPr="00165987">
              <w:rPr>
                <w:b/>
              </w:rPr>
              <w:t>Major</w:t>
            </w:r>
          </w:p>
        </w:tc>
      </w:tr>
      <w:tr w:rsidR="001C29D4" w:rsidRPr="00165987" w14:paraId="0824B869" w14:textId="77777777" w:rsidTr="00226DFF">
        <w:tc>
          <w:tcPr>
            <w:tcW w:w="1440" w:type="dxa"/>
            <w:vMerge w:val="restart"/>
            <w:shd w:val="clear" w:color="auto" w:fill="B3B3B3"/>
            <w:vAlign w:val="center"/>
          </w:tcPr>
          <w:p w14:paraId="55D5A5D6" w14:textId="77777777" w:rsidR="001C29D4" w:rsidRPr="00165987" w:rsidRDefault="001C29D4" w:rsidP="005058AB">
            <w:pPr>
              <w:pStyle w:val="TableText"/>
              <w:keepNext/>
              <w:keepLines/>
              <w:jc w:val="center"/>
              <w:rPr>
                <w:b/>
              </w:rPr>
            </w:pPr>
            <w:r w:rsidRPr="00165987">
              <w:rPr>
                <w:b/>
              </w:rPr>
              <w:t>Likelihood of Occurrence</w:t>
            </w:r>
          </w:p>
        </w:tc>
        <w:tc>
          <w:tcPr>
            <w:tcW w:w="1440" w:type="dxa"/>
            <w:shd w:val="clear" w:color="auto" w:fill="B3B3B3"/>
            <w:vAlign w:val="bottom"/>
          </w:tcPr>
          <w:p w14:paraId="0047DC5C" w14:textId="77777777" w:rsidR="001C29D4" w:rsidRPr="00165987" w:rsidRDefault="001C29D4" w:rsidP="005058AB">
            <w:pPr>
              <w:pStyle w:val="TableText"/>
              <w:keepNext/>
              <w:keepLines/>
              <w:rPr>
                <w:b/>
              </w:rPr>
            </w:pPr>
            <w:r w:rsidRPr="00165987">
              <w:rPr>
                <w:b/>
              </w:rPr>
              <w:t>Frequent</w:t>
            </w:r>
          </w:p>
        </w:tc>
        <w:tc>
          <w:tcPr>
            <w:tcW w:w="1440" w:type="dxa"/>
            <w:shd w:val="clear" w:color="auto" w:fill="00FF00"/>
          </w:tcPr>
          <w:p w14:paraId="5FDD7230" w14:textId="77777777" w:rsidR="001C29D4" w:rsidRPr="00585805" w:rsidRDefault="001C29D4" w:rsidP="005058AB">
            <w:pPr>
              <w:pStyle w:val="TableText"/>
              <w:keepNext/>
              <w:keepLines/>
            </w:pPr>
            <w:r w:rsidRPr="00585805">
              <w:t>Acceptable</w:t>
            </w:r>
          </w:p>
        </w:tc>
        <w:tc>
          <w:tcPr>
            <w:tcW w:w="1440" w:type="dxa"/>
            <w:shd w:val="clear" w:color="auto" w:fill="FF0000"/>
            <w:vAlign w:val="center"/>
          </w:tcPr>
          <w:p w14:paraId="4D728131" w14:textId="77777777" w:rsidR="001C29D4" w:rsidRPr="00585805" w:rsidRDefault="001C29D4" w:rsidP="005058AB">
            <w:pPr>
              <w:pStyle w:val="TableText"/>
              <w:keepNext/>
              <w:keepLines/>
            </w:pPr>
            <w:r w:rsidRPr="00585805">
              <w:t>Intolerable</w:t>
            </w:r>
          </w:p>
        </w:tc>
        <w:tc>
          <w:tcPr>
            <w:tcW w:w="1440" w:type="dxa"/>
            <w:shd w:val="clear" w:color="auto" w:fill="FF0000"/>
            <w:vAlign w:val="center"/>
          </w:tcPr>
          <w:p w14:paraId="3CD3104A" w14:textId="77777777" w:rsidR="001C29D4" w:rsidRPr="00585805" w:rsidRDefault="001C29D4" w:rsidP="005058AB">
            <w:pPr>
              <w:pStyle w:val="TableText"/>
              <w:keepNext/>
              <w:keepLines/>
            </w:pPr>
            <w:r w:rsidRPr="00585805">
              <w:t>Intolerable</w:t>
            </w:r>
          </w:p>
        </w:tc>
      </w:tr>
      <w:tr w:rsidR="001C29D4" w:rsidRPr="00165987" w14:paraId="7064430E" w14:textId="77777777" w:rsidTr="00226DFF">
        <w:tc>
          <w:tcPr>
            <w:tcW w:w="1440" w:type="dxa"/>
            <w:vMerge/>
            <w:shd w:val="clear" w:color="auto" w:fill="B3B3B3"/>
          </w:tcPr>
          <w:p w14:paraId="03C3393D" w14:textId="77777777" w:rsidR="001C29D4" w:rsidRPr="00165987" w:rsidRDefault="001C29D4" w:rsidP="005058AB">
            <w:pPr>
              <w:pStyle w:val="TableText"/>
              <w:keepNext/>
              <w:keepLines/>
              <w:rPr>
                <w:b/>
              </w:rPr>
            </w:pPr>
          </w:p>
        </w:tc>
        <w:tc>
          <w:tcPr>
            <w:tcW w:w="1440" w:type="dxa"/>
            <w:shd w:val="clear" w:color="auto" w:fill="B3B3B3"/>
            <w:vAlign w:val="bottom"/>
          </w:tcPr>
          <w:p w14:paraId="73778943" w14:textId="77777777" w:rsidR="001C29D4" w:rsidRPr="00165987" w:rsidRDefault="001C29D4" w:rsidP="005058AB">
            <w:pPr>
              <w:pStyle w:val="TableText"/>
              <w:keepNext/>
              <w:keepLines/>
              <w:rPr>
                <w:b/>
              </w:rPr>
            </w:pPr>
            <w:r w:rsidRPr="00165987">
              <w:rPr>
                <w:b/>
              </w:rPr>
              <w:t>Probable</w:t>
            </w:r>
          </w:p>
        </w:tc>
        <w:tc>
          <w:tcPr>
            <w:tcW w:w="1440" w:type="dxa"/>
            <w:shd w:val="clear" w:color="auto" w:fill="00FF00"/>
          </w:tcPr>
          <w:p w14:paraId="4BD9C0B5" w14:textId="77777777" w:rsidR="001C29D4" w:rsidRPr="00585805" w:rsidRDefault="001C29D4" w:rsidP="005058AB">
            <w:pPr>
              <w:pStyle w:val="TableText"/>
              <w:keepNext/>
              <w:keepLines/>
            </w:pPr>
            <w:r w:rsidRPr="00585805">
              <w:t>Acceptable</w:t>
            </w:r>
          </w:p>
        </w:tc>
        <w:tc>
          <w:tcPr>
            <w:tcW w:w="1440" w:type="dxa"/>
            <w:tcBorders>
              <w:bottom w:val="single" w:sz="4" w:space="0" w:color="auto"/>
            </w:tcBorders>
            <w:shd w:val="clear" w:color="auto" w:fill="FF0000"/>
          </w:tcPr>
          <w:p w14:paraId="7BC2B2D9" w14:textId="77777777" w:rsidR="001C29D4" w:rsidRPr="00585805" w:rsidRDefault="001C29D4" w:rsidP="005058AB">
            <w:pPr>
              <w:pStyle w:val="TableText"/>
              <w:keepNext/>
              <w:keepLines/>
            </w:pPr>
            <w:r w:rsidRPr="00585805">
              <w:t>Intolerable</w:t>
            </w:r>
          </w:p>
        </w:tc>
        <w:tc>
          <w:tcPr>
            <w:tcW w:w="1440" w:type="dxa"/>
            <w:shd w:val="clear" w:color="auto" w:fill="FF0000"/>
          </w:tcPr>
          <w:p w14:paraId="77541987" w14:textId="77777777" w:rsidR="001C29D4" w:rsidRPr="00585805" w:rsidRDefault="001C29D4" w:rsidP="005058AB">
            <w:pPr>
              <w:pStyle w:val="TableText"/>
              <w:keepNext/>
              <w:keepLines/>
            </w:pPr>
            <w:r w:rsidRPr="00585805">
              <w:t>Intolerable</w:t>
            </w:r>
          </w:p>
        </w:tc>
      </w:tr>
      <w:tr w:rsidR="001C29D4" w:rsidRPr="00165987" w14:paraId="18DCE146" w14:textId="77777777" w:rsidTr="00226DFF">
        <w:tc>
          <w:tcPr>
            <w:tcW w:w="1440" w:type="dxa"/>
            <w:vMerge/>
            <w:shd w:val="clear" w:color="auto" w:fill="B3B3B3"/>
          </w:tcPr>
          <w:p w14:paraId="516D6965" w14:textId="77777777" w:rsidR="001C29D4" w:rsidRPr="00165987" w:rsidRDefault="001C29D4" w:rsidP="005058AB">
            <w:pPr>
              <w:pStyle w:val="TableText"/>
              <w:keepNext/>
              <w:keepLines/>
              <w:rPr>
                <w:b/>
              </w:rPr>
            </w:pPr>
          </w:p>
        </w:tc>
        <w:tc>
          <w:tcPr>
            <w:tcW w:w="1440" w:type="dxa"/>
            <w:shd w:val="clear" w:color="auto" w:fill="B3B3B3"/>
            <w:vAlign w:val="bottom"/>
          </w:tcPr>
          <w:p w14:paraId="6D712486" w14:textId="77777777" w:rsidR="001C29D4" w:rsidRPr="00165987" w:rsidRDefault="001C29D4" w:rsidP="005058AB">
            <w:pPr>
              <w:pStyle w:val="TableText"/>
              <w:keepNext/>
              <w:keepLines/>
              <w:rPr>
                <w:b/>
              </w:rPr>
            </w:pPr>
            <w:r w:rsidRPr="00165987">
              <w:rPr>
                <w:b/>
              </w:rPr>
              <w:t>Occasional</w:t>
            </w:r>
          </w:p>
        </w:tc>
        <w:tc>
          <w:tcPr>
            <w:tcW w:w="1440" w:type="dxa"/>
            <w:shd w:val="clear" w:color="auto" w:fill="00FF00"/>
          </w:tcPr>
          <w:p w14:paraId="28932AE8" w14:textId="77777777" w:rsidR="001C29D4" w:rsidRPr="00585805" w:rsidRDefault="001C29D4" w:rsidP="005058AB">
            <w:pPr>
              <w:pStyle w:val="TableText"/>
              <w:keepNext/>
              <w:keepLines/>
            </w:pPr>
            <w:r w:rsidRPr="00585805">
              <w:t>Acceptable</w:t>
            </w:r>
          </w:p>
        </w:tc>
        <w:tc>
          <w:tcPr>
            <w:tcW w:w="1440" w:type="dxa"/>
            <w:shd w:val="clear" w:color="auto" w:fill="FF0000"/>
          </w:tcPr>
          <w:p w14:paraId="30E1D46F" w14:textId="77777777" w:rsidR="001C29D4" w:rsidRPr="00585805" w:rsidRDefault="001C29D4" w:rsidP="005058AB">
            <w:pPr>
              <w:pStyle w:val="TableText"/>
              <w:keepNext/>
              <w:keepLines/>
            </w:pPr>
            <w:r w:rsidRPr="00585805">
              <w:t>Intolerable</w:t>
            </w:r>
          </w:p>
        </w:tc>
        <w:tc>
          <w:tcPr>
            <w:tcW w:w="1440" w:type="dxa"/>
            <w:shd w:val="clear" w:color="auto" w:fill="FF0000"/>
          </w:tcPr>
          <w:p w14:paraId="629F6B1B" w14:textId="77777777" w:rsidR="001C29D4" w:rsidRPr="00585805" w:rsidRDefault="001C29D4" w:rsidP="005058AB">
            <w:pPr>
              <w:pStyle w:val="TableText"/>
              <w:keepNext/>
              <w:keepLines/>
            </w:pPr>
            <w:r w:rsidRPr="00585805">
              <w:t>Intolerable</w:t>
            </w:r>
          </w:p>
        </w:tc>
      </w:tr>
      <w:tr w:rsidR="001C29D4" w:rsidRPr="00165987" w14:paraId="17AA27AA" w14:textId="77777777" w:rsidTr="00226DFF">
        <w:trPr>
          <w:trHeight w:val="170"/>
        </w:trPr>
        <w:tc>
          <w:tcPr>
            <w:tcW w:w="1440" w:type="dxa"/>
            <w:vMerge/>
            <w:shd w:val="clear" w:color="auto" w:fill="B3B3B3"/>
          </w:tcPr>
          <w:p w14:paraId="6CBAF492" w14:textId="77777777" w:rsidR="001C29D4" w:rsidRPr="00165987" w:rsidRDefault="001C29D4" w:rsidP="005058AB">
            <w:pPr>
              <w:pStyle w:val="TableText"/>
              <w:keepNext/>
              <w:keepLines/>
              <w:rPr>
                <w:b/>
              </w:rPr>
            </w:pPr>
          </w:p>
        </w:tc>
        <w:tc>
          <w:tcPr>
            <w:tcW w:w="1440" w:type="dxa"/>
            <w:shd w:val="clear" w:color="auto" w:fill="B3B3B3"/>
            <w:vAlign w:val="bottom"/>
          </w:tcPr>
          <w:p w14:paraId="5B458371" w14:textId="77777777" w:rsidR="001C29D4" w:rsidRPr="00165987" w:rsidRDefault="001C29D4" w:rsidP="005058AB">
            <w:pPr>
              <w:pStyle w:val="TableText"/>
              <w:keepNext/>
              <w:keepLines/>
              <w:rPr>
                <w:b/>
              </w:rPr>
            </w:pPr>
            <w:r w:rsidRPr="00165987">
              <w:rPr>
                <w:b/>
              </w:rPr>
              <w:t>Remote</w:t>
            </w:r>
          </w:p>
        </w:tc>
        <w:tc>
          <w:tcPr>
            <w:tcW w:w="1440" w:type="dxa"/>
            <w:shd w:val="clear" w:color="auto" w:fill="00FF00"/>
          </w:tcPr>
          <w:p w14:paraId="14D07061" w14:textId="77777777" w:rsidR="001C29D4" w:rsidRPr="00585805" w:rsidRDefault="001C29D4" w:rsidP="005058AB">
            <w:pPr>
              <w:pStyle w:val="TableText"/>
              <w:keepNext/>
              <w:keepLines/>
            </w:pPr>
            <w:r w:rsidRPr="00585805">
              <w:t>Acceptable</w:t>
            </w:r>
          </w:p>
        </w:tc>
        <w:tc>
          <w:tcPr>
            <w:tcW w:w="1440" w:type="dxa"/>
            <w:tcBorders>
              <w:bottom w:val="single" w:sz="4" w:space="0" w:color="auto"/>
            </w:tcBorders>
          </w:tcPr>
          <w:p w14:paraId="1B73E30D" w14:textId="77777777" w:rsidR="001C29D4" w:rsidRPr="00585805" w:rsidRDefault="001C29D4" w:rsidP="005058AB">
            <w:pPr>
              <w:pStyle w:val="TableText"/>
              <w:keepNext/>
              <w:keepLines/>
            </w:pPr>
            <w:r w:rsidRPr="00585805">
              <w:t>ALARP</w:t>
            </w:r>
          </w:p>
        </w:tc>
        <w:tc>
          <w:tcPr>
            <w:tcW w:w="1440" w:type="dxa"/>
            <w:shd w:val="clear" w:color="auto" w:fill="FF0000"/>
          </w:tcPr>
          <w:p w14:paraId="47DA2AD6" w14:textId="77777777" w:rsidR="001C29D4" w:rsidRPr="00585805" w:rsidRDefault="001C29D4" w:rsidP="005058AB">
            <w:pPr>
              <w:pStyle w:val="TableText"/>
              <w:keepNext/>
              <w:keepLines/>
            </w:pPr>
            <w:r w:rsidRPr="00585805">
              <w:t>Intolerable</w:t>
            </w:r>
          </w:p>
        </w:tc>
      </w:tr>
      <w:tr w:rsidR="001C29D4" w:rsidRPr="00165987" w14:paraId="245B49E4" w14:textId="77777777" w:rsidTr="00226DFF">
        <w:tc>
          <w:tcPr>
            <w:tcW w:w="1440" w:type="dxa"/>
            <w:vMerge/>
            <w:shd w:val="clear" w:color="auto" w:fill="B3B3B3"/>
          </w:tcPr>
          <w:p w14:paraId="75C06904" w14:textId="77777777" w:rsidR="001C29D4" w:rsidRPr="00165987" w:rsidRDefault="001C29D4" w:rsidP="00226DFF">
            <w:pPr>
              <w:pStyle w:val="TableText"/>
              <w:rPr>
                <w:b/>
              </w:rPr>
            </w:pPr>
          </w:p>
        </w:tc>
        <w:tc>
          <w:tcPr>
            <w:tcW w:w="1440" w:type="dxa"/>
            <w:shd w:val="clear" w:color="auto" w:fill="B3B3B3"/>
            <w:vAlign w:val="bottom"/>
          </w:tcPr>
          <w:p w14:paraId="7189AA7F" w14:textId="77777777" w:rsidR="001C29D4" w:rsidRPr="00165987" w:rsidRDefault="001C29D4" w:rsidP="00226DFF">
            <w:pPr>
              <w:pStyle w:val="TableText"/>
              <w:rPr>
                <w:b/>
              </w:rPr>
            </w:pPr>
            <w:r w:rsidRPr="00165987">
              <w:rPr>
                <w:b/>
              </w:rPr>
              <w:t>Improbable</w:t>
            </w:r>
          </w:p>
        </w:tc>
        <w:tc>
          <w:tcPr>
            <w:tcW w:w="1440" w:type="dxa"/>
            <w:tcBorders>
              <w:bottom w:val="single" w:sz="4" w:space="0" w:color="auto"/>
            </w:tcBorders>
            <w:shd w:val="clear" w:color="auto" w:fill="00FF00"/>
          </w:tcPr>
          <w:p w14:paraId="495EC7A4" w14:textId="77777777" w:rsidR="001C29D4" w:rsidRPr="00585805" w:rsidRDefault="001C29D4" w:rsidP="00226DFF">
            <w:pPr>
              <w:pStyle w:val="TableText"/>
            </w:pPr>
            <w:r w:rsidRPr="00585805">
              <w:t>Acceptable</w:t>
            </w:r>
          </w:p>
        </w:tc>
        <w:tc>
          <w:tcPr>
            <w:tcW w:w="1440" w:type="dxa"/>
            <w:tcBorders>
              <w:bottom w:val="single" w:sz="4" w:space="0" w:color="auto"/>
            </w:tcBorders>
            <w:shd w:val="clear" w:color="auto" w:fill="00FF00"/>
          </w:tcPr>
          <w:p w14:paraId="541DC202" w14:textId="77777777" w:rsidR="001C29D4" w:rsidRPr="00585805" w:rsidRDefault="001C29D4" w:rsidP="00226DFF">
            <w:pPr>
              <w:pStyle w:val="TableText"/>
            </w:pPr>
            <w:r w:rsidRPr="00585805">
              <w:t>Acceptable</w:t>
            </w:r>
          </w:p>
        </w:tc>
        <w:tc>
          <w:tcPr>
            <w:tcW w:w="1440" w:type="dxa"/>
            <w:tcBorders>
              <w:bottom w:val="single" w:sz="4" w:space="0" w:color="auto"/>
            </w:tcBorders>
          </w:tcPr>
          <w:p w14:paraId="14A8A1FE" w14:textId="77777777" w:rsidR="001C29D4" w:rsidRPr="00585805" w:rsidRDefault="001C29D4" w:rsidP="00226DFF">
            <w:pPr>
              <w:pStyle w:val="TableText"/>
            </w:pPr>
            <w:r w:rsidRPr="00585805">
              <w:t>ALARP</w:t>
            </w:r>
          </w:p>
        </w:tc>
      </w:tr>
    </w:tbl>
    <w:p w14:paraId="5D2E87A5" w14:textId="77777777" w:rsidR="001C29D4" w:rsidRPr="00165987" w:rsidRDefault="001C29D4" w:rsidP="00110902">
      <w:pPr>
        <w:pStyle w:val="BodyText"/>
      </w:pPr>
    </w:p>
    <w:p w14:paraId="5D169A49" w14:textId="77777777" w:rsidR="004B6136" w:rsidRPr="00165987" w:rsidRDefault="004B6136" w:rsidP="0087272E">
      <w:pPr>
        <w:pStyle w:val="Heading2"/>
      </w:pPr>
      <w:bookmarkStart w:id="1" w:name="_Toc201065571"/>
      <w:r w:rsidRPr="00165987">
        <w:lastRenderedPageBreak/>
        <w:t>Related Manuals and Materials</w:t>
      </w:r>
      <w:bookmarkEnd w:id="1"/>
    </w:p>
    <w:p w14:paraId="4729B816" w14:textId="178246A4" w:rsidR="004B6136" w:rsidRPr="00165987" w:rsidRDefault="004B6136" w:rsidP="0087272E">
      <w:pPr>
        <w:pStyle w:val="ListBullet"/>
        <w:keepNext/>
        <w:tabs>
          <w:tab w:val="clear" w:pos="648"/>
          <w:tab w:val="num" w:pos="720"/>
        </w:tabs>
        <w:ind w:left="810" w:hanging="450"/>
      </w:pPr>
      <w:r w:rsidRPr="00165987">
        <w:t xml:space="preserve">VBECS </w:t>
      </w:r>
      <w:r w:rsidR="006D4945">
        <w:t>2.4.0</w:t>
      </w:r>
      <w:r w:rsidR="005B1973" w:rsidRPr="00165987">
        <w:t xml:space="preserve"> </w:t>
      </w:r>
      <w:r w:rsidRPr="00165987">
        <w:t>Technical Manual-Security Guide</w:t>
      </w:r>
    </w:p>
    <w:p w14:paraId="26880E78" w14:textId="5D03ACCA" w:rsidR="00801A6D" w:rsidRPr="00165987" w:rsidRDefault="00801A6D" w:rsidP="0087272E">
      <w:pPr>
        <w:pStyle w:val="ListBullet"/>
        <w:keepNext/>
        <w:tabs>
          <w:tab w:val="clear" w:pos="648"/>
          <w:tab w:val="num" w:pos="720"/>
        </w:tabs>
        <w:ind w:left="810" w:hanging="450"/>
      </w:pPr>
      <w:r w:rsidRPr="00165987">
        <w:t xml:space="preserve">VBECS </w:t>
      </w:r>
      <w:r w:rsidR="006D4945">
        <w:t>2.4.0</w:t>
      </w:r>
      <w:r w:rsidR="005B1973" w:rsidRPr="00165987">
        <w:t xml:space="preserve"> </w:t>
      </w:r>
      <w:r w:rsidRPr="00165987">
        <w:t>Admin User Guide</w:t>
      </w:r>
    </w:p>
    <w:p w14:paraId="4C9FC957" w14:textId="771CF2FD" w:rsidR="00CF3883" w:rsidRPr="00165987" w:rsidRDefault="00CF3883" w:rsidP="0087272E">
      <w:pPr>
        <w:pStyle w:val="ListBullet"/>
        <w:keepNext/>
        <w:tabs>
          <w:tab w:val="clear" w:pos="648"/>
          <w:tab w:val="num" w:pos="720"/>
        </w:tabs>
        <w:ind w:left="810" w:hanging="450"/>
      </w:pPr>
      <w:bookmarkStart w:id="2" w:name="_Hlk520903967"/>
      <w:r w:rsidRPr="00165987">
        <w:t xml:space="preserve">VBECS </w:t>
      </w:r>
      <w:r w:rsidR="006D4945">
        <w:t>2.4.0</w:t>
      </w:r>
      <w:r w:rsidR="005B1973" w:rsidRPr="00165987">
        <w:t xml:space="preserve"> </w:t>
      </w:r>
      <w:r w:rsidRPr="00165987">
        <w:t>User Guide</w:t>
      </w:r>
      <w:r w:rsidR="006E2D6B" w:rsidRPr="00165987">
        <w:t xml:space="preserve"> </w:t>
      </w:r>
    </w:p>
    <w:bookmarkEnd w:id="2"/>
    <w:p w14:paraId="28FBEDD7" w14:textId="462C4606" w:rsidR="004514DE" w:rsidRPr="00165987" w:rsidRDefault="004514DE" w:rsidP="004514DE">
      <w:pPr>
        <w:pStyle w:val="ListBullet"/>
        <w:tabs>
          <w:tab w:val="clear" w:pos="648"/>
          <w:tab w:val="num" w:pos="720"/>
        </w:tabs>
        <w:ind w:left="810" w:hanging="450"/>
      </w:pPr>
      <w:r w:rsidRPr="00165987">
        <w:t>VBECS Frequently Asked Questions (FAQS)</w:t>
      </w:r>
      <w:r w:rsidR="005B1973" w:rsidRPr="00165987">
        <w:t xml:space="preserve"> on the VBECS SharePoint site</w:t>
      </w:r>
    </w:p>
    <w:p w14:paraId="4C1E646D" w14:textId="77777777" w:rsidR="004B6136" w:rsidRPr="00165987" w:rsidRDefault="00B44C01" w:rsidP="004B6136">
      <w:pPr>
        <w:pStyle w:val="Heading2"/>
      </w:pPr>
      <w:bookmarkStart w:id="3" w:name="_Toc201065573"/>
      <w:r w:rsidRPr="00165987">
        <w:t>How the Known Defects and Anomalies is</w:t>
      </w:r>
      <w:r w:rsidR="004B6136" w:rsidRPr="00165987">
        <w:t xml:space="preserve"> Organized</w:t>
      </w:r>
      <w:bookmarkEnd w:id="3"/>
    </w:p>
    <w:p w14:paraId="1984AFCF" w14:textId="56C04D40" w:rsidR="00952800" w:rsidRPr="00165987" w:rsidRDefault="00CF3883" w:rsidP="00A414D0">
      <w:pPr>
        <w:pStyle w:val="ListBullet"/>
        <w:tabs>
          <w:tab w:val="clear" w:pos="648"/>
          <w:tab w:val="num" w:pos="720"/>
        </w:tabs>
        <w:ind w:left="720"/>
      </w:pPr>
      <w:r w:rsidRPr="00165987">
        <w:t xml:space="preserve">The table is organized by the </w:t>
      </w:r>
      <w:r w:rsidR="001F362B" w:rsidRPr="00165987">
        <w:t>o</w:t>
      </w:r>
      <w:r w:rsidRPr="00165987">
        <w:t xml:space="preserve">ption </w:t>
      </w:r>
      <w:r w:rsidR="001F362B" w:rsidRPr="00165987">
        <w:t>w</w:t>
      </w:r>
      <w:r w:rsidR="00B44C01" w:rsidRPr="00165987">
        <w:t xml:space="preserve">here the </w:t>
      </w:r>
      <w:r w:rsidR="001F362B" w:rsidRPr="00165987">
        <w:t>i</w:t>
      </w:r>
      <w:r w:rsidR="00B44C01" w:rsidRPr="00165987">
        <w:t xml:space="preserve">ssue </w:t>
      </w:r>
      <w:r w:rsidR="001F362B" w:rsidRPr="00165987">
        <w:t>o</w:t>
      </w:r>
      <w:r w:rsidR="00B44C01" w:rsidRPr="00165987">
        <w:t>ccurs in VBECS</w:t>
      </w:r>
      <w:r w:rsidR="00952800" w:rsidRPr="00165987">
        <w:t>.</w:t>
      </w:r>
      <w:r w:rsidR="00F535C0" w:rsidRPr="00165987">
        <w:t xml:space="preserve"> “Throughout VBECS” is the only section where the item may occur in various places within the application and not</w:t>
      </w:r>
      <w:r w:rsidR="00424FC1" w:rsidRPr="00165987">
        <w:t xml:space="preserve"> only</w:t>
      </w:r>
      <w:r w:rsidR="00F535C0" w:rsidRPr="00165987">
        <w:t xml:space="preserve"> in one option.</w:t>
      </w:r>
    </w:p>
    <w:p w14:paraId="12596681" w14:textId="57611C7F" w:rsidR="00952800" w:rsidRPr="00165987" w:rsidRDefault="00B44C01" w:rsidP="00976FDE">
      <w:pPr>
        <w:pStyle w:val="ListBullet"/>
        <w:tabs>
          <w:tab w:val="clear" w:pos="648"/>
          <w:tab w:val="num" w:pos="720"/>
        </w:tabs>
        <w:ind w:left="720"/>
      </w:pPr>
      <w:r w:rsidRPr="00165987">
        <w:t>D</w:t>
      </w:r>
      <w:r w:rsidR="00952800" w:rsidRPr="00165987">
        <w:t xml:space="preserve">escription of the </w:t>
      </w:r>
      <w:r w:rsidR="009C531A" w:rsidRPr="00165987">
        <w:t>I</w:t>
      </w:r>
      <w:r w:rsidR="00952800" w:rsidRPr="00165987">
        <w:t>ssue,</w:t>
      </w:r>
      <w:r w:rsidR="008D4BAC" w:rsidRPr="00165987">
        <w:t xml:space="preserve"> </w:t>
      </w:r>
      <w:r w:rsidRPr="00165987">
        <w:t>R</w:t>
      </w:r>
      <w:r w:rsidR="007E56FE" w:rsidRPr="00165987">
        <w:t>ecommended Workaround</w:t>
      </w:r>
      <w:r w:rsidR="00F535C0" w:rsidRPr="00165987">
        <w:t xml:space="preserve">, if any, and Likelihood of Occurrence </w:t>
      </w:r>
      <w:r w:rsidR="005B4520" w:rsidRPr="00165987">
        <w:t xml:space="preserve">columns </w:t>
      </w:r>
      <w:r w:rsidR="00952800" w:rsidRPr="00165987">
        <w:t>provide pertinent information about the</w:t>
      </w:r>
      <w:r w:rsidR="009C531A" w:rsidRPr="00165987">
        <w:t xml:space="preserve"> defect or anomaly</w:t>
      </w:r>
      <w:r w:rsidR="00952800" w:rsidRPr="00165987">
        <w:t>.</w:t>
      </w:r>
    </w:p>
    <w:p w14:paraId="51BAE009" w14:textId="77777777" w:rsidR="004B6136" w:rsidRPr="00165987" w:rsidRDefault="004B6136" w:rsidP="004B6136">
      <w:pPr>
        <w:pStyle w:val="Heading3"/>
        <w:rPr>
          <w:i/>
          <w:iCs/>
          <w:sz w:val="28"/>
          <w:szCs w:val="28"/>
        </w:rPr>
      </w:pPr>
      <w:bookmarkStart w:id="4" w:name="_Toc201065574"/>
      <w:r w:rsidRPr="00165987">
        <w:rPr>
          <w:i/>
          <w:iCs/>
          <w:sz w:val="28"/>
          <w:szCs w:val="28"/>
        </w:rPr>
        <w:t>Term</w:t>
      </w:r>
      <w:bookmarkEnd w:id="4"/>
      <w:r w:rsidR="00054E12" w:rsidRPr="00165987">
        <w:rPr>
          <w:i/>
          <w:iCs/>
          <w:sz w:val="28"/>
          <w:szCs w:val="28"/>
        </w:rPr>
        <w:t>s</w:t>
      </w:r>
    </w:p>
    <w:p w14:paraId="0931A0AD" w14:textId="77777777" w:rsidR="004B6136" w:rsidRPr="00165987" w:rsidRDefault="004B6136" w:rsidP="004B6136">
      <w:pPr>
        <w:pStyle w:val="BodyText"/>
      </w:pPr>
      <w:r w:rsidRPr="00165987">
        <w:t xml:space="preserve">See the </w:t>
      </w:r>
      <w:r w:rsidR="001F231D" w:rsidRPr="00165987">
        <w:t xml:space="preserve">VBECS User Guide </w:t>
      </w:r>
      <w:r w:rsidRPr="00165987">
        <w:t xml:space="preserve">Glossary for definitions of other terms and acronyms used in this </w:t>
      </w:r>
      <w:r w:rsidR="001F231D" w:rsidRPr="00165987">
        <w:t>table</w:t>
      </w:r>
      <w:r w:rsidR="00D5244E" w:rsidRPr="00165987">
        <w:t>.</w:t>
      </w:r>
    </w:p>
    <w:p w14:paraId="36B904A5" w14:textId="77777777" w:rsidR="00F110C6" w:rsidRPr="00165987" w:rsidRDefault="00F110C6">
      <w:pPr>
        <w:rPr>
          <w:rFonts w:ascii="Arial" w:hAnsi="Arial" w:cs="Arial"/>
          <w:b/>
          <w:bCs/>
          <w:i/>
          <w:iCs/>
          <w:sz w:val="28"/>
          <w:szCs w:val="28"/>
        </w:rPr>
      </w:pPr>
      <w:r w:rsidRPr="00165987">
        <w:rPr>
          <w:i/>
          <w:iCs/>
          <w:sz w:val="28"/>
          <w:szCs w:val="28"/>
        </w:rPr>
        <w:br w:type="page"/>
      </w:r>
    </w:p>
    <w:p w14:paraId="144059EA" w14:textId="4AA8545B" w:rsidR="0016066F" w:rsidRPr="00165987" w:rsidRDefault="0016066F" w:rsidP="0016066F">
      <w:pPr>
        <w:pStyle w:val="Heading3"/>
        <w:rPr>
          <w:i/>
          <w:iCs/>
          <w:sz w:val="28"/>
          <w:szCs w:val="28"/>
        </w:rPr>
      </w:pPr>
      <w:r w:rsidRPr="00165987">
        <w:rPr>
          <w:i/>
          <w:iCs/>
          <w:sz w:val="28"/>
          <w:szCs w:val="28"/>
        </w:rPr>
        <w:lastRenderedPageBreak/>
        <w:t>Known Defects and Anomalies</w:t>
      </w:r>
    </w:p>
    <w:p w14:paraId="5535F26B" w14:textId="78E02BC0" w:rsidR="00E7410B" w:rsidRPr="00165987" w:rsidRDefault="00E7410B" w:rsidP="00CC184D">
      <w:pPr>
        <w:pStyle w:val="TableText"/>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615"/>
        <w:gridCol w:w="4050"/>
        <w:gridCol w:w="3240"/>
        <w:gridCol w:w="1378"/>
      </w:tblGrid>
      <w:tr w:rsidR="0014786B" w:rsidRPr="00165987" w14:paraId="20AD9E4E" w14:textId="77777777" w:rsidTr="00D10E1E">
        <w:trPr>
          <w:cantSplit/>
          <w:tblHeader/>
        </w:trPr>
        <w:tc>
          <w:tcPr>
            <w:tcW w:w="1615" w:type="dxa"/>
            <w:tcBorders>
              <w:top w:val="single" w:sz="4" w:space="0" w:color="auto"/>
              <w:bottom w:val="single" w:sz="4" w:space="0" w:color="auto"/>
              <w:right w:val="single" w:sz="4" w:space="0" w:color="auto"/>
            </w:tcBorders>
            <w:shd w:val="clear" w:color="auto" w:fill="B3B3B3"/>
          </w:tcPr>
          <w:p w14:paraId="11A1E3DE" w14:textId="0D9B7104" w:rsidR="0014786B" w:rsidRPr="00165987" w:rsidRDefault="00F535C0" w:rsidP="0010748B">
            <w:pPr>
              <w:pStyle w:val="TableText"/>
              <w:rPr>
                <w:rFonts w:cs="Arial"/>
                <w:b/>
                <w:szCs w:val="18"/>
              </w:rPr>
            </w:pPr>
            <w:bookmarkStart w:id="5" w:name="_Hlk86673027"/>
            <w:bookmarkEnd w:id="0"/>
            <w:r w:rsidRPr="00165987">
              <w:rPr>
                <w:rFonts w:cs="Arial"/>
                <w:b/>
                <w:szCs w:val="18"/>
              </w:rPr>
              <w:t>VBECS Option</w:t>
            </w:r>
          </w:p>
        </w:tc>
        <w:tc>
          <w:tcPr>
            <w:tcW w:w="4050" w:type="dxa"/>
            <w:tcBorders>
              <w:top w:val="single" w:sz="4" w:space="0" w:color="auto"/>
              <w:bottom w:val="single" w:sz="4" w:space="0" w:color="auto"/>
              <w:right w:val="single" w:sz="4" w:space="0" w:color="auto"/>
            </w:tcBorders>
            <w:shd w:val="clear" w:color="auto" w:fill="B3B3B3"/>
          </w:tcPr>
          <w:p w14:paraId="0AAF6BD5" w14:textId="77777777" w:rsidR="0014786B" w:rsidRPr="00165987" w:rsidRDefault="0014786B" w:rsidP="007C304E">
            <w:pPr>
              <w:pStyle w:val="TableText"/>
              <w:jc w:val="center"/>
              <w:rPr>
                <w:rFonts w:cs="Arial"/>
                <w:b/>
                <w:szCs w:val="18"/>
              </w:rPr>
            </w:pPr>
            <w:r w:rsidRPr="00165987">
              <w:rPr>
                <w:rFonts w:cs="Arial"/>
                <w:b/>
                <w:szCs w:val="18"/>
              </w:rPr>
              <w:t>Description</w:t>
            </w:r>
          </w:p>
        </w:tc>
        <w:tc>
          <w:tcPr>
            <w:tcW w:w="3240" w:type="dxa"/>
            <w:tcBorders>
              <w:top w:val="single" w:sz="4" w:space="0" w:color="auto"/>
              <w:left w:val="single" w:sz="4" w:space="0" w:color="auto"/>
              <w:bottom w:val="single" w:sz="4" w:space="0" w:color="auto"/>
              <w:right w:val="single" w:sz="4" w:space="0" w:color="auto"/>
            </w:tcBorders>
            <w:shd w:val="clear" w:color="auto" w:fill="B3B3B3"/>
          </w:tcPr>
          <w:p w14:paraId="06C875FE" w14:textId="77777777" w:rsidR="0014786B" w:rsidRPr="00165987" w:rsidRDefault="0014786B" w:rsidP="0010748B">
            <w:pPr>
              <w:pStyle w:val="TableText"/>
              <w:rPr>
                <w:rFonts w:cs="Arial"/>
                <w:b/>
                <w:szCs w:val="18"/>
              </w:rPr>
            </w:pPr>
            <w:r w:rsidRPr="00165987">
              <w:rPr>
                <w:rFonts w:cs="Arial"/>
                <w:b/>
                <w:szCs w:val="18"/>
              </w:rPr>
              <w:t>Recommended Workaround</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36339CF" w14:textId="77777777" w:rsidR="0014786B" w:rsidRPr="00165987" w:rsidRDefault="0014786B" w:rsidP="0010748B">
            <w:pPr>
              <w:rPr>
                <w:rFonts w:ascii="Arial" w:hAnsi="Arial" w:cs="Arial"/>
                <w:b/>
                <w:bCs/>
                <w:color w:val="000000"/>
                <w:sz w:val="18"/>
                <w:szCs w:val="18"/>
              </w:rPr>
            </w:pPr>
            <w:r w:rsidRPr="00165987">
              <w:rPr>
                <w:rFonts w:ascii="Arial" w:hAnsi="Arial" w:cs="Arial"/>
                <w:b/>
                <w:bCs/>
                <w:color w:val="000000"/>
                <w:sz w:val="18"/>
                <w:szCs w:val="18"/>
              </w:rPr>
              <w:t>Likelihood of Occurrence</w:t>
            </w:r>
          </w:p>
        </w:tc>
      </w:tr>
      <w:tr w:rsidR="009807FF" w:rsidRPr="00165987" w14:paraId="6F5CC199" w14:textId="77777777" w:rsidTr="00C414D4">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14A17BC" w14:textId="77777777" w:rsidR="009807FF" w:rsidRDefault="009807FF" w:rsidP="00C414D4">
            <w:pPr>
              <w:pStyle w:val="TableText"/>
              <w:spacing w:after="60"/>
              <w:rPr>
                <w:rFonts w:cs="Arial"/>
                <w:szCs w:val="18"/>
              </w:rPr>
            </w:pPr>
            <w:r>
              <w:rPr>
                <w:rFonts w:cs="Arial"/>
                <w:szCs w:val="18"/>
              </w:rPr>
              <w:t>Accept Order</w:t>
            </w:r>
          </w:p>
          <w:p w14:paraId="127D3348" w14:textId="77777777" w:rsidR="009807FF" w:rsidRPr="00165987" w:rsidRDefault="009807FF" w:rsidP="00C414D4">
            <w:pPr>
              <w:pStyle w:val="TableText"/>
              <w:spacing w:after="60"/>
              <w:rPr>
                <w:rFonts w:cs="Arial"/>
                <w:szCs w:val="18"/>
              </w:rPr>
            </w:pPr>
            <w:r>
              <w:rPr>
                <w:rFonts w:cs="Arial"/>
                <w:szCs w:val="18"/>
              </w:rPr>
              <w:t>120274</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68251C88" w14:textId="77777777" w:rsidR="009807FF" w:rsidRPr="00165987" w:rsidRDefault="009807FF" w:rsidP="00C414D4">
            <w:pPr>
              <w:pStyle w:val="TableText"/>
              <w:spacing w:after="60"/>
              <w:rPr>
                <w:rFonts w:cs="Arial"/>
                <w:szCs w:val="18"/>
              </w:rPr>
            </w:pPr>
            <w:r>
              <w:rPr>
                <w:rFonts w:cs="Arial"/>
                <w:szCs w:val="18"/>
              </w:rPr>
              <w:t>Duplicate order records can be created if the VBECS HL7 order transfer service from CPRS returns to activity after being down.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2C48EC4" w14:textId="77777777" w:rsidR="009807FF" w:rsidRPr="00165987" w:rsidRDefault="009807FF" w:rsidP="00C414D4">
            <w:pPr>
              <w:pStyle w:val="TableText"/>
              <w:spacing w:after="60"/>
              <w:rPr>
                <w:rFonts w:cs="Arial"/>
                <w:szCs w:val="18"/>
              </w:rPr>
            </w:pPr>
            <w:r>
              <w:rPr>
                <w:rFonts w:cs="Arial"/>
                <w:szCs w:val="18"/>
              </w:rPr>
              <w:t>Submit</w:t>
            </w:r>
            <w:r w:rsidRPr="00165987">
              <w:rPr>
                <w:rFonts w:cs="Arial"/>
                <w:szCs w:val="18"/>
              </w:rPr>
              <w:t xml:space="preserve"> a service desk ticket </w:t>
            </w:r>
            <w:r>
              <w:rPr>
                <w:rFonts w:cs="Arial"/>
                <w:szCs w:val="18"/>
              </w:rPr>
              <w:t>to delete the duplicate record.</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79A5F960" w14:textId="77777777" w:rsidR="009807FF" w:rsidRPr="00165987" w:rsidRDefault="009807FF" w:rsidP="00C414D4">
            <w:pPr>
              <w:pStyle w:val="TableText"/>
              <w:spacing w:after="60"/>
              <w:rPr>
                <w:rFonts w:cs="Arial"/>
                <w:szCs w:val="18"/>
              </w:rPr>
            </w:pPr>
            <w:r>
              <w:rPr>
                <w:rFonts w:cs="Arial"/>
                <w:szCs w:val="18"/>
              </w:rPr>
              <w:t>Remote</w:t>
            </w:r>
          </w:p>
        </w:tc>
      </w:tr>
      <w:tr w:rsidR="00582994" w:rsidRPr="00165987" w14:paraId="26B89631" w14:textId="77777777" w:rsidTr="00A36F21">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E1D89FC" w14:textId="77777777" w:rsidR="00582994" w:rsidRDefault="00582994" w:rsidP="00A36F21">
            <w:pPr>
              <w:pStyle w:val="TableText"/>
              <w:spacing w:after="60"/>
              <w:rPr>
                <w:rFonts w:cs="Arial"/>
                <w:szCs w:val="18"/>
              </w:rPr>
            </w:pPr>
            <w:r>
              <w:rPr>
                <w:rFonts w:cs="Arial"/>
                <w:szCs w:val="18"/>
              </w:rPr>
              <w:t>Accept Order</w:t>
            </w:r>
          </w:p>
          <w:p w14:paraId="1E435247" w14:textId="77777777" w:rsidR="00582994" w:rsidRPr="00165987" w:rsidRDefault="00582994" w:rsidP="00A36F21">
            <w:pPr>
              <w:pStyle w:val="TableText"/>
              <w:spacing w:after="60"/>
              <w:rPr>
                <w:rFonts w:cs="Arial"/>
                <w:szCs w:val="18"/>
              </w:rPr>
            </w:pPr>
            <w:r>
              <w:rPr>
                <w:rFonts w:cs="Arial"/>
                <w:szCs w:val="18"/>
              </w:rPr>
              <w:t>192264</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17B83D72" w14:textId="77777777" w:rsidR="00582994" w:rsidRPr="00165987" w:rsidRDefault="00582994" w:rsidP="00A36F21">
            <w:pPr>
              <w:pStyle w:val="TableText"/>
              <w:spacing w:after="60"/>
              <w:rPr>
                <w:rFonts w:cs="Arial"/>
                <w:szCs w:val="18"/>
              </w:rPr>
            </w:pPr>
            <w:r>
              <w:rPr>
                <w:rFonts w:cs="Arial"/>
                <w:szCs w:val="18"/>
              </w:rPr>
              <w:t>If an order is transferred from VistA with an invalid date value (such as -1) it results in a system crash.</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219F51D" w14:textId="77777777" w:rsidR="00582994" w:rsidRPr="00165987" w:rsidRDefault="00582994" w:rsidP="00A36F21">
            <w:pPr>
              <w:pStyle w:val="TableText"/>
              <w:spacing w:after="60"/>
              <w:rPr>
                <w:rFonts w:cs="Arial"/>
                <w:szCs w:val="18"/>
              </w:rPr>
            </w:pPr>
            <w:r>
              <w:rPr>
                <w:rFonts w:cs="Arial"/>
                <w:szCs w:val="18"/>
              </w:rPr>
              <w:t>Cancel the current order and place a new order.</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08DD23F1" w14:textId="77777777" w:rsidR="00582994" w:rsidRPr="00165987" w:rsidRDefault="00582994" w:rsidP="00A36F21">
            <w:pPr>
              <w:pStyle w:val="TableText"/>
              <w:spacing w:after="60"/>
              <w:rPr>
                <w:rFonts w:cs="Arial"/>
                <w:szCs w:val="18"/>
              </w:rPr>
            </w:pPr>
            <w:r>
              <w:rPr>
                <w:rFonts w:cs="Arial"/>
                <w:szCs w:val="18"/>
              </w:rPr>
              <w:t>Remote</w:t>
            </w:r>
          </w:p>
        </w:tc>
      </w:tr>
      <w:tr w:rsidR="002C5793" w:rsidRPr="00165987" w14:paraId="1095F915" w14:textId="77777777" w:rsidTr="00D10E1E">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A2072E9" w14:textId="77777777" w:rsidR="002C5793" w:rsidRDefault="002C5793" w:rsidP="002C5793">
            <w:pPr>
              <w:pStyle w:val="TableText"/>
              <w:spacing w:after="60"/>
              <w:rPr>
                <w:rFonts w:cs="Arial"/>
                <w:szCs w:val="18"/>
              </w:rPr>
            </w:pPr>
            <w:r>
              <w:rPr>
                <w:rFonts w:cs="Arial"/>
                <w:szCs w:val="18"/>
              </w:rPr>
              <w:t>Accept Order</w:t>
            </w:r>
          </w:p>
          <w:p w14:paraId="7D517D37" w14:textId="06202973" w:rsidR="002C5793" w:rsidRPr="00165987" w:rsidRDefault="00582994" w:rsidP="002C5793">
            <w:pPr>
              <w:pStyle w:val="TableText"/>
              <w:spacing w:after="60"/>
              <w:rPr>
                <w:rFonts w:cs="Arial"/>
                <w:szCs w:val="18"/>
              </w:rPr>
            </w:pPr>
            <w:r>
              <w:rPr>
                <w:rFonts w:cs="Arial"/>
                <w:szCs w:val="18"/>
              </w:rPr>
              <w:t>197787</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3A3DAFE0" w14:textId="36681A38" w:rsidR="002C5793" w:rsidRPr="00165987" w:rsidRDefault="00DE19A0" w:rsidP="00DE19A0">
            <w:pPr>
              <w:pStyle w:val="TableText"/>
              <w:spacing w:after="60"/>
              <w:rPr>
                <w:rFonts w:cs="Arial"/>
                <w:szCs w:val="18"/>
              </w:rPr>
            </w:pPr>
            <w:r>
              <w:rPr>
                <w:rFonts w:cs="Arial"/>
                <w:szCs w:val="18"/>
              </w:rPr>
              <w:t xml:space="preserve">A user will receive the error "VistALink communication has been interrupted" if they do not have the VBECS VistALink Context secondary menu option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B90F8D1" w14:textId="79E9ED1D" w:rsidR="002C5793" w:rsidRPr="00165987" w:rsidRDefault="00DE19A0" w:rsidP="002C5793">
            <w:pPr>
              <w:pStyle w:val="TableText"/>
              <w:spacing w:after="60"/>
              <w:rPr>
                <w:rFonts w:cs="Arial"/>
                <w:szCs w:val="18"/>
              </w:rPr>
            </w:pPr>
            <w:r>
              <w:rPr>
                <w:rFonts w:cs="Arial"/>
                <w:szCs w:val="18"/>
              </w:rPr>
              <w:t>Contact your local VistA administrator and add the VBECS VistALink Context to the user.</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33A65EF7" w14:textId="44BCD976" w:rsidR="002C5793" w:rsidRPr="00165987" w:rsidRDefault="002C5793" w:rsidP="002C5793">
            <w:pPr>
              <w:pStyle w:val="TableText"/>
              <w:spacing w:after="60"/>
              <w:rPr>
                <w:rFonts w:cs="Arial"/>
                <w:szCs w:val="18"/>
              </w:rPr>
            </w:pPr>
            <w:r>
              <w:rPr>
                <w:rFonts w:cs="Arial"/>
                <w:szCs w:val="18"/>
              </w:rPr>
              <w:t>Remote</w:t>
            </w:r>
          </w:p>
        </w:tc>
      </w:tr>
      <w:bookmarkEnd w:id="5"/>
      <w:tr w:rsidR="0014786B" w:rsidRPr="00165987" w:rsidDel="009118E9" w14:paraId="7517927B" w14:textId="77777777" w:rsidTr="00D10E1E">
        <w:trPr>
          <w:cantSplit/>
        </w:trPr>
        <w:tc>
          <w:tcPr>
            <w:tcW w:w="1615" w:type="dxa"/>
            <w:tcBorders>
              <w:bottom w:val="single" w:sz="4" w:space="0" w:color="auto"/>
            </w:tcBorders>
            <w:shd w:val="clear" w:color="auto" w:fill="auto"/>
          </w:tcPr>
          <w:p w14:paraId="1F4495C1" w14:textId="77777777" w:rsidR="0014786B" w:rsidRPr="00165987" w:rsidRDefault="0014786B" w:rsidP="00A7136A">
            <w:pPr>
              <w:pStyle w:val="TableText"/>
              <w:spacing w:after="60"/>
              <w:rPr>
                <w:rFonts w:cs="Arial"/>
                <w:szCs w:val="18"/>
              </w:rPr>
            </w:pPr>
            <w:r w:rsidRPr="00165987">
              <w:rPr>
                <w:rFonts w:cs="Arial"/>
                <w:szCs w:val="18"/>
              </w:rPr>
              <w:t>Audit Trail Report</w:t>
            </w:r>
          </w:p>
          <w:p w14:paraId="1B6E4327" w14:textId="19D2BBF4" w:rsidR="00C06E44" w:rsidRPr="00165987" w:rsidRDefault="00BE5605" w:rsidP="00A7136A">
            <w:pPr>
              <w:pStyle w:val="TableText"/>
              <w:spacing w:after="60"/>
              <w:rPr>
                <w:rFonts w:cs="Arial"/>
                <w:szCs w:val="18"/>
              </w:rPr>
            </w:pPr>
            <w:r w:rsidRPr="00165987">
              <w:rPr>
                <w:rFonts w:cs="Arial"/>
                <w:szCs w:val="18"/>
              </w:rPr>
              <w:t>64554</w:t>
            </w:r>
          </w:p>
        </w:tc>
        <w:tc>
          <w:tcPr>
            <w:tcW w:w="4050" w:type="dxa"/>
            <w:tcBorders>
              <w:bottom w:val="single" w:sz="4" w:space="0" w:color="auto"/>
            </w:tcBorders>
            <w:shd w:val="clear" w:color="auto" w:fill="auto"/>
          </w:tcPr>
          <w:p w14:paraId="7012EF14" w14:textId="01788272" w:rsidR="0014786B" w:rsidRPr="00165987" w:rsidRDefault="00F85C50" w:rsidP="00F85C50">
            <w:pPr>
              <w:pStyle w:val="TableText"/>
              <w:spacing w:after="60"/>
              <w:rPr>
                <w:rFonts w:cs="Arial"/>
                <w:szCs w:val="18"/>
              </w:rPr>
            </w:pPr>
            <w:r w:rsidRPr="00165987">
              <w:rPr>
                <w:rFonts w:cs="Arial"/>
                <w:szCs w:val="18"/>
              </w:rPr>
              <w:t>The Audit Trail Report groups reagent level changes on the same day without regard to case-sensitivity.  For example, Minimum Reagent Level changes for both K and k on the same day will be grouped under a single heading on the Audit Trail Report.</w:t>
            </w:r>
          </w:p>
        </w:tc>
        <w:tc>
          <w:tcPr>
            <w:tcW w:w="3240" w:type="dxa"/>
            <w:tcBorders>
              <w:bottom w:val="single" w:sz="4" w:space="0" w:color="auto"/>
            </w:tcBorders>
            <w:shd w:val="clear" w:color="auto" w:fill="auto"/>
          </w:tcPr>
          <w:p w14:paraId="216AD026" w14:textId="3DD40FCC" w:rsidR="0014786B" w:rsidRPr="00165987" w:rsidRDefault="0014786B" w:rsidP="00A7136A">
            <w:pPr>
              <w:pStyle w:val="TableText"/>
              <w:spacing w:after="60"/>
              <w:rPr>
                <w:rFonts w:cs="Arial"/>
                <w:szCs w:val="18"/>
              </w:rPr>
            </w:pPr>
            <w:r w:rsidRPr="00165987">
              <w:rPr>
                <w:rFonts w:cs="Arial"/>
                <w:szCs w:val="18"/>
              </w:rPr>
              <w:t xml:space="preserve">Update the </w:t>
            </w:r>
            <w:r w:rsidR="00F85C50" w:rsidRPr="00165987">
              <w:rPr>
                <w:rFonts w:cs="Arial"/>
                <w:szCs w:val="18"/>
              </w:rPr>
              <w:t>M</w:t>
            </w:r>
            <w:r w:rsidRPr="00165987">
              <w:rPr>
                <w:rFonts w:cs="Arial"/>
                <w:szCs w:val="18"/>
              </w:rPr>
              <w:t xml:space="preserve">inimum </w:t>
            </w:r>
            <w:r w:rsidR="00F85C50" w:rsidRPr="00165987">
              <w:rPr>
                <w:rFonts w:cs="Arial"/>
                <w:szCs w:val="18"/>
              </w:rPr>
              <w:t>Reagent L</w:t>
            </w:r>
            <w:r w:rsidRPr="00165987">
              <w:rPr>
                <w:rFonts w:cs="Arial"/>
                <w:szCs w:val="18"/>
              </w:rPr>
              <w:t>evels on different days and print the report on each day.</w:t>
            </w:r>
          </w:p>
        </w:tc>
        <w:tc>
          <w:tcPr>
            <w:tcW w:w="1378" w:type="dxa"/>
            <w:tcBorders>
              <w:bottom w:val="single" w:sz="4" w:space="0" w:color="auto"/>
            </w:tcBorders>
            <w:shd w:val="clear" w:color="auto" w:fill="auto"/>
          </w:tcPr>
          <w:p w14:paraId="19BFFB47"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0FF660F4" w14:textId="77777777" w:rsidTr="00D10E1E">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BEDB10F" w14:textId="77777777" w:rsidR="0014786B" w:rsidRPr="00165987" w:rsidRDefault="0014786B" w:rsidP="00A7136A">
            <w:pPr>
              <w:pStyle w:val="TableText"/>
              <w:spacing w:after="60"/>
              <w:rPr>
                <w:rFonts w:cs="Arial"/>
                <w:szCs w:val="18"/>
              </w:rPr>
            </w:pPr>
            <w:r w:rsidRPr="00165987">
              <w:rPr>
                <w:rFonts w:cs="Arial"/>
                <w:szCs w:val="18"/>
              </w:rPr>
              <w:t>Audit Trail Report</w:t>
            </w:r>
          </w:p>
          <w:p w14:paraId="541C989A" w14:textId="5FB32B55" w:rsidR="00C06E44" w:rsidRPr="00165987" w:rsidRDefault="00BE5605" w:rsidP="00A7136A">
            <w:pPr>
              <w:pStyle w:val="TableText"/>
              <w:spacing w:after="60"/>
              <w:rPr>
                <w:rFonts w:cs="Arial"/>
                <w:szCs w:val="18"/>
              </w:rPr>
            </w:pPr>
            <w:r w:rsidRPr="00165987">
              <w:rPr>
                <w:rFonts w:cs="Arial"/>
                <w:szCs w:val="18"/>
              </w:rPr>
              <w:t>70695</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68172BDA" w14:textId="2F5C53FB" w:rsidR="0014786B" w:rsidRPr="00165987" w:rsidRDefault="0014786B" w:rsidP="00A7136A">
            <w:pPr>
              <w:pStyle w:val="TableText"/>
              <w:spacing w:after="60"/>
              <w:rPr>
                <w:rFonts w:cs="Arial"/>
                <w:szCs w:val="18"/>
              </w:rPr>
            </w:pPr>
            <w:r w:rsidRPr="00165987">
              <w:rPr>
                <w:rFonts w:cs="Arial"/>
                <w:szCs w:val="18"/>
              </w:rPr>
              <w:t>2mL RBC Contamination change is not documented on the Audit Trail Report.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BFA3737" w14:textId="4861DDE3" w:rsidR="0014786B" w:rsidRPr="00165987" w:rsidRDefault="008B1CA3" w:rsidP="00A7136A">
            <w:pPr>
              <w:pStyle w:val="TableText"/>
              <w:spacing w:after="60"/>
              <w:rPr>
                <w:rFonts w:cs="Arial"/>
                <w:szCs w:val="18"/>
              </w:rPr>
            </w:pPr>
            <w:r w:rsidRPr="00165987">
              <w:rPr>
                <w:rFonts w:cs="Arial"/>
                <w:szCs w:val="18"/>
              </w:rPr>
              <w:t xml:space="preserve">Changes made to the &gt;=2mL RBC Contamination </w:t>
            </w:r>
            <w:r w:rsidR="001D75D2" w:rsidRPr="00165987">
              <w:rPr>
                <w:rFonts w:cs="Arial"/>
                <w:szCs w:val="18"/>
              </w:rPr>
              <w:t>field are</w:t>
            </w:r>
            <w:r w:rsidRPr="00165987">
              <w:rPr>
                <w:rFonts w:cs="Arial"/>
                <w:szCs w:val="18"/>
              </w:rPr>
              <w:t xml:space="preserve"> displayed in the Incoming Shipment section of the Unit History Report.</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29251DD6" w14:textId="77777777" w:rsidR="0014786B" w:rsidRPr="00165987" w:rsidRDefault="0014786B" w:rsidP="00A7136A">
            <w:pPr>
              <w:pStyle w:val="TableText"/>
              <w:spacing w:after="60"/>
              <w:rPr>
                <w:rFonts w:cs="Arial"/>
                <w:szCs w:val="18"/>
              </w:rPr>
            </w:pPr>
            <w:r w:rsidRPr="00165987">
              <w:rPr>
                <w:rFonts w:cs="Arial"/>
                <w:szCs w:val="18"/>
              </w:rPr>
              <w:t>Occasional</w:t>
            </w:r>
          </w:p>
        </w:tc>
      </w:tr>
      <w:tr w:rsidR="003422E3" w:rsidRPr="00165987" w14:paraId="68B3B53B" w14:textId="77777777" w:rsidTr="00D10E1E">
        <w:trPr>
          <w:cantSplit/>
        </w:trPr>
        <w:tc>
          <w:tcPr>
            <w:tcW w:w="1615" w:type="dxa"/>
            <w:tcBorders>
              <w:bottom w:val="single" w:sz="4" w:space="0" w:color="auto"/>
            </w:tcBorders>
            <w:shd w:val="clear" w:color="auto" w:fill="auto"/>
          </w:tcPr>
          <w:p w14:paraId="50A9CC3D" w14:textId="77777777" w:rsidR="003422E3" w:rsidRPr="00165987" w:rsidRDefault="003422E3" w:rsidP="00065790">
            <w:pPr>
              <w:pStyle w:val="TableText"/>
              <w:spacing w:after="60"/>
              <w:rPr>
                <w:rFonts w:cs="Arial"/>
                <w:szCs w:val="18"/>
              </w:rPr>
            </w:pPr>
            <w:r w:rsidRPr="00165987">
              <w:rPr>
                <w:rFonts w:cs="Arial"/>
                <w:szCs w:val="18"/>
              </w:rPr>
              <w:t>Audit Trail Report</w:t>
            </w:r>
          </w:p>
          <w:p w14:paraId="1D0D2517" w14:textId="77777777" w:rsidR="003422E3" w:rsidRPr="00165987" w:rsidRDefault="003422E3" w:rsidP="00065790">
            <w:pPr>
              <w:pStyle w:val="TableText"/>
              <w:spacing w:after="60"/>
              <w:rPr>
                <w:rFonts w:cs="Arial"/>
                <w:szCs w:val="18"/>
              </w:rPr>
            </w:pPr>
            <w:r w:rsidRPr="00165987">
              <w:rPr>
                <w:rFonts w:cs="Arial"/>
                <w:szCs w:val="18"/>
              </w:rPr>
              <w:t>Unit History Report</w:t>
            </w:r>
          </w:p>
          <w:p w14:paraId="1C54B089" w14:textId="7DFD7EA2" w:rsidR="003422E3" w:rsidRPr="00165987" w:rsidRDefault="00BE5605" w:rsidP="00065790">
            <w:pPr>
              <w:pStyle w:val="TableText"/>
              <w:spacing w:after="60"/>
              <w:rPr>
                <w:rFonts w:cs="Arial"/>
                <w:szCs w:val="18"/>
              </w:rPr>
            </w:pPr>
            <w:r w:rsidRPr="00165987">
              <w:rPr>
                <w:rFonts w:cs="Arial"/>
                <w:szCs w:val="18"/>
              </w:rPr>
              <w:t>64194</w:t>
            </w:r>
          </w:p>
        </w:tc>
        <w:tc>
          <w:tcPr>
            <w:tcW w:w="4050" w:type="dxa"/>
            <w:tcBorders>
              <w:bottom w:val="single" w:sz="4" w:space="0" w:color="auto"/>
            </w:tcBorders>
            <w:shd w:val="clear" w:color="auto" w:fill="auto"/>
          </w:tcPr>
          <w:p w14:paraId="78052EB0" w14:textId="77777777" w:rsidR="003422E3" w:rsidRPr="00165987" w:rsidRDefault="003422E3" w:rsidP="00065790">
            <w:pPr>
              <w:pStyle w:val="TableText"/>
              <w:spacing w:after="60"/>
              <w:rPr>
                <w:rFonts w:cs="Arial"/>
                <w:szCs w:val="18"/>
              </w:rPr>
            </w:pPr>
            <w:r w:rsidRPr="00165987">
              <w:rPr>
                <w:rFonts w:cs="Arial"/>
                <w:szCs w:val="18"/>
              </w:rPr>
              <w:t>When the user inactivates a unit’s ABO/Rh confirmation test results or inactivates a unit record and enters the required comment, VBECS does not print the comment on the Audit Trail Report or Unit History Report.</w:t>
            </w:r>
          </w:p>
        </w:tc>
        <w:tc>
          <w:tcPr>
            <w:tcW w:w="3240" w:type="dxa"/>
            <w:tcBorders>
              <w:bottom w:val="single" w:sz="4" w:space="0" w:color="auto"/>
            </w:tcBorders>
            <w:shd w:val="clear" w:color="auto" w:fill="auto"/>
          </w:tcPr>
          <w:p w14:paraId="79DD1B9B" w14:textId="77777777" w:rsidR="003422E3" w:rsidRPr="00165987" w:rsidRDefault="003422E3" w:rsidP="00065790">
            <w:pPr>
              <w:pStyle w:val="TableText"/>
              <w:spacing w:after="60"/>
              <w:rPr>
                <w:rFonts w:cs="Arial"/>
                <w:szCs w:val="18"/>
              </w:rPr>
            </w:pPr>
            <w:r w:rsidRPr="00165987">
              <w:rPr>
                <w:rFonts w:cs="Arial"/>
                <w:szCs w:val="18"/>
              </w:rPr>
              <w:t>Print the Audit Trail Report for this activity and manually complete the comment; save it for review. The inactivation is recorded and maintained. The unsaved comment does not impact patient testing or transfusion records.</w:t>
            </w:r>
          </w:p>
        </w:tc>
        <w:tc>
          <w:tcPr>
            <w:tcW w:w="1378" w:type="dxa"/>
            <w:tcBorders>
              <w:bottom w:val="single" w:sz="4" w:space="0" w:color="auto"/>
            </w:tcBorders>
            <w:shd w:val="clear" w:color="auto" w:fill="auto"/>
          </w:tcPr>
          <w:p w14:paraId="32790B4F" w14:textId="77777777" w:rsidR="003422E3" w:rsidRPr="00165987" w:rsidRDefault="003422E3" w:rsidP="00065790">
            <w:pPr>
              <w:pStyle w:val="TableText"/>
              <w:spacing w:after="60"/>
              <w:rPr>
                <w:rFonts w:cs="Arial"/>
                <w:szCs w:val="18"/>
              </w:rPr>
            </w:pPr>
            <w:r w:rsidRPr="00165987">
              <w:rPr>
                <w:rFonts w:cs="Arial"/>
                <w:szCs w:val="18"/>
              </w:rPr>
              <w:t>Frequent</w:t>
            </w:r>
          </w:p>
        </w:tc>
      </w:tr>
      <w:tr w:rsidR="00040572" w:rsidRPr="00165987" w:rsidDel="009118E9" w14:paraId="36D2058F" w14:textId="77777777" w:rsidTr="00D10E1E">
        <w:trPr>
          <w:cantSplit/>
        </w:trPr>
        <w:tc>
          <w:tcPr>
            <w:tcW w:w="1615" w:type="dxa"/>
            <w:tcBorders>
              <w:bottom w:val="single" w:sz="4" w:space="0" w:color="auto"/>
            </w:tcBorders>
            <w:shd w:val="clear" w:color="auto" w:fill="auto"/>
          </w:tcPr>
          <w:p w14:paraId="6BEA8DCF" w14:textId="77777777" w:rsidR="00040572" w:rsidRPr="00165987" w:rsidRDefault="00040572" w:rsidP="00645CB8">
            <w:pPr>
              <w:pStyle w:val="TableText"/>
              <w:spacing w:after="60"/>
              <w:rPr>
                <w:rFonts w:cs="Arial"/>
                <w:szCs w:val="18"/>
              </w:rPr>
            </w:pPr>
            <w:r w:rsidRPr="00165987">
              <w:rPr>
                <w:rFonts w:cs="Arial"/>
                <w:szCs w:val="18"/>
              </w:rPr>
              <w:t>Automated Testing</w:t>
            </w:r>
          </w:p>
          <w:p w14:paraId="204F2082" w14:textId="5A374454" w:rsidR="00040572" w:rsidRPr="00165987" w:rsidRDefault="00BE5605" w:rsidP="00645CB8">
            <w:pPr>
              <w:pStyle w:val="TableText"/>
              <w:spacing w:after="60"/>
              <w:rPr>
                <w:rFonts w:cs="Arial"/>
                <w:szCs w:val="18"/>
              </w:rPr>
            </w:pPr>
            <w:r w:rsidRPr="00165987">
              <w:rPr>
                <w:rFonts w:cs="Arial"/>
                <w:szCs w:val="18"/>
              </w:rPr>
              <w:t>70403</w:t>
            </w:r>
          </w:p>
        </w:tc>
        <w:tc>
          <w:tcPr>
            <w:tcW w:w="4050" w:type="dxa"/>
            <w:tcBorders>
              <w:bottom w:val="single" w:sz="4" w:space="0" w:color="auto"/>
            </w:tcBorders>
            <w:shd w:val="clear" w:color="auto" w:fill="auto"/>
          </w:tcPr>
          <w:p w14:paraId="169EDAB2" w14:textId="77777777" w:rsidR="00040572" w:rsidRPr="00165987" w:rsidRDefault="00040572" w:rsidP="00645CB8">
            <w:pPr>
              <w:pStyle w:val="TableText"/>
              <w:spacing w:after="60"/>
              <w:rPr>
                <w:rFonts w:cs="Arial"/>
                <w:szCs w:val="18"/>
              </w:rPr>
            </w:pPr>
            <w:r w:rsidRPr="00165987">
              <w:rPr>
                <w:rFonts w:cs="Arial"/>
                <w:szCs w:val="18"/>
              </w:rPr>
              <w:t>Clicking on the Order Reflex button from the Automated Testing window for a XM will cause a system error or crash.</w:t>
            </w:r>
          </w:p>
        </w:tc>
        <w:tc>
          <w:tcPr>
            <w:tcW w:w="3240" w:type="dxa"/>
            <w:tcBorders>
              <w:bottom w:val="single" w:sz="4" w:space="0" w:color="auto"/>
            </w:tcBorders>
            <w:shd w:val="clear" w:color="auto" w:fill="auto"/>
          </w:tcPr>
          <w:p w14:paraId="67388C5E" w14:textId="77777777" w:rsidR="00040572" w:rsidRPr="00165987" w:rsidRDefault="00040572" w:rsidP="00645CB8">
            <w:pPr>
              <w:pStyle w:val="TableText"/>
              <w:spacing w:after="60"/>
              <w:rPr>
                <w:rFonts w:cs="Arial"/>
                <w:szCs w:val="18"/>
              </w:rPr>
            </w:pPr>
            <w:r w:rsidRPr="00165987">
              <w:rPr>
                <w:rFonts w:cs="Arial"/>
                <w:szCs w:val="18"/>
              </w:rPr>
              <w:t>Order Reflex Tests using the main menu option (Orders, Order Reflex Test).</w:t>
            </w:r>
          </w:p>
        </w:tc>
        <w:tc>
          <w:tcPr>
            <w:tcW w:w="1378" w:type="dxa"/>
            <w:tcBorders>
              <w:bottom w:val="single" w:sz="4" w:space="0" w:color="auto"/>
            </w:tcBorders>
            <w:shd w:val="clear" w:color="auto" w:fill="auto"/>
          </w:tcPr>
          <w:p w14:paraId="7F6DEAB4" w14:textId="77777777" w:rsidR="00040572" w:rsidRPr="00165987" w:rsidRDefault="00040572" w:rsidP="00645CB8">
            <w:pPr>
              <w:pStyle w:val="TableText"/>
              <w:spacing w:after="60"/>
              <w:rPr>
                <w:rFonts w:cs="Arial"/>
                <w:szCs w:val="18"/>
              </w:rPr>
            </w:pPr>
            <w:r w:rsidRPr="00165987">
              <w:rPr>
                <w:rFonts w:cs="Arial"/>
                <w:szCs w:val="18"/>
              </w:rPr>
              <w:t>Remote</w:t>
            </w:r>
          </w:p>
        </w:tc>
      </w:tr>
      <w:tr w:rsidR="008124B0" w:rsidRPr="00165987" w:rsidDel="009118E9" w14:paraId="095B495F" w14:textId="77777777" w:rsidTr="00D10E1E">
        <w:trPr>
          <w:cantSplit/>
        </w:trPr>
        <w:tc>
          <w:tcPr>
            <w:tcW w:w="1615" w:type="dxa"/>
            <w:tcBorders>
              <w:bottom w:val="single" w:sz="4" w:space="0" w:color="auto"/>
            </w:tcBorders>
            <w:shd w:val="clear" w:color="auto" w:fill="auto"/>
          </w:tcPr>
          <w:p w14:paraId="03D63FD4" w14:textId="77777777" w:rsidR="008124B0" w:rsidRPr="00165987" w:rsidRDefault="008124B0" w:rsidP="00645CB8">
            <w:pPr>
              <w:pStyle w:val="TableText"/>
              <w:spacing w:after="60"/>
              <w:rPr>
                <w:rFonts w:cs="Arial"/>
                <w:szCs w:val="18"/>
              </w:rPr>
            </w:pPr>
            <w:r w:rsidRPr="00165987">
              <w:rPr>
                <w:rFonts w:cs="Arial"/>
                <w:szCs w:val="18"/>
              </w:rPr>
              <w:t>Automated Testing</w:t>
            </w:r>
          </w:p>
          <w:p w14:paraId="4D5B642F" w14:textId="77109B09" w:rsidR="008124B0" w:rsidRPr="00165987" w:rsidRDefault="00BE5605" w:rsidP="00645CB8">
            <w:pPr>
              <w:pStyle w:val="TableText"/>
              <w:spacing w:after="60"/>
              <w:rPr>
                <w:rFonts w:cs="Arial"/>
                <w:szCs w:val="18"/>
              </w:rPr>
            </w:pPr>
            <w:r w:rsidRPr="00165987">
              <w:rPr>
                <w:rFonts w:cs="Arial"/>
                <w:szCs w:val="18"/>
              </w:rPr>
              <w:t>70764</w:t>
            </w:r>
          </w:p>
        </w:tc>
        <w:tc>
          <w:tcPr>
            <w:tcW w:w="4050" w:type="dxa"/>
            <w:tcBorders>
              <w:bottom w:val="single" w:sz="4" w:space="0" w:color="auto"/>
            </w:tcBorders>
            <w:shd w:val="clear" w:color="auto" w:fill="auto"/>
          </w:tcPr>
          <w:p w14:paraId="461F3372" w14:textId="36F20598" w:rsidR="008124B0" w:rsidRPr="00165987" w:rsidRDefault="00A74C0F" w:rsidP="00645CB8">
            <w:pPr>
              <w:pStyle w:val="TableText"/>
              <w:spacing w:after="60"/>
              <w:rPr>
                <w:rFonts w:cs="Arial"/>
                <w:szCs w:val="18"/>
              </w:rPr>
            </w:pPr>
            <w:r w:rsidRPr="00165987">
              <w:rPr>
                <w:rFonts w:cs="Arial"/>
                <w:szCs w:val="18"/>
              </w:rPr>
              <w:t>A parser error is displayed when a partial TAS message is sent to VBECS from an automated testing instrument.</w:t>
            </w:r>
          </w:p>
        </w:tc>
        <w:tc>
          <w:tcPr>
            <w:tcW w:w="3240" w:type="dxa"/>
            <w:tcBorders>
              <w:bottom w:val="single" w:sz="4" w:space="0" w:color="auto"/>
            </w:tcBorders>
            <w:shd w:val="clear" w:color="auto" w:fill="auto"/>
          </w:tcPr>
          <w:p w14:paraId="3605641F" w14:textId="4910D43B" w:rsidR="008124B0" w:rsidRPr="00165987" w:rsidRDefault="00A74C0F" w:rsidP="00645CB8">
            <w:pPr>
              <w:pStyle w:val="TableText"/>
              <w:spacing w:after="60"/>
              <w:rPr>
                <w:rFonts w:cs="Arial"/>
                <w:szCs w:val="18"/>
              </w:rPr>
            </w:pPr>
            <w:r w:rsidRPr="00165987">
              <w:rPr>
                <w:rFonts w:cs="Arial"/>
                <w:szCs w:val="18"/>
              </w:rPr>
              <w:t>Wait until both the ABO/Rh and ABS testing is complete before performing TAS on the instrument. Only send results to VBECS after both ABO/Rh and ABS results are marked as reviewed so that the message contains both tests.</w:t>
            </w:r>
          </w:p>
        </w:tc>
        <w:tc>
          <w:tcPr>
            <w:tcW w:w="1378" w:type="dxa"/>
            <w:tcBorders>
              <w:bottom w:val="single" w:sz="4" w:space="0" w:color="auto"/>
            </w:tcBorders>
            <w:shd w:val="clear" w:color="auto" w:fill="auto"/>
          </w:tcPr>
          <w:p w14:paraId="07DECC96" w14:textId="54948A1E" w:rsidR="008124B0" w:rsidRPr="00165987" w:rsidRDefault="00AD104F" w:rsidP="00645CB8">
            <w:pPr>
              <w:pStyle w:val="TableText"/>
              <w:spacing w:after="60"/>
              <w:rPr>
                <w:rFonts w:cs="Arial"/>
                <w:szCs w:val="18"/>
              </w:rPr>
            </w:pPr>
            <w:r>
              <w:rPr>
                <w:rFonts w:cs="Arial"/>
                <w:szCs w:val="18"/>
              </w:rPr>
              <w:t>Occasional</w:t>
            </w:r>
          </w:p>
        </w:tc>
      </w:tr>
      <w:tr w:rsidR="004236DA" w:rsidRPr="00165987" w14:paraId="1FA361F2" w14:textId="77777777" w:rsidTr="00D10E1E">
        <w:trPr>
          <w:cantSplit/>
        </w:trPr>
        <w:tc>
          <w:tcPr>
            <w:tcW w:w="1615" w:type="dxa"/>
            <w:shd w:val="clear" w:color="auto" w:fill="auto"/>
          </w:tcPr>
          <w:p w14:paraId="4EB87E8F" w14:textId="77777777" w:rsidR="004236DA" w:rsidRPr="00165987" w:rsidRDefault="004236DA" w:rsidP="00C33A62">
            <w:pPr>
              <w:pStyle w:val="TableText"/>
              <w:spacing w:after="60"/>
              <w:rPr>
                <w:rFonts w:cs="Arial"/>
                <w:szCs w:val="18"/>
              </w:rPr>
            </w:pPr>
            <w:r w:rsidRPr="00165987">
              <w:rPr>
                <w:rFonts w:cs="Arial"/>
                <w:szCs w:val="18"/>
              </w:rPr>
              <w:t>Cost Accounting Report</w:t>
            </w:r>
          </w:p>
          <w:p w14:paraId="16DC2432" w14:textId="6BD409AF" w:rsidR="004236DA" w:rsidRPr="00165987" w:rsidRDefault="00BE5605" w:rsidP="00C33A62">
            <w:pPr>
              <w:pStyle w:val="TableText"/>
              <w:spacing w:after="60"/>
              <w:rPr>
                <w:rFonts w:cs="Arial"/>
                <w:szCs w:val="18"/>
              </w:rPr>
            </w:pPr>
            <w:r w:rsidRPr="00165987">
              <w:rPr>
                <w:rFonts w:cs="Arial"/>
                <w:szCs w:val="18"/>
              </w:rPr>
              <w:t>63767</w:t>
            </w:r>
          </w:p>
        </w:tc>
        <w:tc>
          <w:tcPr>
            <w:tcW w:w="4050" w:type="dxa"/>
            <w:shd w:val="clear" w:color="auto" w:fill="auto"/>
          </w:tcPr>
          <w:p w14:paraId="16654964" w14:textId="77777777" w:rsidR="004236DA" w:rsidRPr="00165987" w:rsidRDefault="004236DA" w:rsidP="00C33A62">
            <w:pPr>
              <w:pStyle w:val="TableText"/>
              <w:spacing w:after="60"/>
              <w:rPr>
                <w:rFonts w:cs="Arial"/>
                <w:szCs w:val="18"/>
              </w:rPr>
            </w:pPr>
            <w:r w:rsidRPr="00165987">
              <w:rPr>
                <w:rFonts w:cs="Arial"/>
                <w:szCs w:val="18"/>
              </w:rPr>
              <w:t>When a user places a unit on the outgoing shipment invoice, cancels the invoice, and then places the same unit on another outgoing shipment invoice, VBECS displays a return credit twice on the report.</w:t>
            </w:r>
          </w:p>
        </w:tc>
        <w:tc>
          <w:tcPr>
            <w:tcW w:w="3240" w:type="dxa"/>
            <w:shd w:val="clear" w:color="auto" w:fill="auto"/>
          </w:tcPr>
          <w:p w14:paraId="46BD2FC9" w14:textId="77777777" w:rsidR="004236DA" w:rsidRPr="00165987" w:rsidRDefault="004236DA" w:rsidP="00C33A62">
            <w:pPr>
              <w:pStyle w:val="TableText"/>
              <w:spacing w:after="60"/>
              <w:rPr>
                <w:rFonts w:cs="Arial"/>
                <w:szCs w:val="18"/>
              </w:rPr>
            </w:pPr>
            <w:r w:rsidRPr="00165987">
              <w:rPr>
                <w:rFonts w:cs="Arial"/>
                <w:szCs w:val="18"/>
              </w:rPr>
              <w:t>Deselect a unit prior to canceling the invoice to avoid the credit displaying twice on the Cost Accounting Report.</w:t>
            </w:r>
          </w:p>
        </w:tc>
        <w:tc>
          <w:tcPr>
            <w:tcW w:w="1378" w:type="dxa"/>
            <w:shd w:val="clear" w:color="auto" w:fill="auto"/>
          </w:tcPr>
          <w:p w14:paraId="62DEFD2C" w14:textId="77777777" w:rsidR="004236DA" w:rsidRPr="00165987" w:rsidRDefault="004236DA" w:rsidP="00C33A62">
            <w:pPr>
              <w:pStyle w:val="TableText"/>
              <w:spacing w:after="60"/>
              <w:rPr>
                <w:rFonts w:cs="Arial"/>
                <w:szCs w:val="18"/>
              </w:rPr>
            </w:pPr>
            <w:r w:rsidRPr="00165987">
              <w:rPr>
                <w:rFonts w:cs="Arial"/>
                <w:szCs w:val="18"/>
              </w:rPr>
              <w:t>Occasional</w:t>
            </w:r>
          </w:p>
        </w:tc>
      </w:tr>
      <w:tr w:rsidR="0014786B" w:rsidRPr="00165987" w14:paraId="4FC9F7A7" w14:textId="77777777" w:rsidTr="00D10E1E">
        <w:trPr>
          <w:cantSplit/>
        </w:trPr>
        <w:tc>
          <w:tcPr>
            <w:tcW w:w="1615" w:type="dxa"/>
            <w:shd w:val="clear" w:color="auto" w:fill="auto"/>
          </w:tcPr>
          <w:p w14:paraId="082E1E6B" w14:textId="77777777" w:rsidR="0014786B" w:rsidRPr="00165987" w:rsidRDefault="00795DB7" w:rsidP="00A7136A">
            <w:pPr>
              <w:pStyle w:val="TableText"/>
              <w:spacing w:after="60"/>
              <w:rPr>
                <w:rFonts w:cs="Arial"/>
                <w:szCs w:val="18"/>
              </w:rPr>
            </w:pPr>
            <w:r w:rsidRPr="00165987">
              <w:rPr>
                <w:rFonts w:cs="Arial"/>
                <w:szCs w:val="18"/>
              </w:rPr>
              <w:t>Cost Account</w:t>
            </w:r>
            <w:r w:rsidR="0014786B" w:rsidRPr="00165987">
              <w:rPr>
                <w:rFonts w:cs="Arial"/>
                <w:szCs w:val="18"/>
              </w:rPr>
              <w:t>ing Report</w:t>
            </w:r>
          </w:p>
          <w:p w14:paraId="5687E201" w14:textId="6A4A1FC6" w:rsidR="00C06E44" w:rsidRPr="00165987" w:rsidRDefault="00794FB4" w:rsidP="00A7136A">
            <w:pPr>
              <w:pStyle w:val="TableText"/>
              <w:spacing w:after="60"/>
              <w:rPr>
                <w:rFonts w:cs="Arial"/>
                <w:szCs w:val="18"/>
              </w:rPr>
            </w:pPr>
            <w:r w:rsidRPr="00165987">
              <w:rPr>
                <w:rFonts w:cs="Arial"/>
                <w:szCs w:val="18"/>
              </w:rPr>
              <w:t>70841</w:t>
            </w:r>
          </w:p>
        </w:tc>
        <w:tc>
          <w:tcPr>
            <w:tcW w:w="4050" w:type="dxa"/>
            <w:shd w:val="clear" w:color="auto" w:fill="auto"/>
          </w:tcPr>
          <w:p w14:paraId="2CAB9890" w14:textId="4DEF6ACE" w:rsidR="0014786B" w:rsidRPr="00165987" w:rsidRDefault="000866B3" w:rsidP="00A7136A">
            <w:pPr>
              <w:pStyle w:val="TableText"/>
              <w:spacing w:after="60"/>
              <w:rPr>
                <w:rFonts w:cs="Arial"/>
                <w:szCs w:val="18"/>
              </w:rPr>
            </w:pPr>
            <w:r w:rsidRPr="00165987">
              <w:rPr>
                <w:rFonts w:cs="Arial"/>
                <w:szCs w:val="18"/>
              </w:rPr>
              <w:t>When shipments are entered retrospectively for a newly entered collection facility, units with an invoice date prior to the time the new collection facility record is added do not appear on the cost accounting report.</w:t>
            </w:r>
          </w:p>
        </w:tc>
        <w:tc>
          <w:tcPr>
            <w:tcW w:w="3240" w:type="dxa"/>
            <w:shd w:val="clear" w:color="auto" w:fill="auto"/>
          </w:tcPr>
          <w:p w14:paraId="4E088735" w14:textId="06C4CC59" w:rsidR="0014786B" w:rsidRPr="00165987" w:rsidRDefault="00326CDA" w:rsidP="00A7136A">
            <w:pPr>
              <w:pStyle w:val="TableText"/>
              <w:spacing w:after="60"/>
              <w:rPr>
                <w:rFonts w:cs="Arial"/>
                <w:szCs w:val="18"/>
              </w:rPr>
            </w:pPr>
            <w:r w:rsidRPr="00165987">
              <w:rPr>
                <w:rFonts w:cs="Arial"/>
                <w:szCs w:val="18"/>
              </w:rPr>
              <w:t>When entering shipments retrospectively, do not select a date of invoice that falls before the collection facility activation date. Always activate the collection facility first and then create a shipment with a date of shipment following that activation date.</w:t>
            </w:r>
          </w:p>
        </w:tc>
        <w:tc>
          <w:tcPr>
            <w:tcW w:w="1378" w:type="dxa"/>
            <w:shd w:val="clear" w:color="auto" w:fill="auto"/>
          </w:tcPr>
          <w:p w14:paraId="3837CD41" w14:textId="583C4CDF" w:rsidR="0014786B" w:rsidRPr="00165987" w:rsidRDefault="00794FB4" w:rsidP="00A7136A">
            <w:pPr>
              <w:pStyle w:val="TableText"/>
              <w:spacing w:after="60"/>
              <w:rPr>
                <w:rFonts w:cs="Arial"/>
                <w:szCs w:val="18"/>
              </w:rPr>
            </w:pPr>
            <w:r w:rsidRPr="00165987">
              <w:rPr>
                <w:rFonts w:cs="Arial"/>
                <w:szCs w:val="18"/>
              </w:rPr>
              <w:t>Improbable</w:t>
            </w:r>
          </w:p>
        </w:tc>
      </w:tr>
      <w:tr w:rsidR="00A66FE8" w:rsidRPr="00165987" w14:paraId="2C0D0996" w14:textId="77777777" w:rsidTr="00D10E1E">
        <w:trPr>
          <w:cantSplit/>
        </w:trPr>
        <w:tc>
          <w:tcPr>
            <w:tcW w:w="1615" w:type="dxa"/>
            <w:tcBorders>
              <w:bottom w:val="single" w:sz="4" w:space="0" w:color="auto"/>
            </w:tcBorders>
            <w:shd w:val="clear" w:color="auto" w:fill="auto"/>
          </w:tcPr>
          <w:p w14:paraId="2CEF4386" w14:textId="77777777" w:rsidR="00A66FE8" w:rsidRPr="00165987" w:rsidRDefault="00A66FE8" w:rsidP="00AD65F1">
            <w:pPr>
              <w:pStyle w:val="TableText"/>
              <w:spacing w:after="60"/>
              <w:rPr>
                <w:rFonts w:cs="Arial"/>
                <w:szCs w:val="18"/>
              </w:rPr>
            </w:pPr>
            <w:r w:rsidRPr="00165987">
              <w:rPr>
                <w:rFonts w:cs="Arial"/>
                <w:szCs w:val="18"/>
              </w:rPr>
              <w:lastRenderedPageBreak/>
              <w:t>CPRS</w:t>
            </w:r>
          </w:p>
          <w:p w14:paraId="71FE4537" w14:textId="77777777" w:rsidR="00A66FE8" w:rsidRPr="00165987" w:rsidRDefault="00A66FE8" w:rsidP="00AD65F1">
            <w:pPr>
              <w:pStyle w:val="TableText"/>
              <w:spacing w:after="60"/>
              <w:rPr>
                <w:rFonts w:cs="Arial"/>
                <w:szCs w:val="18"/>
              </w:rPr>
            </w:pPr>
            <w:r w:rsidRPr="00165987">
              <w:rPr>
                <w:rFonts w:cs="Arial"/>
                <w:szCs w:val="18"/>
              </w:rPr>
              <w:t>64994</w:t>
            </w:r>
          </w:p>
        </w:tc>
        <w:tc>
          <w:tcPr>
            <w:tcW w:w="4050" w:type="dxa"/>
            <w:tcBorders>
              <w:bottom w:val="single" w:sz="4" w:space="0" w:color="auto"/>
            </w:tcBorders>
            <w:shd w:val="clear" w:color="auto" w:fill="auto"/>
          </w:tcPr>
          <w:p w14:paraId="42B25181" w14:textId="77777777" w:rsidR="00A66FE8" w:rsidRPr="00165987" w:rsidRDefault="00A66FE8" w:rsidP="00AD65F1">
            <w:pPr>
              <w:pStyle w:val="TableText"/>
              <w:spacing w:after="60"/>
              <w:rPr>
                <w:rFonts w:cs="Arial"/>
                <w:szCs w:val="18"/>
              </w:rPr>
            </w:pPr>
            <w:r w:rsidRPr="00165987">
              <w:rPr>
                <w:rFonts w:cs="Arial"/>
                <w:szCs w:val="18"/>
              </w:rPr>
              <w:t>Orders that expire in VBECS are updated in CPRS but the laboratory order component is not marked as expired.</w:t>
            </w:r>
          </w:p>
        </w:tc>
        <w:tc>
          <w:tcPr>
            <w:tcW w:w="3240" w:type="dxa"/>
            <w:tcBorders>
              <w:bottom w:val="single" w:sz="4" w:space="0" w:color="auto"/>
            </w:tcBorders>
            <w:shd w:val="clear" w:color="auto" w:fill="auto"/>
          </w:tcPr>
          <w:p w14:paraId="4DEDABE3" w14:textId="77777777" w:rsidR="00A66FE8" w:rsidRPr="00165987" w:rsidRDefault="00A66FE8" w:rsidP="00AD65F1">
            <w:pPr>
              <w:pStyle w:val="TableText"/>
              <w:spacing w:after="60"/>
              <w:rPr>
                <w:rFonts w:cs="Arial"/>
                <w:szCs w:val="18"/>
              </w:rPr>
            </w:pPr>
            <w:r w:rsidRPr="00165987">
              <w:rPr>
                <w:rFonts w:cs="Arial"/>
                <w:szCs w:val="18"/>
              </w:rPr>
              <w:t>The expired order can be cancelled which causes CPRS to show it as 'discontinued' rather than 'active' or 'expired'.</w:t>
            </w:r>
          </w:p>
        </w:tc>
        <w:tc>
          <w:tcPr>
            <w:tcW w:w="1378" w:type="dxa"/>
            <w:tcBorders>
              <w:bottom w:val="single" w:sz="4" w:space="0" w:color="auto"/>
            </w:tcBorders>
            <w:shd w:val="clear" w:color="auto" w:fill="auto"/>
          </w:tcPr>
          <w:p w14:paraId="31E7FE21" w14:textId="77777777" w:rsidR="00A66FE8" w:rsidRPr="00165987" w:rsidRDefault="00A66FE8" w:rsidP="00AD65F1">
            <w:pPr>
              <w:pStyle w:val="TableText"/>
              <w:spacing w:after="60"/>
              <w:rPr>
                <w:rFonts w:cs="Arial"/>
                <w:szCs w:val="18"/>
              </w:rPr>
            </w:pPr>
            <w:r w:rsidRPr="00165987">
              <w:rPr>
                <w:rFonts w:cs="Arial"/>
                <w:szCs w:val="18"/>
              </w:rPr>
              <w:t>Frequent</w:t>
            </w:r>
          </w:p>
        </w:tc>
      </w:tr>
      <w:tr w:rsidR="00CC4412" w:rsidRPr="00165987" w:rsidDel="009118E9" w14:paraId="09F4BF40" w14:textId="77777777" w:rsidTr="00D10E1E">
        <w:trPr>
          <w:cantSplit/>
        </w:trPr>
        <w:tc>
          <w:tcPr>
            <w:tcW w:w="1615" w:type="dxa"/>
            <w:shd w:val="clear" w:color="auto" w:fill="auto"/>
          </w:tcPr>
          <w:p w14:paraId="02B37225" w14:textId="77777777" w:rsidR="00CC4412" w:rsidRPr="00165987" w:rsidRDefault="00CC4412" w:rsidP="00540E40">
            <w:pPr>
              <w:pStyle w:val="TableText"/>
              <w:spacing w:after="60"/>
              <w:rPr>
                <w:rFonts w:cs="Arial"/>
                <w:szCs w:val="18"/>
              </w:rPr>
            </w:pPr>
            <w:r w:rsidRPr="00165987">
              <w:rPr>
                <w:rFonts w:cs="Arial"/>
                <w:szCs w:val="18"/>
              </w:rPr>
              <w:t>Discard or Quarantine Units</w:t>
            </w:r>
          </w:p>
          <w:p w14:paraId="392E9AC2" w14:textId="3EB64FCD" w:rsidR="00CC4412" w:rsidRPr="00165987" w:rsidRDefault="00ED6C23" w:rsidP="00540E40">
            <w:pPr>
              <w:pStyle w:val="TableText"/>
              <w:spacing w:after="60"/>
              <w:rPr>
                <w:rFonts w:cs="Arial"/>
                <w:szCs w:val="18"/>
              </w:rPr>
            </w:pPr>
            <w:r w:rsidRPr="00165987">
              <w:rPr>
                <w:rFonts w:cs="Arial"/>
                <w:szCs w:val="18"/>
              </w:rPr>
              <w:t>70223</w:t>
            </w:r>
          </w:p>
        </w:tc>
        <w:tc>
          <w:tcPr>
            <w:tcW w:w="4050" w:type="dxa"/>
            <w:shd w:val="clear" w:color="auto" w:fill="auto"/>
          </w:tcPr>
          <w:p w14:paraId="4BF3C97D" w14:textId="77777777" w:rsidR="00CC4412" w:rsidRPr="00165987" w:rsidRDefault="00CC4412" w:rsidP="00540E40">
            <w:pPr>
              <w:pStyle w:val="TableText"/>
              <w:spacing w:after="60"/>
              <w:rPr>
                <w:rFonts w:cs="Arial"/>
                <w:szCs w:val="18"/>
              </w:rPr>
            </w:pPr>
            <w:r w:rsidRPr="00165987">
              <w:rPr>
                <w:rFonts w:cs="Arial"/>
                <w:szCs w:val="18"/>
              </w:rPr>
              <w:t>VBECS will allow issued units to be discarded when the Shipment sub-menu is used and the invoice also contains other in-date non-issued units. Once an issued unit is discarded it must be corrected via a service desk ticket.</w:t>
            </w:r>
          </w:p>
        </w:tc>
        <w:tc>
          <w:tcPr>
            <w:tcW w:w="3240" w:type="dxa"/>
            <w:shd w:val="clear" w:color="auto" w:fill="auto"/>
          </w:tcPr>
          <w:p w14:paraId="6285960D" w14:textId="77777777" w:rsidR="00CC4412" w:rsidRPr="00165987" w:rsidRDefault="00CC4412" w:rsidP="00540E40">
            <w:pPr>
              <w:pStyle w:val="TableText"/>
              <w:spacing w:after="60"/>
              <w:rPr>
                <w:rFonts w:cs="Arial"/>
                <w:szCs w:val="18"/>
              </w:rPr>
            </w:pPr>
            <w:r w:rsidRPr="00165987">
              <w:rPr>
                <w:rFonts w:cs="Arial"/>
                <w:szCs w:val="18"/>
              </w:rPr>
              <w:t>Use the Blood Units: Discard Quarantine menu option to discard units.</w:t>
            </w:r>
          </w:p>
        </w:tc>
        <w:tc>
          <w:tcPr>
            <w:tcW w:w="1378" w:type="dxa"/>
            <w:shd w:val="clear" w:color="auto" w:fill="auto"/>
          </w:tcPr>
          <w:p w14:paraId="39DA622A" w14:textId="57597BC4" w:rsidR="00CC4412" w:rsidRPr="00165987" w:rsidRDefault="00ED6C23" w:rsidP="00540E40">
            <w:pPr>
              <w:pStyle w:val="TableText"/>
              <w:spacing w:after="60"/>
              <w:rPr>
                <w:rFonts w:cs="Arial"/>
                <w:szCs w:val="18"/>
              </w:rPr>
            </w:pPr>
            <w:r w:rsidRPr="00165987">
              <w:rPr>
                <w:rFonts w:cs="Arial"/>
                <w:szCs w:val="18"/>
              </w:rPr>
              <w:t>Occasional</w:t>
            </w:r>
          </w:p>
        </w:tc>
      </w:tr>
      <w:tr w:rsidR="0014786B" w:rsidRPr="00165987" w14:paraId="4A3E87BA" w14:textId="77777777" w:rsidTr="00D10E1E">
        <w:trPr>
          <w:cantSplit/>
        </w:trPr>
        <w:tc>
          <w:tcPr>
            <w:tcW w:w="1615" w:type="dxa"/>
            <w:shd w:val="clear" w:color="auto" w:fill="auto"/>
          </w:tcPr>
          <w:p w14:paraId="26F2D243" w14:textId="099A67AC" w:rsidR="0014786B" w:rsidRPr="00165987" w:rsidRDefault="0014786B" w:rsidP="00A7136A">
            <w:pPr>
              <w:pStyle w:val="TableText"/>
              <w:spacing w:after="60"/>
              <w:rPr>
                <w:rFonts w:cs="Arial"/>
                <w:szCs w:val="18"/>
              </w:rPr>
            </w:pPr>
            <w:r w:rsidRPr="00165987">
              <w:rPr>
                <w:rFonts w:cs="Arial"/>
                <w:szCs w:val="18"/>
              </w:rPr>
              <w:t>Document ABO Incompatible Transfusion</w:t>
            </w:r>
          </w:p>
          <w:p w14:paraId="237C2975" w14:textId="3F368EC8" w:rsidR="00C06E44" w:rsidRPr="00165987" w:rsidRDefault="00784217" w:rsidP="00A7136A">
            <w:pPr>
              <w:pStyle w:val="TableText"/>
              <w:spacing w:after="60"/>
              <w:rPr>
                <w:rFonts w:cs="Arial"/>
                <w:szCs w:val="18"/>
              </w:rPr>
            </w:pPr>
            <w:r w:rsidRPr="00165987">
              <w:rPr>
                <w:rFonts w:cs="Arial"/>
                <w:szCs w:val="18"/>
              </w:rPr>
              <w:t>65067</w:t>
            </w:r>
          </w:p>
        </w:tc>
        <w:tc>
          <w:tcPr>
            <w:tcW w:w="4050" w:type="dxa"/>
            <w:shd w:val="clear" w:color="auto" w:fill="auto"/>
          </w:tcPr>
          <w:p w14:paraId="6D4F3E59" w14:textId="0635C8EF" w:rsidR="0014786B" w:rsidRPr="00165987" w:rsidRDefault="008A284E" w:rsidP="00A7136A">
            <w:pPr>
              <w:pStyle w:val="TableText"/>
              <w:spacing w:after="60"/>
              <w:rPr>
                <w:rFonts w:cs="Arial"/>
                <w:szCs w:val="18"/>
              </w:rPr>
            </w:pPr>
            <w:r w:rsidRPr="00165987">
              <w:rPr>
                <w:rFonts w:cs="Arial"/>
                <w:szCs w:val="18"/>
              </w:rPr>
              <w:t>When a unit is scanned or typed, setting the volume (mL) field results in a system crash. This only occurs if the Transfusion Interrupted option is selected.</w:t>
            </w:r>
          </w:p>
        </w:tc>
        <w:tc>
          <w:tcPr>
            <w:tcW w:w="3240" w:type="dxa"/>
            <w:shd w:val="clear" w:color="auto" w:fill="auto"/>
          </w:tcPr>
          <w:p w14:paraId="1417DC2A" w14:textId="6E1C9C3A" w:rsidR="0014786B" w:rsidRPr="00165987" w:rsidRDefault="008A284E" w:rsidP="00A7136A">
            <w:pPr>
              <w:pStyle w:val="TableText"/>
              <w:spacing w:after="60"/>
              <w:rPr>
                <w:rFonts w:cs="Arial"/>
                <w:szCs w:val="18"/>
              </w:rPr>
            </w:pPr>
            <w:r w:rsidRPr="00165987">
              <w:rPr>
                <w:rFonts w:cs="Arial"/>
                <w:szCs w:val="18"/>
              </w:rPr>
              <w:t>Use</w:t>
            </w:r>
            <w:r w:rsidR="0014786B" w:rsidRPr="00165987">
              <w:rPr>
                <w:rFonts w:cs="Arial"/>
                <w:szCs w:val="18"/>
              </w:rPr>
              <w:t xml:space="preserve"> the search button </w:t>
            </w:r>
            <w:r w:rsidRPr="00165987">
              <w:rPr>
                <w:rFonts w:cs="Arial"/>
                <w:szCs w:val="18"/>
              </w:rPr>
              <w:t>to</w:t>
            </w:r>
            <w:r w:rsidR="0014786B" w:rsidRPr="00165987">
              <w:rPr>
                <w:rFonts w:cs="Arial"/>
                <w:szCs w:val="18"/>
              </w:rPr>
              <w:t xml:space="preserve"> select the unit to be transfused.</w:t>
            </w:r>
          </w:p>
        </w:tc>
        <w:tc>
          <w:tcPr>
            <w:tcW w:w="1378" w:type="dxa"/>
            <w:shd w:val="clear" w:color="auto" w:fill="auto"/>
          </w:tcPr>
          <w:p w14:paraId="7265E63C"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4DDE4573" w14:textId="77777777" w:rsidTr="00D10E1E">
        <w:trPr>
          <w:cantSplit/>
        </w:trPr>
        <w:tc>
          <w:tcPr>
            <w:tcW w:w="1615" w:type="dxa"/>
            <w:tcBorders>
              <w:bottom w:val="single" w:sz="4" w:space="0" w:color="auto"/>
            </w:tcBorders>
            <w:shd w:val="clear" w:color="auto" w:fill="auto"/>
          </w:tcPr>
          <w:p w14:paraId="28AB74CA"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5BE9D531" w14:textId="3D1D1AAD" w:rsidR="00C06E44" w:rsidRPr="00165987" w:rsidRDefault="00784217" w:rsidP="00A7136A">
            <w:pPr>
              <w:pStyle w:val="TableText"/>
              <w:spacing w:after="60"/>
              <w:rPr>
                <w:rFonts w:cs="Arial"/>
                <w:szCs w:val="18"/>
              </w:rPr>
            </w:pPr>
            <w:r w:rsidRPr="00165987">
              <w:rPr>
                <w:rFonts w:cs="Arial"/>
                <w:szCs w:val="18"/>
              </w:rPr>
              <w:t>64889</w:t>
            </w:r>
          </w:p>
        </w:tc>
        <w:tc>
          <w:tcPr>
            <w:tcW w:w="4050" w:type="dxa"/>
            <w:tcBorders>
              <w:bottom w:val="single" w:sz="4" w:space="0" w:color="auto"/>
            </w:tcBorders>
            <w:shd w:val="clear" w:color="auto" w:fill="auto"/>
          </w:tcPr>
          <w:p w14:paraId="74814711" w14:textId="0C1F199C" w:rsidR="0014786B" w:rsidRPr="00165987" w:rsidRDefault="0014786B" w:rsidP="00A7136A">
            <w:pPr>
              <w:pStyle w:val="TableText"/>
              <w:spacing w:after="60"/>
              <w:rPr>
                <w:rFonts w:cs="Arial"/>
                <w:szCs w:val="18"/>
              </w:rPr>
            </w:pPr>
            <w:r w:rsidRPr="00165987">
              <w:rPr>
                <w:rFonts w:cs="Arial"/>
                <w:szCs w:val="18"/>
              </w:rPr>
              <w:t>Reagents that are not associated with test results when the QC is partially saved are marked as satisfactory on the Testing Worklist Report.</w:t>
            </w:r>
            <w:r w:rsidR="00FA0D59" w:rsidRPr="00165987">
              <w:rPr>
                <w:rFonts w:cs="Arial"/>
                <w:szCs w:val="18"/>
              </w:rPr>
              <w:t xml:space="preserve"> When</w:t>
            </w:r>
            <w:r w:rsidR="00740B01" w:rsidRPr="00165987">
              <w:rPr>
                <w:rFonts w:cs="Arial"/>
                <w:szCs w:val="18"/>
              </w:rPr>
              <w:t xml:space="preserve"> the user partially saves rack QC results and finishes it later, the results that were originally left blank and are now completed display as unsatisfactory on the Testing Worklist Report even though the reagent </w:t>
            </w:r>
            <w:r w:rsidR="00A96F03" w:rsidRPr="00165987">
              <w:rPr>
                <w:rFonts w:cs="Arial"/>
                <w:szCs w:val="18"/>
              </w:rPr>
              <w:t>displays</w:t>
            </w:r>
            <w:r w:rsidR="006327E1" w:rsidRPr="00165987">
              <w:rPr>
                <w:rFonts w:cs="Arial"/>
                <w:szCs w:val="18"/>
              </w:rPr>
              <w:t xml:space="preserve"> </w:t>
            </w:r>
            <w:r w:rsidR="00740B01" w:rsidRPr="00165987">
              <w:rPr>
                <w:rFonts w:cs="Arial"/>
                <w:szCs w:val="18"/>
              </w:rPr>
              <w:t>as satisfactory in Enter Daily Reagent QC</w:t>
            </w:r>
          </w:p>
        </w:tc>
        <w:tc>
          <w:tcPr>
            <w:tcW w:w="3240" w:type="dxa"/>
            <w:tcBorders>
              <w:bottom w:val="single" w:sz="4" w:space="0" w:color="auto"/>
            </w:tcBorders>
            <w:shd w:val="clear" w:color="auto" w:fill="auto"/>
          </w:tcPr>
          <w:p w14:paraId="1E905A14" w14:textId="77777777" w:rsidR="0014786B" w:rsidRPr="00165987" w:rsidRDefault="0014786B" w:rsidP="00A7136A">
            <w:pPr>
              <w:pStyle w:val="TableText"/>
              <w:spacing w:after="60"/>
              <w:rPr>
                <w:rFonts w:cs="Arial"/>
                <w:szCs w:val="18"/>
              </w:rPr>
            </w:pPr>
            <w:r w:rsidRPr="00165987">
              <w:rPr>
                <w:rFonts w:cs="Arial"/>
                <w:szCs w:val="18"/>
              </w:rPr>
              <w:t>Complete all QC testing in one instance</w:t>
            </w:r>
            <w:r w:rsidR="00A17E57" w:rsidRPr="00165987">
              <w:rPr>
                <w:rFonts w:cs="Arial"/>
                <w:szCs w:val="18"/>
              </w:rPr>
              <w:t>,</w:t>
            </w:r>
            <w:r w:rsidRPr="00165987">
              <w:rPr>
                <w:rFonts w:cs="Arial"/>
                <w:szCs w:val="18"/>
              </w:rPr>
              <w:t xml:space="preserve"> saving once.</w:t>
            </w:r>
          </w:p>
          <w:p w14:paraId="7DF488F7" w14:textId="77777777" w:rsidR="0014786B" w:rsidRPr="00165987" w:rsidRDefault="0014786B" w:rsidP="00A7136A">
            <w:pPr>
              <w:pStyle w:val="TableText"/>
              <w:spacing w:after="60"/>
              <w:rPr>
                <w:rFonts w:cs="Arial"/>
                <w:szCs w:val="18"/>
              </w:rPr>
            </w:pPr>
            <w:r w:rsidRPr="00165987">
              <w:rPr>
                <w:rFonts w:cs="Arial"/>
                <w:szCs w:val="18"/>
              </w:rPr>
              <w:t>Do not perform partially completed QC testing.</w:t>
            </w:r>
          </w:p>
        </w:tc>
        <w:tc>
          <w:tcPr>
            <w:tcW w:w="1378" w:type="dxa"/>
            <w:tcBorders>
              <w:bottom w:val="single" w:sz="4" w:space="0" w:color="auto"/>
            </w:tcBorders>
            <w:shd w:val="clear" w:color="auto" w:fill="auto"/>
          </w:tcPr>
          <w:p w14:paraId="293769B0"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043B0CBA" w14:textId="77777777" w:rsidTr="00D10E1E">
        <w:trPr>
          <w:cantSplit/>
        </w:trPr>
        <w:tc>
          <w:tcPr>
            <w:tcW w:w="1615" w:type="dxa"/>
            <w:tcBorders>
              <w:bottom w:val="single" w:sz="4" w:space="0" w:color="auto"/>
            </w:tcBorders>
            <w:shd w:val="clear" w:color="auto" w:fill="auto"/>
          </w:tcPr>
          <w:p w14:paraId="65DE28BB"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631B35AD" w14:textId="2FC18030" w:rsidR="00C06E44" w:rsidRPr="00165987" w:rsidRDefault="00784217" w:rsidP="00A7136A">
            <w:pPr>
              <w:pStyle w:val="TableText"/>
              <w:spacing w:after="60"/>
              <w:rPr>
                <w:rFonts w:cs="Arial"/>
                <w:szCs w:val="18"/>
              </w:rPr>
            </w:pPr>
            <w:r w:rsidRPr="00165987">
              <w:rPr>
                <w:rFonts w:cs="Arial"/>
                <w:szCs w:val="18"/>
              </w:rPr>
              <w:t>64986</w:t>
            </w:r>
          </w:p>
        </w:tc>
        <w:tc>
          <w:tcPr>
            <w:tcW w:w="4050" w:type="dxa"/>
            <w:tcBorders>
              <w:bottom w:val="single" w:sz="4" w:space="0" w:color="auto"/>
            </w:tcBorders>
            <w:shd w:val="clear" w:color="auto" w:fill="auto"/>
          </w:tcPr>
          <w:p w14:paraId="4F056571" w14:textId="667AF487" w:rsidR="0014786B" w:rsidRPr="00165987" w:rsidRDefault="0014786B" w:rsidP="00A7136A">
            <w:pPr>
              <w:pStyle w:val="TableText"/>
              <w:spacing w:after="60"/>
              <w:rPr>
                <w:rFonts w:cs="Arial"/>
                <w:szCs w:val="18"/>
              </w:rPr>
            </w:pPr>
            <w:r w:rsidRPr="00165987">
              <w:rPr>
                <w:rFonts w:cs="Arial"/>
                <w:szCs w:val="18"/>
              </w:rPr>
              <w:t>Changing the tested with lot number (ex. LISS) does not enable the Enter Daily Reagent QC test grid.</w:t>
            </w:r>
          </w:p>
        </w:tc>
        <w:tc>
          <w:tcPr>
            <w:tcW w:w="3240" w:type="dxa"/>
            <w:tcBorders>
              <w:bottom w:val="single" w:sz="4" w:space="0" w:color="auto"/>
            </w:tcBorders>
            <w:shd w:val="clear" w:color="auto" w:fill="auto"/>
          </w:tcPr>
          <w:p w14:paraId="1D1180DC" w14:textId="21F3297F" w:rsidR="0014786B" w:rsidRPr="00165987" w:rsidRDefault="0014786B" w:rsidP="00A7136A">
            <w:pPr>
              <w:pStyle w:val="TableText"/>
              <w:spacing w:after="60"/>
              <w:rPr>
                <w:rFonts w:cs="Arial"/>
                <w:szCs w:val="18"/>
              </w:rPr>
            </w:pPr>
            <w:r w:rsidRPr="00165987">
              <w:rPr>
                <w:rFonts w:cs="Arial"/>
                <w:szCs w:val="18"/>
              </w:rPr>
              <w:t xml:space="preserve">Change the lot number of the primary reagent as well as the secondary reagent to allow testing of both. </w:t>
            </w:r>
            <w:r w:rsidR="008875FE" w:rsidRPr="00165987">
              <w:rPr>
                <w:rFonts w:cs="Arial"/>
                <w:szCs w:val="18"/>
              </w:rPr>
              <w:t>Refer to FAQ: Retesting QC for a listing of primary and secondary reagents</w:t>
            </w:r>
            <w:r w:rsidR="00A414D0" w:rsidRPr="00165987">
              <w:rPr>
                <w:rFonts w:cs="Arial"/>
                <w:szCs w:val="18"/>
              </w:rPr>
              <w:t>.</w:t>
            </w:r>
          </w:p>
        </w:tc>
        <w:tc>
          <w:tcPr>
            <w:tcW w:w="1378" w:type="dxa"/>
            <w:tcBorders>
              <w:bottom w:val="single" w:sz="4" w:space="0" w:color="auto"/>
            </w:tcBorders>
            <w:shd w:val="clear" w:color="auto" w:fill="auto"/>
          </w:tcPr>
          <w:p w14:paraId="43894579"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32AE6117" w14:textId="77777777" w:rsidTr="00D10E1E">
        <w:trPr>
          <w:cantSplit/>
        </w:trPr>
        <w:tc>
          <w:tcPr>
            <w:tcW w:w="1615" w:type="dxa"/>
            <w:tcBorders>
              <w:bottom w:val="single" w:sz="4" w:space="0" w:color="auto"/>
            </w:tcBorders>
            <w:shd w:val="clear" w:color="auto" w:fill="auto"/>
          </w:tcPr>
          <w:p w14:paraId="7FA50E11"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6863DFE9" w14:textId="7B1B29D4" w:rsidR="00C06E44" w:rsidRPr="00165987" w:rsidRDefault="00784217" w:rsidP="00A7136A">
            <w:pPr>
              <w:pStyle w:val="TableText"/>
              <w:spacing w:after="60"/>
              <w:rPr>
                <w:rFonts w:cs="Arial"/>
                <w:szCs w:val="18"/>
              </w:rPr>
            </w:pPr>
            <w:r w:rsidRPr="00165987">
              <w:rPr>
                <w:rFonts w:cs="Arial"/>
                <w:szCs w:val="18"/>
              </w:rPr>
              <w:t>63986</w:t>
            </w:r>
          </w:p>
        </w:tc>
        <w:tc>
          <w:tcPr>
            <w:tcW w:w="4050" w:type="dxa"/>
            <w:tcBorders>
              <w:bottom w:val="single" w:sz="4" w:space="0" w:color="auto"/>
            </w:tcBorders>
            <w:shd w:val="clear" w:color="auto" w:fill="auto"/>
          </w:tcPr>
          <w:p w14:paraId="6F8EFDE0" w14:textId="500A25B6" w:rsidR="0014786B" w:rsidRPr="00165987" w:rsidRDefault="00BA2A03" w:rsidP="00A7136A">
            <w:pPr>
              <w:pStyle w:val="TableText"/>
              <w:spacing w:after="60"/>
              <w:rPr>
                <w:rFonts w:cs="Arial"/>
                <w:szCs w:val="18"/>
              </w:rPr>
            </w:pPr>
            <w:r w:rsidRPr="00165987">
              <w:rPr>
                <w:rFonts w:cs="Arial"/>
                <w:szCs w:val="18"/>
              </w:rPr>
              <w:t>Partial QC results cannot be saved if results are not entered for all testing phases for a given reagent.</w:t>
            </w:r>
          </w:p>
        </w:tc>
        <w:tc>
          <w:tcPr>
            <w:tcW w:w="3240" w:type="dxa"/>
            <w:tcBorders>
              <w:bottom w:val="single" w:sz="4" w:space="0" w:color="auto"/>
            </w:tcBorders>
            <w:shd w:val="clear" w:color="auto" w:fill="auto"/>
          </w:tcPr>
          <w:p w14:paraId="5BAE5AF5" w14:textId="61A53CC5" w:rsidR="0014786B" w:rsidRPr="00165987" w:rsidRDefault="00BA2A03" w:rsidP="00A7136A">
            <w:pPr>
              <w:pStyle w:val="TableText"/>
              <w:spacing w:after="60"/>
              <w:rPr>
                <w:rFonts w:cs="Arial"/>
                <w:szCs w:val="18"/>
              </w:rPr>
            </w:pPr>
            <w:r w:rsidRPr="00165987">
              <w:rPr>
                <w:rFonts w:cs="Arial"/>
                <w:szCs w:val="18"/>
              </w:rPr>
              <w:t>Enter results for all testing phases for a given reagent.</w:t>
            </w:r>
          </w:p>
        </w:tc>
        <w:tc>
          <w:tcPr>
            <w:tcW w:w="1378" w:type="dxa"/>
            <w:tcBorders>
              <w:bottom w:val="single" w:sz="4" w:space="0" w:color="auto"/>
            </w:tcBorders>
            <w:shd w:val="clear" w:color="auto" w:fill="auto"/>
          </w:tcPr>
          <w:p w14:paraId="4AE44816"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2E7DE444" w14:textId="77777777" w:rsidTr="00D10E1E">
        <w:trPr>
          <w:cantSplit/>
        </w:trPr>
        <w:tc>
          <w:tcPr>
            <w:tcW w:w="1615" w:type="dxa"/>
            <w:shd w:val="clear" w:color="auto" w:fill="auto"/>
          </w:tcPr>
          <w:p w14:paraId="52AE4A25"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66CF74D0" w14:textId="5B42766D" w:rsidR="00C06E44" w:rsidRPr="00165987" w:rsidRDefault="00784217" w:rsidP="00A7136A">
            <w:pPr>
              <w:pStyle w:val="TableText"/>
              <w:spacing w:after="60"/>
              <w:rPr>
                <w:rFonts w:cs="Arial"/>
                <w:szCs w:val="18"/>
              </w:rPr>
            </w:pPr>
            <w:r w:rsidRPr="00165987">
              <w:rPr>
                <w:rFonts w:cs="Arial"/>
                <w:szCs w:val="18"/>
              </w:rPr>
              <w:t>63998</w:t>
            </w:r>
          </w:p>
        </w:tc>
        <w:tc>
          <w:tcPr>
            <w:tcW w:w="4050" w:type="dxa"/>
            <w:shd w:val="clear" w:color="auto" w:fill="auto"/>
          </w:tcPr>
          <w:p w14:paraId="668AC26C" w14:textId="20085AD9" w:rsidR="0014786B" w:rsidRPr="00165987" w:rsidRDefault="00712F7D" w:rsidP="00A7136A">
            <w:pPr>
              <w:pStyle w:val="TableText"/>
              <w:spacing w:after="60"/>
              <w:rPr>
                <w:rFonts w:cs="Arial"/>
                <w:szCs w:val="18"/>
              </w:rPr>
            </w:pPr>
            <w:r w:rsidRPr="00165987">
              <w:rPr>
                <w:rFonts w:cs="Arial"/>
                <w:szCs w:val="18"/>
              </w:rPr>
              <w:t>An error occurs when performing daily QC on multiple racks when at least one of the racks is already partially QC'd.</w:t>
            </w:r>
          </w:p>
        </w:tc>
        <w:tc>
          <w:tcPr>
            <w:tcW w:w="3240" w:type="dxa"/>
            <w:shd w:val="clear" w:color="auto" w:fill="auto"/>
          </w:tcPr>
          <w:p w14:paraId="74519A26" w14:textId="77777777" w:rsidR="0014786B" w:rsidRPr="00165987" w:rsidRDefault="0014786B" w:rsidP="00A7136A">
            <w:pPr>
              <w:pStyle w:val="TableText"/>
              <w:spacing w:after="60"/>
              <w:rPr>
                <w:rFonts w:cs="Arial"/>
                <w:szCs w:val="18"/>
              </w:rPr>
            </w:pPr>
            <w:r w:rsidRPr="00165987">
              <w:rPr>
                <w:rFonts w:cs="Arial"/>
                <w:szCs w:val="18"/>
              </w:rPr>
              <w:t>Perform QC for only one rack at a time or for multiple racks to segregate non-QC’d racks from partially completed racks.</w:t>
            </w:r>
            <w:r w:rsidR="005F3AAE" w:rsidRPr="00165987">
              <w:rPr>
                <w:rFonts w:cs="Arial"/>
                <w:szCs w:val="18"/>
              </w:rPr>
              <w:t xml:space="preserve"> Normal workflow is to complete all QC testing together or to have each user perform their own QC.</w:t>
            </w:r>
          </w:p>
        </w:tc>
        <w:tc>
          <w:tcPr>
            <w:tcW w:w="1378" w:type="dxa"/>
            <w:shd w:val="clear" w:color="auto" w:fill="auto"/>
          </w:tcPr>
          <w:p w14:paraId="799399BD"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6D5F35CB" w14:textId="77777777" w:rsidTr="00D10E1E">
        <w:trPr>
          <w:cantSplit/>
        </w:trPr>
        <w:tc>
          <w:tcPr>
            <w:tcW w:w="1615" w:type="dxa"/>
            <w:shd w:val="clear" w:color="auto" w:fill="auto"/>
          </w:tcPr>
          <w:p w14:paraId="76F3D63D"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05F67C6A" w14:textId="0E421946" w:rsidR="00C06E44" w:rsidRPr="00165987" w:rsidRDefault="00D4791E" w:rsidP="00A7136A">
            <w:pPr>
              <w:pStyle w:val="TableText"/>
              <w:spacing w:after="60"/>
              <w:rPr>
                <w:rFonts w:cs="Arial"/>
                <w:szCs w:val="18"/>
              </w:rPr>
            </w:pPr>
            <w:r w:rsidRPr="00165987">
              <w:rPr>
                <w:rFonts w:cs="Arial"/>
                <w:szCs w:val="18"/>
              </w:rPr>
              <w:t>63724</w:t>
            </w:r>
          </w:p>
        </w:tc>
        <w:tc>
          <w:tcPr>
            <w:tcW w:w="4050" w:type="dxa"/>
            <w:shd w:val="clear" w:color="auto" w:fill="auto"/>
          </w:tcPr>
          <w:p w14:paraId="7FC6B3FD" w14:textId="0BDB0C63" w:rsidR="0014786B" w:rsidRPr="00165987" w:rsidRDefault="0014786B" w:rsidP="00A7136A">
            <w:pPr>
              <w:pStyle w:val="TableText"/>
              <w:spacing w:after="60"/>
              <w:rPr>
                <w:rFonts w:cs="Arial"/>
                <w:szCs w:val="18"/>
              </w:rPr>
            </w:pPr>
            <w:r w:rsidRPr="00165987">
              <w:rPr>
                <w:rFonts w:cs="Arial"/>
                <w:szCs w:val="18"/>
              </w:rPr>
              <w:t>When a user clicks No on the decision box to not use a reagent/antiserum that is within 24 hours of expiration (23:59 on the expiration date), VBECS moves the cursor to the next reagent lot number field and does not remove the lot number of the previous cell.</w:t>
            </w:r>
          </w:p>
        </w:tc>
        <w:tc>
          <w:tcPr>
            <w:tcW w:w="3240" w:type="dxa"/>
            <w:shd w:val="clear" w:color="auto" w:fill="auto"/>
          </w:tcPr>
          <w:p w14:paraId="04F3F3AA" w14:textId="77777777" w:rsidR="0014786B" w:rsidRPr="00165987" w:rsidRDefault="0014786B" w:rsidP="00A7136A">
            <w:pPr>
              <w:pStyle w:val="TableText"/>
              <w:spacing w:after="60"/>
              <w:rPr>
                <w:rFonts w:cs="Arial"/>
                <w:szCs w:val="18"/>
              </w:rPr>
            </w:pPr>
            <w:r w:rsidRPr="00165987">
              <w:rPr>
                <w:rFonts w:cs="Arial"/>
                <w:szCs w:val="18"/>
              </w:rPr>
              <w:t>Change the lot number of the reagent or continue using it until the actual expiration date and time.</w:t>
            </w:r>
          </w:p>
        </w:tc>
        <w:tc>
          <w:tcPr>
            <w:tcW w:w="1378" w:type="dxa"/>
            <w:shd w:val="clear" w:color="auto" w:fill="auto"/>
          </w:tcPr>
          <w:p w14:paraId="1DD772E3"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1E8543DB" w14:textId="77777777" w:rsidTr="00D10E1E">
        <w:trPr>
          <w:cantSplit/>
        </w:trPr>
        <w:tc>
          <w:tcPr>
            <w:tcW w:w="1615" w:type="dxa"/>
            <w:tcBorders>
              <w:bottom w:val="single" w:sz="4" w:space="0" w:color="auto"/>
            </w:tcBorders>
            <w:shd w:val="clear" w:color="auto" w:fill="auto"/>
          </w:tcPr>
          <w:p w14:paraId="4222A6FE"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789FA9F3" w14:textId="0935C0D5" w:rsidR="00C06E44" w:rsidRPr="00165987" w:rsidRDefault="00D4791E" w:rsidP="00A7136A">
            <w:pPr>
              <w:pStyle w:val="TableText"/>
              <w:spacing w:after="60"/>
              <w:rPr>
                <w:rFonts w:cs="Arial"/>
                <w:szCs w:val="18"/>
              </w:rPr>
            </w:pPr>
            <w:r w:rsidRPr="00165987">
              <w:rPr>
                <w:rFonts w:cs="Arial"/>
                <w:szCs w:val="18"/>
              </w:rPr>
              <w:t>67896</w:t>
            </w:r>
          </w:p>
        </w:tc>
        <w:tc>
          <w:tcPr>
            <w:tcW w:w="4050" w:type="dxa"/>
            <w:tcBorders>
              <w:bottom w:val="single" w:sz="4" w:space="0" w:color="auto"/>
            </w:tcBorders>
            <w:shd w:val="clear" w:color="auto" w:fill="auto"/>
          </w:tcPr>
          <w:p w14:paraId="4B0F35FF" w14:textId="614BBAF7" w:rsidR="0014786B" w:rsidRPr="00165987" w:rsidRDefault="00F93D59" w:rsidP="00A7136A">
            <w:pPr>
              <w:pStyle w:val="TableText"/>
              <w:spacing w:after="60"/>
              <w:rPr>
                <w:rFonts w:cs="Arial"/>
                <w:szCs w:val="18"/>
              </w:rPr>
            </w:pPr>
            <w:r w:rsidRPr="00165987">
              <w:rPr>
                <w:rFonts w:cs="Arial"/>
                <w:szCs w:val="18"/>
              </w:rPr>
              <w:t xml:space="preserve">Polyspecific </w:t>
            </w:r>
            <w:r w:rsidR="0014786B" w:rsidRPr="00165987">
              <w:rPr>
                <w:rFonts w:cs="Arial"/>
                <w:szCs w:val="18"/>
              </w:rPr>
              <w:t xml:space="preserve">AHG always </w:t>
            </w:r>
            <w:r w:rsidR="005A2AC6" w:rsidRPr="00165987">
              <w:rPr>
                <w:rFonts w:cs="Arial"/>
                <w:szCs w:val="18"/>
              </w:rPr>
              <w:t xml:space="preserve">displays </w:t>
            </w:r>
            <w:r w:rsidR="0014786B" w:rsidRPr="00165987">
              <w:rPr>
                <w:rFonts w:cs="Arial"/>
                <w:szCs w:val="18"/>
              </w:rPr>
              <w:t>on the lot number page though it may not be used.</w:t>
            </w:r>
          </w:p>
        </w:tc>
        <w:tc>
          <w:tcPr>
            <w:tcW w:w="3240" w:type="dxa"/>
            <w:tcBorders>
              <w:bottom w:val="single" w:sz="4" w:space="0" w:color="auto"/>
            </w:tcBorders>
            <w:shd w:val="clear" w:color="auto" w:fill="auto"/>
          </w:tcPr>
          <w:p w14:paraId="21975992" w14:textId="77777777" w:rsidR="0014786B" w:rsidRPr="00165987" w:rsidRDefault="0014786B" w:rsidP="00A7136A">
            <w:pPr>
              <w:pStyle w:val="TableText"/>
              <w:spacing w:after="60"/>
              <w:rPr>
                <w:rFonts w:cs="Arial"/>
                <w:szCs w:val="18"/>
              </w:rPr>
            </w:pPr>
            <w:r w:rsidRPr="00165987">
              <w:rPr>
                <w:rFonts w:cs="Arial"/>
                <w:szCs w:val="18"/>
              </w:rPr>
              <w:t>Enter the Lot number of the specific AHG used for antibody screen QC. Note in the procedure that the lot number is accurate for the reagent used in QC and testing.</w:t>
            </w:r>
          </w:p>
        </w:tc>
        <w:tc>
          <w:tcPr>
            <w:tcW w:w="1378" w:type="dxa"/>
            <w:tcBorders>
              <w:bottom w:val="single" w:sz="4" w:space="0" w:color="auto"/>
            </w:tcBorders>
            <w:shd w:val="clear" w:color="auto" w:fill="auto"/>
          </w:tcPr>
          <w:p w14:paraId="4653F906"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37077BBE" w14:textId="77777777" w:rsidTr="00D10E1E">
        <w:trPr>
          <w:cantSplit/>
        </w:trPr>
        <w:tc>
          <w:tcPr>
            <w:tcW w:w="1615" w:type="dxa"/>
            <w:tcBorders>
              <w:bottom w:val="single" w:sz="4" w:space="0" w:color="auto"/>
            </w:tcBorders>
            <w:shd w:val="clear" w:color="auto" w:fill="auto"/>
          </w:tcPr>
          <w:p w14:paraId="62AC6F25" w14:textId="77777777" w:rsidR="0014786B" w:rsidRPr="00165987" w:rsidRDefault="0014786B" w:rsidP="00A7136A">
            <w:pPr>
              <w:pStyle w:val="TableText"/>
              <w:spacing w:after="60"/>
              <w:rPr>
                <w:rFonts w:cs="Arial"/>
                <w:szCs w:val="18"/>
              </w:rPr>
            </w:pPr>
            <w:r w:rsidRPr="00165987">
              <w:rPr>
                <w:rFonts w:cs="Arial"/>
                <w:szCs w:val="18"/>
              </w:rPr>
              <w:lastRenderedPageBreak/>
              <w:t>Enter Daily QC Results</w:t>
            </w:r>
          </w:p>
          <w:p w14:paraId="7988F8E1" w14:textId="76B62546" w:rsidR="00C06E44" w:rsidRPr="00165987" w:rsidRDefault="00D4791E" w:rsidP="00A7136A">
            <w:pPr>
              <w:pStyle w:val="TableText"/>
              <w:spacing w:after="60"/>
              <w:rPr>
                <w:rFonts w:cs="Arial"/>
                <w:szCs w:val="18"/>
              </w:rPr>
            </w:pPr>
            <w:r w:rsidRPr="00165987">
              <w:rPr>
                <w:rFonts w:cs="Arial"/>
                <w:szCs w:val="18"/>
              </w:rPr>
              <w:t>65076</w:t>
            </w:r>
          </w:p>
        </w:tc>
        <w:tc>
          <w:tcPr>
            <w:tcW w:w="4050" w:type="dxa"/>
            <w:tcBorders>
              <w:bottom w:val="single" w:sz="4" w:space="0" w:color="auto"/>
            </w:tcBorders>
            <w:shd w:val="clear" w:color="auto" w:fill="auto"/>
          </w:tcPr>
          <w:p w14:paraId="5EF30DB6" w14:textId="27B9EEF6" w:rsidR="0014786B" w:rsidRPr="00165987" w:rsidRDefault="0014786B" w:rsidP="00A7136A">
            <w:pPr>
              <w:pStyle w:val="TableText"/>
              <w:spacing w:after="60"/>
              <w:rPr>
                <w:rFonts w:cs="Arial"/>
                <w:szCs w:val="18"/>
              </w:rPr>
            </w:pPr>
            <w:r w:rsidRPr="00165987">
              <w:rPr>
                <w:rFonts w:cs="Arial"/>
                <w:szCs w:val="18"/>
              </w:rPr>
              <w:t>When performing Daily QC with an expired reagent, the user gets no override warning for the expired reagent. No Exception report is captured.</w:t>
            </w:r>
          </w:p>
        </w:tc>
        <w:tc>
          <w:tcPr>
            <w:tcW w:w="3240" w:type="dxa"/>
            <w:tcBorders>
              <w:bottom w:val="single" w:sz="4" w:space="0" w:color="auto"/>
            </w:tcBorders>
            <w:shd w:val="clear" w:color="auto" w:fill="auto"/>
          </w:tcPr>
          <w:p w14:paraId="2D61E027" w14:textId="5FF61023" w:rsidR="0014786B" w:rsidRPr="00165987" w:rsidRDefault="0014786B" w:rsidP="00A7136A">
            <w:pPr>
              <w:pStyle w:val="TableText"/>
              <w:spacing w:after="60"/>
              <w:rPr>
                <w:rFonts w:cs="Arial"/>
                <w:szCs w:val="18"/>
              </w:rPr>
            </w:pPr>
            <w:r w:rsidRPr="00165987">
              <w:rPr>
                <w:rFonts w:cs="Arial"/>
                <w:szCs w:val="18"/>
              </w:rPr>
              <w:t>VBECS displays that the Reagent is Expired by marking it with a red E. Do not select and use expired reagents.</w:t>
            </w:r>
            <w:r w:rsidR="005F3AAE" w:rsidRPr="00165987">
              <w:rPr>
                <w:rFonts w:cs="Arial"/>
                <w:szCs w:val="18"/>
              </w:rPr>
              <w:t xml:space="preserve"> When expired reagent</w:t>
            </w:r>
            <w:r w:rsidR="00F0787E" w:rsidRPr="00165987">
              <w:rPr>
                <w:rFonts w:cs="Arial"/>
                <w:szCs w:val="18"/>
              </w:rPr>
              <w:t xml:space="preserve"> must be selected, p</w:t>
            </w:r>
            <w:r w:rsidR="005F3AAE" w:rsidRPr="00165987">
              <w:rPr>
                <w:rFonts w:cs="Arial"/>
                <w:szCs w:val="18"/>
              </w:rPr>
              <w:t>rint the Daily Reagent QC Testing Worklist report and add a manual override comment regarding the expired reagent testing details.</w:t>
            </w:r>
          </w:p>
        </w:tc>
        <w:tc>
          <w:tcPr>
            <w:tcW w:w="1378" w:type="dxa"/>
            <w:tcBorders>
              <w:bottom w:val="single" w:sz="4" w:space="0" w:color="auto"/>
            </w:tcBorders>
            <w:shd w:val="clear" w:color="auto" w:fill="auto"/>
          </w:tcPr>
          <w:p w14:paraId="1EE0F443"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6704F88E" w14:textId="77777777" w:rsidTr="00D10E1E">
        <w:trPr>
          <w:cantSplit/>
        </w:trPr>
        <w:tc>
          <w:tcPr>
            <w:tcW w:w="1615" w:type="dxa"/>
            <w:tcBorders>
              <w:bottom w:val="single" w:sz="4" w:space="0" w:color="auto"/>
            </w:tcBorders>
            <w:shd w:val="clear" w:color="auto" w:fill="auto"/>
          </w:tcPr>
          <w:p w14:paraId="0131D4A5"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2F85E96E" w14:textId="43DD9ECC" w:rsidR="00D85B0F" w:rsidRPr="00165987" w:rsidRDefault="00D4791E" w:rsidP="00A7136A">
            <w:pPr>
              <w:pStyle w:val="TableText"/>
              <w:spacing w:after="60"/>
              <w:rPr>
                <w:rFonts w:cs="Arial"/>
                <w:szCs w:val="18"/>
              </w:rPr>
            </w:pPr>
            <w:r w:rsidRPr="00165987">
              <w:rPr>
                <w:rFonts w:cs="Arial"/>
                <w:szCs w:val="18"/>
              </w:rPr>
              <w:t>65175</w:t>
            </w:r>
          </w:p>
          <w:p w14:paraId="3522F3DA" w14:textId="35B609A9" w:rsidR="00C06E44" w:rsidRPr="00165987" w:rsidRDefault="00D4791E" w:rsidP="00A7136A">
            <w:pPr>
              <w:pStyle w:val="TableText"/>
              <w:spacing w:after="60"/>
              <w:rPr>
                <w:rFonts w:cs="Arial"/>
                <w:szCs w:val="18"/>
              </w:rPr>
            </w:pPr>
            <w:r w:rsidRPr="00165987">
              <w:rPr>
                <w:rFonts w:cs="Arial"/>
                <w:szCs w:val="18"/>
              </w:rPr>
              <w:t>65234</w:t>
            </w:r>
          </w:p>
        </w:tc>
        <w:tc>
          <w:tcPr>
            <w:tcW w:w="4050" w:type="dxa"/>
            <w:tcBorders>
              <w:bottom w:val="single" w:sz="4" w:space="0" w:color="auto"/>
            </w:tcBorders>
            <w:shd w:val="clear" w:color="auto" w:fill="auto"/>
          </w:tcPr>
          <w:p w14:paraId="0E24D2D8" w14:textId="7A330710" w:rsidR="0014786B" w:rsidRPr="00165987" w:rsidRDefault="0014786B" w:rsidP="00A7136A">
            <w:pPr>
              <w:pStyle w:val="TableText"/>
              <w:spacing w:after="60"/>
              <w:rPr>
                <w:rFonts w:cs="Arial"/>
                <w:szCs w:val="18"/>
              </w:rPr>
            </w:pPr>
            <w:r w:rsidRPr="00165987">
              <w:rPr>
                <w:rFonts w:cs="Arial"/>
                <w:szCs w:val="18"/>
              </w:rPr>
              <w:t>When entering results on a partially tested QC rack, the exception "Decrease in reagent reactivity of 2 or more" does not occur.</w:t>
            </w:r>
          </w:p>
          <w:p w14:paraId="42A61B19" w14:textId="246B2B28" w:rsidR="0014786B" w:rsidRPr="00165987" w:rsidRDefault="0014786B" w:rsidP="00A7136A">
            <w:pPr>
              <w:pStyle w:val="TableText"/>
              <w:spacing w:after="60"/>
              <w:rPr>
                <w:rFonts w:cs="Arial"/>
                <w:szCs w:val="18"/>
              </w:rPr>
            </w:pPr>
            <w:r w:rsidRPr="00165987">
              <w:rPr>
                <w:rFonts w:cs="Arial"/>
                <w:szCs w:val="18"/>
              </w:rPr>
              <w:t>Previous QC results for Screening Cells and ABO Reverse Typing reagents are not being recognized properly to identify significant changes in reactivity (&gt;2+). The system does not display an override associated with “Decrease in Reagent Reactivity".</w:t>
            </w:r>
          </w:p>
        </w:tc>
        <w:tc>
          <w:tcPr>
            <w:tcW w:w="3240" w:type="dxa"/>
            <w:tcBorders>
              <w:bottom w:val="single" w:sz="4" w:space="0" w:color="auto"/>
            </w:tcBorders>
            <w:shd w:val="clear" w:color="auto" w:fill="auto"/>
          </w:tcPr>
          <w:p w14:paraId="026F36EB" w14:textId="15ADE959" w:rsidR="009B0336" w:rsidRPr="00165987" w:rsidRDefault="0014786B" w:rsidP="00A7136A">
            <w:pPr>
              <w:pStyle w:val="TableText"/>
              <w:spacing w:after="60"/>
              <w:rPr>
                <w:rFonts w:cs="Arial"/>
                <w:szCs w:val="18"/>
              </w:rPr>
            </w:pPr>
            <w:r w:rsidRPr="00165987">
              <w:rPr>
                <w:rFonts w:cs="Arial"/>
                <w:szCs w:val="18"/>
              </w:rPr>
              <w:t xml:space="preserve">The tech checks the previous day's Testing Worklist Report to view the reagent’s reactivity and assess it to avoid reagent reactivity problems.  Supervisor review of daily testing and quality control reactivity is recommended within 24 hrs. </w:t>
            </w:r>
            <w:r w:rsidR="009B0336" w:rsidRPr="00165987">
              <w:rPr>
                <w:rFonts w:cs="Arial"/>
                <w:szCs w:val="18"/>
              </w:rPr>
              <w:t>Compare the results from the previous date's QC manually</w:t>
            </w:r>
            <w:r w:rsidR="00A414D0" w:rsidRPr="00165987">
              <w:rPr>
                <w:rFonts w:cs="Arial"/>
                <w:szCs w:val="18"/>
              </w:rPr>
              <w:t>.</w:t>
            </w:r>
          </w:p>
        </w:tc>
        <w:tc>
          <w:tcPr>
            <w:tcW w:w="1378" w:type="dxa"/>
            <w:tcBorders>
              <w:bottom w:val="single" w:sz="4" w:space="0" w:color="auto"/>
            </w:tcBorders>
            <w:shd w:val="clear" w:color="auto" w:fill="auto"/>
          </w:tcPr>
          <w:p w14:paraId="7F9A8C4A"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B11DC6F" w14:textId="77777777" w:rsidTr="00D10E1E">
        <w:trPr>
          <w:cantSplit/>
        </w:trPr>
        <w:tc>
          <w:tcPr>
            <w:tcW w:w="1615" w:type="dxa"/>
            <w:tcBorders>
              <w:top w:val="single" w:sz="4" w:space="0" w:color="auto"/>
            </w:tcBorders>
            <w:shd w:val="clear" w:color="auto" w:fill="auto"/>
          </w:tcPr>
          <w:p w14:paraId="3D4683DD" w14:textId="77777777" w:rsidR="0014786B" w:rsidRPr="00165987" w:rsidRDefault="0014786B" w:rsidP="00A7136A">
            <w:pPr>
              <w:pStyle w:val="TableText"/>
              <w:spacing w:after="60"/>
              <w:rPr>
                <w:rFonts w:cs="Arial"/>
                <w:szCs w:val="18"/>
              </w:rPr>
            </w:pPr>
            <w:r w:rsidRPr="00165987">
              <w:rPr>
                <w:rFonts w:cs="Arial"/>
                <w:szCs w:val="18"/>
              </w:rPr>
              <w:t>Exception Report</w:t>
            </w:r>
          </w:p>
          <w:p w14:paraId="44F5C22D" w14:textId="26E0DD3E" w:rsidR="00D85B0F" w:rsidRPr="00165987" w:rsidRDefault="00D4791E" w:rsidP="00A7136A">
            <w:pPr>
              <w:pStyle w:val="TableText"/>
              <w:spacing w:after="60"/>
              <w:rPr>
                <w:rFonts w:cs="Arial"/>
                <w:szCs w:val="18"/>
              </w:rPr>
            </w:pPr>
            <w:r w:rsidRPr="00165987">
              <w:rPr>
                <w:rFonts w:cs="Arial"/>
                <w:szCs w:val="18"/>
              </w:rPr>
              <w:t>63490</w:t>
            </w:r>
          </w:p>
          <w:p w14:paraId="5341C8D1" w14:textId="67DFF217" w:rsidR="00C06E44" w:rsidRPr="00165987" w:rsidRDefault="00D4791E" w:rsidP="00A7136A">
            <w:pPr>
              <w:pStyle w:val="TableText"/>
              <w:spacing w:after="60"/>
              <w:rPr>
                <w:rFonts w:cs="Arial"/>
                <w:szCs w:val="18"/>
              </w:rPr>
            </w:pPr>
            <w:r w:rsidRPr="00165987">
              <w:rPr>
                <w:rFonts w:cs="Arial"/>
                <w:szCs w:val="18"/>
              </w:rPr>
              <w:t>63500</w:t>
            </w:r>
          </w:p>
        </w:tc>
        <w:tc>
          <w:tcPr>
            <w:tcW w:w="4050" w:type="dxa"/>
            <w:tcBorders>
              <w:top w:val="single" w:sz="4" w:space="0" w:color="auto"/>
            </w:tcBorders>
            <w:shd w:val="clear" w:color="auto" w:fill="auto"/>
          </w:tcPr>
          <w:p w14:paraId="1DC1DEDB" w14:textId="27EEB581" w:rsidR="0014786B" w:rsidRPr="00165987" w:rsidRDefault="0014786B" w:rsidP="00A7136A">
            <w:pPr>
              <w:pStyle w:val="TableText"/>
              <w:spacing w:after="60"/>
              <w:rPr>
                <w:rFonts w:cs="Arial"/>
                <w:szCs w:val="18"/>
              </w:rPr>
            </w:pPr>
            <w:r w:rsidRPr="00165987">
              <w:rPr>
                <w:rFonts w:cs="Arial"/>
                <w:szCs w:val="18"/>
              </w:rPr>
              <w:t xml:space="preserve">The “Expired reagent QC’d” exception type section </w:t>
            </w:r>
            <w:r w:rsidR="001E5591" w:rsidRPr="00165987">
              <w:rPr>
                <w:rFonts w:cs="Arial"/>
                <w:szCs w:val="18"/>
              </w:rPr>
              <w:t>contains blanks in the Rack and Phase columns.</w:t>
            </w:r>
          </w:p>
        </w:tc>
        <w:tc>
          <w:tcPr>
            <w:tcW w:w="3240" w:type="dxa"/>
            <w:tcBorders>
              <w:top w:val="single" w:sz="4" w:space="0" w:color="auto"/>
            </w:tcBorders>
            <w:shd w:val="clear" w:color="auto" w:fill="auto"/>
          </w:tcPr>
          <w:p w14:paraId="318F44BC" w14:textId="1D78807A" w:rsidR="0014786B" w:rsidRPr="00165987" w:rsidRDefault="001E5591" w:rsidP="00A7136A">
            <w:pPr>
              <w:pStyle w:val="TableText"/>
              <w:spacing w:after="60"/>
              <w:rPr>
                <w:rFonts w:cs="Arial"/>
                <w:szCs w:val="18"/>
              </w:rPr>
            </w:pPr>
            <w:r w:rsidRPr="00165987">
              <w:rPr>
                <w:rFonts w:cs="Arial"/>
                <w:szCs w:val="18"/>
              </w:rPr>
              <w:t>Manually write information</w:t>
            </w:r>
            <w:r w:rsidR="0007265F" w:rsidRPr="00165987">
              <w:rPr>
                <w:rFonts w:cs="Arial"/>
                <w:szCs w:val="18"/>
              </w:rPr>
              <w:t xml:space="preserve"> from the Testing Worklist Report</w:t>
            </w:r>
            <w:r w:rsidRPr="00165987">
              <w:rPr>
                <w:rFonts w:cs="Arial"/>
                <w:szCs w:val="18"/>
              </w:rPr>
              <w:t xml:space="preserve"> on the printed Exception Report</w:t>
            </w:r>
            <w:r w:rsidR="006D529A" w:rsidRPr="00165987">
              <w:rPr>
                <w:rFonts w:cs="Arial"/>
                <w:szCs w:val="18"/>
              </w:rPr>
              <w:t>.</w:t>
            </w:r>
          </w:p>
        </w:tc>
        <w:tc>
          <w:tcPr>
            <w:tcW w:w="1378" w:type="dxa"/>
            <w:tcBorders>
              <w:top w:val="single" w:sz="4" w:space="0" w:color="auto"/>
            </w:tcBorders>
            <w:shd w:val="clear" w:color="auto" w:fill="auto"/>
          </w:tcPr>
          <w:p w14:paraId="604CBD95"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D9720CD" w14:textId="77777777" w:rsidTr="00D10E1E">
        <w:tblPrEx>
          <w:tblLook w:val="01E0" w:firstRow="1" w:lastRow="1" w:firstColumn="1" w:lastColumn="1" w:noHBand="0" w:noVBand="0"/>
        </w:tblPrEx>
        <w:trPr>
          <w:cantSplit/>
        </w:trPr>
        <w:tc>
          <w:tcPr>
            <w:tcW w:w="1615" w:type="dxa"/>
            <w:shd w:val="clear" w:color="auto" w:fill="auto"/>
          </w:tcPr>
          <w:p w14:paraId="6C9A9AE7" w14:textId="77777777" w:rsidR="0014786B" w:rsidRPr="00165987" w:rsidRDefault="0014786B" w:rsidP="00A7136A">
            <w:pPr>
              <w:pStyle w:val="TableText"/>
              <w:spacing w:after="60"/>
              <w:rPr>
                <w:rFonts w:cs="Arial"/>
                <w:szCs w:val="18"/>
              </w:rPr>
            </w:pPr>
            <w:r w:rsidRPr="00165987">
              <w:rPr>
                <w:rFonts w:cs="Arial"/>
                <w:szCs w:val="18"/>
              </w:rPr>
              <w:t>Exception Report</w:t>
            </w:r>
          </w:p>
          <w:p w14:paraId="20F0390E" w14:textId="6A13427C" w:rsidR="00C06E44" w:rsidRPr="00165987" w:rsidRDefault="00D4791E" w:rsidP="00A7136A">
            <w:pPr>
              <w:pStyle w:val="TableText"/>
              <w:spacing w:after="60"/>
              <w:rPr>
                <w:rFonts w:cs="Arial"/>
                <w:szCs w:val="18"/>
              </w:rPr>
            </w:pPr>
            <w:r w:rsidRPr="00165987">
              <w:rPr>
                <w:rFonts w:cs="Arial"/>
                <w:szCs w:val="18"/>
              </w:rPr>
              <w:t>63892</w:t>
            </w:r>
          </w:p>
        </w:tc>
        <w:tc>
          <w:tcPr>
            <w:tcW w:w="4050" w:type="dxa"/>
            <w:shd w:val="clear" w:color="auto" w:fill="auto"/>
          </w:tcPr>
          <w:p w14:paraId="1932F64B" w14:textId="6A17CE58" w:rsidR="0014786B" w:rsidRPr="00165987" w:rsidRDefault="00D256DF" w:rsidP="00A7136A">
            <w:pPr>
              <w:pStyle w:val="TableText"/>
              <w:spacing w:after="60"/>
              <w:rPr>
                <w:rFonts w:cs="Arial"/>
                <w:szCs w:val="18"/>
              </w:rPr>
            </w:pPr>
            <w:r w:rsidRPr="00165987">
              <w:rPr>
                <w:rFonts w:cs="Arial"/>
                <w:szCs w:val="18"/>
              </w:rPr>
              <w:t>The override exception comment is not saved when invalidating Crossmatch results.</w:t>
            </w:r>
          </w:p>
        </w:tc>
        <w:tc>
          <w:tcPr>
            <w:tcW w:w="3240" w:type="dxa"/>
            <w:shd w:val="clear" w:color="auto" w:fill="auto"/>
          </w:tcPr>
          <w:p w14:paraId="531F5889" w14:textId="1612F735" w:rsidR="0014786B" w:rsidRPr="00165987" w:rsidRDefault="00D256DF" w:rsidP="00A7136A">
            <w:pPr>
              <w:pStyle w:val="TableText"/>
              <w:spacing w:after="60"/>
              <w:rPr>
                <w:rFonts w:cs="Arial"/>
                <w:szCs w:val="18"/>
              </w:rPr>
            </w:pPr>
            <w:r w:rsidRPr="00165987">
              <w:rPr>
                <w:rFonts w:cs="Arial"/>
                <w:szCs w:val="18"/>
              </w:rPr>
              <w:t>Enter any comments into the comment field of the test grid prior to invalidating Crossmatch results.</w:t>
            </w:r>
          </w:p>
        </w:tc>
        <w:tc>
          <w:tcPr>
            <w:tcW w:w="1378" w:type="dxa"/>
            <w:shd w:val="clear" w:color="auto" w:fill="auto"/>
          </w:tcPr>
          <w:p w14:paraId="74946FEF"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37EE6C51" w14:textId="77777777" w:rsidTr="00D10E1E">
        <w:tblPrEx>
          <w:tblLook w:val="01E0" w:firstRow="1" w:lastRow="1" w:firstColumn="1" w:lastColumn="1" w:noHBand="0" w:noVBand="0"/>
        </w:tblPrEx>
        <w:trPr>
          <w:cantSplit/>
        </w:trPr>
        <w:tc>
          <w:tcPr>
            <w:tcW w:w="1615" w:type="dxa"/>
            <w:shd w:val="clear" w:color="auto" w:fill="auto"/>
          </w:tcPr>
          <w:p w14:paraId="4E1661F2" w14:textId="77777777" w:rsidR="0014786B" w:rsidRPr="00165987" w:rsidRDefault="0014786B" w:rsidP="00A7136A">
            <w:pPr>
              <w:pStyle w:val="TableText"/>
              <w:spacing w:after="60"/>
              <w:rPr>
                <w:rFonts w:cs="Arial"/>
                <w:szCs w:val="18"/>
              </w:rPr>
            </w:pPr>
            <w:r w:rsidRPr="00165987">
              <w:rPr>
                <w:rFonts w:cs="Arial"/>
                <w:szCs w:val="18"/>
              </w:rPr>
              <w:t>Exception Report</w:t>
            </w:r>
          </w:p>
          <w:p w14:paraId="33677BAD" w14:textId="7036AB05" w:rsidR="00C06E44" w:rsidRPr="00165987" w:rsidRDefault="00D4791E" w:rsidP="00A7136A">
            <w:pPr>
              <w:pStyle w:val="TableText"/>
              <w:spacing w:after="60"/>
              <w:rPr>
                <w:rFonts w:cs="Arial"/>
                <w:szCs w:val="18"/>
              </w:rPr>
            </w:pPr>
            <w:r w:rsidRPr="00165987">
              <w:rPr>
                <w:rFonts w:cs="Arial"/>
                <w:szCs w:val="18"/>
              </w:rPr>
              <w:t>63905</w:t>
            </w:r>
          </w:p>
        </w:tc>
        <w:tc>
          <w:tcPr>
            <w:tcW w:w="4050" w:type="dxa"/>
            <w:shd w:val="clear" w:color="auto" w:fill="auto"/>
          </w:tcPr>
          <w:p w14:paraId="4D418132" w14:textId="67054DCB" w:rsidR="0014786B" w:rsidRPr="00165987" w:rsidRDefault="004B4834" w:rsidP="00A7136A">
            <w:pPr>
              <w:pStyle w:val="TableText"/>
              <w:spacing w:after="60"/>
              <w:rPr>
                <w:rFonts w:cs="Arial"/>
                <w:szCs w:val="18"/>
              </w:rPr>
            </w:pPr>
            <w:r w:rsidRPr="00165987">
              <w:rPr>
                <w:rFonts w:cs="Arial"/>
                <w:szCs w:val="18"/>
              </w:rPr>
              <w:t>When</w:t>
            </w:r>
            <w:r w:rsidR="0014786B" w:rsidRPr="00165987">
              <w:rPr>
                <w:rFonts w:cs="Arial"/>
                <w:szCs w:val="18"/>
              </w:rPr>
              <w:t xml:space="preserve"> patient ABO/Rh results are not entered in the order of performance (current testing is entered before the retrospective data entry), the Exception Report entries for an ABO/Rh interpretation discrepancy are displayed based on the time the data are </w:t>
            </w:r>
            <w:r w:rsidR="00476D26" w:rsidRPr="00165987">
              <w:rPr>
                <w:rFonts w:cs="Arial"/>
                <w:szCs w:val="18"/>
              </w:rPr>
              <w:t>saved</w:t>
            </w:r>
            <w:r w:rsidR="0014786B" w:rsidRPr="00165987">
              <w:rPr>
                <w:rFonts w:cs="Arial"/>
                <w:szCs w:val="18"/>
              </w:rPr>
              <w:t xml:space="preserve">. </w:t>
            </w:r>
          </w:p>
        </w:tc>
        <w:tc>
          <w:tcPr>
            <w:tcW w:w="3240" w:type="dxa"/>
            <w:shd w:val="clear" w:color="auto" w:fill="auto"/>
          </w:tcPr>
          <w:p w14:paraId="6506348D" w14:textId="7FEE3F13" w:rsidR="0014786B" w:rsidRPr="00165987" w:rsidRDefault="000037B8" w:rsidP="00A7136A">
            <w:pPr>
              <w:pStyle w:val="TableText"/>
              <w:spacing w:after="60"/>
              <w:rPr>
                <w:rFonts w:cs="Arial"/>
                <w:szCs w:val="18"/>
              </w:rPr>
            </w:pPr>
            <w:r w:rsidRPr="00165987">
              <w:rPr>
                <w:rFonts w:cs="Arial"/>
                <w:szCs w:val="18"/>
              </w:rPr>
              <w:t>Refer to the Testing Worklist Report which displays the data in the correct chronological order.</w:t>
            </w:r>
          </w:p>
        </w:tc>
        <w:tc>
          <w:tcPr>
            <w:tcW w:w="1378" w:type="dxa"/>
            <w:shd w:val="clear" w:color="auto" w:fill="auto"/>
          </w:tcPr>
          <w:p w14:paraId="3A1AF9D0"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33623735" w14:textId="77777777" w:rsidTr="00D10E1E">
        <w:trPr>
          <w:cantSplit/>
        </w:trPr>
        <w:tc>
          <w:tcPr>
            <w:tcW w:w="1615" w:type="dxa"/>
            <w:tcBorders>
              <w:bottom w:val="single" w:sz="4" w:space="0" w:color="auto"/>
            </w:tcBorders>
            <w:shd w:val="clear" w:color="auto" w:fill="auto"/>
          </w:tcPr>
          <w:p w14:paraId="054AA372" w14:textId="77777777" w:rsidR="0014786B" w:rsidRPr="00165987" w:rsidRDefault="0014786B" w:rsidP="00A7136A">
            <w:pPr>
              <w:pStyle w:val="TableText"/>
              <w:spacing w:after="60"/>
              <w:rPr>
                <w:rFonts w:cs="Arial"/>
                <w:szCs w:val="18"/>
              </w:rPr>
            </w:pPr>
            <w:r w:rsidRPr="00165987">
              <w:rPr>
                <w:rFonts w:cs="Arial"/>
                <w:szCs w:val="18"/>
              </w:rPr>
              <w:t>Finalize/ Print TRW</w:t>
            </w:r>
          </w:p>
          <w:p w14:paraId="2DD68F45" w14:textId="1A3EB3A4" w:rsidR="00C06E44" w:rsidRPr="00165987" w:rsidRDefault="00D4791E" w:rsidP="00A7136A">
            <w:pPr>
              <w:pStyle w:val="TableText"/>
              <w:spacing w:after="60"/>
              <w:rPr>
                <w:rFonts w:cs="Arial"/>
                <w:szCs w:val="18"/>
              </w:rPr>
            </w:pPr>
            <w:r w:rsidRPr="00165987">
              <w:rPr>
                <w:rFonts w:cs="Arial"/>
                <w:szCs w:val="18"/>
              </w:rPr>
              <w:t>64686</w:t>
            </w:r>
          </w:p>
        </w:tc>
        <w:tc>
          <w:tcPr>
            <w:tcW w:w="4050" w:type="dxa"/>
            <w:tcBorders>
              <w:bottom w:val="single" w:sz="4" w:space="0" w:color="auto"/>
            </w:tcBorders>
            <w:shd w:val="clear" w:color="auto" w:fill="auto"/>
          </w:tcPr>
          <w:p w14:paraId="1B430364" w14:textId="31B0668B" w:rsidR="0014786B" w:rsidRPr="00165987" w:rsidRDefault="00286B60" w:rsidP="00A7136A">
            <w:pPr>
              <w:pStyle w:val="TableText"/>
              <w:spacing w:after="60"/>
              <w:rPr>
                <w:rFonts w:cs="Arial"/>
                <w:szCs w:val="18"/>
              </w:rPr>
            </w:pPr>
            <w:r w:rsidRPr="00165987">
              <w:rPr>
                <w:rFonts w:cs="Arial"/>
                <w:szCs w:val="18"/>
              </w:rPr>
              <w:t>When editing a TRW to change the comment for an implicated unit, only the comment detail field is saved.</w:t>
            </w:r>
          </w:p>
        </w:tc>
        <w:tc>
          <w:tcPr>
            <w:tcW w:w="3240" w:type="dxa"/>
            <w:tcBorders>
              <w:bottom w:val="single" w:sz="4" w:space="0" w:color="auto"/>
            </w:tcBorders>
            <w:shd w:val="clear" w:color="auto" w:fill="auto"/>
          </w:tcPr>
          <w:p w14:paraId="74E5C514" w14:textId="5B195050" w:rsidR="0014786B" w:rsidRPr="00165987" w:rsidRDefault="00286B60" w:rsidP="00A7136A">
            <w:pPr>
              <w:pStyle w:val="TableText"/>
              <w:spacing w:after="60"/>
              <w:rPr>
                <w:rFonts w:cs="Arial"/>
                <w:szCs w:val="18"/>
              </w:rPr>
            </w:pPr>
            <w:r w:rsidRPr="00165987">
              <w:rPr>
                <w:rFonts w:cs="Arial"/>
                <w:szCs w:val="18"/>
              </w:rPr>
              <w:t>Submit a service desk ticket if the comment shown on the report needs to be modified.</w:t>
            </w:r>
          </w:p>
        </w:tc>
        <w:tc>
          <w:tcPr>
            <w:tcW w:w="1378" w:type="dxa"/>
            <w:tcBorders>
              <w:bottom w:val="single" w:sz="4" w:space="0" w:color="auto"/>
            </w:tcBorders>
            <w:shd w:val="clear" w:color="auto" w:fill="auto"/>
          </w:tcPr>
          <w:p w14:paraId="2DC6817C"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46050540" w14:textId="77777777" w:rsidTr="00D10E1E">
        <w:trPr>
          <w:cantSplit/>
        </w:trPr>
        <w:tc>
          <w:tcPr>
            <w:tcW w:w="1615" w:type="dxa"/>
            <w:tcBorders>
              <w:bottom w:val="single" w:sz="4" w:space="0" w:color="auto"/>
            </w:tcBorders>
            <w:shd w:val="clear" w:color="auto" w:fill="auto"/>
          </w:tcPr>
          <w:p w14:paraId="1BFE30E6" w14:textId="77777777" w:rsidR="0014786B" w:rsidRPr="00165987" w:rsidRDefault="0014786B" w:rsidP="00A7136A">
            <w:pPr>
              <w:pStyle w:val="TableText"/>
              <w:spacing w:after="60"/>
              <w:rPr>
                <w:rFonts w:cs="Arial"/>
                <w:szCs w:val="18"/>
              </w:rPr>
            </w:pPr>
            <w:r w:rsidRPr="00165987">
              <w:rPr>
                <w:rFonts w:cs="Arial"/>
                <w:szCs w:val="18"/>
              </w:rPr>
              <w:t>Finalize/ Print TRW</w:t>
            </w:r>
          </w:p>
          <w:p w14:paraId="59ECB8D4" w14:textId="61C2C3E7" w:rsidR="00C06E44" w:rsidRPr="00165987" w:rsidRDefault="00D4791E" w:rsidP="00A7136A">
            <w:pPr>
              <w:pStyle w:val="TableText"/>
              <w:spacing w:after="60"/>
              <w:rPr>
                <w:rFonts w:cs="Arial"/>
                <w:szCs w:val="18"/>
              </w:rPr>
            </w:pPr>
            <w:r w:rsidRPr="00165987">
              <w:rPr>
                <w:rFonts w:cs="Arial"/>
                <w:szCs w:val="18"/>
              </w:rPr>
              <w:t>64080</w:t>
            </w:r>
          </w:p>
        </w:tc>
        <w:tc>
          <w:tcPr>
            <w:tcW w:w="4050" w:type="dxa"/>
            <w:tcBorders>
              <w:bottom w:val="single" w:sz="4" w:space="0" w:color="auto"/>
            </w:tcBorders>
            <w:shd w:val="clear" w:color="auto" w:fill="auto"/>
          </w:tcPr>
          <w:p w14:paraId="3094662E" w14:textId="5D6FF9AF" w:rsidR="0014786B" w:rsidRPr="00165987" w:rsidRDefault="0014786B" w:rsidP="00A7136A">
            <w:pPr>
              <w:pStyle w:val="TableText"/>
              <w:spacing w:after="60"/>
              <w:rPr>
                <w:rFonts w:cs="Arial"/>
                <w:szCs w:val="18"/>
              </w:rPr>
            </w:pPr>
            <w:r w:rsidRPr="00165987">
              <w:rPr>
                <w:rFonts w:cs="Arial"/>
                <w:szCs w:val="18"/>
              </w:rPr>
              <w:t xml:space="preserve">VBECS only displays 350 characters entered into the Transfusion Reaction Details field on the Finalized Transfusion Reaction Report. </w:t>
            </w:r>
          </w:p>
        </w:tc>
        <w:tc>
          <w:tcPr>
            <w:tcW w:w="3240" w:type="dxa"/>
            <w:tcBorders>
              <w:bottom w:val="single" w:sz="4" w:space="0" w:color="auto"/>
            </w:tcBorders>
            <w:shd w:val="clear" w:color="auto" w:fill="auto"/>
          </w:tcPr>
          <w:p w14:paraId="4820C7FB" w14:textId="069E88B7" w:rsidR="0014786B" w:rsidRPr="00165987" w:rsidRDefault="0014786B" w:rsidP="00A7136A">
            <w:pPr>
              <w:pStyle w:val="TableText"/>
              <w:spacing w:after="60"/>
              <w:rPr>
                <w:rFonts w:cs="Arial"/>
                <w:szCs w:val="18"/>
              </w:rPr>
            </w:pPr>
            <w:r w:rsidRPr="00165987">
              <w:rPr>
                <w:rFonts w:cs="Arial"/>
                <w:szCs w:val="18"/>
              </w:rPr>
              <w:t>The details text is available to ~1000 characters on the Transfusion Reaction Count Report (Detailed)</w:t>
            </w:r>
            <w:r w:rsidR="00563A75" w:rsidRPr="00165987">
              <w:rPr>
                <w:rFonts w:cs="Arial"/>
                <w:szCs w:val="18"/>
              </w:rPr>
              <w:t xml:space="preserve">. </w:t>
            </w:r>
            <w:r w:rsidR="00754385" w:rsidRPr="00165987">
              <w:rPr>
                <w:rFonts w:cs="Arial"/>
                <w:szCs w:val="18"/>
              </w:rPr>
              <w:t>The p</w:t>
            </w:r>
            <w:r w:rsidR="00563A75" w:rsidRPr="00165987">
              <w:rPr>
                <w:rFonts w:cs="Arial"/>
                <w:szCs w:val="18"/>
              </w:rPr>
              <w:t>rinted r</w:t>
            </w:r>
            <w:r w:rsidR="00E81899" w:rsidRPr="00165987">
              <w:rPr>
                <w:rFonts w:cs="Arial"/>
                <w:szCs w:val="18"/>
              </w:rPr>
              <w:t>eport can be updated manually</w:t>
            </w:r>
            <w:r w:rsidRPr="00165987">
              <w:rPr>
                <w:rFonts w:cs="Arial"/>
                <w:szCs w:val="18"/>
              </w:rPr>
              <w:t>.</w:t>
            </w:r>
          </w:p>
        </w:tc>
        <w:tc>
          <w:tcPr>
            <w:tcW w:w="1378" w:type="dxa"/>
            <w:tcBorders>
              <w:bottom w:val="single" w:sz="4" w:space="0" w:color="auto"/>
            </w:tcBorders>
            <w:shd w:val="clear" w:color="auto" w:fill="auto"/>
          </w:tcPr>
          <w:p w14:paraId="2CA4B6C9"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03B39411" w14:textId="77777777" w:rsidTr="00D10E1E">
        <w:trPr>
          <w:cantSplit/>
        </w:trPr>
        <w:tc>
          <w:tcPr>
            <w:tcW w:w="1615" w:type="dxa"/>
            <w:shd w:val="clear" w:color="auto" w:fill="auto"/>
          </w:tcPr>
          <w:p w14:paraId="4DD66A8D" w14:textId="3D9CFA55" w:rsidR="0014786B" w:rsidRPr="00165987" w:rsidRDefault="0014786B" w:rsidP="00A7136A">
            <w:pPr>
              <w:pStyle w:val="TableText"/>
              <w:spacing w:after="60"/>
              <w:rPr>
                <w:rFonts w:cs="Arial"/>
                <w:szCs w:val="18"/>
              </w:rPr>
            </w:pPr>
            <w:r w:rsidRPr="00165987">
              <w:rPr>
                <w:rFonts w:cs="Arial"/>
                <w:szCs w:val="18"/>
              </w:rPr>
              <w:t>Free Directed Unit</w:t>
            </w:r>
          </w:p>
          <w:p w14:paraId="59249F6E" w14:textId="3666F469" w:rsidR="00C06E44" w:rsidRPr="00165987" w:rsidRDefault="00D4791E" w:rsidP="00A7136A">
            <w:pPr>
              <w:pStyle w:val="TableText"/>
              <w:spacing w:after="60"/>
              <w:rPr>
                <w:rFonts w:cs="Arial"/>
                <w:szCs w:val="18"/>
              </w:rPr>
            </w:pPr>
            <w:r w:rsidRPr="00165987">
              <w:rPr>
                <w:rFonts w:cs="Arial"/>
                <w:szCs w:val="18"/>
              </w:rPr>
              <w:t>63717</w:t>
            </w:r>
          </w:p>
        </w:tc>
        <w:tc>
          <w:tcPr>
            <w:tcW w:w="4050" w:type="dxa"/>
            <w:shd w:val="clear" w:color="auto" w:fill="auto"/>
          </w:tcPr>
          <w:p w14:paraId="15DC6A61" w14:textId="70CB41F2" w:rsidR="0014786B" w:rsidRPr="00165987" w:rsidRDefault="00D25BD6" w:rsidP="00A7136A">
            <w:pPr>
              <w:pStyle w:val="TableText"/>
              <w:spacing w:after="60"/>
              <w:rPr>
                <w:rFonts w:cs="Arial"/>
                <w:szCs w:val="18"/>
              </w:rPr>
            </w:pPr>
            <w:r w:rsidRPr="00165987">
              <w:rPr>
                <w:rFonts w:cs="Arial"/>
                <w:szCs w:val="18"/>
              </w:rPr>
              <w:t xml:space="preserve">The user displayed in the Override column for the </w:t>
            </w:r>
            <w:r w:rsidRPr="00165987">
              <w:rPr>
                <w:rFonts w:cs="Arial"/>
                <w:b/>
                <w:szCs w:val="18"/>
              </w:rPr>
              <w:t>Release Patient Restriction</w:t>
            </w:r>
            <w:r w:rsidRPr="00165987">
              <w:rPr>
                <w:rFonts w:cs="Arial"/>
                <w:szCs w:val="18"/>
              </w:rPr>
              <w:t xml:space="preserve"> exception is the user that entered the data, regardless of which name was selected in the Removed By field.</w:t>
            </w:r>
          </w:p>
        </w:tc>
        <w:tc>
          <w:tcPr>
            <w:tcW w:w="3240" w:type="dxa"/>
            <w:shd w:val="clear" w:color="auto" w:fill="auto"/>
          </w:tcPr>
          <w:p w14:paraId="43E9CAB4" w14:textId="6EB5D235" w:rsidR="0014786B" w:rsidRPr="00165987" w:rsidRDefault="00D25BD6" w:rsidP="00A7136A">
            <w:pPr>
              <w:pStyle w:val="TableText"/>
              <w:spacing w:after="60"/>
              <w:rPr>
                <w:rFonts w:cs="Arial"/>
                <w:szCs w:val="18"/>
              </w:rPr>
            </w:pPr>
            <w:r w:rsidRPr="00165987">
              <w:rPr>
                <w:rFonts w:cs="Arial"/>
                <w:szCs w:val="18"/>
              </w:rPr>
              <w:t>Record the Removed By user in the comment field.</w:t>
            </w:r>
          </w:p>
        </w:tc>
        <w:tc>
          <w:tcPr>
            <w:tcW w:w="1378" w:type="dxa"/>
            <w:shd w:val="clear" w:color="auto" w:fill="auto"/>
          </w:tcPr>
          <w:p w14:paraId="7B122F75"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F0EA83F" w14:textId="77777777" w:rsidTr="00D10E1E">
        <w:trPr>
          <w:cantSplit/>
        </w:trPr>
        <w:tc>
          <w:tcPr>
            <w:tcW w:w="1615" w:type="dxa"/>
            <w:tcBorders>
              <w:bottom w:val="single" w:sz="4" w:space="0" w:color="auto"/>
            </w:tcBorders>
            <w:shd w:val="clear" w:color="auto" w:fill="auto"/>
          </w:tcPr>
          <w:p w14:paraId="5EE98CC2" w14:textId="0C339961" w:rsidR="0014786B" w:rsidRPr="00165987" w:rsidRDefault="0014786B" w:rsidP="00A7136A">
            <w:pPr>
              <w:pStyle w:val="TableText"/>
              <w:spacing w:after="60"/>
              <w:rPr>
                <w:rFonts w:cs="Arial"/>
                <w:szCs w:val="18"/>
              </w:rPr>
            </w:pPr>
            <w:r w:rsidRPr="00165987">
              <w:rPr>
                <w:rFonts w:cs="Arial"/>
                <w:szCs w:val="18"/>
              </w:rPr>
              <w:lastRenderedPageBreak/>
              <w:t>Free Directed Unit</w:t>
            </w:r>
          </w:p>
          <w:p w14:paraId="1B440DB2" w14:textId="1DA742D2" w:rsidR="00C06E44" w:rsidRPr="00165987" w:rsidRDefault="008952E6" w:rsidP="00A7136A">
            <w:pPr>
              <w:pStyle w:val="TableText"/>
              <w:spacing w:after="60"/>
              <w:rPr>
                <w:rFonts w:cs="Arial"/>
                <w:szCs w:val="18"/>
              </w:rPr>
            </w:pPr>
            <w:r w:rsidRPr="00165987">
              <w:rPr>
                <w:rFonts w:cs="Arial"/>
                <w:szCs w:val="18"/>
              </w:rPr>
              <w:t>64110</w:t>
            </w:r>
          </w:p>
        </w:tc>
        <w:tc>
          <w:tcPr>
            <w:tcW w:w="4050" w:type="dxa"/>
            <w:tcBorders>
              <w:bottom w:val="single" w:sz="4" w:space="0" w:color="auto"/>
            </w:tcBorders>
            <w:shd w:val="clear" w:color="auto" w:fill="auto"/>
          </w:tcPr>
          <w:p w14:paraId="11F2C109" w14:textId="6664F0EA" w:rsidR="0014786B" w:rsidRPr="00165987" w:rsidRDefault="00E34911" w:rsidP="00A7136A">
            <w:pPr>
              <w:pStyle w:val="TableText"/>
              <w:spacing w:after="60"/>
              <w:rPr>
                <w:rFonts w:cs="Arial"/>
                <w:szCs w:val="18"/>
              </w:rPr>
            </w:pPr>
            <w:r w:rsidRPr="00165987">
              <w:rPr>
                <w:rFonts w:cs="Arial"/>
                <w:szCs w:val="18"/>
              </w:rPr>
              <w:t xml:space="preserve">A system crash occurs in Free Directed Unit when a unit conflicts with an existing record. For example, freeing W000000001 E0124D00 when there is already a W000000001 E0142V00 in </w:t>
            </w:r>
            <w:r w:rsidR="009D6DD8" w:rsidRPr="00165987">
              <w:rPr>
                <w:rFonts w:cs="Arial"/>
                <w:szCs w:val="18"/>
              </w:rPr>
              <w:t>inventory</w:t>
            </w:r>
          </w:p>
        </w:tc>
        <w:tc>
          <w:tcPr>
            <w:tcW w:w="3240" w:type="dxa"/>
            <w:tcBorders>
              <w:bottom w:val="single" w:sz="4" w:space="0" w:color="auto"/>
            </w:tcBorders>
            <w:shd w:val="clear" w:color="auto" w:fill="auto"/>
          </w:tcPr>
          <w:p w14:paraId="28E4367C" w14:textId="5CA09BBC" w:rsidR="0014786B" w:rsidRPr="00165987" w:rsidRDefault="0014786B" w:rsidP="00A7136A">
            <w:pPr>
              <w:pStyle w:val="TableText"/>
              <w:spacing w:after="60"/>
              <w:rPr>
                <w:rFonts w:cs="Arial"/>
                <w:szCs w:val="18"/>
              </w:rPr>
            </w:pPr>
            <w:r w:rsidRPr="00165987">
              <w:rPr>
                <w:rFonts w:cs="Arial"/>
                <w:szCs w:val="18"/>
              </w:rPr>
              <w:t xml:space="preserve">When a unit is received from the blood supplier with a donation type of “V” and the unit is to be restricted to a patient as a directed donation, the product code must be manually entered with a “D” to allow the restriction in a Full Service Blood Bank. </w:t>
            </w:r>
            <w:r w:rsidR="000A0B87" w:rsidRPr="00165987">
              <w:rPr>
                <w:rFonts w:cs="Arial"/>
                <w:szCs w:val="18"/>
              </w:rPr>
              <w:t>When</w:t>
            </w:r>
            <w:r w:rsidR="00A86002" w:rsidRPr="00165987">
              <w:rPr>
                <w:rFonts w:cs="Arial"/>
                <w:szCs w:val="18"/>
              </w:rPr>
              <w:t xml:space="preserve"> the user trie</w:t>
            </w:r>
            <w:r w:rsidR="0096644E" w:rsidRPr="00165987">
              <w:rPr>
                <w:rFonts w:cs="Arial"/>
                <w:szCs w:val="18"/>
              </w:rPr>
              <w:t>s</w:t>
            </w:r>
            <w:r w:rsidR="00A86002" w:rsidRPr="00165987">
              <w:rPr>
                <w:rFonts w:cs="Arial"/>
                <w:szCs w:val="18"/>
              </w:rPr>
              <w:t xml:space="preserve"> to bring the unit into inventory using both methods, the incorrect unit can be invalidated to prevent the duplicate record. The unit label </w:t>
            </w:r>
            <w:r w:rsidR="0096644E" w:rsidRPr="00165987">
              <w:rPr>
                <w:rFonts w:cs="Arial"/>
                <w:szCs w:val="18"/>
              </w:rPr>
              <w:t>will</w:t>
            </w:r>
            <w:r w:rsidR="00A86002" w:rsidRPr="00165987">
              <w:rPr>
                <w:rFonts w:cs="Arial"/>
                <w:szCs w:val="18"/>
              </w:rPr>
              <w:t xml:space="preserve"> reflect the correct unit status per local policy</w:t>
            </w:r>
            <w:r w:rsidR="00696FA1" w:rsidRPr="00165987">
              <w:rPr>
                <w:rFonts w:cs="Arial"/>
                <w:szCs w:val="18"/>
              </w:rPr>
              <w:t xml:space="preserve">. </w:t>
            </w:r>
            <w:r w:rsidRPr="00165987">
              <w:rPr>
                <w:rFonts w:cs="Arial"/>
                <w:szCs w:val="18"/>
              </w:rPr>
              <w:t>A Transfusion Only facility type will not encounter this problem as the option Free Directed Unit is not enabled.</w:t>
            </w:r>
          </w:p>
        </w:tc>
        <w:tc>
          <w:tcPr>
            <w:tcW w:w="1378" w:type="dxa"/>
            <w:tcBorders>
              <w:bottom w:val="single" w:sz="4" w:space="0" w:color="auto"/>
            </w:tcBorders>
            <w:shd w:val="clear" w:color="auto" w:fill="auto"/>
          </w:tcPr>
          <w:p w14:paraId="560B0012" w14:textId="77777777" w:rsidR="0014786B" w:rsidRPr="00165987" w:rsidRDefault="0014786B" w:rsidP="00A7136A">
            <w:pPr>
              <w:pStyle w:val="TableText"/>
              <w:spacing w:after="60"/>
              <w:rPr>
                <w:rFonts w:cs="Arial"/>
                <w:szCs w:val="18"/>
              </w:rPr>
            </w:pPr>
            <w:r w:rsidRPr="00165987">
              <w:rPr>
                <w:rFonts w:cs="Arial"/>
                <w:szCs w:val="18"/>
              </w:rPr>
              <w:t>Occasional</w:t>
            </w:r>
          </w:p>
        </w:tc>
      </w:tr>
      <w:tr w:rsidR="00821CB7" w:rsidRPr="00165987" w14:paraId="5D88A9AD" w14:textId="77777777" w:rsidTr="00D10E1E">
        <w:trPr>
          <w:cantSplit/>
        </w:trPr>
        <w:tc>
          <w:tcPr>
            <w:tcW w:w="1615" w:type="dxa"/>
            <w:shd w:val="clear" w:color="auto" w:fill="auto"/>
          </w:tcPr>
          <w:p w14:paraId="5C185AEB" w14:textId="0C0793A0" w:rsidR="00821CB7" w:rsidRPr="00165987" w:rsidRDefault="00821CB7" w:rsidP="00821CB7">
            <w:pPr>
              <w:pStyle w:val="TableText"/>
              <w:spacing w:after="60"/>
              <w:rPr>
                <w:rFonts w:cs="Arial"/>
                <w:szCs w:val="18"/>
              </w:rPr>
            </w:pPr>
            <w:r w:rsidRPr="00165987">
              <w:rPr>
                <w:rFonts w:cs="Arial"/>
                <w:szCs w:val="18"/>
              </w:rPr>
              <w:t>Incoming Shipment</w:t>
            </w:r>
          </w:p>
          <w:p w14:paraId="112B378E" w14:textId="78FDF9F6" w:rsidR="00821CB7" w:rsidRPr="00165987" w:rsidRDefault="00821CB7" w:rsidP="00821CB7">
            <w:pPr>
              <w:pStyle w:val="TableText"/>
              <w:spacing w:after="60"/>
              <w:rPr>
                <w:rFonts w:cs="Arial"/>
                <w:szCs w:val="18"/>
              </w:rPr>
            </w:pPr>
            <w:r w:rsidRPr="00165987">
              <w:rPr>
                <w:rFonts w:cs="Arial"/>
                <w:szCs w:val="18"/>
              </w:rPr>
              <w:t>64944</w:t>
            </w:r>
          </w:p>
        </w:tc>
        <w:tc>
          <w:tcPr>
            <w:tcW w:w="4050" w:type="dxa"/>
            <w:shd w:val="clear" w:color="auto" w:fill="auto"/>
          </w:tcPr>
          <w:p w14:paraId="41FEFBD5" w14:textId="53C5F4DA" w:rsidR="00821CB7" w:rsidRPr="00165987" w:rsidRDefault="00821CB7" w:rsidP="00821CB7">
            <w:pPr>
              <w:pStyle w:val="TableText"/>
              <w:spacing w:after="60"/>
              <w:rPr>
                <w:rFonts w:cs="Arial"/>
                <w:szCs w:val="18"/>
              </w:rPr>
            </w:pPr>
            <w:r w:rsidRPr="00165987">
              <w:rPr>
                <w:rFonts w:cs="Arial"/>
                <w:szCs w:val="18"/>
              </w:rPr>
              <w:t>VBECS does not allow the entry of a 10-digit FDA number in Incoming Shipment when the user is prompted to activate the facility.</w:t>
            </w:r>
          </w:p>
        </w:tc>
        <w:tc>
          <w:tcPr>
            <w:tcW w:w="3240" w:type="dxa"/>
            <w:shd w:val="clear" w:color="auto" w:fill="auto"/>
          </w:tcPr>
          <w:p w14:paraId="6E0FEB86" w14:textId="755652C1" w:rsidR="00821CB7" w:rsidRPr="00165987" w:rsidRDefault="00821CB7" w:rsidP="008B24CE">
            <w:pPr>
              <w:pStyle w:val="TableText"/>
              <w:spacing w:after="60"/>
              <w:rPr>
                <w:rFonts w:cs="Arial"/>
                <w:szCs w:val="18"/>
              </w:rPr>
            </w:pPr>
            <w:r w:rsidRPr="00165987">
              <w:rPr>
                <w:rFonts w:cs="Arial"/>
                <w:szCs w:val="18"/>
              </w:rPr>
              <w:t>Close the Incoming Shipment window and open Tool, Local Facilities to create a new supplier with a 10-digit FDA number.</w:t>
            </w:r>
            <w:r w:rsidR="008B24CE">
              <w:rPr>
                <w:rFonts w:cs="Arial"/>
                <w:szCs w:val="18"/>
              </w:rPr>
              <w:t xml:space="preserve"> Then use the clipboard to paste the 10-digit value into the field.</w:t>
            </w:r>
          </w:p>
        </w:tc>
        <w:tc>
          <w:tcPr>
            <w:tcW w:w="1378" w:type="dxa"/>
            <w:shd w:val="clear" w:color="auto" w:fill="auto"/>
          </w:tcPr>
          <w:p w14:paraId="73CB6904" w14:textId="0BA2557E" w:rsidR="00821CB7" w:rsidRPr="00165987" w:rsidRDefault="00821CB7" w:rsidP="00821CB7">
            <w:pPr>
              <w:pStyle w:val="TableText"/>
              <w:spacing w:after="60"/>
              <w:rPr>
                <w:rFonts w:cs="Arial"/>
                <w:szCs w:val="18"/>
              </w:rPr>
            </w:pPr>
            <w:r w:rsidRPr="00165987">
              <w:rPr>
                <w:rFonts w:cs="Arial"/>
                <w:szCs w:val="18"/>
              </w:rPr>
              <w:t>Remote</w:t>
            </w:r>
          </w:p>
        </w:tc>
      </w:tr>
      <w:tr w:rsidR="0014786B" w:rsidRPr="00165987" w:rsidDel="009118E9" w14:paraId="37D3E28E" w14:textId="77777777" w:rsidTr="00D10E1E">
        <w:trPr>
          <w:cantSplit/>
        </w:trPr>
        <w:tc>
          <w:tcPr>
            <w:tcW w:w="1615" w:type="dxa"/>
            <w:shd w:val="clear" w:color="auto" w:fill="auto"/>
          </w:tcPr>
          <w:p w14:paraId="60D2EC96" w14:textId="53FA6570" w:rsidR="0014786B" w:rsidRPr="00165987" w:rsidRDefault="0014786B" w:rsidP="00A7136A">
            <w:pPr>
              <w:pStyle w:val="TableText"/>
              <w:spacing w:after="60"/>
              <w:rPr>
                <w:rFonts w:cs="Arial"/>
                <w:szCs w:val="18"/>
              </w:rPr>
            </w:pPr>
            <w:r w:rsidRPr="00165987">
              <w:rPr>
                <w:rFonts w:cs="Arial"/>
                <w:szCs w:val="18"/>
              </w:rPr>
              <w:t xml:space="preserve">Invalidate </w:t>
            </w:r>
            <w:r w:rsidR="00974E01" w:rsidRPr="00165987">
              <w:rPr>
                <w:rFonts w:cs="Arial"/>
                <w:szCs w:val="18"/>
              </w:rPr>
              <w:t xml:space="preserve">Patient </w:t>
            </w:r>
            <w:r w:rsidRPr="00165987">
              <w:rPr>
                <w:rFonts w:cs="Arial"/>
                <w:szCs w:val="18"/>
              </w:rPr>
              <w:t>Test Results</w:t>
            </w:r>
          </w:p>
          <w:p w14:paraId="5B9535A5" w14:textId="70A6D921" w:rsidR="00C06E44" w:rsidRPr="00165987" w:rsidRDefault="008952E6" w:rsidP="00A7136A">
            <w:pPr>
              <w:pStyle w:val="TableText"/>
              <w:spacing w:after="60"/>
              <w:rPr>
                <w:rFonts w:cs="Arial"/>
                <w:szCs w:val="18"/>
              </w:rPr>
            </w:pPr>
            <w:r w:rsidRPr="00165987">
              <w:rPr>
                <w:rFonts w:cs="Arial"/>
                <w:szCs w:val="18"/>
              </w:rPr>
              <w:t>65048</w:t>
            </w:r>
          </w:p>
        </w:tc>
        <w:tc>
          <w:tcPr>
            <w:tcW w:w="4050" w:type="dxa"/>
            <w:shd w:val="clear" w:color="auto" w:fill="auto"/>
          </w:tcPr>
          <w:p w14:paraId="52191AAD" w14:textId="3F6A38FE" w:rsidR="003C42C5" w:rsidRPr="00165987" w:rsidRDefault="003C42C5" w:rsidP="00A7136A">
            <w:pPr>
              <w:pStyle w:val="TableText"/>
              <w:spacing w:after="60"/>
              <w:rPr>
                <w:rFonts w:cs="Arial"/>
                <w:szCs w:val="18"/>
              </w:rPr>
            </w:pPr>
            <w:r w:rsidRPr="00165987">
              <w:rPr>
                <w:rFonts w:cs="Arial"/>
                <w:szCs w:val="18"/>
              </w:rPr>
              <w:t xml:space="preserve">A comment is required when invalidating a patient test.  If the spacebar is pressed after selecting a comment, the </w:t>
            </w:r>
            <w:r w:rsidR="008028B5" w:rsidRPr="00165987">
              <w:rPr>
                <w:rFonts w:cs="Arial"/>
                <w:szCs w:val="18"/>
              </w:rPr>
              <w:t>comment</w:t>
            </w:r>
            <w:r w:rsidRPr="00165987">
              <w:rPr>
                <w:rFonts w:cs="Arial"/>
                <w:szCs w:val="18"/>
              </w:rPr>
              <w:t xml:space="preserve"> is cleared and VBECS still allows the invalidation to be saved with a missing/blank comment by clicking OK.</w:t>
            </w:r>
          </w:p>
          <w:p w14:paraId="438C8DF4" w14:textId="1C8A3E7C" w:rsidR="0014786B" w:rsidRPr="00165987" w:rsidRDefault="003C42C5" w:rsidP="003C42C5">
            <w:pPr>
              <w:pStyle w:val="TableText"/>
              <w:spacing w:after="60"/>
              <w:rPr>
                <w:rFonts w:cs="Arial"/>
                <w:szCs w:val="18"/>
              </w:rPr>
            </w:pPr>
            <w:r w:rsidRPr="00165987">
              <w:rPr>
                <w:rFonts w:cs="Arial"/>
                <w:szCs w:val="18"/>
              </w:rPr>
              <w:t xml:space="preserve">If test results are invalidated with a missing/blank comment, VBECS will crash when opening the Special Instructions &amp; Transfusion Requirements option for the affected patient. </w:t>
            </w:r>
          </w:p>
        </w:tc>
        <w:tc>
          <w:tcPr>
            <w:tcW w:w="3240" w:type="dxa"/>
            <w:shd w:val="clear" w:color="auto" w:fill="auto"/>
          </w:tcPr>
          <w:p w14:paraId="579AF887" w14:textId="77777777" w:rsidR="0014786B" w:rsidRPr="00165987" w:rsidRDefault="0014786B" w:rsidP="00A7136A">
            <w:pPr>
              <w:pStyle w:val="TableText"/>
              <w:spacing w:after="60"/>
              <w:rPr>
                <w:rFonts w:cs="Arial"/>
                <w:szCs w:val="18"/>
              </w:rPr>
            </w:pPr>
            <w:r w:rsidRPr="00165987">
              <w:rPr>
                <w:rFonts w:cs="Arial"/>
                <w:szCs w:val="18"/>
              </w:rPr>
              <w:t>Review the comment before saving to confirm the comment is correct.</w:t>
            </w:r>
          </w:p>
          <w:p w14:paraId="022E9506" w14:textId="72698336" w:rsidR="003C42C5" w:rsidRPr="00165987" w:rsidRDefault="003C42C5" w:rsidP="00A7136A">
            <w:pPr>
              <w:pStyle w:val="TableText"/>
              <w:spacing w:after="60"/>
              <w:rPr>
                <w:rFonts w:cs="Arial"/>
                <w:szCs w:val="18"/>
              </w:rPr>
            </w:pPr>
            <w:r w:rsidRPr="00165987">
              <w:rPr>
                <w:rFonts w:cs="Arial"/>
                <w:szCs w:val="18"/>
              </w:rPr>
              <w:t>If a test invalidation is saved with a missing/blank comment, file a service desk ticket to have data correction</w:t>
            </w:r>
            <w:r w:rsidR="000015BE" w:rsidRPr="00165987">
              <w:rPr>
                <w:rFonts w:cs="Arial"/>
                <w:szCs w:val="18"/>
              </w:rPr>
              <w:t>s</w:t>
            </w:r>
            <w:r w:rsidRPr="00165987">
              <w:rPr>
                <w:rFonts w:cs="Arial"/>
                <w:szCs w:val="18"/>
              </w:rPr>
              <w:t xml:space="preserve"> made.</w:t>
            </w:r>
          </w:p>
        </w:tc>
        <w:tc>
          <w:tcPr>
            <w:tcW w:w="1378" w:type="dxa"/>
            <w:shd w:val="clear" w:color="auto" w:fill="auto"/>
          </w:tcPr>
          <w:p w14:paraId="5017B051" w14:textId="77777777" w:rsidR="0014786B" w:rsidRPr="00165987" w:rsidRDefault="0014786B" w:rsidP="00A7136A">
            <w:pPr>
              <w:pStyle w:val="TableText"/>
              <w:spacing w:after="60"/>
              <w:rPr>
                <w:rFonts w:cs="Arial"/>
                <w:szCs w:val="18"/>
              </w:rPr>
            </w:pPr>
            <w:r w:rsidRPr="00165987">
              <w:rPr>
                <w:rFonts w:cs="Arial"/>
                <w:szCs w:val="18"/>
              </w:rPr>
              <w:t>Occasional</w:t>
            </w:r>
          </w:p>
        </w:tc>
      </w:tr>
      <w:tr w:rsidR="008F4A33" w:rsidRPr="00165987" w:rsidDel="009118E9" w14:paraId="15A64D22" w14:textId="77777777" w:rsidTr="00655D37">
        <w:trPr>
          <w:cantSplit/>
        </w:trPr>
        <w:tc>
          <w:tcPr>
            <w:tcW w:w="1615" w:type="dxa"/>
            <w:shd w:val="clear" w:color="auto" w:fill="auto"/>
          </w:tcPr>
          <w:p w14:paraId="0C058F69" w14:textId="77777777" w:rsidR="008F4A33" w:rsidRPr="00165987" w:rsidRDefault="008F4A33" w:rsidP="00655D37">
            <w:pPr>
              <w:pStyle w:val="TableText"/>
              <w:spacing w:after="60"/>
              <w:rPr>
                <w:rFonts w:cs="Arial"/>
                <w:szCs w:val="18"/>
              </w:rPr>
            </w:pPr>
            <w:r w:rsidRPr="00165987">
              <w:rPr>
                <w:rFonts w:cs="Arial"/>
                <w:szCs w:val="18"/>
              </w:rPr>
              <w:t>Invalidate Patient Test Results</w:t>
            </w:r>
          </w:p>
          <w:p w14:paraId="4C5B5AD4" w14:textId="77777777" w:rsidR="008F4A33" w:rsidRPr="00165987" w:rsidRDefault="008F4A33" w:rsidP="00655D37">
            <w:pPr>
              <w:pStyle w:val="TableText"/>
              <w:spacing w:after="60"/>
              <w:rPr>
                <w:rFonts w:cs="Arial"/>
                <w:szCs w:val="18"/>
              </w:rPr>
            </w:pPr>
            <w:r w:rsidRPr="00165987">
              <w:rPr>
                <w:rFonts w:cs="Arial"/>
                <w:szCs w:val="18"/>
              </w:rPr>
              <w:t>63787</w:t>
            </w:r>
          </w:p>
        </w:tc>
        <w:tc>
          <w:tcPr>
            <w:tcW w:w="4050" w:type="dxa"/>
            <w:shd w:val="clear" w:color="auto" w:fill="auto"/>
          </w:tcPr>
          <w:p w14:paraId="67B84CE2" w14:textId="77777777" w:rsidR="008F4A33" w:rsidRPr="00165987" w:rsidRDefault="008F4A33" w:rsidP="00655D37">
            <w:pPr>
              <w:pStyle w:val="TableText"/>
              <w:spacing w:after="60"/>
              <w:rPr>
                <w:rFonts w:cs="Arial"/>
                <w:szCs w:val="18"/>
              </w:rPr>
            </w:pPr>
            <w:r w:rsidRPr="00165987">
              <w:rPr>
                <w:rFonts w:cs="Arial"/>
                <w:szCs w:val="18"/>
              </w:rPr>
              <w:t xml:space="preserve">When the same unit is assigned, crossmatched, released, reassigned, and re-crossmatched on the same specimen, the invalidate test results window will show two (2) XM entries. </w:t>
            </w:r>
            <w:r>
              <w:rPr>
                <w:rFonts w:cs="Arial"/>
                <w:szCs w:val="18"/>
              </w:rPr>
              <w:t>The system will crash i</w:t>
            </w:r>
            <w:r w:rsidRPr="00165987">
              <w:rPr>
                <w:rFonts w:cs="Arial"/>
                <w:szCs w:val="18"/>
              </w:rPr>
              <w:t xml:space="preserve">f one of the XM tests </w:t>
            </w:r>
            <w:r>
              <w:rPr>
                <w:rFonts w:cs="Arial"/>
                <w:szCs w:val="18"/>
              </w:rPr>
              <w:t xml:space="preserve">is </w:t>
            </w:r>
            <w:r w:rsidRPr="00165987">
              <w:rPr>
                <w:rFonts w:cs="Arial"/>
                <w:szCs w:val="18"/>
              </w:rPr>
              <w:t>invalidated.</w:t>
            </w:r>
          </w:p>
        </w:tc>
        <w:tc>
          <w:tcPr>
            <w:tcW w:w="3240" w:type="dxa"/>
            <w:shd w:val="clear" w:color="auto" w:fill="auto"/>
          </w:tcPr>
          <w:p w14:paraId="246A5A16" w14:textId="77777777" w:rsidR="008F4A33" w:rsidRPr="00165987" w:rsidRDefault="008F4A33" w:rsidP="00655D37">
            <w:pPr>
              <w:pStyle w:val="TableText"/>
              <w:spacing w:after="60"/>
              <w:rPr>
                <w:rFonts w:cs="Arial"/>
                <w:szCs w:val="18"/>
              </w:rPr>
            </w:pPr>
            <w:r>
              <w:rPr>
                <w:rFonts w:cs="Arial"/>
                <w:szCs w:val="18"/>
              </w:rPr>
              <w:t>No workaround needed. Both XM results are invalidated.</w:t>
            </w:r>
          </w:p>
        </w:tc>
        <w:tc>
          <w:tcPr>
            <w:tcW w:w="1378" w:type="dxa"/>
            <w:shd w:val="clear" w:color="auto" w:fill="auto"/>
          </w:tcPr>
          <w:p w14:paraId="1F0ECB9F" w14:textId="77777777" w:rsidR="008F4A33" w:rsidRPr="00165987" w:rsidRDefault="008F4A33" w:rsidP="00655D37">
            <w:pPr>
              <w:pStyle w:val="TableText"/>
              <w:spacing w:after="60"/>
              <w:rPr>
                <w:rFonts w:cs="Arial"/>
                <w:szCs w:val="18"/>
              </w:rPr>
            </w:pPr>
            <w:r w:rsidRPr="00165987">
              <w:rPr>
                <w:rFonts w:cs="Arial"/>
                <w:szCs w:val="18"/>
              </w:rPr>
              <w:t>Occasional</w:t>
            </w:r>
          </w:p>
        </w:tc>
      </w:tr>
      <w:tr w:rsidR="0014786B" w:rsidRPr="00165987" w:rsidDel="009118E9" w14:paraId="06AB7767" w14:textId="77777777" w:rsidTr="00D10E1E">
        <w:trPr>
          <w:cantSplit/>
        </w:trPr>
        <w:tc>
          <w:tcPr>
            <w:tcW w:w="1615" w:type="dxa"/>
            <w:shd w:val="clear" w:color="auto" w:fill="auto"/>
          </w:tcPr>
          <w:p w14:paraId="6CD52C6C" w14:textId="118E591B" w:rsidR="0014786B" w:rsidRPr="00165987" w:rsidRDefault="0014786B" w:rsidP="00A7136A">
            <w:pPr>
              <w:pStyle w:val="TableText"/>
              <w:spacing w:after="60"/>
              <w:rPr>
                <w:rFonts w:cs="Arial"/>
                <w:szCs w:val="18"/>
              </w:rPr>
            </w:pPr>
            <w:r w:rsidRPr="00165987">
              <w:rPr>
                <w:rFonts w:cs="Arial"/>
                <w:szCs w:val="18"/>
              </w:rPr>
              <w:t xml:space="preserve">Invalidate </w:t>
            </w:r>
            <w:r w:rsidR="00974E01" w:rsidRPr="00165987">
              <w:rPr>
                <w:rFonts w:cs="Arial"/>
                <w:szCs w:val="18"/>
              </w:rPr>
              <w:t xml:space="preserve">Patient </w:t>
            </w:r>
            <w:r w:rsidRPr="00165987">
              <w:rPr>
                <w:rFonts w:cs="Arial"/>
                <w:szCs w:val="18"/>
              </w:rPr>
              <w:t>Test Results</w:t>
            </w:r>
          </w:p>
          <w:p w14:paraId="56A724DF" w14:textId="4D62E856" w:rsidR="00C06E44" w:rsidRPr="00165987" w:rsidRDefault="008F4A33" w:rsidP="00A7136A">
            <w:pPr>
              <w:pStyle w:val="TableText"/>
              <w:spacing w:after="60"/>
              <w:rPr>
                <w:rFonts w:cs="Arial"/>
                <w:szCs w:val="18"/>
              </w:rPr>
            </w:pPr>
            <w:r>
              <w:rPr>
                <w:rFonts w:cs="Arial"/>
                <w:szCs w:val="18"/>
              </w:rPr>
              <w:t>176641</w:t>
            </w:r>
          </w:p>
        </w:tc>
        <w:tc>
          <w:tcPr>
            <w:tcW w:w="4050" w:type="dxa"/>
            <w:shd w:val="clear" w:color="auto" w:fill="auto"/>
          </w:tcPr>
          <w:p w14:paraId="63FB3FB2" w14:textId="7037F93D" w:rsidR="0014786B" w:rsidRPr="00165987" w:rsidRDefault="00E83295" w:rsidP="00E83295">
            <w:pPr>
              <w:pStyle w:val="TableText"/>
              <w:spacing w:after="60"/>
              <w:rPr>
                <w:rFonts w:cs="Arial"/>
                <w:szCs w:val="18"/>
              </w:rPr>
            </w:pPr>
            <w:r>
              <w:rPr>
                <w:rFonts w:cs="Arial"/>
                <w:szCs w:val="18"/>
              </w:rPr>
              <w:t>If a specimen is as</w:t>
            </w:r>
            <w:r w:rsidR="00CC0B83">
              <w:rPr>
                <w:rFonts w:cs="Arial"/>
                <w:szCs w:val="18"/>
              </w:rPr>
              <w:t>s</w:t>
            </w:r>
            <w:r>
              <w:rPr>
                <w:rFonts w:cs="Arial"/>
                <w:szCs w:val="18"/>
              </w:rPr>
              <w:t>ociated with multiple crossmatched units and at least one of the units is transfused, none of the XM test results can be invalidated.</w:t>
            </w:r>
            <w:r w:rsidR="008F4A33">
              <w:rPr>
                <w:rFonts w:cs="Arial"/>
                <w:szCs w:val="18"/>
              </w:rPr>
              <w:t xml:space="preserve"> </w:t>
            </w:r>
          </w:p>
        </w:tc>
        <w:tc>
          <w:tcPr>
            <w:tcW w:w="3240" w:type="dxa"/>
            <w:shd w:val="clear" w:color="auto" w:fill="auto"/>
          </w:tcPr>
          <w:p w14:paraId="38C7739F" w14:textId="4BB0926B" w:rsidR="0014786B" w:rsidRPr="00165987" w:rsidRDefault="008F4A33" w:rsidP="00E83295">
            <w:pPr>
              <w:pStyle w:val="TableText"/>
              <w:spacing w:after="60"/>
              <w:rPr>
                <w:rFonts w:cs="Arial"/>
                <w:szCs w:val="18"/>
              </w:rPr>
            </w:pPr>
            <w:r>
              <w:rPr>
                <w:rFonts w:cs="Arial"/>
                <w:szCs w:val="18"/>
              </w:rPr>
              <w:t>Remove final unit status from all transfused</w:t>
            </w:r>
            <w:r w:rsidR="00E83295">
              <w:rPr>
                <w:rFonts w:cs="Arial"/>
                <w:szCs w:val="18"/>
              </w:rPr>
              <w:t xml:space="preserve"> units associated</w:t>
            </w:r>
            <w:r>
              <w:rPr>
                <w:rFonts w:cs="Arial"/>
                <w:szCs w:val="18"/>
              </w:rPr>
              <w:t xml:space="preserve"> with the specimen</w:t>
            </w:r>
            <w:r w:rsidR="00E83295">
              <w:rPr>
                <w:rFonts w:cs="Arial"/>
                <w:szCs w:val="18"/>
              </w:rPr>
              <w:t>. I</w:t>
            </w:r>
            <w:r>
              <w:rPr>
                <w:rFonts w:cs="Arial"/>
                <w:szCs w:val="18"/>
              </w:rPr>
              <w:t xml:space="preserve">nvalidate the </w:t>
            </w:r>
            <w:r w:rsidR="00E83295">
              <w:rPr>
                <w:rFonts w:cs="Arial"/>
                <w:szCs w:val="18"/>
              </w:rPr>
              <w:t>appropriate XM results. Return the appropriate units back to a transfused status by re-entering the post-transfusion information or by allowing the system to mark them as presumed transfused during the nightly routines.</w:t>
            </w:r>
          </w:p>
        </w:tc>
        <w:tc>
          <w:tcPr>
            <w:tcW w:w="1378" w:type="dxa"/>
            <w:shd w:val="clear" w:color="auto" w:fill="auto"/>
          </w:tcPr>
          <w:p w14:paraId="56AB5A13" w14:textId="29660AAF" w:rsidR="0014786B" w:rsidRPr="00165987" w:rsidRDefault="008F4A33" w:rsidP="00A7136A">
            <w:pPr>
              <w:pStyle w:val="TableText"/>
              <w:spacing w:after="60"/>
              <w:rPr>
                <w:rFonts w:cs="Arial"/>
                <w:szCs w:val="18"/>
              </w:rPr>
            </w:pPr>
            <w:r>
              <w:rPr>
                <w:rFonts w:cs="Arial"/>
                <w:szCs w:val="18"/>
              </w:rPr>
              <w:t>Remote</w:t>
            </w:r>
          </w:p>
        </w:tc>
      </w:tr>
      <w:tr w:rsidR="009B4E93" w:rsidRPr="00165987" w14:paraId="2B6115F3" w14:textId="77777777" w:rsidTr="00D10E1E">
        <w:trPr>
          <w:cantSplit/>
        </w:trPr>
        <w:tc>
          <w:tcPr>
            <w:tcW w:w="1615" w:type="dxa"/>
            <w:tcBorders>
              <w:bottom w:val="single" w:sz="4" w:space="0" w:color="auto"/>
            </w:tcBorders>
            <w:shd w:val="clear" w:color="auto" w:fill="auto"/>
          </w:tcPr>
          <w:p w14:paraId="1412ADEA" w14:textId="77777777" w:rsidR="009B4E93" w:rsidRPr="00165987" w:rsidRDefault="009B4E93" w:rsidP="009B4E93">
            <w:pPr>
              <w:pStyle w:val="TableText"/>
              <w:spacing w:after="60"/>
              <w:rPr>
                <w:rFonts w:cs="Arial"/>
                <w:szCs w:val="18"/>
              </w:rPr>
            </w:pPr>
            <w:r w:rsidRPr="00165987">
              <w:rPr>
                <w:rFonts w:cs="Arial"/>
                <w:szCs w:val="18"/>
              </w:rPr>
              <w:t>Issue Blood Components</w:t>
            </w:r>
          </w:p>
          <w:p w14:paraId="2BA6989D" w14:textId="346FDAAF" w:rsidR="009B4E93" w:rsidRPr="00165987" w:rsidRDefault="008952E6" w:rsidP="009B4E93">
            <w:pPr>
              <w:pStyle w:val="TableText"/>
              <w:spacing w:after="60"/>
              <w:rPr>
                <w:rFonts w:cs="Arial"/>
                <w:szCs w:val="18"/>
              </w:rPr>
            </w:pPr>
            <w:r w:rsidRPr="00165987">
              <w:rPr>
                <w:rFonts w:cs="Arial"/>
                <w:szCs w:val="18"/>
              </w:rPr>
              <w:t>70808</w:t>
            </w:r>
          </w:p>
        </w:tc>
        <w:tc>
          <w:tcPr>
            <w:tcW w:w="4050" w:type="dxa"/>
            <w:tcBorders>
              <w:bottom w:val="single" w:sz="4" w:space="0" w:color="auto"/>
            </w:tcBorders>
            <w:shd w:val="clear" w:color="auto" w:fill="auto"/>
          </w:tcPr>
          <w:p w14:paraId="31399820" w14:textId="77777777" w:rsidR="009B4E93" w:rsidRPr="00165987" w:rsidRDefault="009B4E93" w:rsidP="009B4E93">
            <w:pPr>
              <w:pStyle w:val="TableText"/>
              <w:spacing w:after="60"/>
              <w:rPr>
                <w:rFonts w:cs="Arial"/>
                <w:szCs w:val="18"/>
              </w:rPr>
            </w:pPr>
            <w:r w:rsidRPr="00165987">
              <w:rPr>
                <w:rFonts w:cs="Arial"/>
                <w:szCs w:val="18"/>
              </w:rPr>
              <w:t xml:space="preserve">A supervisor receives an error when trying to override the issue of a unit to a patient with two discrepant ABO/Rh results that have not been justified. </w:t>
            </w:r>
          </w:p>
        </w:tc>
        <w:tc>
          <w:tcPr>
            <w:tcW w:w="3240" w:type="dxa"/>
            <w:tcBorders>
              <w:bottom w:val="single" w:sz="4" w:space="0" w:color="auto"/>
            </w:tcBorders>
            <w:shd w:val="clear" w:color="auto" w:fill="auto"/>
          </w:tcPr>
          <w:p w14:paraId="098DDC58" w14:textId="77777777" w:rsidR="009B4E93" w:rsidRPr="00165987" w:rsidRDefault="009B4E93" w:rsidP="009B4E93">
            <w:pPr>
              <w:pStyle w:val="TableText"/>
              <w:spacing w:after="60"/>
              <w:rPr>
                <w:rFonts w:cs="Arial"/>
                <w:szCs w:val="18"/>
              </w:rPr>
            </w:pPr>
            <w:r w:rsidRPr="00165987">
              <w:rPr>
                <w:rFonts w:cs="Arial"/>
                <w:szCs w:val="18"/>
              </w:rPr>
              <w:t>Justify the patient's ABO/Rh change or invalidate the last ABO/Rh result that created the discrepancy.</w:t>
            </w:r>
          </w:p>
        </w:tc>
        <w:tc>
          <w:tcPr>
            <w:tcW w:w="1378" w:type="dxa"/>
            <w:tcBorders>
              <w:bottom w:val="single" w:sz="4" w:space="0" w:color="auto"/>
            </w:tcBorders>
            <w:shd w:val="clear" w:color="auto" w:fill="auto"/>
          </w:tcPr>
          <w:p w14:paraId="224AD1D8" w14:textId="77777777" w:rsidR="009B4E93" w:rsidRPr="00165987" w:rsidRDefault="009B4E93" w:rsidP="009B4E93">
            <w:pPr>
              <w:pStyle w:val="TableText"/>
              <w:spacing w:after="60"/>
              <w:rPr>
                <w:rFonts w:cs="Arial"/>
                <w:szCs w:val="18"/>
              </w:rPr>
            </w:pPr>
            <w:r w:rsidRPr="00165987">
              <w:rPr>
                <w:rFonts w:cs="Arial"/>
                <w:szCs w:val="18"/>
              </w:rPr>
              <w:t>Remote</w:t>
            </w:r>
          </w:p>
        </w:tc>
      </w:tr>
      <w:tr w:rsidR="00F91C0B" w:rsidRPr="00165987" w14:paraId="6AB8FDF0" w14:textId="77777777" w:rsidTr="00D10E1E">
        <w:trPr>
          <w:cantSplit/>
        </w:trPr>
        <w:tc>
          <w:tcPr>
            <w:tcW w:w="1615" w:type="dxa"/>
            <w:tcBorders>
              <w:bottom w:val="single" w:sz="4" w:space="0" w:color="auto"/>
            </w:tcBorders>
            <w:shd w:val="clear" w:color="auto" w:fill="auto"/>
          </w:tcPr>
          <w:p w14:paraId="3DCFEB86" w14:textId="5DD5597B" w:rsidR="00F91C0B" w:rsidRPr="00165987" w:rsidRDefault="00F91C0B" w:rsidP="00F91C0B">
            <w:pPr>
              <w:pStyle w:val="TableText"/>
              <w:spacing w:after="60"/>
              <w:rPr>
                <w:rFonts w:cs="Arial"/>
                <w:szCs w:val="18"/>
              </w:rPr>
            </w:pPr>
            <w:r w:rsidRPr="00165987">
              <w:rPr>
                <w:rFonts w:cs="Arial"/>
                <w:szCs w:val="18"/>
              </w:rPr>
              <w:t>Issue Blood Components</w:t>
            </w:r>
          </w:p>
          <w:p w14:paraId="6C8B510A" w14:textId="6C2BC82D" w:rsidR="00F91C0B" w:rsidRPr="00165987" w:rsidRDefault="008952E6" w:rsidP="00F91C0B">
            <w:pPr>
              <w:pStyle w:val="TableText"/>
              <w:spacing w:after="60"/>
              <w:rPr>
                <w:rFonts w:cs="Arial"/>
                <w:szCs w:val="18"/>
              </w:rPr>
            </w:pPr>
            <w:r w:rsidRPr="00165987">
              <w:rPr>
                <w:rFonts w:cs="Arial"/>
                <w:szCs w:val="18"/>
              </w:rPr>
              <w:t>70849</w:t>
            </w:r>
          </w:p>
        </w:tc>
        <w:tc>
          <w:tcPr>
            <w:tcW w:w="4050" w:type="dxa"/>
            <w:tcBorders>
              <w:bottom w:val="single" w:sz="4" w:space="0" w:color="auto"/>
            </w:tcBorders>
            <w:shd w:val="clear" w:color="auto" w:fill="auto"/>
          </w:tcPr>
          <w:p w14:paraId="37B0D2E9" w14:textId="2D944CB2" w:rsidR="00F91C0B" w:rsidRPr="00165987" w:rsidRDefault="00CD588B" w:rsidP="00DB2D0B">
            <w:pPr>
              <w:pStyle w:val="TableText"/>
              <w:spacing w:after="60"/>
              <w:rPr>
                <w:rFonts w:cs="Arial"/>
                <w:szCs w:val="18"/>
              </w:rPr>
            </w:pPr>
            <w:r w:rsidRPr="00165987">
              <w:rPr>
                <w:rFonts w:cs="Arial"/>
                <w:szCs w:val="18"/>
              </w:rPr>
              <w:t xml:space="preserve">When issuing a unit the user can set the issue date &amp; time to </w:t>
            </w:r>
            <w:r w:rsidR="00AC5DE0" w:rsidRPr="00165987">
              <w:rPr>
                <w:rFonts w:cs="Arial"/>
                <w:szCs w:val="18"/>
              </w:rPr>
              <w:t>fall</w:t>
            </w:r>
            <w:r w:rsidRPr="00165987">
              <w:rPr>
                <w:rFonts w:cs="Arial"/>
                <w:szCs w:val="18"/>
              </w:rPr>
              <w:t xml:space="preserve"> before the </w:t>
            </w:r>
            <w:r w:rsidR="00326C82" w:rsidRPr="00165987">
              <w:rPr>
                <w:rFonts w:cs="Arial"/>
                <w:szCs w:val="18"/>
              </w:rPr>
              <w:t>unit was entered into VBECS and assigned to the patient</w:t>
            </w:r>
            <w:r w:rsidRPr="00165987">
              <w:rPr>
                <w:rFonts w:cs="Arial"/>
                <w:szCs w:val="18"/>
              </w:rPr>
              <w:t>. VBECS currently does not give the user a warning of this situation at the</w:t>
            </w:r>
            <w:r w:rsidR="00326C82" w:rsidRPr="00165987">
              <w:rPr>
                <w:rFonts w:cs="Arial"/>
                <w:szCs w:val="18"/>
              </w:rPr>
              <w:t xml:space="preserve"> point of entering</w:t>
            </w:r>
            <w:r w:rsidRPr="00165987">
              <w:rPr>
                <w:rFonts w:cs="Arial"/>
                <w:szCs w:val="18"/>
              </w:rPr>
              <w:t xml:space="preserve"> the date &amp; time.</w:t>
            </w:r>
          </w:p>
        </w:tc>
        <w:tc>
          <w:tcPr>
            <w:tcW w:w="3240" w:type="dxa"/>
            <w:tcBorders>
              <w:bottom w:val="single" w:sz="4" w:space="0" w:color="auto"/>
            </w:tcBorders>
            <w:shd w:val="clear" w:color="auto" w:fill="auto"/>
          </w:tcPr>
          <w:p w14:paraId="051A409A" w14:textId="7B073141" w:rsidR="00F91C0B" w:rsidRPr="00165987" w:rsidRDefault="00AC5DE0" w:rsidP="00F91C0B">
            <w:pPr>
              <w:pStyle w:val="TableText"/>
              <w:spacing w:after="60"/>
              <w:rPr>
                <w:rFonts w:cs="Arial"/>
                <w:szCs w:val="18"/>
              </w:rPr>
            </w:pPr>
            <w:r w:rsidRPr="00165987">
              <w:rPr>
                <w:rFonts w:cs="Arial"/>
                <w:szCs w:val="18"/>
              </w:rPr>
              <w:t>Verify that the entered date of issue falls after the blood unit was entered into VBECS and selected for the patient.</w:t>
            </w:r>
          </w:p>
        </w:tc>
        <w:tc>
          <w:tcPr>
            <w:tcW w:w="1378" w:type="dxa"/>
            <w:tcBorders>
              <w:bottom w:val="single" w:sz="4" w:space="0" w:color="auto"/>
            </w:tcBorders>
            <w:shd w:val="clear" w:color="auto" w:fill="auto"/>
          </w:tcPr>
          <w:p w14:paraId="5B2D0F83" w14:textId="781D6151" w:rsidR="00F91C0B" w:rsidRPr="00165987" w:rsidRDefault="00DB2D0B" w:rsidP="00F91C0B">
            <w:pPr>
              <w:pStyle w:val="TableText"/>
              <w:spacing w:after="60"/>
              <w:rPr>
                <w:rFonts w:cs="Arial"/>
                <w:szCs w:val="18"/>
              </w:rPr>
            </w:pPr>
            <w:r w:rsidRPr="00165987">
              <w:rPr>
                <w:rFonts w:cs="Arial"/>
                <w:szCs w:val="18"/>
              </w:rPr>
              <w:t>Remote</w:t>
            </w:r>
          </w:p>
        </w:tc>
      </w:tr>
      <w:tr w:rsidR="00D66F98" w:rsidRPr="00165987" w14:paraId="77556FD2" w14:textId="77777777" w:rsidTr="00D10E1E">
        <w:trPr>
          <w:cantSplit/>
        </w:trPr>
        <w:tc>
          <w:tcPr>
            <w:tcW w:w="1615" w:type="dxa"/>
            <w:shd w:val="clear" w:color="auto" w:fill="auto"/>
          </w:tcPr>
          <w:p w14:paraId="40B795B6" w14:textId="77777777" w:rsidR="00D66F98" w:rsidRPr="00165987" w:rsidRDefault="00D66F98" w:rsidP="00416B1F">
            <w:pPr>
              <w:pStyle w:val="TableText"/>
              <w:spacing w:after="60"/>
              <w:rPr>
                <w:rFonts w:cs="Arial"/>
                <w:szCs w:val="18"/>
              </w:rPr>
            </w:pPr>
            <w:r w:rsidRPr="00165987">
              <w:rPr>
                <w:rFonts w:cs="Arial"/>
                <w:szCs w:val="18"/>
              </w:rPr>
              <w:lastRenderedPageBreak/>
              <w:t>Log In Reagents</w:t>
            </w:r>
          </w:p>
          <w:p w14:paraId="5DF7412E" w14:textId="3777BC6D" w:rsidR="00D66F98" w:rsidRPr="00165987" w:rsidRDefault="008952E6" w:rsidP="00416B1F">
            <w:pPr>
              <w:pStyle w:val="TableText"/>
              <w:spacing w:after="60"/>
              <w:rPr>
                <w:rFonts w:cs="Arial"/>
                <w:szCs w:val="18"/>
              </w:rPr>
            </w:pPr>
            <w:r w:rsidRPr="00165987">
              <w:rPr>
                <w:rFonts w:cs="Arial"/>
                <w:szCs w:val="18"/>
              </w:rPr>
              <w:t>64360</w:t>
            </w:r>
          </w:p>
        </w:tc>
        <w:tc>
          <w:tcPr>
            <w:tcW w:w="4050" w:type="dxa"/>
            <w:shd w:val="clear" w:color="auto" w:fill="auto"/>
          </w:tcPr>
          <w:p w14:paraId="718C6849" w14:textId="77777777" w:rsidR="00D66F98" w:rsidRPr="00165987" w:rsidRDefault="00D66F98" w:rsidP="00416B1F">
            <w:pPr>
              <w:pStyle w:val="TableText"/>
              <w:spacing w:after="60"/>
              <w:rPr>
                <w:rFonts w:cs="Arial"/>
                <w:szCs w:val="18"/>
              </w:rPr>
            </w:pPr>
            <w:r w:rsidRPr="00165987">
              <w:rPr>
                <w:rFonts w:cs="Arial"/>
                <w:szCs w:val="18"/>
              </w:rPr>
              <w:t>VBECS crashes when the Inventory List by Invoice is sorted by clicking the Invoice column header if any of the invoices contain non-numeric characters.</w:t>
            </w:r>
          </w:p>
        </w:tc>
        <w:tc>
          <w:tcPr>
            <w:tcW w:w="3240" w:type="dxa"/>
            <w:shd w:val="clear" w:color="auto" w:fill="auto"/>
          </w:tcPr>
          <w:p w14:paraId="3289ABE9" w14:textId="77777777" w:rsidR="00D66F98" w:rsidRPr="00165987" w:rsidRDefault="00D66F98" w:rsidP="00416B1F">
            <w:pPr>
              <w:pStyle w:val="TableText"/>
              <w:spacing w:after="60"/>
              <w:rPr>
                <w:rFonts w:cs="Arial"/>
                <w:szCs w:val="18"/>
              </w:rPr>
            </w:pPr>
            <w:r w:rsidRPr="00165987">
              <w:rPr>
                <w:rFonts w:cs="Arial"/>
                <w:szCs w:val="18"/>
              </w:rPr>
              <w:t>Do not sort the Inventory List by Invoice.</w:t>
            </w:r>
          </w:p>
        </w:tc>
        <w:tc>
          <w:tcPr>
            <w:tcW w:w="1378" w:type="dxa"/>
            <w:shd w:val="clear" w:color="auto" w:fill="auto"/>
          </w:tcPr>
          <w:p w14:paraId="6694D8FE" w14:textId="77777777" w:rsidR="00D66F98" w:rsidRPr="00165987" w:rsidRDefault="00D66F98" w:rsidP="00416B1F">
            <w:pPr>
              <w:pStyle w:val="TableText"/>
              <w:spacing w:after="60"/>
              <w:rPr>
                <w:rFonts w:cs="Arial"/>
                <w:szCs w:val="18"/>
              </w:rPr>
            </w:pPr>
            <w:r w:rsidRPr="00165987">
              <w:rPr>
                <w:rFonts w:cs="Arial"/>
                <w:szCs w:val="18"/>
              </w:rPr>
              <w:t>Occasional</w:t>
            </w:r>
          </w:p>
        </w:tc>
      </w:tr>
      <w:tr w:rsidR="00D66F98" w:rsidRPr="00165987" w14:paraId="4A6B4095" w14:textId="77777777" w:rsidTr="00D10E1E">
        <w:trPr>
          <w:cantSplit/>
        </w:trPr>
        <w:tc>
          <w:tcPr>
            <w:tcW w:w="1615" w:type="dxa"/>
            <w:shd w:val="clear" w:color="auto" w:fill="auto"/>
          </w:tcPr>
          <w:p w14:paraId="23AFCC8B" w14:textId="77777777" w:rsidR="00D66F98" w:rsidRPr="00165987" w:rsidRDefault="00D66F98" w:rsidP="00416B1F">
            <w:pPr>
              <w:pStyle w:val="TableText"/>
              <w:spacing w:after="60"/>
              <w:rPr>
                <w:rFonts w:cs="Arial"/>
                <w:szCs w:val="18"/>
              </w:rPr>
            </w:pPr>
            <w:r w:rsidRPr="00165987">
              <w:rPr>
                <w:rFonts w:cs="Arial"/>
                <w:szCs w:val="18"/>
              </w:rPr>
              <w:t>Log In Reagents</w:t>
            </w:r>
          </w:p>
          <w:p w14:paraId="2A46B0B6" w14:textId="4749ACD1" w:rsidR="00D66F98" w:rsidRPr="00165987" w:rsidRDefault="008952E6" w:rsidP="00416B1F">
            <w:pPr>
              <w:pStyle w:val="TableText"/>
              <w:spacing w:after="60"/>
              <w:rPr>
                <w:rFonts w:cs="Arial"/>
                <w:szCs w:val="18"/>
              </w:rPr>
            </w:pPr>
            <w:r w:rsidRPr="00165987">
              <w:rPr>
                <w:rFonts w:cs="Arial"/>
                <w:szCs w:val="18"/>
              </w:rPr>
              <w:t>63924</w:t>
            </w:r>
          </w:p>
        </w:tc>
        <w:tc>
          <w:tcPr>
            <w:tcW w:w="4050" w:type="dxa"/>
            <w:shd w:val="clear" w:color="auto" w:fill="auto"/>
          </w:tcPr>
          <w:p w14:paraId="74F60324" w14:textId="6A3095DC" w:rsidR="00D66F98" w:rsidRPr="00165987" w:rsidRDefault="00D66F98" w:rsidP="00416B1F">
            <w:pPr>
              <w:pStyle w:val="TableText"/>
              <w:spacing w:after="60"/>
              <w:rPr>
                <w:rFonts w:cs="Arial"/>
                <w:szCs w:val="18"/>
              </w:rPr>
            </w:pPr>
            <w:r w:rsidRPr="00165987">
              <w:rPr>
                <w:rFonts w:cs="Arial"/>
                <w:szCs w:val="18"/>
              </w:rPr>
              <w:t>Entering a decimal point in the Vials Received per Lot Number field causes unexpected behavior</w:t>
            </w:r>
            <w:r w:rsidR="005F15B8" w:rsidRPr="00165987">
              <w:rPr>
                <w:rFonts w:cs="Arial"/>
                <w:szCs w:val="18"/>
              </w:rPr>
              <w:t>.</w:t>
            </w:r>
          </w:p>
        </w:tc>
        <w:tc>
          <w:tcPr>
            <w:tcW w:w="3240" w:type="dxa"/>
            <w:shd w:val="clear" w:color="auto" w:fill="auto"/>
          </w:tcPr>
          <w:p w14:paraId="1CE371CB" w14:textId="77777777" w:rsidR="00D66F98" w:rsidRPr="00165987" w:rsidRDefault="00D66F98" w:rsidP="00416B1F">
            <w:pPr>
              <w:pStyle w:val="TableText"/>
              <w:spacing w:after="60"/>
              <w:rPr>
                <w:rFonts w:cs="Arial"/>
                <w:szCs w:val="18"/>
              </w:rPr>
            </w:pPr>
            <w:r w:rsidRPr="00165987">
              <w:rPr>
                <w:rFonts w:cs="Arial"/>
                <w:szCs w:val="18"/>
              </w:rPr>
              <w:t>Enter whole numbers; do not enter decimals in the Vials Received per Lot Number field. Check the accuracy of the entry before saving.</w:t>
            </w:r>
          </w:p>
        </w:tc>
        <w:tc>
          <w:tcPr>
            <w:tcW w:w="1378" w:type="dxa"/>
            <w:shd w:val="clear" w:color="auto" w:fill="auto"/>
          </w:tcPr>
          <w:p w14:paraId="5C913A02" w14:textId="77777777" w:rsidR="00D66F98" w:rsidRPr="00165987" w:rsidRDefault="00D66F98" w:rsidP="00416B1F">
            <w:pPr>
              <w:pStyle w:val="TableText"/>
              <w:spacing w:after="60"/>
              <w:rPr>
                <w:rFonts w:cs="Arial"/>
                <w:szCs w:val="18"/>
              </w:rPr>
            </w:pPr>
            <w:r w:rsidRPr="00165987">
              <w:rPr>
                <w:rFonts w:cs="Arial"/>
                <w:szCs w:val="18"/>
              </w:rPr>
              <w:t>Occasional</w:t>
            </w:r>
          </w:p>
        </w:tc>
      </w:tr>
      <w:tr w:rsidR="00947530" w:rsidRPr="00165987" w14:paraId="708FE1D9" w14:textId="77777777" w:rsidTr="000C27AC">
        <w:trPr>
          <w:cantSplit/>
        </w:trPr>
        <w:tc>
          <w:tcPr>
            <w:tcW w:w="1615" w:type="dxa"/>
            <w:tcBorders>
              <w:top w:val="single" w:sz="4" w:space="0" w:color="auto"/>
              <w:bottom w:val="single" w:sz="4" w:space="0" w:color="auto"/>
            </w:tcBorders>
            <w:shd w:val="clear" w:color="auto" w:fill="auto"/>
          </w:tcPr>
          <w:p w14:paraId="02B7E21D" w14:textId="5001C0AA" w:rsidR="00947530" w:rsidRPr="00165987" w:rsidRDefault="00947530" w:rsidP="000C27AC">
            <w:pPr>
              <w:pStyle w:val="TableText"/>
              <w:spacing w:after="60"/>
              <w:rPr>
                <w:rFonts w:cs="Arial"/>
                <w:szCs w:val="18"/>
              </w:rPr>
            </w:pPr>
            <w:r w:rsidRPr="00165987">
              <w:rPr>
                <w:rFonts w:cs="Arial"/>
                <w:szCs w:val="18"/>
              </w:rPr>
              <w:t xml:space="preserve">Maintain </w:t>
            </w:r>
            <w:r>
              <w:rPr>
                <w:rFonts w:cs="Arial"/>
                <w:szCs w:val="18"/>
              </w:rPr>
              <w:t>Antibodies</w:t>
            </w:r>
          </w:p>
          <w:p w14:paraId="636A1C58" w14:textId="27624862" w:rsidR="00947530" w:rsidRPr="00165987" w:rsidRDefault="00947530" w:rsidP="000C27AC">
            <w:pPr>
              <w:pStyle w:val="TableText"/>
              <w:spacing w:after="60"/>
              <w:rPr>
                <w:rFonts w:cs="Arial"/>
                <w:szCs w:val="18"/>
              </w:rPr>
            </w:pPr>
            <w:r>
              <w:rPr>
                <w:rFonts w:cs="Arial"/>
                <w:szCs w:val="18"/>
              </w:rPr>
              <w:t>150939</w:t>
            </w:r>
          </w:p>
        </w:tc>
        <w:tc>
          <w:tcPr>
            <w:tcW w:w="4050" w:type="dxa"/>
            <w:tcBorders>
              <w:top w:val="single" w:sz="4" w:space="0" w:color="auto"/>
              <w:bottom w:val="single" w:sz="4" w:space="0" w:color="auto"/>
            </w:tcBorders>
            <w:shd w:val="clear" w:color="auto" w:fill="auto"/>
          </w:tcPr>
          <w:p w14:paraId="78CE4372" w14:textId="6905AAE5" w:rsidR="00947530" w:rsidRPr="00165987" w:rsidRDefault="004017E0" w:rsidP="000C27AC">
            <w:pPr>
              <w:pStyle w:val="TableText"/>
              <w:spacing w:after="60"/>
              <w:rPr>
                <w:rFonts w:cs="Arial"/>
                <w:szCs w:val="18"/>
              </w:rPr>
            </w:pPr>
            <w:r>
              <w:rPr>
                <w:rFonts w:cs="Arial"/>
                <w:szCs w:val="18"/>
              </w:rPr>
              <w:t>Clinically significant antibodies may be missing from the antibody list [e.g</w:t>
            </w:r>
            <w:r w:rsidR="0050206C">
              <w:rPr>
                <w:rFonts w:cs="Arial"/>
                <w:szCs w:val="18"/>
              </w:rPr>
              <w:t>.</w:t>
            </w:r>
            <w:r>
              <w:rPr>
                <w:rFonts w:cs="Arial"/>
                <w:szCs w:val="18"/>
              </w:rPr>
              <w:t>, Ant</w:t>
            </w:r>
            <w:r w:rsidR="00DF0232">
              <w:rPr>
                <w:rFonts w:cs="Arial"/>
                <w:szCs w:val="18"/>
              </w:rPr>
              <w:t>i</w:t>
            </w:r>
            <w:r>
              <w:rPr>
                <w:rFonts w:cs="Arial"/>
                <w:szCs w:val="18"/>
              </w:rPr>
              <w:t>-At(a)].</w:t>
            </w:r>
          </w:p>
        </w:tc>
        <w:tc>
          <w:tcPr>
            <w:tcW w:w="3240" w:type="dxa"/>
            <w:tcBorders>
              <w:top w:val="single" w:sz="4" w:space="0" w:color="auto"/>
              <w:bottom w:val="single" w:sz="4" w:space="0" w:color="auto"/>
            </w:tcBorders>
            <w:shd w:val="clear" w:color="auto" w:fill="auto"/>
          </w:tcPr>
          <w:p w14:paraId="1BFE5757" w14:textId="6327DAEC" w:rsidR="00947530" w:rsidRPr="00165987" w:rsidRDefault="004017E0" w:rsidP="000C27AC">
            <w:pPr>
              <w:pStyle w:val="TableText"/>
              <w:spacing w:after="60"/>
              <w:rPr>
                <w:rFonts w:cs="Arial"/>
                <w:szCs w:val="18"/>
              </w:rPr>
            </w:pPr>
            <w:r>
              <w:rPr>
                <w:rFonts w:cs="Arial"/>
                <w:szCs w:val="18"/>
              </w:rPr>
              <w:t xml:space="preserve">Utilize the "Antibody to High-Incidence Antigen" and add the specific antibody </w:t>
            </w:r>
            <w:r w:rsidR="00DF0232">
              <w:rPr>
                <w:rFonts w:cs="Arial"/>
                <w:szCs w:val="18"/>
              </w:rPr>
              <w:t xml:space="preserve">and </w:t>
            </w:r>
            <w:r>
              <w:rPr>
                <w:rFonts w:cs="Arial"/>
                <w:szCs w:val="18"/>
              </w:rPr>
              <w:t xml:space="preserve">instructions </w:t>
            </w:r>
            <w:r w:rsidR="00DF0232">
              <w:rPr>
                <w:rFonts w:cs="Arial"/>
                <w:szCs w:val="18"/>
              </w:rPr>
              <w:t>to the Special Instructions. For CPRS, add a comment with the specific antibody and "Blood Transfusion Warning Note" to alert the providers.</w:t>
            </w:r>
          </w:p>
        </w:tc>
        <w:tc>
          <w:tcPr>
            <w:tcW w:w="1378" w:type="dxa"/>
            <w:tcBorders>
              <w:top w:val="single" w:sz="4" w:space="0" w:color="auto"/>
              <w:bottom w:val="single" w:sz="4" w:space="0" w:color="auto"/>
            </w:tcBorders>
            <w:shd w:val="clear" w:color="auto" w:fill="auto"/>
          </w:tcPr>
          <w:p w14:paraId="07695FE1" w14:textId="5FD01B8A" w:rsidR="0050206C" w:rsidRPr="00165987" w:rsidRDefault="0050206C" w:rsidP="000E7342">
            <w:pPr>
              <w:pStyle w:val="TableText"/>
              <w:spacing w:after="60"/>
              <w:rPr>
                <w:rFonts w:cs="Arial"/>
                <w:szCs w:val="18"/>
              </w:rPr>
            </w:pPr>
            <w:r>
              <w:rPr>
                <w:rFonts w:cs="Arial"/>
                <w:szCs w:val="18"/>
              </w:rPr>
              <w:t>Remote</w:t>
            </w:r>
          </w:p>
        </w:tc>
      </w:tr>
      <w:tr w:rsidR="00025257" w:rsidRPr="00165987" w14:paraId="415A073E" w14:textId="77777777" w:rsidTr="00D10E1E">
        <w:trPr>
          <w:cantSplit/>
        </w:trPr>
        <w:tc>
          <w:tcPr>
            <w:tcW w:w="1615" w:type="dxa"/>
            <w:tcBorders>
              <w:top w:val="single" w:sz="4" w:space="0" w:color="auto"/>
              <w:bottom w:val="single" w:sz="4" w:space="0" w:color="auto"/>
            </w:tcBorders>
            <w:shd w:val="clear" w:color="auto" w:fill="auto"/>
          </w:tcPr>
          <w:p w14:paraId="20E31DDF" w14:textId="77777777" w:rsidR="00025257" w:rsidRPr="00165987" w:rsidRDefault="00025257" w:rsidP="00065790">
            <w:pPr>
              <w:pStyle w:val="TableText"/>
              <w:spacing w:after="60"/>
              <w:rPr>
                <w:rFonts w:cs="Arial"/>
                <w:szCs w:val="18"/>
              </w:rPr>
            </w:pPr>
            <w:r w:rsidRPr="00165987">
              <w:rPr>
                <w:rFonts w:cs="Arial"/>
                <w:szCs w:val="18"/>
              </w:rPr>
              <w:t>Maintain Equipment</w:t>
            </w:r>
          </w:p>
          <w:p w14:paraId="43FDC203" w14:textId="71DD6ACB" w:rsidR="00025257" w:rsidRPr="00165987" w:rsidRDefault="00C52FAC" w:rsidP="00065790">
            <w:pPr>
              <w:pStyle w:val="TableText"/>
              <w:spacing w:after="60"/>
              <w:rPr>
                <w:rFonts w:cs="Arial"/>
                <w:szCs w:val="18"/>
              </w:rPr>
            </w:pPr>
            <w:r w:rsidRPr="00165987">
              <w:rPr>
                <w:rFonts w:cs="Arial"/>
                <w:szCs w:val="18"/>
              </w:rPr>
              <w:t>65206</w:t>
            </w:r>
          </w:p>
        </w:tc>
        <w:tc>
          <w:tcPr>
            <w:tcW w:w="4050" w:type="dxa"/>
            <w:tcBorders>
              <w:top w:val="single" w:sz="4" w:space="0" w:color="auto"/>
              <w:bottom w:val="single" w:sz="4" w:space="0" w:color="auto"/>
            </w:tcBorders>
            <w:shd w:val="clear" w:color="auto" w:fill="auto"/>
          </w:tcPr>
          <w:p w14:paraId="7908CA4C" w14:textId="77777777" w:rsidR="00025257" w:rsidRPr="00165987" w:rsidRDefault="00025257" w:rsidP="00065790">
            <w:pPr>
              <w:pStyle w:val="TableText"/>
              <w:spacing w:after="60"/>
              <w:rPr>
                <w:rFonts w:cs="Arial"/>
                <w:szCs w:val="18"/>
              </w:rPr>
            </w:pPr>
            <w:r w:rsidRPr="00165987">
              <w:rPr>
                <w:rFonts w:cs="Arial"/>
                <w:szCs w:val="18"/>
              </w:rPr>
              <w:t>New Maintenance Events cannot be immediately edited without first saving the record.</w:t>
            </w:r>
          </w:p>
        </w:tc>
        <w:tc>
          <w:tcPr>
            <w:tcW w:w="3240" w:type="dxa"/>
            <w:tcBorders>
              <w:top w:val="single" w:sz="4" w:space="0" w:color="auto"/>
              <w:bottom w:val="single" w:sz="4" w:space="0" w:color="auto"/>
            </w:tcBorders>
            <w:shd w:val="clear" w:color="auto" w:fill="auto"/>
          </w:tcPr>
          <w:p w14:paraId="6145C450" w14:textId="77777777" w:rsidR="00025257" w:rsidRPr="00165987" w:rsidRDefault="00025257" w:rsidP="00065790">
            <w:pPr>
              <w:pStyle w:val="TableText"/>
              <w:spacing w:after="60"/>
              <w:rPr>
                <w:rFonts w:cs="Arial"/>
                <w:szCs w:val="18"/>
              </w:rPr>
            </w:pPr>
            <w:r w:rsidRPr="00165987">
              <w:rPr>
                <w:rFonts w:cs="Arial"/>
                <w:szCs w:val="18"/>
              </w:rPr>
              <w:t>If changes need to be made to a newly created Maintenance Event, click OK to save it first before making the changes.</w:t>
            </w:r>
          </w:p>
        </w:tc>
        <w:tc>
          <w:tcPr>
            <w:tcW w:w="1378" w:type="dxa"/>
            <w:tcBorders>
              <w:top w:val="single" w:sz="4" w:space="0" w:color="auto"/>
              <w:bottom w:val="single" w:sz="4" w:space="0" w:color="auto"/>
            </w:tcBorders>
            <w:shd w:val="clear" w:color="auto" w:fill="auto"/>
          </w:tcPr>
          <w:p w14:paraId="4C8910E5" w14:textId="77777777" w:rsidR="00025257" w:rsidRPr="00165987" w:rsidRDefault="00025257" w:rsidP="00065790">
            <w:pPr>
              <w:pStyle w:val="TableText"/>
              <w:spacing w:after="60"/>
              <w:rPr>
                <w:rFonts w:cs="Arial"/>
                <w:szCs w:val="18"/>
              </w:rPr>
            </w:pPr>
            <w:r w:rsidRPr="00165987">
              <w:rPr>
                <w:rFonts w:cs="Arial"/>
                <w:szCs w:val="18"/>
              </w:rPr>
              <w:t>Occasional</w:t>
            </w:r>
          </w:p>
        </w:tc>
      </w:tr>
      <w:tr w:rsidR="0014786B" w:rsidRPr="00165987" w14:paraId="37654685" w14:textId="77777777" w:rsidTr="00D10E1E">
        <w:trPr>
          <w:cantSplit/>
        </w:trPr>
        <w:tc>
          <w:tcPr>
            <w:tcW w:w="1615" w:type="dxa"/>
            <w:tcBorders>
              <w:bottom w:val="single" w:sz="4" w:space="0" w:color="auto"/>
              <w:right w:val="single" w:sz="4" w:space="0" w:color="auto"/>
            </w:tcBorders>
            <w:shd w:val="clear" w:color="auto" w:fill="auto"/>
          </w:tcPr>
          <w:p w14:paraId="55F89F2D" w14:textId="7BB1AC12" w:rsidR="0014786B" w:rsidRPr="00165987" w:rsidRDefault="0014786B" w:rsidP="00A7136A">
            <w:pPr>
              <w:pStyle w:val="TableText"/>
              <w:spacing w:after="60"/>
              <w:rPr>
                <w:rFonts w:cs="Arial"/>
                <w:szCs w:val="18"/>
              </w:rPr>
            </w:pPr>
            <w:r w:rsidRPr="00165987">
              <w:rPr>
                <w:rFonts w:cs="Arial"/>
                <w:szCs w:val="18"/>
              </w:rPr>
              <w:t xml:space="preserve">Maintain Minimum </w:t>
            </w:r>
            <w:r w:rsidR="003809FD" w:rsidRPr="00165987">
              <w:rPr>
                <w:rFonts w:cs="Arial"/>
                <w:szCs w:val="18"/>
              </w:rPr>
              <w:t xml:space="preserve">Reagent </w:t>
            </w:r>
            <w:r w:rsidRPr="00165987">
              <w:rPr>
                <w:rFonts w:cs="Arial"/>
                <w:szCs w:val="18"/>
              </w:rPr>
              <w:t>Levels</w:t>
            </w:r>
          </w:p>
          <w:p w14:paraId="651D05E0" w14:textId="1B1AFF0E" w:rsidR="00C06E44" w:rsidRPr="00165987" w:rsidRDefault="00C52FAC" w:rsidP="00A7136A">
            <w:pPr>
              <w:pStyle w:val="TableText"/>
              <w:spacing w:after="60"/>
              <w:rPr>
                <w:rFonts w:cs="Arial"/>
                <w:szCs w:val="18"/>
              </w:rPr>
            </w:pPr>
            <w:r w:rsidRPr="00165987">
              <w:rPr>
                <w:rFonts w:cs="Arial"/>
                <w:szCs w:val="18"/>
              </w:rPr>
              <w:t>63550</w:t>
            </w:r>
          </w:p>
        </w:tc>
        <w:tc>
          <w:tcPr>
            <w:tcW w:w="4050" w:type="dxa"/>
            <w:tcBorders>
              <w:bottom w:val="single" w:sz="4" w:space="0" w:color="auto"/>
              <w:right w:val="single" w:sz="4" w:space="0" w:color="auto"/>
            </w:tcBorders>
            <w:shd w:val="clear" w:color="auto" w:fill="auto"/>
          </w:tcPr>
          <w:p w14:paraId="33762923" w14:textId="01BA655A" w:rsidR="0014786B" w:rsidRPr="00165987" w:rsidRDefault="0047110A" w:rsidP="00A7136A">
            <w:pPr>
              <w:pStyle w:val="TableText"/>
              <w:spacing w:after="60"/>
              <w:rPr>
                <w:rFonts w:cs="Arial"/>
                <w:szCs w:val="18"/>
              </w:rPr>
            </w:pPr>
            <w:r w:rsidRPr="00165987">
              <w:rPr>
                <w:rFonts w:cs="Arial"/>
                <w:szCs w:val="18"/>
              </w:rPr>
              <w:t xml:space="preserve">Entering a decimal point in the Minimum Stock Level field </w:t>
            </w:r>
            <w:r w:rsidR="008028B5" w:rsidRPr="00165987">
              <w:rPr>
                <w:rFonts w:cs="Arial"/>
                <w:szCs w:val="18"/>
              </w:rPr>
              <w:t>causes</w:t>
            </w:r>
            <w:r w:rsidRPr="00165987">
              <w:rPr>
                <w:rFonts w:cs="Arial"/>
                <w:szCs w:val="18"/>
              </w:rPr>
              <w:t xml:space="preserve"> unexpected behavior.</w:t>
            </w:r>
          </w:p>
        </w:tc>
        <w:tc>
          <w:tcPr>
            <w:tcW w:w="3240" w:type="dxa"/>
            <w:tcBorders>
              <w:bottom w:val="single" w:sz="4" w:space="0" w:color="auto"/>
              <w:right w:val="single" w:sz="4" w:space="0" w:color="auto"/>
            </w:tcBorders>
            <w:shd w:val="clear" w:color="auto" w:fill="auto"/>
          </w:tcPr>
          <w:p w14:paraId="5714F5E9" w14:textId="0DC45271" w:rsidR="0014786B" w:rsidRPr="00165987" w:rsidRDefault="00E10433" w:rsidP="00A7136A">
            <w:pPr>
              <w:pStyle w:val="TableText"/>
              <w:spacing w:after="60"/>
              <w:rPr>
                <w:rFonts w:cs="Arial"/>
                <w:szCs w:val="18"/>
              </w:rPr>
            </w:pPr>
            <w:r w:rsidRPr="00165987">
              <w:rPr>
                <w:rFonts w:cs="Arial"/>
                <w:szCs w:val="18"/>
              </w:rPr>
              <w:t>Do</w:t>
            </w:r>
            <w:r w:rsidR="0014786B" w:rsidRPr="00165987">
              <w:rPr>
                <w:rFonts w:cs="Arial"/>
                <w:szCs w:val="18"/>
              </w:rPr>
              <w:t xml:space="preserve"> not enter decimals</w:t>
            </w:r>
            <w:r w:rsidR="0047110A" w:rsidRPr="00165987">
              <w:rPr>
                <w:rFonts w:cs="Arial"/>
                <w:szCs w:val="18"/>
              </w:rPr>
              <w:t xml:space="preserve"> in the Minimum Stock Level field</w:t>
            </w:r>
            <w:r w:rsidR="0014786B" w:rsidRPr="00165987">
              <w:rPr>
                <w:rFonts w:cs="Arial"/>
                <w:szCs w:val="18"/>
              </w:rPr>
              <w:t>. Check the accuracy of the entry before saving.</w:t>
            </w:r>
          </w:p>
        </w:tc>
        <w:tc>
          <w:tcPr>
            <w:tcW w:w="1378" w:type="dxa"/>
            <w:tcBorders>
              <w:left w:val="single" w:sz="4" w:space="0" w:color="auto"/>
              <w:bottom w:val="single" w:sz="4" w:space="0" w:color="auto"/>
              <w:right w:val="single" w:sz="4" w:space="0" w:color="auto"/>
            </w:tcBorders>
            <w:shd w:val="clear" w:color="auto" w:fill="auto"/>
          </w:tcPr>
          <w:p w14:paraId="5A2ACF73"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24E690DB" w14:textId="77777777" w:rsidTr="00D10E1E">
        <w:trPr>
          <w:cantSplit/>
        </w:trPr>
        <w:tc>
          <w:tcPr>
            <w:tcW w:w="1615" w:type="dxa"/>
            <w:tcBorders>
              <w:bottom w:val="single" w:sz="4" w:space="0" w:color="auto"/>
            </w:tcBorders>
            <w:shd w:val="clear" w:color="auto" w:fill="auto"/>
          </w:tcPr>
          <w:p w14:paraId="3A22A0ED" w14:textId="77777777" w:rsidR="0014786B" w:rsidRPr="00165987" w:rsidRDefault="0014786B" w:rsidP="00A7136A">
            <w:pPr>
              <w:pStyle w:val="TableText"/>
              <w:spacing w:after="60"/>
              <w:rPr>
                <w:rFonts w:cs="Arial"/>
                <w:szCs w:val="18"/>
              </w:rPr>
            </w:pPr>
            <w:r w:rsidRPr="00165987">
              <w:rPr>
                <w:rFonts w:cs="Arial"/>
                <w:szCs w:val="18"/>
              </w:rPr>
              <w:t>Modify Units (not Pool or Split)</w:t>
            </w:r>
          </w:p>
          <w:p w14:paraId="7376C8FA" w14:textId="155DB2D4" w:rsidR="00C06E44" w:rsidRPr="00165987" w:rsidRDefault="00C52FAC" w:rsidP="00A7136A">
            <w:pPr>
              <w:pStyle w:val="TableText"/>
              <w:spacing w:after="60"/>
              <w:rPr>
                <w:rFonts w:cs="Arial"/>
                <w:szCs w:val="18"/>
              </w:rPr>
            </w:pPr>
            <w:r w:rsidRPr="00165987">
              <w:rPr>
                <w:rFonts w:cs="Arial"/>
                <w:szCs w:val="18"/>
              </w:rPr>
              <w:t>70699</w:t>
            </w:r>
          </w:p>
        </w:tc>
        <w:tc>
          <w:tcPr>
            <w:tcW w:w="4050" w:type="dxa"/>
            <w:tcBorders>
              <w:bottom w:val="single" w:sz="4" w:space="0" w:color="auto"/>
            </w:tcBorders>
            <w:shd w:val="clear" w:color="auto" w:fill="auto"/>
          </w:tcPr>
          <w:p w14:paraId="59C36071" w14:textId="531B415C" w:rsidR="0014786B" w:rsidRPr="00165987" w:rsidRDefault="00342A96" w:rsidP="00A7136A">
            <w:pPr>
              <w:pStyle w:val="TableText"/>
              <w:spacing w:after="60"/>
              <w:rPr>
                <w:rFonts w:cs="Arial"/>
                <w:szCs w:val="18"/>
              </w:rPr>
            </w:pPr>
            <w:r w:rsidRPr="00165987">
              <w:rPr>
                <w:rFonts w:cs="Arial"/>
                <w:szCs w:val="18"/>
              </w:rPr>
              <w:t xml:space="preserve">When modifying a unit that has RBC Antigens, the target area does not display the RBC Antigens. This is a display issue </w:t>
            </w:r>
            <w:r w:rsidR="000424F9" w:rsidRPr="00165987">
              <w:rPr>
                <w:rFonts w:cs="Arial"/>
                <w:szCs w:val="18"/>
              </w:rPr>
              <w:t>only;</w:t>
            </w:r>
            <w:r w:rsidRPr="00165987">
              <w:rPr>
                <w:rFonts w:cs="Arial"/>
                <w:szCs w:val="18"/>
              </w:rPr>
              <w:t xml:space="preserve"> the underlying data </w:t>
            </w:r>
            <w:r w:rsidR="000015BE" w:rsidRPr="00165987">
              <w:rPr>
                <w:rFonts w:cs="Arial"/>
                <w:szCs w:val="18"/>
              </w:rPr>
              <w:t>are</w:t>
            </w:r>
            <w:r w:rsidRPr="00165987">
              <w:rPr>
                <w:rFonts w:cs="Arial"/>
                <w:szCs w:val="18"/>
              </w:rPr>
              <w:t xml:space="preserve"> correct.</w:t>
            </w:r>
          </w:p>
        </w:tc>
        <w:tc>
          <w:tcPr>
            <w:tcW w:w="3240" w:type="dxa"/>
            <w:tcBorders>
              <w:bottom w:val="single" w:sz="4" w:space="0" w:color="auto"/>
            </w:tcBorders>
            <w:shd w:val="clear" w:color="auto" w:fill="auto"/>
          </w:tcPr>
          <w:p w14:paraId="3757A2BF" w14:textId="5D44272A" w:rsidR="0014786B" w:rsidRPr="00165987" w:rsidRDefault="00342A96" w:rsidP="00A7136A">
            <w:pPr>
              <w:pStyle w:val="TableText"/>
              <w:spacing w:after="60"/>
              <w:rPr>
                <w:rFonts w:cs="Arial"/>
                <w:szCs w:val="18"/>
              </w:rPr>
            </w:pPr>
            <w:r w:rsidRPr="00165987">
              <w:rPr>
                <w:rFonts w:cs="Arial"/>
                <w:szCs w:val="18"/>
              </w:rPr>
              <w:t>Press the tab key several times until the target area populates correctly.</w:t>
            </w:r>
          </w:p>
        </w:tc>
        <w:tc>
          <w:tcPr>
            <w:tcW w:w="1378" w:type="dxa"/>
            <w:tcBorders>
              <w:bottom w:val="single" w:sz="4" w:space="0" w:color="auto"/>
            </w:tcBorders>
            <w:shd w:val="clear" w:color="auto" w:fill="auto"/>
          </w:tcPr>
          <w:p w14:paraId="380B4F1B" w14:textId="77777777" w:rsidR="0014786B" w:rsidRPr="00165987" w:rsidRDefault="0014786B" w:rsidP="00A7136A">
            <w:pPr>
              <w:pStyle w:val="TableText"/>
              <w:spacing w:after="60"/>
              <w:rPr>
                <w:rFonts w:cs="Arial"/>
                <w:szCs w:val="18"/>
              </w:rPr>
            </w:pPr>
            <w:r w:rsidRPr="00165987">
              <w:rPr>
                <w:rFonts w:cs="Arial"/>
                <w:szCs w:val="18"/>
              </w:rPr>
              <w:t>Remote</w:t>
            </w:r>
          </w:p>
        </w:tc>
      </w:tr>
      <w:tr w:rsidR="0014786B" w:rsidRPr="00165987" w:rsidDel="009118E9" w14:paraId="3D8AD06D" w14:textId="77777777" w:rsidTr="00D10E1E">
        <w:trPr>
          <w:cantSplit/>
        </w:trPr>
        <w:tc>
          <w:tcPr>
            <w:tcW w:w="1615" w:type="dxa"/>
            <w:tcBorders>
              <w:bottom w:val="single" w:sz="4" w:space="0" w:color="auto"/>
            </w:tcBorders>
            <w:shd w:val="clear" w:color="auto" w:fill="auto"/>
          </w:tcPr>
          <w:p w14:paraId="4B04D05B" w14:textId="77777777" w:rsidR="0014786B" w:rsidRPr="00165987" w:rsidRDefault="0014786B" w:rsidP="00A7136A">
            <w:pPr>
              <w:pStyle w:val="TableText"/>
              <w:spacing w:after="60"/>
              <w:rPr>
                <w:rFonts w:cs="Arial"/>
                <w:szCs w:val="18"/>
              </w:rPr>
            </w:pPr>
            <w:r w:rsidRPr="00165987">
              <w:rPr>
                <w:rFonts w:cs="Arial"/>
                <w:szCs w:val="18"/>
              </w:rPr>
              <w:t>Order History Report</w:t>
            </w:r>
          </w:p>
          <w:p w14:paraId="084EE1B9" w14:textId="71BD8B34" w:rsidR="00C06E44" w:rsidRPr="00165987" w:rsidRDefault="00C52FAC" w:rsidP="00A7136A">
            <w:pPr>
              <w:pStyle w:val="TableText"/>
              <w:spacing w:after="60"/>
              <w:rPr>
                <w:rFonts w:cs="Arial"/>
                <w:szCs w:val="18"/>
              </w:rPr>
            </w:pPr>
            <w:r w:rsidRPr="00165987">
              <w:rPr>
                <w:rFonts w:cs="Arial"/>
                <w:szCs w:val="18"/>
              </w:rPr>
              <w:t>64808</w:t>
            </w:r>
          </w:p>
        </w:tc>
        <w:tc>
          <w:tcPr>
            <w:tcW w:w="4050" w:type="dxa"/>
            <w:tcBorders>
              <w:bottom w:val="single" w:sz="4" w:space="0" w:color="auto"/>
            </w:tcBorders>
            <w:shd w:val="clear" w:color="auto" w:fill="auto"/>
          </w:tcPr>
          <w:p w14:paraId="6856C71D" w14:textId="7170FFB7" w:rsidR="0014786B" w:rsidRPr="00165987" w:rsidRDefault="000F5529" w:rsidP="00A7136A">
            <w:pPr>
              <w:pStyle w:val="TableText"/>
              <w:spacing w:after="60"/>
              <w:rPr>
                <w:rFonts w:cs="Arial"/>
                <w:szCs w:val="18"/>
              </w:rPr>
            </w:pPr>
            <w:r w:rsidRPr="00165987">
              <w:rPr>
                <w:rFonts w:cs="Arial"/>
                <w:szCs w:val="18"/>
              </w:rPr>
              <w:t>In the calendar control, when the "previous month" button is clicked to set the end date earlier than the start date, VBECS will present an infinite loop of error messages. This only happens when setting the date range for an Order Summary Report found under Reports, Orders History Report.</w:t>
            </w:r>
          </w:p>
        </w:tc>
        <w:tc>
          <w:tcPr>
            <w:tcW w:w="3240" w:type="dxa"/>
            <w:tcBorders>
              <w:bottom w:val="single" w:sz="4" w:space="0" w:color="auto"/>
            </w:tcBorders>
            <w:shd w:val="clear" w:color="auto" w:fill="auto"/>
          </w:tcPr>
          <w:p w14:paraId="5FB64161" w14:textId="77777777" w:rsidR="0014786B" w:rsidRPr="00165987" w:rsidRDefault="000F5529" w:rsidP="00A7136A">
            <w:pPr>
              <w:pStyle w:val="TableText"/>
              <w:spacing w:after="60"/>
              <w:rPr>
                <w:rFonts w:cs="Arial"/>
                <w:szCs w:val="18"/>
              </w:rPr>
            </w:pPr>
            <w:r w:rsidRPr="00165987">
              <w:rPr>
                <w:rFonts w:cs="Arial"/>
                <w:szCs w:val="18"/>
              </w:rPr>
              <w:t>Use the keyboard to set the date range fields.</w:t>
            </w:r>
          </w:p>
          <w:p w14:paraId="642184CA" w14:textId="371610B1" w:rsidR="000F5529" w:rsidRPr="00165987" w:rsidRDefault="000F5529" w:rsidP="00A7136A">
            <w:pPr>
              <w:pStyle w:val="TableText"/>
              <w:spacing w:after="60"/>
              <w:rPr>
                <w:rFonts w:cs="Arial"/>
                <w:szCs w:val="18"/>
              </w:rPr>
            </w:pPr>
            <w:r w:rsidRPr="00165987">
              <w:rPr>
                <w:rFonts w:cs="Arial"/>
                <w:szCs w:val="18"/>
              </w:rPr>
              <w:t xml:space="preserve">Once the endless errors start you must </w:t>
            </w:r>
            <w:r w:rsidR="00B3369F" w:rsidRPr="00165987">
              <w:rPr>
                <w:rFonts w:cs="Arial"/>
                <w:szCs w:val="18"/>
              </w:rPr>
              <w:t>Sign Out</w:t>
            </w:r>
            <w:r w:rsidRPr="00165987">
              <w:rPr>
                <w:rFonts w:cs="Arial"/>
                <w:szCs w:val="18"/>
              </w:rPr>
              <w:t xml:space="preserve"> (not disconnect) the VBECS server to make it stop.</w:t>
            </w:r>
          </w:p>
        </w:tc>
        <w:tc>
          <w:tcPr>
            <w:tcW w:w="1378" w:type="dxa"/>
            <w:tcBorders>
              <w:bottom w:val="single" w:sz="4" w:space="0" w:color="auto"/>
            </w:tcBorders>
            <w:shd w:val="clear" w:color="auto" w:fill="auto"/>
          </w:tcPr>
          <w:p w14:paraId="74F030B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11F62CD" w14:textId="77777777" w:rsidTr="00D10E1E">
        <w:trPr>
          <w:cantSplit/>
        </w:trPr>
        <w:tc>
          <w:tcPr>
            <w:tcW w:w="1615" w:type="dxa"/>
            <w:tcBorders>
              <w:bottom w:val="single" w:sz="4" w:space="0" w:color="auto"/>
            </w:tcBorders>
            <w:shd w:val="clear" w:color="auto" w:fill="auto"/>
          </w:tcPr>
          <w:p w14:paraId="0231054D" w14:textId="77777777" w:rsidR="0014786B" w:rsidRPr="00165987" w:rsidRDefault="0014786B" w:rsidP="00A7136A">
            <w:pPr>
              <w:pStyle w:val="TableText"/>
              <w:spacing w:after="60"/>
              <w:rPr>
                <w:rFonts w:cs="Arial"/>
                <w:szCs w:val="18"/>
              </w:rPr>
            </w:pPr>
            <w:r w:rsidRPr="00165987">
              <w:rPr>
                <w:rFonts w:cs="Arial"/>
                <w:szCs w:val="18"/>
              </w:rPr>
              <w:t>Order Reflex Tests</w:t>
            </w:r>
          </w:p>
          <w:p w14:paraId="5E777B9E" w14:textId="00B7E35F" w:rsidR="00C06E44" w:rsidRPr="00165987" w:rsidRDefault="00C52FAC" w:rsidP="00A7136A">
            <w:pPr>
              <w:pStyle w:val="TableText"/>
              <w:spacing w:after="60"/>
              <w:rPr>
                <w:rFonts w:cs="Arial"/>
                <w:szCs w:val="18"/>
              </w:rPr>
            </w:pPr>
            <w:r w:rsidRPr="00165987">
              <w:rPr>
                <w:rFonts w:cs="Arial"/>
                <w:szCs w:val="18"/>
              </w:rPr>
              <w:t>68630</w:t>
            </w:r>
          </w:p>
        </w:tc>
        <w:tc>
          <w:tcPr>
            <w:tcW w:w="4050" w:type="dxa"/>
            <w:tcBorders>
              <w:bottom w:val="single" w:sz="4" w:space="0" w:color="auto"/>
            </w:tcBorders>
            <w:shd w:val="clear" w:color="auto" w:fill="auto"/>
          </w:tcPr>
          <w:p w14:paraId="28CE3BC9" w14:textId="6F71CC6D" w:rsidR="0014786B" w:rsidRPr="00165987" w:rsidRDefault="0014786B" w:rsidP="00A7136A">
            <w:pPr>
              <w:pStyle w:val="TableText"/>
              <w:spacing w:after="60"/>
              <w:rPr>
                <w:rFonts w:cs="Arial"/>
                <w:szCs w:val="18"/>
              </w:rPr>
            </w:pPr>
            <w:r w:rsidRPr="00165987">
              <w:rPr>
                <w:rFonts w:cs="Arial"/>
                <w:szCs w:val="18"/>
              </w:rPr>
              <w:t>VBECS does not allow a user to reflex to a weak D or patient antigen typing test from an ABO/Rh test.</w:t>
            </w:r>
          </w:p>
        </w:tc>
        <w:tc>
          <w:tcPr>
            <w:tcW w:w="3240" w:type="dxa"/>
            <w:tcBorders>
              <w:bottom w:val="single" w:sz="4" w:space="0" w:color="auto"/>
            </w:tcBorders>
            <w:shd w:val="clear" w:color="auto" w:fill="auto"/>
          </w:tcPr>
          <w:p w14:paraId="26A5C7AE" w14:textId="643DA6E4" w:rsidR="0014786B" w:rsidRPr="00165987" w:rsidRDefault="0014786B" w:rsidP="00A7136A">
            <w:pPr>
              <w:pStyle w:val="TableText"/>
              <w:spacing w:after="60"/>
              <w:rPr>
                <w:rFonts w:cs="Arial"/>
                <w:szCs w:val="18"/>
              </w:rPr>
            </w:pPr>
            <w:r w:rsidRPr="00165987">
              <w:rPr>
                <w:rFonts w:cs="Arial"/>
                <w:szCs w:val="18"/>
              </w:rPr>
              <w:t xml:space="preserve">Order a reflex antibody ID (ABID) </w:t>
            </w:r>
            <w:r w:rsidR="00394949" w:rsidRPr="00165987">
              <w:rPr>
                <w:rFonts w:cs="Arial"/>
                <w:szCs w:val="18"/>
              </w:rPr>
              <w:t>from</w:t>
            </w:r>
            <w:r w:rsidRPr="00165987">
              <w:rPr>
                <w:rFonts w:cs="Arial"/>
                <w:szCs w:val="18"/>
              </w:rPr>
              <w:t xml:space="preserve"> the ABO/Rh test.</w:t>
            </w:r>
            <w:r w:rsidR="00696FA1" w:rsidRPr="00165987">
              <w:rPr>
                <w:rFonts w:cs="Arial"/>
                <w:szCs w:val="18"/>
              </w:rPr>
              <w:t xml:space="preserve"> </w:t>
            </w:r>
            <w:r w:rsidRPr="00165987">
              <w:rPr>
                <w:rFonts w:cs="Arial"/>
                <w:szCs w:val="18"/>
              </w:rPr>
              <w:t>Then open the ABID</w:t>
            </w:r>
            <w:r w:rsidR="00394949" w:rsidRPr="00165987">
              <w:rPr>
                <w:rFonts w:cs="Arial"/>
                <w:szCs w:val="18"/>
              </w:rPr>
              <w:t xml:space="preserve"> reflex test and</w:t>
            </w:r>
            <w:r w:rsidRPr="00165987">
              <w:rPr>
                <w:rFonts w:cs="Arial"/>
                <w:szCs w:val="18"/>
              </w:rPr>
              <w:t xml:space="preserve"> order the weak D </w:t>
            </w:r>
            <w:r w:rsidR="008028B5" w:rsidRPr="00165987">
              <w:rPr>
                <w:rFonts w:cs="Arial"/>
                <w:szCs w:val="18"/>
              </w:rPr>
              <w:t>reflex test</w:t>
            </w:r>
            <w:r w:rsidRPr="00165987">
              <w:rPr>
                <w:rFonts w:cs="Arial"/>
                <w:szCs w:val="18"/>
              </w:rPr>
              <w:t xml:space="preserve"> (or other patient anti</w:t>
            </w:r>
            <w:r w:rsidR="00C179BA" w:rsidRPr="00165987">
              <w:rPr>
                <w:rFonts w:cs="Arial"/>
                <w:szCs w:val="18"/>
              </w:rPr>
              <w:t>gen typing</w:t>
            </w:r>
            <w:r w:rsidR="00394949" w:rsidRPr="00165987">
              <w:rPr>
                <w:rFonts w:cs="Arial"/>
                <w:szCs w:val="18"/>
              </w:rPr>
              <w:t xml:space="preserve"> test</w:t>
            </w:r>
            <w:r w:rsidR="00C179BA" w:rsidRPr="00165987">
              <w:rPr>
                <w:rFonts w:cs="Arial"/>
                <w:szCs w:val="18"/>
              </w:rPr>
              <w:t>). Cancel the ABID, when</w:t>
            </w:r>
            <w:r w:rsidRPr="00165987">
              <w:rPr>
                <w:rFonts w:cs="Arial"/>
                <w:szCs w:val="18"/>
              </w:rPr>
              <w:t xml:space="preserve"> it is not required for further investigation.</w:t>
            </w:r>
          </w:p>
        </w:tc>
        <w:tc>
          <w:tcPr>
            <w:tcW w:w="1378" w:type="dxa"/>
            <w:tcBorders>
              <w:bottom w:val="single" w:sz="4" w:space="0" w:color="auto"/>
            </w:tcBorders>
            <w:shd w:val="clear" w:color="auto" w:fill="auto"/>
          </w:tcPr>
          <w:p w14:paraId="40EA21CC" w14:textId="77777777" w:rsidR="0014786B" w:rsidRPr="00165987" w:rsidRDefault="0014786B" w:rsidP="00A7136A">
            <w:pPr>
              <w:pStyle w:val="TableText"/>
              <w:spacing w:after="60"/>
              <w:rPr>
                <w:rFonts w:cs="Arial"/>
                <w:szCs w:val="18"/>
              </w:rPr>
            </w:pPr>
            <w:r w:rsidRPr="00165987">
              <w:rPr>
                <w:rFonts w:cs="Arial"/>
                <w:szCs w:val="18"/>
              </w:rPr>
              <w:t>Occasional</w:t>
            </w:r>
          </w:p>
        </w:tc>
      </w:tr>
      <w:tr w:rsidR="007011FE" w:rsidRPr="00165987" w:rsidDel="009118E9" w14:paraId="01124B15" w14:textId="77777777" w:rsidTr="00F22502">
        <w:trPr>
          <w:cantSplit/>
        </w:trPr>
        <w:tc>
          <w:tcPr>
            <w:tcW w:w="1615" w:type="dxa"/>
            <w:tcBorders>
              <w:bottom w:val="single" w:sz="4" w:space="0" w:color="auto"/>
            </w:tcBorders>
            <w:shd w:val="clear" w:color="auto" w:fill="auto"/>
          </w:tcPr>
          <w:p w14:paraId="2D6D3C4D" w14:textId="5CE42199" w:rsidR="007011FE" w:rsidRPr="00165987" w:rsidRDefault="007011FE" w:rsidP="00F22502">
            <w:pPr>
              <w:pStyle w:val="TableText"/>
              <w:spacing w:after="60"/>
              <w:rPr>
                <w:rFonts w:cs="Arial"/>
                <w:szCs w:val="18"/>
              </w:rPr>
            </w:pPr>
            <w:r>
              <w:rPr>
                <w:rFonts w:cs="Arial"/>
                <w:szCs w:val="18"/>
              </w:rPr>
              <w:t>Outgoing Shipment</w:t>
            </w:r>
          </w:p>
          <w:p w14:paraId="52AF12E3" w14:textId="77777777" w:rsidR="007011FE" w:rsidRPr="00165987" w:rsidRDefault="007011FE" w:rsidP="00F22502">
            <w:pPr>
              <w:pStyle w:val="TableText"/>
              <w:spacing w:after="60"/>
              <w:rPr>
                <w:rFonts w:cs="Arial"/>
                <w:szCs w:val="18"/>
              </w:rPr>
            </w:pPr>
            <w:r>
              <w:rPr>
                <w:rFonts w:cs="Arial"/>
                <w:szCs w:val="18"/>
              </w:rPr>
              <w:t>191657</w:t>
            </w:r>
          </w:p>
        </w:tc>
        <w:tc>
          <w:tcPr>
            <w:tcW w:w="4050" w:type="dxa"/>
            <w:tcBorders>
              <w:bottom w:val="single" w:sz="4" w:space="0" w:color="auto"/>
            </w:tcBorders>
            <w:shd w:val="clear" w:color="auto" w:fill="auto"/>
          </w:tcPr>
          <w:p w14:paraId="21748228" w14:textId="77777777" w:rsidR="007011FE" w:rsidRPr="00165987" w:rsidRDefault="007011FE" w:rsidP="00F22502">
            <w:pPr>
              <w:pStyle w:val="TableText"/>
              <w:spacing w:after="60"/>
              <w:rPr>
                <w:rFonts w:cs="Arial"/>
                <w:szCs w:val="18"/>
              </w:rPr>
            </w:pPr>
            <w:r>
              <w:rPr>
                <w:rFonts w:cs="Arial"/>
                <w:szCs w:val="18"/>
              </w:rPr>
              <w:t>A unit may show as RBC contaminated on the Outgoing Shipment invoice when it is not.</w:t>
            </w:r>
          </w:p>
        </w:tc>
        <w:tc>
          <w:tcPr>
            <w:tcW w:w="3240" w:type="dxa"/>
            <w:tcBorders>
              <w:bottom w:val="single" w:sz="4" w:space="0" w:color="auto"/>
            </w:tcBorders>
            <w:shd w:val="clear" w:color="auto" w:fill="auto"/>
          </w:tcPr>
          <w:p w14:paraId="0DB1FD65" w14:textId="36E9C206" w:rsidR="007011FE" w:rsidRPr="00165987" w:rsidRDefault="007011FE" w:rsidP="00F22502">
            <w:pPr>
              <w:pStyle w:val="TableText"/>
              <w:spacing w:after="60"/>
              <w:rPr>
                <w:rFonts w:cs="Arial"/>
                <w:szCs w:val="18"/>
              </w:rPr>
            </w:pPr>
            <w:r>
              <w:rPr>
                <w:rFonts w:cs="Arial"/>
                <w:szCs w:val="18"/>
              </w:rPr>
              <w:t>Print the invoice and manually update to reflect the correct information.</w:t>
            </w:r>
          </w:p>
        </w:tc>
        <w:tc>
          <w:tcPr>
            <w:tcW w:w="1378" w:type="dxa"/>
            <w:tcBorders>
              <w:bottom w:val="single" w:sz="4" w:space="0" w:color="auto"/>
            </w:tcBorders>
            <w:shd w:val="clear" w:color="auto" w:fill="auto"/>
          </w:tcPr>
          <w:p w14:paraId="0052BC66" w14:textId="77777777" w:rsidR="007011FE" w:rsidRPr="00165987" w:rsidRDefault="007011FE" w:rsidP="00F22502">
            <w:pPr>
              <w:pStyle w:val="TableText"/>
              <w:spacing w:after="60"/>
              <w:rPr>
                <w:rFonts w:cs="Arial"/>
                <w:szCs w:val="18"/>
              </w:rPr>
            </w:pPr>
            <w:r w:rsidRPr="00165987">
              <w:rPr>
                <w:rFonts w:cs="Arial"/>
                <w:szCs w:val="18"/>
              </w:rPr>
              <w:t>Occasional</w:t>
            </w:r>
          </w:p>
        </w:tc>
      </w:tr>
      <w:tr w:rsidR="0014786B" w:rsidRPr="00165987" w14:paraId="40A629CC" w14:textId="77777777" w:rsidTr="00D10E1E">
        <w:trPr>
          <w:cantSplit/>
        </w:trPr>
        <w:tc>
          <w:tcPr>
            <w:tcW w:w="1615" w:type="dxa"/>
            <w:shd w:val="clear" w:color="auto" w:fill="auto"/>
          </w:tcPr>
          <w:p w14:paraId="4833377C" w14:textId="77777777" w:rsidR="0014786B" w:rsidRPr="00165987" w:rsidRDefault="0014786B" w:rsidP="00A7136A">
            <w:pPr>
              <w:pStyle w:val="TableText"/>
              <w:spacing w:after="60"/>
              <w:rPr>
                <w:rFonts w:cs="Arial"/>
                <w:szCs w:val="18"/>
              </w:rPr>
            </w:pPr>
            <w:r w:rsidRPr="00165987">
              <w:rPr>
                <w:rFonts w:cs="Arial"/>
                <w:szCs w:val="18"/>
              </w:rPr>
              <w:t>Patient History Report</w:t>
            </w:r>
          </w:p>
          <w:p w14:paraId="7AC60B2E" w14:textId="7F98D05D" w:rsidR="00C06E44" w:rsidRPr="00165987" w:rsidRDefault="00C52FAC" w:rsidP="00A7136A">
            <w:pPr>
              <w:pStyle w:val="TableText"/>
              <w:spacing w:after="60"/>
              <w:rPr>
                <w:rFonts w:cs="Arial"/>
                <w:szCs w:val="18"/>
              </w:rPr>
            </w:pPr>
            <w:r w:rsidRPr="00165987">
              <w:rPr>
                <w:rFonts w:cs="Arial"/>
                <w:szCs w:val="18"/>
              </w:rPr>
              <w:t>65013</w:t>
            </w:r>
          </w:p>
        </w:tc>
        <w:tc>
          <w:tcPr>
            <w:tcW w:w="4050" w:type="dxa"/>
            <w:shd w:val="clear" w:color="auto" w:fill="auto"/>
          </w:tcPr>
          <w:p w14:paraId="1AA7CC8A" w14:textId="77C15D1F" w:rsidR="0014786B" w:rsidRPr="00165987" w:rsidRDefault="00FD3B2C" w:rsidP="00A7136A">
            <w:pPr>
              <w:pStyle w:val="TableText"/>
              <w:spacing w:after="60"/>
              <w:rPr>
                <w:rFonts w:cs="Arial"/>
                <w:szCs w:val="18"/>
              </w:rPr>
            </w:pPr>
            <w:r w:rsidRPr="00165987">
              <w:rPr>
                <w:rFonts w:cs="Arial"/>
                <w:szCs w:val="18"/>
              </w:rPr>
              <w:t>The "Expired Task Processed" exception created by resulting an expired test does not display on the Patient History Report.</w:t>
            </w:r>
          </w:p>
        </w:tc>
        <w:tc>
          <w:tcPr>
            <w:tcW w:w="3240" w:type="dxa"/>
            <w:shd w:val="clear" w:color="auto" w:fill="auto"/>
          </w:tcPr>
          <w:p w14:paraId="325E821B" w14:textId="0C8B04F6" w:rsidR="0014786B" w:rsidRPr="00165987" w:rsidRDefault="00FD3B2C" w:rsidP="00A7136A">
            <w:pPr>
              <w:pStyle w:val="TableText"/>
              <w:spacing w:after="60"/>
              <w:rPr>
                <w:rFonts w:cs="Arial"/>
                <w:szCs w:val="18"/>
              </w:rPr>
            </w:pPr>
            <w:r w:rsidRPr="00165987">
              <w:rPr>
                <w:rFonts w:cs="Arial"/>
                <w:szCs w:val="18"/>
              </w:rPr>
              <w:t xml:space="preserve">View the </w:t>
            </w:r>
            <w:r w:rsidR="008028B5" w:rsidRPr="00165987">
              <w:rPr>
                <w:rFonts w:cs="Arial"/>
                <w:szCs w:val="18"/>
              </w:rPr>
              <w:t>Exception</w:t>
            </w:r>
            <w:r w:rsidRPr="00165987">
              <w:rPr>
                <w:rFonts w:cs="Arial"/>
                <w:szCs w:val="18"/>
              </w:rPr>
              <w:t xml:space="preserve"> Report to see all "Expired Task Processed" exceptions.</w:t>
            </w:r>
          </w:p>
        </w:tc>
        <w:tc>
          <w:tcPr>
            <w:tcW w:w="1378" w:type="dxa"/>
            <w:shd w:val="clear" w:color="auto" w:fill="auto"/>
          </w:tcPr>
          <w:p w14:paraId="6EB21395"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4ACCE7F7" w14:textId="77777777" w:rsidTr="00D10E1E">
        <w:trPr>
          <w:cantSplit/>
        </w:trPr>
        <w:tc>
          <w:tcPr>
            <w:tcW w:w="1615" w:type="dxa"/>
            <w:tcBorders>
              <w:bottom w:val="single" w:sz="4" w:space="0" w:color="auto"/>
            </w:tcBorders>
            <w:shd w:val="clear" w:color="auto" w:fill="auto"/>
          </w:tcPr>
          <w:p w14:paraId="452E42DF" w14:textId="77777777" w:rsidR="0014786B" w:rsidRPr="00165987" w:rsidRDefault="0014786B" w:rsidP="00A7136A">
            <w:pPr>
              <w:pStyle w:val="TableText"/>
              <w:spacing w:after="60"/>
              <w:rPr>
                <w:rFonts w:cs="Arial"/>
                <w:szCs w:val="18"/>
              </w:rPr>
            </w:pPr>
            <w:r w:rsidRPr="00165987">
              <w:rPr>
                <w:rFonts w:cs="Arial"/>
                <w:szCs w:val="18"/>
              </w:rPr>
              <w:lastRenderedPageBreak/>
              <w:t>Patient History Report</w:t>
            </w:r>
          </w:p>
          <w:p w14:paraId="5619B843" w14:textId="66D1579E" w:rsidR="00C06E44" w:rsidRPr="00165987" w:rsidRDefault="00C52FAC" w:rsidP="00A7136A">
            <w:pPr>
              <w:pStyle w:val="TableText"/>
              <w:spacing w:after="60"/>
              <w:rPr>
                <w:rFonts w:cs="Arial"/>
                <w:szCs w:val="18"/>
              </w:rPr>
            </w:pPr>
            <w:r w:rsidRPr="00165987">
              <w:rPr>
                <w:rFonts w:cs="Arial"/>
                <w:szCs w:val="18"/>
              </w:rPr>
              <w:t>65352</w:t>
            </w:r>
          </w:p>
        </w:tc>
        <w:tc>
          <w:tcPr>
            <w:tcW w:w="4050" w:type="dxa"/>
            <w:tcBorders>
              <w:bottom w:val="single" w:sz="4" w:space="0" w:color="auto"/>
            </w:tcBorders>
            <w:shd w:val="clear" w:color="auto" w:fill="auto"/>
          </w:tcPr>
          <w:p w14:paraId="5ABC9B6D" w14:textId="5AB4BC95" w:rsidR="0014786B" w:rsidRPr="00165987" w:rsidRDefault="0014786B" w:rsidP="00A7136A">
            <w:pPr>
              <w:pStyle w:val="TableText"/>
              <w:spacing w:after="60"/>
              <w:rPr>
                <w:rFonts w:cs="Arial"/>
                <w:szCs w:val="18"/>
              </w:rPr>
            </w:pPr>
            <w:r w:rsidRPr="00165987">
              <w:rPr>
                <w:rFonts w:cs="Arial"/>
                <w:szCs w:val="18"/>
              </w:rPr>
              <w:t>Patient History Report does not display VistA-converted Special Instructions (SI) and Transfusion Requirements (TR).</w:t>
            </w:r>
          </w:p>
        </w:tc>
        <w:tc>
          <w:tcPr>
            <w:tcW w:w="3240" w:type="dxa"/>
            <w:tcBorders>
              <w:bottom w:val="single" w:sz="4" w:space="0" w:color="auto"/>
            </w:tcBorders>
            <w:shd w:val="clear" w:color="auto" w:fill="auto"/>
          </w:tcPr>
          <w:p w14:paraId="7C846E72" w14:textId="77777777" w:rsidR="0014786B" w:rsidRPr="00165987" w:rsidRDefault="000C4D32" w:rsidP="000C4D32">
            <w:pPr>
              <w:pStyle w:val="TableText"/>
              <w:spacing w:after="60"/>
              <w:rPr>
                <w:rFonts w:cs="Arial"/>
                <w:szCs w:val="18"/>
              </w:rPr>
            </w:pPr>
            <w:r w:rsidRPr="00165987">
              <w:rPr>
                <w:rFonts w:cs="Arial"/>
                <w:szCs w:val="18"/>
              </w:rPr>
              <w:t>All SIs and TRs are displayed in the Patient Search window. Note the values before leaving the Patient Search window to launch the Patient History Report</w:t>
            </w:r>
            <w:r w:rsidR="00043746" w:rsidRPr="00165987">
              <w:rPr>
                <w:rFonts w:cs="Arial"/>
                <w:szCs w:val="18"/>
              </w:rPr>
              <w:t>.</w:t>
            </w:r>
          </w:p>
          <w:p w14:paraId="10A397B1" w14:textId="01BC1776" w:rsidR="00B12011" w:rsidRPr="00165987" w:rsidRDefault="00B12011" w:rsidP="000C4D32">
            <w:pPr>
              <w:pStyle w:val="TableText"/>
              <w:spacing w:after="60"/>
              <w:rPr>
                <w:rFonts w:cs="Arial"/>
                <w:szCs w:val="18"/>
              </w:rPr>
            </w:pPr>
            <w:r w:rsidRPr="00165987">
              <w:rPr>
                <w:rFonts w:cs="Arial"/>
                <w:szCs w:val="18"/>
              </w:rPr>
              <w:t xml:space="preserve">Do not </w:t>
            </w:r>
            <w:r w:rsidR="00963B32" w:rsidRPr="00165987">
              <w:rPr>
                <w:rFonts w:cs="Arial"/>
                <w:szCs w:val="18"/>
              </w:rPr>
              <w:t xml:space="preserve">create </w:t>
            </w:r>
            <w:r w:rsidRPr="00165987">
              <w:rPr>
                <w:rFonts w:cs="Arial"/>
                <w:szCs w:val="18"/>
              </w:rPr>
              <w:t>duplicate VBECS SIs and TRs for the VistA-converted ones.</w:t>
            </w:r>
          </w:p>
        </w:tc>
        <w:tc>
          <w:tcPr>
            <w:tcW w:w="1378" w:type="dxa"/>
            <w:tcBorders>
              <w:bottom w:val="single" w:sz="4" w:space="0" w:color="auto"/>
            </w:tcBorders>
            <w:shd w:val="clear" w:color="auto" w:fill="auto"/>
          </w:tcPr>
          <w:p w14:paraId="6EFF14C6" w14:textId="055A9296" w:rsidR="0014786B" w:rsidRPr="00165987" w:rsidRDefault="00DB1601" w:rsidP="00A7136A">
            <w:pPr>
              <w:pStyle w:val="TableText"/>
              <w:spacing w:after="60"/>
              <w:rPr>
                <w:rFonts w:cs="Arial"/>
                <w:szCs w:val="18"/>
              </w:rPr>
            </w:pPr>
            <w:r w:rsidRPr="00165987">
              <w:rPr>
                <w:rFonts w:cs="Arial"/>
                <w:szCs w:val="18"/>
              </w:rPr>
              <w:t>Remote</w:t>
            </w:r>
          </w:p>
        </w:tc>
      </w:tr>
      <w:tr w:rsidR="00626731" w:rsidRPr="00165987" w14:paraId="6F4FEBCF" w14:textId="77777777" w:rsidTr="00D10E1E">
        <w:trPr>
          <w:cantSplit/>
        </w:trPr>
        <w:tc>
          <w:tcPr>
            <w:tcW w:w="1615" w:type="dxa"/>
            <w:tcBorders>
              <w:bottom w:val="single" w:sz="4" w:space="0" w:color="auto"/>
            </w:tcBorders>
            <w:shd w:val="clear" w:color="auto" w:fill="auto"/>
          </w:tcPr>
          <w:p w14:paraId="25EE0083" w14:textId="77777777" w:rsidR="00626731" w:rsidRPr="00165987" w:rsidRDefault="00626731" w:rsidP="00893462">
            <w:pPr>
              <w:pStyle w:val="TableText"/>
              <w:spacing w:after="60"/>
              <w:rPr>
                <w:rFonts w:cs="Arial"/>
                <w:szCs w:val="18"/>
              </w:rPr>
            </w:pPr>
            <w:r w:rsidRPr="00165987">
              <w:rPr>
                <w:rFonts w:cs="Arial"/>
                <w:szCs w:val="18"/>
              </w:rPr>
              <w:t>Patient History Report</w:t>
            </w:r>
          </w:p>
          <w:p w14:paraId="36967AAE" w14:textId="1C60246C" w:rsidR="00626731" w:rsidRPr="00165987" w:rsidRDefault="00C52FAC" w:rsidP="00893462">
            <w:pPr>
              <w:pStyle w:val="TableText"/>
              <w:spacing w:after="60"/>
              <w:rPr>
                <w:rFonts w:cs="Arial"/>
                <w:szCs w:val="18"/>
              </w:rPr>
            </w:pPr>
            <w:r w:rsidRPr="00165987">
              <w:rPr>
                <w:rFonts w:cs="Arial"/>
                <w:szCs w:val="18"/>
              </w:rPr>
              <w:t>65057</w:t>
            </w:r>
          </w:p>
        </w:tc>
        <w:tc>
          <w:tcPr>
            <w:tcW w:w="4050" w:type="dxa"/>
            <w:tcBorders>
              <w:bottom w:val="single" w:sz="4" w:space="0" w:color="auto"/>
            </w:tcBorders>
            <w:shd w:val="clear" w:color="auto" w:fill="auto"/>
          </w:tcPr>
          <w:p w14:paraId="45ED3DED" w14:textId="57A2617B" w:rsidR="00626731" w:rsidRPr="00165987" w:rsidRDefault="00626731" w:rsidP="00893462">
            <w:pPr>
              <w:pStyle w:val="TableText"/>
              <w:spacing w:after="60"/>
              <w:rPr>
                <w:rFonts w:cs="Arial"/>
                <w:szCs w:val="18"/>
              </w:rPr>
            </w:pPr>
            <w:r w:rsidRPr="00165987">
              <w:rPr>
                <w:rFonts w:cs="Arial"/>
                <w:szCs w:val="18"/>
              </w:rPr>
              <w:t>An extra audit may appear on the Patient History if the patient's middle name is missing or removed and the patient's record is edited in VistA</w:t>
            </w:r>
            <w:r w:rsidR="006849A9" w:rsidRPr="00165987">
              <w:rPr>
                <w:rFonts w:cs="Arial"/>
                <w:szCs w:val="18"/>
              </w:rPr>
              <w:t>.</w:t>
            </w:r>
          </w:p>
        </w:tc>
        <w:tc>
          <w:tcPr>
            <w:tcW w:w="3240" w:type="dxa"/>
            <w:tcBorders>
              <w:bottom w:val="single" w:sz="4" w:space="0" w:color="auto"/>
            </w:tcBorders>
            <w:shd w:val="clear" w:color="auto" w:fill="auto"/>
          </w:tcPr>
          <w:p w14:paraId="396D8956" w14:textId="77777777" w:rsidR="00626731" w:rsidRPr="00165987" w:rsidRDefault="00626731" w:rsidP="00893462">
            <w:pPr>
              <w:pStyle w:val="TableText"/>
              <w:spacing w:after="60"/>
              <w:rPr>
                <w:rFonts w:cs="Arial"/>
                <w:szCs w:val="18"/>
              </w:rPr>
            </w:pPr>
            <w:r w:rsidRPr="00165987">
              <w:rPr>
                <w:rFonts w:cs="Arial"/>
                <w:szCs w:val="18"/>
              </w:rPr>
              <w:t>The patient update event is logged and displays on the Patient History Report and the Transfusion Requirements Report.</w:t>
            </w:r>
          </w:p>
        </w:tc>
        <w:tc>
          <w:tcPr>
            <w:tcW w:w="1378" w:type="dxa"/>
            <w:tcBorders>
              <w:bottom w:val="single" w:sz="4" w:space="0" w:color="auto"/>
            </w:tcBorders>
            <w:shd w:val="clear" w:color="auto" w:fill="auto"/>
          </w:tcPr>
          <w:p w14:paraId="3A3A72B9" w14:textId="77777777" w:rsidR="00626731" w:rsidRPr="00165987" w:rsidRDefault="00626731" w:rsidP="00893462">
            <w:pPr>
              <w:pStyle w:val="TableText"/>
              <w:spacing w:after="60"/>
              <w:rPr>
                <w:rFonts w:cs="Arial"/>
                <w:szCs w:val="18"/>
              </w:rPr>
            </w:pPr>
            <w:r w:rsidRPr="00165987">
              <w:rPr>
                <w:rFonts w:cs="Arial"/>
                <w:szCs w:val="18"/>
              </w:rPr>
              <w:t>Occasional</w:t>
            </w:r>
          </w:p>
        </w:tc>
      </w:tr>
      <w:tr w:rsidR="0014786B" w:rsidRPr="00165987" w14:paraId="414FCCC1" w14:textId="77777777" w:rsidTr="00D10E1E">
        <w:trPr>
          <w:cantSplit/>
        </w:trPr>
        <w:tc>
          <w:tcPr>
            <w:tcW w:w="1615" w:type="dxa"/>
            <w:tcBorders>
              <w:bottom w:val="single" w:sz="4" w:space="0" w:color="auto"/>
            </w:tcBorders>
            <w:shd w:val="clear" w:color="auto" w:fill="auto"/>
          </w:tcPr>
          <w:p w14:paraId="1BC5CB5F" w14:textId="77777777" w:rsidR="0014786B" w:rsidRPr="00165987" w:rsidRDefault="0014786B" w:rsidP="00A7136A">
            <w:pPr>
              <w:pStyle w:val="TableText"/>
              <w:spacing w:after="60"/>
              <w:rPr>
                <w:rFonts w:cs="Arial"/>
                <w:szCs w:val="18"/>
              </w:rPr>
            </w:pPr>
            <w:r w:rsidRPr="00165987">
              <w:rPr>
                <w:rFonts w:cs="Arial"/>
                <w:szCs w:val="18"/>
              </w:rPr>
              <w:t>Patient Testing</w:t>
            </w:r>
          </w:p>
          <w:p w14:paraId="0E3F6C71" w14:textId="046C7FDC" w:rsidR="00C06E44" w:rsidRPr="00165987" w:rsidRDefault="00C52FAC" w:rsidP="00A7136A">
            <w:pPr>
              <w:pStyle w:val="TableText"/>
              <w:spacing w:after="60"/>
              <w:rPr>
                <w:rFonts w:cs="Arial"/>
                <w:szCs w:val="18"/>
              </w:rPr>
            </w:pPr>
            <w:r w:rsidRPr="00165987">
              <w:rPr>
                <w:rFonts w:cs="Arial"/>
                <w:szCs w:val="18"/>
              </w:rPr>
              <w:t>64239</w:t>
            </w:r>
          </w:p>
        </w:tc>
        <w:tc>
          <w:tcPr>
            <w:tcW w:w="4050" w:type="dxa"/>
            <w:tcBorders>
              <w:bottom w:val="single" w:sz="4" w:space="0" w:color="auto"/>
            </w:tcBorders>
            <w:shd w:val="clear" w:color="auto" w:fill="auto"/>
          </w:tcPr>
          <w:p w14:paraId="4FAA118D" w14:textId="161AF242" w:rsidR="00EB41F8" w:rsidRPr="00165987" w:rsidRDefault="00EB41F8" w:rsidP="00EB41F8">
            <w:pPr>
              <w:pStyle w:val="TableText"/>
              <w:spacing w:after="60"/>
              <w:rPr>
                <w:rFonts w:cs="Arial"/>
                <w:szCs w:val="18"/>
              </w:rPr>
            </w:pPr>
            <w:r w:rsidRPr="00165987">
              <w:rPr>
                <w:rFonts w:cs="Arial"/>
                <w:szCs w:val="18"/>
              </w:rPr>
              <w:t>When entering test results for a patient with a rack that has not been QC'd, the system will generate an exception "QC not performed on rack used for testing". This section will not be saved when the selected patient has a middle name or initial.</w:t>
            </w:r>
          </w:p>
        </w:tc>
        <w:tc>
          <w:tcPr>
            <w:tcW w:w="3240" w:type="dxa"/>
            <w:tcBorders>
              <w:bottom w:val="single" w:sz="4" w:space="0" w:color="auto"/>
            </w:tcBorders>
            <w:shd w:val="clear" w:color="auto" w:fill="auto"/>
          </w:tcPr>
          <w:p w14:paraId="4A7030C1" w14:textId="77777777" w:rsidR="0014786B" w:rsidRPr="00165987" w:rsidRDefault="0014786B" w:rsidP="00A7136A">
            <w:pPr>
              <w:pStyle w:val="TableText"/>
              <w:spacing w:after="60"/>
              <w:rPr>
                <w:rFonts w:cs="Arial"/>
                <w:szCs w:val="18"/>
              </w:rPr>
            </w:pPr>
            <w:r w:rsidRPr="00165987">
              <w:rPr>
                <w:rFonts w:cs="Arial"/>
                <w:szCs w:val="18"/>
              </w:rPr>
              <w:t>Standard practice is not to override the QC not performed warning message. Verify the QC was performed daily by reviewing the Testing Worklist Report.</w:t>
            </w:r>
          </w:p>
        </w:tc>
        <w:tc>
          <w:tcPr>
            <w:tcW w:w="1378" w:type="dxa"/>
            <w:tcBorders>
              <w:bottom w:val="single" w:sz="4" w:space="0" w:color="auto"/>
            </w:tcBorders>
            <w:shd w:val="clear" w:color="auto" w:fill="auto"/>
          </w:tcPr>
          <w:p w14:paraId="4D0B307B" w14:textId="77777777" w:rsidR="0014786B" w:rsidRPr="00165987" w:rsidRDefault="0014786B" w:rsidP="00A7136A">
            <w:pPr>
              <w:pStyle w:val="TableText"/>
              <w:spacing w:after="60"/>
              <w:rPr>
                <w:rFonts w:cs="Arial"/>
                <w:szCs w:val="18"/>
              </w:rPr>
            </w:pPr>
            <w:r w:rsidRPr="00165987">
              <w:rPr>
                <w:rFonts w:cs="Arial"/>
                <w:szCs w:val="18"/>
              </w:rPr>
              <w:t>Occasional</w:t>
            </w:r>
          </w:p>
        </w:tc>
      </w:tr>
      <w:tr w:rsidR="00444452" w:rsidRPr="00165987" w14:paraId="7F90016A" w14:textId="77777777" w:rsidTr="00D10E1E">
        <w:trPr>
          <w:cantSplit/>
        </w:trPr>
        <w:tc>
          <w:tcPr>
            <w:tcW w:w="1615" w:type="dxa"/>
            <w:shd w:val="clear" w:color="auto" w:fill="auto"/>
          </w:tcPr>
          <w:p w14:paraId="54468265" w14:textId="4A73E457" w:rsidR="00444452" w:rsidRPr="00165987" w:rsidRDefault="00444452" w:rsidP="00A7136A">
            <w:pPr>
              <w:pStyle w:val="TableText"/>
              <w:spacing w:after="60"/>
              <w:rPr>
                <w:rFonts w:cs="Arial"/>
                <w:szCs w:val="18"/>
              </w:rPr>
            </w:pPr>
            <w:r w:rsidRPr="00165987">
              <w:rPr>
                <w:rFonts w:cs="Arial"/>
                <w:szCs w:val="18"/>
              </w:rPr>
              <w:t xml:space="preserve">Patient Testing: </w:t>
            </w:r>
            <w:r w:rsidR="00E517E8" w:rsidRPr="00165987">
              <w:rPr>
                <w:rFonts w:cs="Arial"/>
                <w:szCs w:val="18"/>
              </w:rPr>
              <w:t>ABO/Rh</w:t>
            </w:r>
            <w:r w:rsidR="0032614B" w:rsidRPr="00165987">
              <w:rPr>
                <w:rFonts w:cs="Arial"/>
                <w:szCs w:val="18"/>
              </w:rPr>
              <w:t xml:space="preserve"> Test</w:t>
            </w:r>
          </w:p>
          <w:p w14:paraId="451D8392" w14:textId="56BAB50E" w:rsidR="00C06E44" w:rsidRPr="00165987" w:rsidRDefault="00560A8F" w:rsidP="00A7136A">
            <w:pPr>
              <w:pStyle w:val="TableText"/>
              <w:spacing w:after="60"/>
              <w:rPr>
                <w:rFonts w:cs="Arial"/>
                <w:szCs w:val="18"/>
              </w:rPr>
            </w:pPr>
            <w:r w:rsidRPr="00165987">
              <w:rPr>
                <w:rFonts w:cs="Arial"/>
                <w:szCs w:val="18"/>
              </w:rPr>
              <w:t>70151</w:t>
            </w:r>
          </w:p>
        </w:tc>
        <w:tc>
          <w:tcPr>
            <w:tcW w:w="4050" w:type="dxa"/>
            <w:shd w:val="clear" w:color="auto" w:fill="auto"/>
          </w:tcPr>
          <w:p w14:paraId="184D47B1" w14:textId="21FAD55D" w:rsidR="00444452" w:rsidRPr="00165987" w:rsidRDefault="003D5DB7" w:rsidP="00A7136A">
            <w:pPr>
              <w:pStyle w:val="TableText"/>
              <w:spacing w:after="60"/>
              <w:rPr>
                <w:rFonts w:cs="Arial"/>
                <w:szCs w:val="18"/>
              </w:rPr>
            </w:pPr>
            <w:r w:rsidRPr="00165987">
              <w:rPr>
                <w:rFonts w:cs="Arial"/>
                <w:szCs w:val="18"/>
              </w:rPr>
              <w:t>If a patient has no previous ABO/Rh test record (NR) and a TAS and reflex Repeat ABO/Rh are ordered, completing the Repeat ABO/Rh test first will cause the TAS to be unsavable. When attempting to save the TAS the following message will display: "Patient's ABO/Rh was modified by another user. This window will now close and any patient's test results entered WILL NOT be saved. Please refer to patient's reports for more information."</w:t>
            </w:r>
          </w:p>
        </w:tc>
        <w:tc>
          <w:tcPr>
            <w:tcW w:w="3240" w:type="dxa"/>
            <w:shd w:val="clear" w:color="auto" w:fill="auto"/>
          </w:tcPr>
          <w:p w14:paraId="67C407FF" w14:textId="76026D00" w:rsidR="00444452" w:rsidRPr="00165987" w:rsidRDefault="00E517E8" w:rsidP="00A7136A">
            <w:pPr>
              <w:pStyle w:val="TableText"/>
              <w:spacing w:after="60"/>
              <w:rPr>
                <w:rFonts w:cs="Arial"/>
                <w:szCs w:val="18"/>
              </w:rPr>
            </w:pPr>
            <w:r w:rsidRPr="00165987">
              <w:rPr>
                <w:rFonts w:cs="Arial"/>
                <w:szCs w:val="18"/>
              </w:rPr>
              <w:t xml:space="preserve">The </w:t>
            </w:r>
            <w:r w:rsidR="00B93B07" w:rsidRPr="00165987">
              <w:rPr>
                <w:rFonts w:cs="Arial"/>
                <w:szCs w:val="18"/>
              </w:rPr>
              <w:t xml:space="preserve">TAS must be completed first.  </w:t>
            </w:r>
            <w:r w:rsidR="003D5DB7" w:rsidRPr="00165987">
              <w:rPr>
                <w:rFonts w:cs="Arial"/>
                <w:szCs w:val="18"/>
              </w:rPr>
              <w:t>If</w:t>
            </w:r>
            <w:r w:rsidRPr="00165987">
              <w:rPr>
                <w:rFonts w:cs="Arial"/>
                <w:szCs w:val="18"/>
              </w:rPr>
              <w:t xml:space="preserve"> a Repeat ABO/Rh order has been completed before the TAS, it must be invalidated so that the TAS may be processed.</w:t>
            </w:r>
          </w:p>
        </w:tc>
        <w:tc>
          <w:tcPr>
            <w:tcW w:w="1378" w:type="dxa"/>
            <w:shd w:val="clear" w:color="auto" w:fill="auto"/>
          </w:tcPr>
          <w:p w14:paraId="6673B267" w14:textId="61120DBA" w:rsidR="00444452" w:rsidRPr="00165987" w:rsidRDefault="00E517E8" w:rsidP="00A7136A">
            <w:pPr>
              <w:pStyle w:val="TableText"/>
              <w:spacing w:after="60"/>
              <w:rPr>
                <w:rFonts w:cs="Arial"/>
                <w:szCs w:val="18"/>
              </w:rPr>
            </w:pPr>
            <w:r w:rsidRPr="00165987">
              <w:rPr>
                <w:rFonts w:cs="Arial"/>
                <w:szCs w:val="18"/>
              </w:rPr>
              <w:t>Remote</w:t>
            </w:r>
          </w:p>
        </w:tc>
      </w:tr>
      <w:tr w:rsidR="00464225" w:rsidRPr="00165987" w14:paraId="01AD5A21" w14:textId="77777777" w:rsidTr="00D10E1E">
        <w:trPr>
          <w:cantSplit/>
        </w:trPr>
        <w:tc>
          <w:tcPr>
            <w:tcW w:w="1615" w:type="dxa"/>
            <w:tcBorders>
              <w:bottom w:val="single" w:sz="4" w:space="0" w:color="auto"/>
            </w:tcBorders>
            <w:shd w:val="clear" w:color="auto" w:fill="auto"/>
          </w:tcPr>
          <w:p w14:paraId="4C63ED4F" w14:textId="77777777" w:rsidR="00464225" w:rsidRPr="00165987" w:rsidRDefault="00464225" w:rsidP="00893462">
            <w:pPr>
              <w:pStyle w:val="TableText"/>
              <w:spacing w:after="60"/>
              <w:rPr>
                <w:rFonts w:cs="Arial"/>
                <w:szCs w:val="18"/>
              </w:rPr>
            </w:pPr>
            <w:r w:rsidRPr="00165987">
              <w:rPr>
                <w:rFonts w:cs="Arial"/>
                <w:szCs w:val="18"/>
              </w:rPr>
              <w:t>Patient Testing: ABS Test</w:t>
            </w:r>
          </w:p>
          <w:p w14:paraId="3093C63E" w14:textId="35C55E8B" w:rsidR="00464225" w:rsidRPr="00165987" w:rsidRDefault="00560A8F" w:rsidP="00893462">
            <w:pPr>
              <w:pStyle w:val="TableText"/>
              <w:spacing w:after="60"/>
              <w:rPr>
                <w:rFonts w:cs="Arial"/>
                <w:szCs w:val="18"/>
              </w:rPr>
            </w:pPr>
            <w:r w:rsidRPr="00165987">
              <w:rPr>
                <w:rFonts w:cs="Arial"/>
                <w:szCs w:val="18"/>
              </w:rPr>
              <w:t>63661</w:t>
            </w:r>
          </w:p>
        </w:tc>
        <w:tc>
          <w:tcPr>
            <w:tcW w:w="4050" w:type="dxa"/>
            <w:tcBorders>
              <w:bottom w:val="single" w:sz="4" w:space="0" w:color="auto"/>
            </w:tcBorders>
            <w:shd w:val="clear" w:color="auto" w:fill="auto"/>
          </w:tcPr>
          <w:p w14:paraId="30290A7F" w14:textId="77777777" w:rsidR="00464225" w:rsidRPr="00165987" w:rsidRDefault="00464225" w:rsidP="00893462">
            <w:pPr>
              <w:pStyle w:val="TableText"/>
              <w:spacing w:after="60"/>
              <w:rPr>
                <w:rFonts w:cs="Arial"/>
                <w:szCs w:val="18"/>
              </w:rPr>
            </w:pPr>
            <w:r w:rsidRPr="00165987">
              <w:rPr>
                <w:rFonts w:cs="Arial"/>
                <w:szCs w:val="18"/>
              </w:rPr>
              <w:t>VBECS will crash when multiple patient Antigen Typing tests are selected at the same time under this condition: after the testing grids appear, clicking on the Antigen tab that is not currently active, and then canceling all reagent log selection windows.</w:t>
            </w:r>
          </w:p>
        </w:tc>
        <w:tc>
          <w:tcPr>
            <w:tcW w:w="3240" w:type="dxa"/>
            <w:tcBorders>
              <w:bottom w:val="single" w:sz="4" w:space="0" w:color="auto"/>
            </w:tcBorders>
            <w:shd w:val="clear" w:color="auto" w:fill="auto"/>
          </w:tcPr>
          <w:p w14:paraId="3184790A" w14:textId="77777777" w:rsidR="00464225" w:rsidRPr="00165987" w:rsidRDefault="00464225" w:rsidP="00893462">
            <w:pPr>
              <w:pStyle w:val="TableText"/>
              <w:spacing w:after="60"/>
              <w:rPr>
                <w:rFonts w:cs="Arial"/>
                <w:szCs w:val="18"/>
              </w:rPr>
            </w:pPr>
            <w:r w:rsidRPr="00165987">
              <w:rPr>
                <w:rFonts w:cs="Arial"/>
                <w:szCs w:val="18"/>
              </w:rPr>
              <w:t>Process one Antigen Typing test at a time.</w:t>
            </w:r>
          </w:p>
        </w:tc>
        <w:tc>
          <w:tcPr>
            <w:tcW w:w="1378" w:type="dxa"/>
            <w:tcBorders>
              <w:bottom w:val="single" w:sz="4" w:space="0" w:color="auto"/>
            </w:tcBorders>
            <w:shd w:val="clear" w:color="auto" w:fill="auto"/>
          </w:tcPr>
          <w:p w14:paraId="42243260" w14:textId="77777777" w:rsidR="00464225" w:rsidRPr="00165987" w:rsidRDefault="00464225" w:rsidP="00893462">
            <w:pPr>
              <w:pStyle w:val="TableText"/>
              <w:spacing w:after="60"/>
              <w:rPr>
                <w:rFonts w:cs="Arial"/>
                <w:szCs w:val="18"/>
              </w:rPr>
            </w:pPr>
            <w:r w:rsidRPr="00165987">
              <w:rPr>
                <w:rFonts w:cs="Arial"/>
                <w:szCs w:val="18"/>
              </w:rPr>
              <w:t>Occasional</w:t>
            </w:r>
          </w:p>
        </w:tc>
      </w:tr>
      <w:tr w:rsidR="00464225" w:rsidRPr="00165987" w14:paraId="1CA24CB7" w14:textId="77777777" w:rsidTr="00D10E1E">
        <w:trPr>
          <w:cantSplit/>
        </w:trPr>
        <w:tc>
          <w:tcPr>
            <w:tcW w:w="1615" w:type="dxa"/>
            <w:tcBorders>
              <w:bottom w:val="single" w:sz="4" w:space="0" w:color="auto"/>
            </w:tcBorders>
            <w:shd w:val="clear" w:color="auto" w:fill="auto"/>
          </w:tcPr>
          <w:p w14:paraId="726761E0" w14:textId="77777777" w:rsidR="00464225" w:rsidRPr="00165987" w:rsidRDefault="00464225" w:rsidP="00893462">
            <w:pPr>
              <w:pStyle w:val="TableText"/>
              <w:spacing w:after="60"/>
              <w:rPr>
                <w:rFonts w:cs="Arial"/>
                <w:szCs w:val="18"/>
              </w:rPr>
            </w:pPr>
            <w:r w:rsidRPr="00165987">
              <w:rPr>
                <w:rFonts w:cs="Arial"/>
                <w:szCs w:val="18"/>
              </w:rPr>
              <w:t>Patient Testing: ABS Test</w:t>
            </w:r>
          </w:p>
          <w:p w14:paraId="0322CFEF" w14:textId="35D795CD" w:rsidR="00464225" w:rsidRPr="00165987" w:rsidRDefault="00560A8F" w:rsidP="00893462">
            <w:pPr>
              <w:pStyle w:val="TableText"/>
              <w:spacing w:after="60"/>
              <w:rPr>
                <w:rFonts w:cs="Arial"/>
                <w:szCs w:val="18"/>
              </w:rPr>
            </w:pPr>
            <w:r w:rsidRPr="00165987">
              <w:rPr>
                <w:rFonts w:cs="Arial"/>
                <w:szCs w:val="18"/>
              </w:rPr>
              <w:t>65305</w:t>
            </w:r>
          </w:p>
        </w:tc>
        <w:tc>
          <w:tcPr>
            <w:tcW w:w="4050" w:type="dxa"/>
            <w:tcBorders>
              <w:bottom w:val="single" w:sz="4" w:space="0" w:color="auto"/>
            </w:tcBorders>
            <w:shd w:val="clear" w:color="auto" w:fill="auto"/>
          </w:tcPr>
          <w:p w14:paraId="698FAA1C" w14:textId="77777777" w:rsidR="00464225" w:rsidRPr="00165987" w:rsidRDefault="00464225" w:rsidP="00893462">
            <w:pPr>
              <w:pStyle w:val="TableText"/>
              <w:spacing w:after="60"/>
              <w:rPr>
                <w:rFonts w:cs="Arial"/>
                <w:szCs w:val="18"/>
              </w:rPr>
            </w:pPr>
            <w:r w:rsidRPr="00165987">
              <w:rPr>
                <w:rFonts w:cs="Arial"/>
                <w:szCs w:val="18"/>
              </w:rPr>
              <w:t>A patient ABS with a Positive interpretation may be saved as a completed test with blank reaction results. The Reaction Result cells on the Testing Worklist Report will also contain blanks.</w:t>
            </w:r>
          </w:p>
        </w:tc>
        <w:tc>
          <w:tcPr>
            <w:tcW w:w="3240" w:type="dxa"/>
            <w:tcBorders>
              <w:bottom w:val="single" w:sz="4" w:space="0" w:color="auto"/>
            </w:tcBorders>
            <w:shd w:val="clear" w:color="auto" w:fill="auto"/>
          </w:tcPr>
          <w:p w14:paraId="477DED68" w14:textId="77777777" w:rsidR="00464225" w:rsidRPr="00165987" w:rsidRDefault="00464225" w:rsidP="00893462">
            <w:pPr>
              <w:pStyle w:val="TableText"/>
              <w:spacing w:after="60"/>
              <w:rPr>
                <w:rFonts w:cs="Arial"/>
                <w:szCs w:val="18"/>
              </w:rPr>
            </w:pPr>
            <w:r w:rsidRPr="00165987">
              <w:rPr>
                <w:rFonts w:cs="Arial"/>
                <w:szCs w:val="18"/>
              </w:rPr>
              <w:t>Enter all ABS reaction results before entering the ABS interpretation.</w:t>
            </w:r>
          </w:p>
        </w:tc>
        <w:tc>
          <w:tcPr>
            <w:tcW w:w="1378" w:type="dxa"/>
            <w:tcBorders>
              <w:bottom w:val="single" w:sz="4" w:space="0" w:color="auto"/>
            </w:tcBorders>
            <w:shd w:val="clear" w:color="auto" w:fill="auto"/>
          </w:tcPr>
          <w:p w14:paraId="45099B94" w14:textId="77777777" w:rsidR="00464225" w:rsidRPr="00165987" w:rsidRDefault="00464225" w:rsidP="00893462">
            <w:pPr>
              <w:pStyle w:val="TableText"/>
              <w:spacing w:after="60"/>
              <w:rPr>
                <w:rFonts w:cs="Arial"/>
                <w:szCs w:val="18"/>
              </w:rPr>
            </w:pPr>
            <w:r w:rsidRPr="00165987">
              <w:rPr>
                <w:rFonts w:cs="Arial"/>
                <w:szCs w:val="18"/>
              </w:rPr>
              <w:t>Occasional</w:t>
            </w:r>
          </w:p>
        </w:tc>
      </w:tr>
      <w:tr w:rsidR="0014786B" w:rsidRPr="00165987" w14:paraId="13D7624A" w14:textId="77777777" w:rsidTr="00D10E1E">
        <w:trPr>
          <w:cantSplit/>
        </w:trPr>
        <w:tc>
          <w:tcPr>
            <w:tcW w:w="1615" w:type="dxa"/>
            <w:tcBorders>
              <w:bottom w:val="single" w:sz="4" w:space="0" w:color="auto"/>
            </w:tcBorders>
            <w:shd w:val="clear" w:color="auto" w:fill="auto"/>
          </w:tcPr>
          <w:p w14:paraId="74131789" w14:textId="6A0D896C" w:rsidR="0014786B" w:rsidRPr="00165987" w:rsidRDefault="0014786B" w:rsidP="00A7136A">
            <w:pPr>
              <w:pStyle w:val="TableText"/>
              <w:spacing w:after="60"/>
              <w:rPr>
                <w:rFonts w:cs="Arial"/>
                <w:szCs w:val="18"/>
              </w:rPr>
            </w:pPr>
            <w:r w:rsidRPr="00165987">
              <w:rPr>
                <w:rFonts w:cs="Arial"/>
                <w:szCs w:val="18"/>
              </w:rPr>
              <w:t xml:space="preserve">Patient </w:t>
            </w:r>
            <w:r w:rsidR="00C06E44" w:rsidRPr="00165987">
              <w:rPr>
                <w:rFonts w:cs="Arial"/>
                <w:szCs w:val="18"/>
              </w:rPr>
              <w:t>T</w:t>
            </w:r>
            <w:r w:rsidRPr="00165987">
              <w:rPr>
                <w:rFonts w:cs="Arial"/>
                <w:szCs w:val="18"/>
              </w:rPr>
              <w:t>esting: Antigen Typing</w:t>
            </w:r>
            <w:r w:rsidR="008102A3" w:rsidRPr="00165987">
              <w:rPr>
                <w:rFonts w:cs="Arial"/>
                <w:szCs w:val="18"/>
              </w:rPr>
              <w:t xml:space="preserve"> Test</w:t>
            </w:r>
          </w:p>
          <w:p w14:paraId="011C51A2" w14:textId="5C209AF8" w:rsidR="00C06E44" w:rsidRPr="00165987" w:rsidRDefault="00560A8F" w:rsidP="00A7136A">
            <w:pPr>
              <w:pStyle w:val="TableText"/>
              <w:spacing w:after="60"/>
              <w:rPr>
                <w:rFonts w:cs="Arial"/>
                <w:szCs w:val="18"/>
              </w:rPr>
            </w:pPr>
            <w:r w:rsidRPr="00165987">
              <w:rPr>
                <w:rFonts w:cs="Arial"/>
                <w:szCs w:val="18"/>
              </w:rPr>
              <w:t>64510</w:t>
            </w:r>
          </w:p>
        </w:tc>
        <w:tc>
          <w:tcPr>
            <w:tcW w:w="4050" w:type="dxa"/>
            <w:tcBorders>
              <w:bottom w:val="single" w:sz="4" w:space="0" w:color="auto"/>
            </w:tcBorders>
            <w:shd w:val="clear" w:color="auto" w:fill="auto"/>
          </w:tcPr>
          <w:p w14:paraId="3F039DD8" w14:textId="4BD6A2A5" w:rsidR="0014786B" w:rsidRPr="00165987" w:rsidRDefault="005C116E" w:rsidP="00A7136A">
            <w:pPr>
              <w:pStyle w:val="TableText"/>
              <w:spacing w:after="60"/>
              <w:rPr>
                <w:rFonts w:cs="Arial"/>
                <w:szCs w:val="18"/>
              </w:rPr>
            </w:pPr>
            <w:r w:rsidRPr="00165987">
              <w:rPr>
                <w:rFonts w:cs="Arial"/>
                <w:szCs w:val="18"/>
              </w:rPr>
              <w:t>VBECS will crash upon entering a result of "H" (hemolysis) in any of the Patient Antigen Typing testing grids.</w:t>
            </w:r>
          </w:p>
        </w:tc>
        <w:tc>
          <w:tcPr>
            <w:tcW w:w="3240" w:type="dxa"/>
            <w:tcBorders>
              <w:bottom w:val="single" w:sz="4" w:space="0" w:color="auto"/>
            </w:tcBorders>
            <w:shd w:val="clear" w:color="auto" w:fill="auto"/>
          </w:tcPr>
          <w:p w14:paraId="08CB3566" w14:textId="6E367F14" w:rsidR="0014786B" w:rsidRPr="00165987" w:rsidRDefault="005C116E" w:rsidP="00A7136A">
            <w:pPr>
              <w:pStyle w:val="TableText"/>
              <w:spacing w:after="60"/>
              <w:rPr>
                <w:rFonts w:cs="Arial"/>
                <w:szCs w:val="18"/>
              </w:rPr>
            </w:pPr>
            <w:r w:rsidRPr="00165987">
              <w:rPr>
                <w:rFonts w:cs="Arial"/>
                <w:szCs w:val="18"/>
              </w:rPr>
              <w:t>Do not enter "H". Refer to the Valid Entries legend beneath the testing grids for acceptable entries.</w:t>
            </w:r>
          </w:p>
        </w:tc>
        <w:tc>
          <w:tcPr>
            <w:tcW w:w="1378" w:type="dxa"/>
            <w:tcBorders>
              <w:bottom w:val="single" w:sz="4" w:space="0" w:color="auto"/>
            </w:tcBorders>
            <w:shd w:val="clear" w:color="auto" w:fill="auto"/>
          </w:tcPr>
          <w:p w14:paraId="76CC39E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396EA0F8" w14:textId="77777777" w:rsidTr="00D10E1E">
        <w:trPr>
          <w:cantSplit/>
        </w:trPr>
        <w:tc>
          <w:tcPr>
            <w:tcW w:w="1615" w:type="dxa"/>
            <w:tcBorders>
              <w:bottom w:val="single" w:sz="4" w:space="0" w:color="auto"/>
            </w:tcBorders>
            <w:shd w:val="clear" w:color="auto" w:fill="auto"/>
          </w:tcPr>
          <w:p w14:paraId="66FA08EB" w14:textId="6D5055BC" w:rsidR="0014786B" w:rsidRPr="00165987" w:rsidRDefault="0014786B" w:rsidP="00A7136A">
            <w:pPr>
              <w:pStyle w:val="TableText"/>
              <w:spacing w:after="60"/>
              <w:rPr>
                <w:rFonts w:cs="Arial"/>
                <w:szCs w:val="18"/>
              </w:rPr>
            </w:pPr>
            <w:r w:rsidRPr="00165987">
              <w:rPr>
                <w:rFonts w:cs="Arial"/>
                <w:szCs w:val="18"/>
              </w:rPr>
              <w:t>Patient Testing: Antigen Typing</w:t>
            </w:r>
            <w:r w:rsidR="008102A3" w:rsidRPr="00165987">
              <w:rPr>
                <w:rFonts w:cs="Arial"/>
                <w:szCs w:val="18"/>
              </w:rPr>
              <w:t xml:space="preserve"> Test</w:t>
            </w:r>
          </w:p>
          <w:p w14:paraId="48E26A0E" w14:textId="1390D92D" w:rsidR="00C06E44" w:rsidRPr="00165987" w:rsidRDefault="00560A8F" w:rsidP="00A7136A">
            <w:pPr>
              <w:pStyle w:val="TableText"/>
              <w:spacing w:after="60"/>
              <w:rPr>
                <w:rFonts w:cs="Arial"/>
                <w:szCs w:val="18"/>
              </w:rPr>
            </w:pPr>
            <w:r w:rsidRPr="00165987">
              <w:rPr>
                <w:rFonts w:cs="Arial"/>
                <w:szCs w:val="18"/>
              </w:rPr>
              <w:t>70370</w:t>
            </w:r>
          </w:p>
        </w:tc>
        <w:tc>
          <w:tcPr>
            <w:tcW w:w="4050" w:type="dxa"/>
            <w:tcBorders>
              <w:bottom w:val="single" w:sz="4" w:space="0" w:color="auto"/>
            </w:tcBorders>
            <w:shd w:val="clear" w:color="auto" w:fill="auto"/>
          </w:tcPr>
          <w:p w14:paraId="1D38B4CD" w14:textId="5BA9FB0A" w:rsidR="0014786B" w:rsidRPr="00165987" w:rsidRDefault="0014786B" w:rsidP="00A7136A">
            <w:pPr>
              <w:pStyle w:val="TableText"/>
              <w:spacing w:after="60"/>
              <w:rPr>
                <w:rFonts w:cs="Arial"/>
                <w:szCs w:val="18"/>
              </w:rPr>
            </w:pPr>
            <w:r w:rsidRPr="00165987">
              <w:rPr>
                <w:rFonts w:cs="Arial"/>
                <w:szCs w:val="18"/>
              </w:rPr>
              <w:t xml:space="preserve">A discrepancy override is not </w:t>
            </w:r>
            <w:r w:rsidR="007506F6" w:rsidRPr="00165987">
              <w:rPr>
                <w:rFonts w:cs="Arial"/>
                <w:szCs w:val="18"/>
              </w:rPr>
              <w:t>displayed</w:t>
            </w:r>
            <w:r w:rsidRPr="00165987">
              <w:rPr>
                <w:rFonts w:cs="Arial"/>
                <w:szCs w:val="18"/>
              </w:rPr>
              <w:t xml:space="preserve"> when a patient </w:t>
            </w:r>
            <w:r w:rsidR="007506F6" w:rsidRPr="00165987">
              <w:rPr>
                <w:rFonts w:cs="Arial"/>
                <w:szCs w:val="18"/>
              </w:rPr>
              <w:t>Antigen Typing</w:t>
            </w:r>
            <w:r w:rsidRPr="00165987">
              <w:rPr>
                <w:rFonts w:cs="Arial"/>
                <w:szCs w:val="18"/>
              </w:rPr>
              <w:t xml:space="preserve"> test and a </w:t>
            </w:r>
            <w:r w:rsidR="007506F6" w:rsidRPr="00165987">
              <w:rPr>
                <w:rFonts w:cs="Arial"/>
                <w:szCs w:val="18"/>
              </w:rPr>
              <w:t>Repeat Antigen Typing</w:t>
            </w:r>
            <w:r w:rsidRPr="00165987">
              <w:rPr>
                <w:rFonts w:cs="Arial"/>
                <w:szCs w:val="18"/>
              </w:rPr>
              <w:t xml:space="preserve"> test for the same antigen are discrepant.</w:t>
            </w:r>
          </w:p>
          <w:p w14:paraId="237CE0CF" w14:textId="51B34C6F" w:rsidR="0014786B" w:rsidRPr="00165987" w:rsidRDefault="0014786B" w:rsidP="00A7136A">
            <w:pPr>
              <w:pStyle w:val="TableText"/>
              <w:spacing w:after="60"/>
              <w:rPr>
                <w:rFonts w:cs="Arial"/>
                <w:szCs w:val="18"/>
              </w:rPr>
            </w:pPr>
            <w:r w:rsidRPr="00165987">
              <w:rPr>
                <w:rFonts w:cs="Arial"/>
                <w:szCs w:val="18"/>
              </w:rPr>
              <w:t xml:space="preserve">The discrepancy override is </w:t>
            </w:r>
            <w:r w:rsidR="008028B5" w:rsidRPr="00165987">
              <w:rPr>
                <w:rFonts w:cs="Arial"/>
                <w:szCs w:val="18"/>
              </w:rPr>
              <w:t>displayed</w:t>
            </w:r>
            <w:r w:rsidRPr="00165987">
              <w:rPr>
                <w:rFonts w:cs="Arial"/>
                <w:szCs w:val="18"/>
              </w:rPr>
              <w:t xml:space="preserve"> when two patient </w:t>
            </w:r>
            <w:r w:rsidR="007506F6" w:rsidRPr="00165987">
              <w:rPr>
                <w:rFonts w:cs="Arial"/>
                <w:szCs w:val="18"/>
              </w:rPr>
              <w:t>Antigen Typing</w:t>
            </w:r>
            <w:r w:rsidRPr="00165987">
              <w:rPr>
                <w:rFonts w:cs="Arial"/>
                <w:szCs w:val="18"/>
              </w:rPr>
              <w:t xml:space="preserve"> tests for the same antigen are discrepant.</w:t>
            </w:r>
          </w:p>
        </w:tc>
        <w:tc>
          <w:tcPr>
            <w:tcW w:w="3240" w:type="dxa"/>
            <w:tcBorders>
              <w:bottom w:val="single" w:sz="4" w:space="0" w:color="auto"/>
            </w:tcBorders>
            <w:shd w:val="clear" w:color="auto" w:fill="auto"/>
          </w:tcPr>
          <w:p w14:paraId="08C931DB" w14:textId="77777777" w:rsidR="0014786B" w:rsidRPr="00165987" w:rsidRDefault="0014786B" w:rsidP="00A7136A">
            <w:pPr>
              <w:pStyle w:val="TableText"/>
              <w:spacing w:after="60"/>
              <w:rPr>
                <w:rFonts w:cs="Arial"/>
                <w:szCs w:val="18"/>
              </w:rPr>
            </w:pPr>
            <w:r w:rsidRPr="00165987">
              <w:rPr>
                <w:rFonts w:cs="Arial"/>
                <w:szCs w:val="18"/>
              </w:rPr>
              <w:t xml:space="preserve">Do not process a REPEAT patient antigen typing test. </w:t>
            </w:r>
          </w:p>
        </w:tc>
        <w:tc>
          <w:tcPr>
            <w:tcW w:w="1378" w:type="dxa"/>
            <w:tcBorders>
              <w:bottom w:val="single" w:sz="4" w:space="0" w:color="auto"/>
            </w:tcBorders>
            <w:shd w:val="clear" w:color="auto" w:fill="auto"/>
          </w:tcPr>
          <w:p w14:paraId="298A4B11" w14:textId="77777777" w:rsidR="0014786B" w:rsidRPr="00165987" w:rsidRDefault="0014786B" w:rsidP="00A7136A">
            <w:pPr>
              <w:pStyle w:val="TableText"/>
              <w:spacing w:after="60"/>
              <w:rPr>
                <w:rFonts w:cs="Arial"/>
                <w:szCs w:val="18"/>
              </w:rPr>
            </w:pPr>
            <w:r w:rsidRPr="00165987">
              <w:rPr>
                <w:rFonts w:cs="Arial"/>
                <w:szCs w:val="18"/>
              </w:rPr>
              <w:t>Remote</w:t>
            </w:r>
          </w:p>
        </w:tc>
      </w:tr>
      <w:tr w:rsidR="001D3D04" w:rsidRPr="00165987" w14:paraId="3A887C88" w14:textId="77777777" w:rsidTr="00D10E1E">
        <w:trPr>
          <w:cantSplit/>
        </w:trPr>
        <w:tc>
          <w:tcPr>
            <w:tcW w:w="1615" w:type="dxa"/>
            <w:tcBorders>
              <w:bottom w:val="single" w:sz="4" w:space="0" w:color="auto"/>
            </w:tcBorders>
            <w:shd w:val="clear" w:color="auto" w:fill="auto"/>
          </w:tcPr>
          <w:p w14:paraId="62BAD17E" w14:textId="77777777" w:rsidR="001D3D04" w:rsidRPr="00165987" w:rsidRDefault="001D3D04" w:rsidP="00821CB7">
            <w:pPr>
              <w:pStyle w:val="TableText"/>
              <w:spacing w:after="60"/>
              <w:rPr>
                <w:rFonts w:cs="Arial"/>
                <w:szCs w:val="18"/>
              </w:rPr>
            </w:pPr>
            <w:r w:rsidRPr="00165987">
              <w:rPr>
                <w:rFonts w:cs="Arial"/>
                <w:szCs w:val="18"/>
              </w:rPr>
              <w:t>Patient Testing: Antigen Typing Test</w:t>
            </w:r>
          </w:p>
          <w:p w14:paraId="3403BD4B" w14:textId="0804E781" w:rsidR="001D3D04" w:rsidRPr="00165987" w:rsidRDefault="000622A9" w:rsidP="00821CB7">
            <w:pPr>
              <w:pStyle w:val="TableText"/>
              <w:spacing w:after="60"/>
              <w:rPr>
                <w:rFonts w:cs="Arial"/>
                <w:szCs w:val="18"/>
              </w:rPr>
            </w:pPr>
            <w:r w:rsidRPr="00165987">
              <w:rPr>
                <w:rFonts w:cs="Arial"/>
                <w:szCs w:val="18"/>
              </w:rPr>
              <w:t>75709</w:t>
            </w:r>
          </w:p>
        </w:tc>
        <w:tc>
          <w:tcPr>
            <w:tcW w:w="4050" w:type="dxa"/>
            <w:tcBorders>
              <w:bottom w:val="single" w:sz="4" w:space="0" w:color="auto"/>
            </w:tcBorders>
            <w:shd w:val="clear" w:color="auto" w:fill="auto"/>
          </w:tcPr>
          <w:p w14:paraId="223D02F8" w14:textId="70A71642" w:rsidR="001D3D04" w:rsidRPr="00165987" w:rsidRDefault="00D51D78" w:rsidP="00877E1D">
            <w:pPr>
              <w:pStyle w:val="TableText"/>
              <w:spacing w:after="60"/>
              <w:rPr>
                <w:rFonts w:cs="Arial"/>
                <w:szCs w:val="18"/>
              </w:rPr>
            </w:pPr>
            <w:r w:rsidRPr="00165987">
              <w:rPr>
                <w:rFonts w:cs="Arial"/>
                <w:szCs w:val="18"/>
              </w:rPr>
              <w:t xml:space="preserve">Some reagent suppliers reuse lot numbers </w:t>
            </w:r>
            <w:r w:rsidR="00877E1D" w:rsidRPr="00165987">
              <w:rPr>
                <w:rFonts w:cs="Arial"/>
                <w:szCs w:val="18"/>
              </w:rPr>
              <w:t>allowing for</w:t>
            </w:r>
            <w:r w:rsidR="00685A78" w:rsidRPr="00165987">
              <w:rPr>
                <w:rFonts w:cs="Arial"/>
                <w:szCs w:val="18"/>
              </w:rPr>
              <w:t xml:space="preserve"> two reagents with the same lot number</w:t>
            </w:r>
            <w:r w:rsidR="009672AC" w:rsidRPr="00165987">
              <w:rPr>
                <w:rFonts w:cs="Arial"/>
                <w:szCs w:val="18"/>
              </w:rPr>
              <w:t>.</w:t>
            </w:r>
            <w:r w:rsidR="00254F3D" w:rsidRPr="00165987">
              <w:rPr>
                <w:rFonts w:cs="Arial"/>
                <w:szCs w:val="18"/>
              </w:rPr>
              <w:t xml:space="preserve"> If a lot number is received a second time, </w:t>
            </w:r>
            <w:r w:rsidR="00E4208D" w:rsidRPr="00165987">
              <w:rPr>
                <w:rFonts w:cs="Arial"/>
                <w:szCs w:val="18"/>
              </w:rPr>
              <w:t xml:space="preserve">the previously used </w:t>
            </w:r>
            <w:r w:rsidR="00976F23" w:rsidRPr="00165987">
              <w:rPr>
                <w:rFonts w:cs="Arial"/>
                <w:szCs w:val="18"/>
              </w:rPr>
              <w:t xml:space="preserve">and expired </w:t>
            </w:r>
            <w:r w:rsidR="00E4208D" w:rsidRPr="00165987">
              <w:rPr>
                <w:rFonts w:cs="Arial"/>
                <w:szCs w:val="18"/>
              </w:rPr>
              <w:t xml:space="preserve">reagent is displayed instead of the </w:t>
            </w:r>
            <w:r w:rsidR="00976F23" w:rsidRPr="00165987">
              <w:rPr>
                <w:rFonts w:cs="Arial"/>
                <w:szCs w:val="18"/>
              </w:rPr>
              <w:t>most recent.</w:t>
            </w:r>
          </w:p>
        </w:tc>
        <w:tc>
          <w:tcPr>
            <w:tcW w:w="3240" w:type="dxa"/>
            <w:tcBorders>
              <w:bottom w:val="single" w:sz="4" w:space="0" w:color="auto"/>
            </w:tcBorders>
            <w:shd w:val="clear" w:color="auto" w:fill="auto"/>
          </w:tcPr>
          <w:p w14:paraId="19A7A6A2" w14:textId="7EC9E234" w:rsidR="001D3D04" w:rsidRPr="00165987" w:rsidRDefault="00652652" w:rsidP="00821CB7">
            <w:pPr>
              <w:pStyle w:val="TableText"/>
              <w:spacing w:after="60"/>
              <w:rPr>
                <w:rFonts w:cs="Arial"/>
                <w:szCs w:val="18"/>
              </w:rPr>
            </w:pPr>
            <w:r w:rsidRPr="00165987">
              <w:rPr>
                <w:rFonts w:cs="Arial"/>
                <w:szCs w:val="18"/>
              </w:rPr>
              <w:t>Set the number of vials for the previously used reagent to zero</w:t>
            </w:r>
            <w:r w:rsidR="00E03E9C" w:rsidRPr="00165987">
              <w:rPr>
                <w:rFonts w:cs="Arial"/>
                <w:szCs w:val="18"/>
              </w:rPr>
              <w:t xml:space="preserve"> to make it ineligible for selection.</w:t>
            </w:r>
          </w:p>
        </w:tc>
        <w:tc>
          <w:tcPr>
            <w:tcW w:w="1378" w:type="dxa"/>
            <w:tcBorders>
              <w:bottom w:val="single" w:sz="4" w:space="0" w:color="auto"/>
            </w:tcBorders>
            <w:shd w:val="clear" w:color="auto" w:fill="auto"/>
          </w:tcPr>
          <w:p w14:paraId="4FB053B7" w14:textId="77777777" w:rsidR="001D3D04" w:rsidRPr="00165987" w:rsidRDefault="001D3D04" w:rsidP="00821CB7">
            <w:pPr>
              <w:pStyle w:val="TableText"/>
              <w:spacing w:after="60"/>
              <w:rPr>
                <w:rFonts w:cs="Arial"/>
                <w:szCs w:val="18"/>
              </w:rPr>
            </w:pPr>
            <w:r w:rsidRPr="00165987">
              <w:rPr>
                <w:rFonts w:cs="Arial"/>
                <w:szCs w:val="18"/>
              </w:rPr>
              <w:t>Remote</w:t>
            </w:r>
          </w:p>
        </w:tc>
      </w:tr>
      <w:tr w:rsidR="00CC3114" w:rsidRPr="00165987" w14:paraId="508ED0FE" w14:textId="77777777" w:rsidTr="00D10E1E">
        <w:trPr>
          <w:cantSplit/>
        </w:trPr>
        <w:tc>
          <w:tcPr>
            <w:tcW w:w="1615" w:type="dxa"/>
            <w:shd w:val="clear" w:color="auto" w:fill="auto"/>
          </w:tcPr>
          <w:p w14:paraId="639ACBE8" w14:textId="77777777" w:rsidR="00CC3114" w:rsidRPr="00165987" w:rsidRDefault="00CC3114" w:rsidP="00893462">
            <w:pPr>
              <w:pStyle w:val="TableText"/>
              <w:spacing w:after="60"/>
              <w:rPr>
                <w:rFonts w:cs="Arial"/>
                <w:szCs w:val="18"/>
              </w:rPr>
            </w:pPr>
            <w:r w:rsidRPr="00165987">
              <w:rPr>
                <w:rFonts w:cs="Arial"/>
                <w:szCs w:val="18"/>
              </w:rPr>
              <w:lastRenderedPageBreak/>
              <w:t>Patient Testing: DAT Test</w:t>
            </w:r>
          </w:p>
          <w:p w14:paraId="448D6AD5" w14:textId="083FA1BA" w:rsidR="00CC3114" w:rsidRPr="00165987" w:rsidRDefault="00560A8F" w:rsidP="00893462">
            <w:pPr>
              <w:pStyle w:val="TableText"/>
              <w:spacing w:after="60"/>
              <w:rPr>
                <w:rFonts w:cs="Arial"/>
                <w:szCs w:val="18"/>
              </w:rPr>
            </w:pPr>
            <w:r w:rsidRPr="00165987">
              <w:rPr>
                <w:rFonts w:cs="Arial"/>
                <w:szCs w:val="18"/>
              </w:rPr>
              <w:t>64032</w:t>
            </w:r>
          </w:p>
        </w:tc>
        <w:tc>
          <w:tcPr>
            <w:tcW w:w="4050" w:type="dxa"/>
            <w:shd w:val="clear" w:color="auto" w:fill="auto"/>
          </w:tcPr>
          <w:p w14:paraId="00484845" w14:textId="77777777" w:rsidR="00CC3114" w:rsidRPr="00165987" w:rsidRDefault="00CC3114" w:rsidP="00893462">
            <w:pPr>
              <w:pStyle w:val="TableText"/>
              <w:spacing w:after="60"/>
              <w:rPr>
                <w:rFonts w:cs="Arial"/>
                <w:szCs w:val="18"/>
              </w:rPr>
            </w:pPr>
            <w:r w:rsidRPr="00165987">
              <w:rPr>
                <w:rFonts w:cs="Arial"/>
                <w:szCs w:val="18"/>
              </w:rPr>
              <w:t>DAT grid does not properly calculate the QC status of the Polyspecific AHG reagent when multiple lot numbers are used on the same day.</w:t>
            </w:r>
          </w:p>
        </w:tc>
        <w:tc>
          <w:tcPr>
            <w:tcW w:w="3240" w:type="dxa"/>
            <w:shd w:val="clear" w:color="auto" w:fill="auto"/>
          </w:tcPr>
          <w:p w14:paraId="70093F34" w14:textId="77777777" w:rsidR="00CC3114" w:rsidRPr="00165987" w:rsidRDefault="00CC3114" w:rsidP="00893462">
            <w:pPr>
              <w:pStyle w:val="TableText"/>
              <w:spacing w:after="60"/>
              <w:rPr>
                <w:rFonts w:cs="Arial"/>
                <w:szCs w:val="18"/>
              </w:rPr>
            </w:pPr>
            <w:r w:rsidRPr="00165987">
              <w:rPr>
                <w:rFonts w:cs="Arial"/>
                <w:szCs w:val="18"/>
              </w:rPr>
              <w:t>View the QC data for the day for the lot number in question from the Testing Worklist Report and re-enter the results for the test grid (or repeat the testing).</w:t>
            </w:r>
          </w:p>
        </w:tc>
        <w:tc>
          <w:tcPr>
            <w:tcW w:w="1378" w:type="dxa"/>
            <w:shd w:val="clear" w:color="auto" w:fill="auto"/>
          </w:tcPr>
          <w:p w14:paraId="2DCA9A51" w14:textId="77777777" w:rsidR="00CC3114" w:rsidRPr="00165987" w:rsidRDefault="00CC3114" w:rsidP="00893462">
            <w:pPr>
              <w:pStyle w:val="TableText"/>
              <w:spacing w:after="60"/>
              <w:rPr>
                <w:rFonts w:cs="Arial"/>
                <w:szCs w:val="18"/>
              </w:rPr>
            </w:pPr>
            <w:r w:rsidRPr="00165987">
              <w:rPr>
                <w:rFonts w:cs="Arial"/>
                <w:szCs w:val="18"/>
              </w:rPr>
              <w:t>Occasional</w:t>
            </w:r>
          </w:p>
        </w:tc>
      </w:tr>
      <w:tr w:rsidR="007C1E25" w:rsidRPr="00165987" w14:paraId="07D15022" w14:textId="77777777" w:rsidTr="00D10E1E">
        <w:trPr>
          <w:cantSplit/>
        </w:trPr>
        <w:tc>
          <w:tcPr>
            <w:tcW w:w="1615" w:type="dxa"/>
            <w:tcBorders>
              <w:bottom w:val="single" w:sz="4" w:space="0" w:color="auto"/>
            </w:tcBorders>
            <w:shd w:val="clear" w:color="auto" w:fill="auto"/>
          </w:tcPr>
          <w:p w14:paraId="5446A590" w14:textId="674CAB39" w:rsidR="007C1E25" w:rsidRPr="00165987" w:rsidRDefault="007C1E25" w:rsidP="007C1E25">
            <w:pPr>
              <w:pStyle w:val="TableText"/>
              <w:spacing w:after="60"/>
              <w:rPr>
                <w:rFonts w:cs="Arial"/>
                <w:szCs w:val="18"/>
              </w:rPr>
            </w:pPr>
            <w:r w:rsidRPr="00165987">
              <w:rPr>
                <w:rFonts w:cs="Arial"/>
                <w:szCs w:val="18"/>
              </w:rPr>
              <w:t>Patient Testing: Record a Crossmatch</w:t>
            </w:r>
          </w:p>
          <w:p w14:paraId="354A6765" w14:textId="295E931D" w:rsidR="007C1E25" w:rsidRPr="00165987" w:rsidRDefault="007C1E25" w:rsidP="007C1E25">
            <w:pPr>
              <w:pStyle w:val="TableText"/>
              <w:spacing w:after="60"/>
              <w:rPr>
                <w:rFonts w:cs="Arial"/>
                <w:szCs w:val="18"/>
              </w:rPr>
            </w:pPr>
            <w:r w:rsidRPr="00165987">
              <w:rPr>
                <w:rFonts w:cs="Arial"/>
                <w:szCs w:val="18"/>
              </w:rPr>
              <w:t>84332</w:t>
            </w:r>
          </w:p>
        </w:tc>
        <w:tc>
          <w:tcPr>
            <w:tcW w:w="4050" w:type="dxa"/>
            <w:tcBorders>
              <w:bottom w:val="single" w:sz="4" w:space="0" w:color="auto"/>
            </w:tcBorders>
            <w:shd w:val="clear" w:color="auto" w:fill="auto"/>
          </w:tcPr>
          <w:p w14:paraId="026D5E9E" w14:textId="0AAE208B" w:rsidR="007C1E25" w:rsidRPr="00165987" w:rsidRDefault="007C1E25" w:rsidP="007C1E25">
            <w:pPr>
              <w:pStyle w:val="TableText"/>
              <w:spacing w:after="60"/>
              <w:rPr>
                <w:rFonts w:cs="Arial"/>
                <w:szCs w:val="18"/>
              </w:rPr>
            </w:pPr>
            <w:r w:rsidRPr="00165987">
              <w:rPr>
                <w:rFonts w:cs="Arial"/>
                <w:szCs w:val="18"/>
              </w:rPr>
              <w:t>When a RBC and a WB unit are crossmatched for a single patient together in one transaction the order completion messages are not sent to CPRS.</w:t>
            </w:r>
          </w:p>
        </w:tc>
        <w:tc>
          <w:tcPr>
            <w:tcW w:w="3240" w:type="dxa"/>
            <w:tcBorders>
              <w:bottom w:val="single" w:sz="4" w:space="0" w:color="auto"/>
            </w:tcBorders>
            <w:shd w:val="clear" w:color="auto" w:fill="auto"/>
          </w:tcPr>
          <w:p w14:paraId="38D38D78" w14:textId="21F5A3D4" w:rsidR="007C1E25" w:rsidRPr="00165987" w:rsidRDefault="007C1E25" w:rsidP="007C1E25">
            <w:pPr>
              <w:pStyle w:val="TableText"/>
              <w:spacing w:after="60"/>
              <w:rPr>
                <w:rFonts w:cs="Arial"/>
                <w:szCs w:val="18"/>
              </w:rPr>
            </w:pPr>
            <w:r w:rsidRPr="00165987">
              <w:rPr>
                <w:rFonts w:cs="Arial"/>
                <w:szCs w:val="18"/>
              </w:rPr>
              <w:t xml:space="preserve">Crossmatch the RBC and WB </w:t>
            </w:r>
            <w:r w:rsidR="00DC2C80" w:rsidRPr="00165987">
              <w:rPr>
                <w:rFonts w:cs="Arial"/>
                <w:szCs w:val="18"/>
              </w:rPr>
              <w:t xml:space="preserve">units </w:t>
            </w:r>
            <w:r w:rsidRPr="00165987">
              <w:rPr>
                <w:rFonts w:cs="Arial"/>
                <w:szCs w:val="18"/>
              </w:rPr>
              <w:t>separately.</w:t>
            </w:r>
          </w:p>
        </w:tc>
        <w:tc>
          <w:tcPr>
            <w:tcW w:w="1378" w:type="dxa"/>
            <w:tcBorders>
              <w:bottom w:val="single" w:sz="4" w:space="0" w:color="auto"/>
            </w:tcBorders>
            <w:shd w:val="clear" w:color="auto" w:fill="auto"/>
          </w:tcPr>
          <w:p w14:paraId="26E705AC" w14:textId="77777777" w:rsidR="007C1E25" w:rsidRPr="00165987" w:rsidRDefault="007C1E25" w:rsidP="007C1E25">
            <w:pPr>
              <w:pStyle w:val="TableText"/>
              <w:spacing w:after="60"/>
              <w:rPr>
                <w:rFonts w:cs="Arial"/>
                <w:szCs w:val="18"/>
              </w:rPr>
            </w:pPr>
            <w:r w:rsidRPr="00165987">
              <w:rPr>
                <w:rFonts w:cs="Arial"/>
                <w:szCs w:val="18"/>
              </w:rPr>
              <w:t>Remote</w:t>
            </w:r>
          </w:p>
        </w:tc>
      </w:tr>
      <w:tr w:rsidR="00464225" w:rsidRPr="00165987" w14:paraId="102B7A93" w14:textId="77777777" w:rsidTr="00D10E1E">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5BDC4552" w14:textId="46C43A95" w:rsidR="00464225" w:rsidRPr="00165987" w:rsidRDefault="00464225" w:rsidP="00893462">
            <w:pPr>
              <w:pStyle w:val="TableText"/>
              <w:spacing w:after="60"/>
              <w:rPr>
                <w:rFonts w:cs="Arial"/>
                <w:szCs w:val="18"/>
              </w:rPr>
            </w:pPr>
            <w:r w:rsidRPr="00165987">
              <w:rPr>
                <w:rFonts w:cs="Arial"/>
                <w:szCs w:val="18"/>
              </w:rPr>
              <w:t xml:space="preserve">Patient Testing: </w:t>
            </w:r>
            <w:r w:rsidR="005C7C23" w:rsidRPr="00165987">
              <w:rPr>
                <w:rFonts w:cs="Arial"/>
                <w:szCs w:val="18"/>
              </w:rPr>
              <w:t>Record a Crossmatch</w:t>
            </w:r>
          </w:p>
          <w:p w14:paraId="2C5C2F3C" w14:textId="67EAE555" w:rsidR="00464225" w:rsidRPr="00165987" w:rsidRDefault="00560A8F" w:rsidP="00893462">
            <w:pPr>
              <w:pStyle w:val="TableText"/>
              <w:spacing w:after="60"/>
              <w:rPr>
                <w:rFonts w:cs="Arial"/>
                <w:szCs w:val="18"/>
              </w:rPr>
            </w:pPr>
            <w:r w:rsidRPr="00165987">
              <w:rPr>
                <w:rFonts w:cs="Arial"/>
                <w:szCs w:val="18"/>
              </w:rPr>
              <w:t>70598</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78CDF78" w14:textId="77777777" w:rsidR="00464225" w:rsidRPr="00165987" w:rsidRDefault="00464225" w:rsidP="00893462">
            <w:pPr>
              <w:pStyle w:val="TableText"/>
              <w:spacing w:after="60"/>
              <w:rPr>
                <w:rFonts w:cs="Arial"/>
                <w:szCs w:val="18"/>
              </w:rPr>
            </w:pPr>
            <w:r w:rsidRPr="00165987">
              <w:rPr>
                <w:rFonts w:cs="Arial"/>
                <w:szCs w:val="18"/>
              </w:rPr>
              <w:t xml:space="preserve">A result of “R” indicating Rouleaux is erroneously allowed in the AHG and CC phases of the Antibody Screen and XM tests.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265F429" w14:textId="77777777" w:rsidR="00464225" w:rsidRPr="00165987" w:rsidRDefault="00464225" w:rsidP="00893462">
            <w:pPr>
              <w:pStyle w:val="TableText"/>
              <w:spacing w:after="60"/>
              <w:rPr>
                <w:rFonts w:cs="Arial"/>
                <w:szCs w:val="18"/>
              </w:rPr>
            </w:pPr>
            <w:r w:rsidRPr="00165987">
              <w:rPr>
                <w:rFonts w:cs="Arial"/>
                <w:szCs w:val="18"/>
              </w:rPr>
              <w:t>“R” should not be used to indicate a questionable test result in the AHG and CC phases of the Antibody and XM tests.</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C547C25" w14:textId="77777777" w:rsidR="00464225" w:rsidRPr="00165987" w:rsidRDefault="00464225" w:rsidP="00893462">
            <w:pPr>
              <w:pStyle w:val="TableText"/>
              <w:spacing w:after="60"/>
              <w:rPr>
                <w:rFonts w:cs="Arial"/>
                <w:szCs w:val="18"/>
              </w:rPr>
            </w:pPr>
            <w:r w:rsidRPr="00165987">
              <w:rPr>
                <w:rFonts w:cs="Arial"/>
                <w:szCs w:val="18"/>
              </w:rPr>
              <w:t>Remote</w:t>
            </w:r>
          </w:p>
        </w:tc>
      </w:tr>
      <w:tr w:rsidR="0014786B" w:rsidRPr="00165987" w:rsidDel="009118E9" w14:paraId="2BC2F36D" w14:textId="77777777" w:rsidTr="00D10E1E">
        <w:trPr>
          <w:cantSplit/>
        </w:trPr>
        <w:tc>
          <w:tcPr>
            <w:tcW w:w="1615" w:type="dxa"/>
            <w:shd w:val="clear" w:color="auto" w:fill="auto"/>
          </w:tcPr>
          <w:p w14:paraId="3A46F8D3" w14:textId="77777777" w:rsidR="0014786B" w:rsidRPr="00165987" w:rsidRDefault="0014786B" w:rsidP="00A7136A">
            <w:pPr>
              <w:pStyle w:val="TableText"/>
              <w:spacing w:after="60"/>
              <w:rPr>
                <w:rFonts w:cs="Arial"/>
                <w:szCs w:val="18"/>
              </w:rPr>
            </w:pPr>
            <w:r w:rsidRPr="00165987">
              <w:rPr>
                <w:rFonts w:cs="Arial"/>
                <w:szCs w:val="18"/>
              </w:rPr>
              <w:t>Post</w:t>
            </w:r>
            <w:r w:rsidR="006B6867" w:rsidRPr="00165987">
              <w:rPr>
                <w:rFonts w:cs="Arial"/>
                <w:szCs w:val="18"/>
              </w:rPr>
              <w:t>-</w:t>
            </w:r>
            <w:r w:rsidRPr="00165987">
              <w:rPr>
                <w:rFonts w:cs="Arial"/>
                <w:szCs w:val="18"/>
              </w:rPr>
              <w:t>Transfusion Information</w:t>
            </w:r>
          </w:p>
          <w:p w14:paraId="46B2089A" w14:textId="6D0DCD7B" w:rsidR="00C06E44" w:rsidRPr="00165987" w:rsidRDefault="00A54C59" w:rsidP="00A7136A">
            <w:pPr>
              <w:pStyle w:val="TableText"/>
              <w:spacing w:after="60"/>
              <w:rPr>
                <w:rFonts w:cs="Arial"/>
                <w:szCs w:val="18"/>
              </w:rPr>
            </w:pPr>
            <w:r w:rsidRPr="00165987">
              <w:rPr>
                <w:rFonts w:cs="Arial"/>
                <w:szCs w:val="18"/>
              </w:rPr>
              <w:t>64698</w:t>
            </w:r>
          </w:p>
        </w:tc>
        <w:tc>
          <w:tcPr>
            <w:tcW w:w="4050" w:type="dxa"/>
            <w:shd w:val="clear" w:color="auto" w:fill="auto"/>
          </w:tcPr>
          <w:p w14:paraId="4C68756C" w14:textId="0C8D3350" w:rsidR="0014786B" w:rsidRPr="00165987" w:rsidRDefault="00E15A46" w:rsidP="00A7136A">
            <w:pPr>
              <w:pStyle w:val="TableText"/>
              <w:spacing w:after="60"/>
              <w:rPr>
                <w:rFonts w:cs="Arial"/>
                <w:szCs w:val="18"/>
              </w:rPr>
            </w:pPr>
            <w:r w:rsidRPr="00165987">
              <w:rPr>
                <w:rFonts w:cs="Arial"/>
                <w:szCs w:val="18"/>
              </w:rPr>
              <w:t xml:space="preserve">When transfusing multiple units, VBECS displays a tab for each unit. VBECS </w:t>
            </w:r>
            <w:r w:rsidR="00AA6D12" w:rsidRPr="00165987">
              <w:rPr>
                <w:rFonts w:cs="Arial"/>
                <w:szCs w:val="18"/>
              </w:rPr>
              <w:t>may</w:t>
            </w:r>
            <w:r w:rsidRPr="00165987">
              <w:rPr>
                <w:rFonts w:cs="Arial"/>
                <w:szCs w:val="18"/>
              </w:rPr>
              <w:t xml:space="preserve"> crash if the tabs/units are NOT processed from left-to-right.</w:t>
            </w:r>
          </w:p>
        </w:tc>
        <w:tc>
          <w:tcPr>
            <w:tcW w:w="3240" w:type="dxa"/>
            <w:shd w:val="clear" w:color="auto" w:fill="auto"/>
          </w:tcPr>
          <w:p w14:paraId="5E6D9B75" w14:textId="20FD12F0" w:rsidR="0014786B" w:rsidRPr="00165987" w:rsidRDefault="00E15A46" w:rsidP="00A7136A">
            <w:pPr>
              <w:pStyle w:val="TableText"/>
              <w:spacing w:after="60"/>
              <w:rPr>
                <w:rFonts w:cs="Arial"/>
                <w:szCs w:val="18"/>
              </w:rPr>
            </w:pPr>
            <w:r w:rsidRPr="00165987">
              <w:rPr>
                <w:rFonts w:cs="Arial"/>
                <w:szCs w:val="18"/>
              </w:rPr>
              <w:t>Process</w:t>
            </w:r>
            <w:r w:rsidR="0014786B" w:rsidRPr="00165987">
              <w:rPr>
                <w:rFonts w:cs="Arial"/>
                <w:szCs w:val="18"/>
              </w:rPr>
              <w:t xml:space="preserve"> the tabs </w:t>
            </w:r>
            <w:r w:rsidRPr="00165987">
              <w:rPr>
                <w:rFonts w:cs="Arial"/>
                <w:szCs w:val="18"/>
              </w:rPr>
              <w:t>from left-to-right</w:t>
            </w:r>
            <w:r w:rsidR="0014786B" w:rsidRPr="00165987">
              <w:rPr>
                <w:rFonts w:cs="Arial"/>
                <w:szCs w:val="18"/>
              </w:rPr>
              <w:t xml:space="preserve"> to avoid </w:t>
            </w:r>
            <w:r w:rsidRPr="00165987">
              <w:rPr>
                <w:rFonts w:cs="Arial"/>
                <w:szCs w:val="18"/>
              </w:rPr>
              <w:t xml:space="preserve">the crash. If VBECS crashes, </w:t>
            </w:r>
            <w:r w:rsidR="000D54BD" w:rsidRPr="00165987">
              <w:rPr>
                <w:rFonts w:cs="Arial"/>
                <w:szCs w:val="18"/>
              </w:rPr>
              <w:t xml:space="preserve">no data </w:t>
            </w:r>
            <w:r w:rsidR="000015BE" w:rsidRPr="00165987">
              <w:rPr>
                <w:rFonts w:cs="Arial"/>
                <w:szCs w:val="18"/>
              </w:rPr>
              <w:t>are</w:t>
            </w:r>
            <w:r w:rsidR="000D54BD" w:rsidRPr="00165987">
              <w:rPr>
                <w:rFonts w:cs="Arial"/>
                <w:szCs w:val="18"/>
              </w:rPr>
              <w:t xml:space="preserve"> </w:t>
            </w:r>
            <w:r w:rsidR="008028B5" w:rsidRPr="00165987">
              <w:rPr>
                <w:rFonts w:cs="Arial"/>
                <w:szCs w:val="18"/>
              </w:rPr>
              <w:t>saved,</w:t>
            </w:r>
            <w:r w:rsidR="000D54BD" w:rsidRPr="00165987">
              <w:rPr>
                <w:rFonts w:cs="Arial"/>
                <w:szCs w:val="18"/>
              </w:rPr>
              <w:t xml:space="preserve"> and the information must be re-entered.</w:t>
            </w:r>
          </w:p>
        </w:tc>
        <w:tc>
          <w:tcPr>
            <w:tcW w:w="1378" w:type="dxa"/>
            <w:shd w:val="clear" w:color="auto" w:fill="auto"/>
          </w:tcPr>
          <w:p w14:paraId="2DF1AE92" w14:textId="77777777" w:rsidR="0014786B" w:rsidRPr="00165987" w:rsidRDefault="0014786B" w:rsidP="00A7136A">
            <w:pPr>
              <w:pStyle w:val="TableText"/>
              <w:spacing w:after="60"/>
              <w:rPr>
                <w:rFonts w:cs="Arial"/>
                <w:szCs w:val="18"/>
              </w:rPr>
            </w:pPr>
            <w:r w:rsidRPr="00165987">
              <w:rPr>
                <w:rFonts w:cs="Arial"/>
                <w:szCs w:val="18"/>
              </w:rPr>
              <w:t>Occasional</w:t>
            </w:r>
          </w:p>
        </w:tc>
      </w:tr>
      <w:tr w:rsidR="007011FE" w:rsidRPr="00165987" w:rsidDel="009118E9" w14:paraId="7625FFD6" w14:textId="77777777" w:rsidTr="00F22502">
        <w:trPr>
          <w:cantSplit/>
        </w:trPr>
        <w:tc>
          <w:tcPr>
            <w:tcW w:w="1615" w:type="dxa"/>
            <w:tcBorders>
              <w:bottom w:val="single" w:sz="4" w:space="0" w:color="auto"/>
            </w:tcBorders>
            <w:shd w:val="clear" w:color="auto" w:fill="auto"/>
          </w:tcPr>
          <w:p w14:paraId="6B0665E8" w14:textId="77777777" w:rsidR="007011FE" w:rsidRPr="00165987" w:rsidRDefault="007011FE" w:rsidP="00F22502">
            <w:pPr>
              <w:pStyle w:val="TableText"/>
              <w:spacing w:after="60"/>
              <w:rPr>
                <w:rFonts w:cs="Arial"/>
                <w:szCs w:val="18"/>
              </w:rPr>
            </w:pPr>
            <w:r w:rsidRPr="00165987">
              <w:rPr>
                <w:rFonts w:cs="Arial"/>
                <w:szCs w:val="18"/>
              </w:rPr>
              <w:t>Post-Transfusion Information</w:t>
            </w:r>
          </w:p>
          <w:p w14:paraId="6F8058C9" w14:textId="77777777" w:rsidR="007011FE" w:rsidRPr="00165987" w:rsidRDefault="007011FE" w:rsidP="00F22502">
            <w:pPr>
              <w:pStyle w:val="TableText"/>
              <w:spacing w:after="60"/>
              <w:rPr>
                <w:rFonts w:cs="Arial"/>
                <w:szCs w:val="18"/>
              </w:rPr>
            </w:pPr>
            <w:r w:rsidRPr="00165987">
              <w:rPr>
                <w:rFonts w:cs="Arial"/>
                <w:szCs w:val="18"/>
              </w:rPr>
              <w:t>65074</w:t>
            </w:r>
          </w:p>
        </w:tc>
        <w:tc>
          <w:tcPr>
            <w:tcW w:w="4050" w:type="dxa"/>
            <w:tcBorders>
              <w:bottom w:val="single" w:sz="4" w:space="0" w:color="auto"/>
            </w:tcBorders>
            <w:shd w:val="clear" w:color="auto" w:fill="auto"/>
          </w:tcPr>
          <w:p w14:paraId="29DAF941" w14:textId="77777777" w:rsidR="007011FE" w:rsidRPr="00165987" w:rsidRDefault="007011FE" w:rsidP="00F22502">
            <w:pPr>
              <w:pStyle w:val="TableText"/>
              <w:spacing w:after="60"/>
              <w:rPr>
                <w:rFonts w:cs="Arial"/>
                <w:szCs w:val="18"/>
              </w:rPr>
            </w:pPr>
            <w:r w:rsidRPr="00165987">
              <w:rPr>
                <w:rFonts w:cs="Arial"/>
                <w:szCs w:val="18"/>
              </w:rPr>
              <w:t>If the "previous month" or "next month" buttons in the calendar control are clicked to set the Transfusion Start Date or the Transfusion End Date, VBECS will present an infinite loop of error messages.</w:t>
            </w:r>
          </w:p>
        </w:tc>
        <w:tc>
          <w:tcPr>
            <w:tcW w:w="3240" w:type="dxa"/>
            <w:tcBorders>
              <w:bottom w:val="single" w:sz="4" w:space="0" w:color="auto"/>
            </w:tcBorders>
            <w:shd w:val="clear" w:color="auto" w:fill="auto"/>
          </w:tcPr>
          <w:p w14:paraId="5098EB2F" w14:textId="77777777" w:rsidR="007011FE" w:rsidRPr="00165987" w:rsidRDefault="007011FE" w:rsidP="00F22502">
            <w:pPr>
              <w:pStyle w:val="TableText"/>
              <w:spacing w:after="60"/>
              <w:rPr>
                <w:rFonts w:cs="Arial"/>
                <w:szCs w:val="18"/>
              </w:rPr>
            </w:pPr>
            <w:r w:rsidRPr="00165987">
              <w:rPr>
                <w:rFonts w:cs="Arial"/>
                <w:szCs w:val="18"/>
              </w:rPr>
              <w:t xml:space="preserve">Use the keyboard to set the Transfusion Start Date and Transfusion End Date fields. </w:t>
            </w:r>
          </w:p>
          <w:p w14:paraId="1583493C" w14:textId="77777777" w:rsidR="007011FE" w:rsidRPr="00165987" w:rsidRDefault="007011FE" w:rsidP="00F22502">
            <w:pPr>
              <w:pStyle w:val="TableText"/>
              <w:spacing w:after="60"/>
              <w:rPr>
                <w:rFonts w:cs="Arial"/>
                <w:szCs w:val="18"/>
              </w:rPr>
            </w:pPr>
            <w:r w:rsidRPr="00165987">
              <w:rPr>
                <w:rFonts w:cs="Arial"/>
                <w:szCs w:val="18"/>
              </w:rPr>
              <w:t>Once the endless errors start you must Sign Out (not disconnect) the VBECS server to make it stop.</w:t>
            </w:r>
          </w:p>
        </w:tc>
        <w:tc>
          <w:tcPr>
            <w:tcW w:w="1378" w:type="dxa"/>
            <w:tcBorders>
              <w:bottom w:val="single" w:sz="4" w:space="0" w:color="auto"/>
            </w:tcBorders>
            <w:shd w:val="clear" w:color="auto" w:fill="auto"/>
          </w:tcPr>
          <w:p w14:paraId="689D507F" w14:textId="77777777" w:rsidR="007011FE" w:rsidRPr="00165987" w:rsidRDefault="007011FE" w:rsidP="00F22502">
            <w:pPr>
              <w:pStyle w:val="TableText"/>
              <w:spacing w:after="60"/>
              <w:rPr>
                <w:rFonts w:cs="Arial"/>
                <w:szCs w:val="18"/>
              </w:rPr>
            </w:pPr>
            <w:r w:rsidRPr="00165987">
              <w:rPr>
                <w:rFonts w:cs="Arial"/>
                <w:szCs w:val="18"/>
              </w:rPr>
              <w:t>Occasional</w:t>
            </w:r>
          </w:p>
        </w:tc>
      </w:tr>
      <w:tr w:rsidR="0014786B" w:rsidRPr="00165987" w14:paraId="7B5566FC" w14:textId="77777777" w:rsidTr="00D10E1E">
        <w:trPr>
          <w:cantSplit/>
        </w:trPr>
        <w:tc>
          <w:tcPr>
            <w:tcW w:w="1615" w:type="dxa"/>
            <w:tcBorders>
              <w:bottom w:val="single" w:sz="4" w:space="0" w:color="auto"/>
            </w:tcBorders>
            <w:shd w:val="clear" w:color="auto" w:fill="auto"/>
          </w:tcPr>
          <w:p w14:paraId="63EB3F69" w14:textId="3DE338F2" w:rsidR="0014786B" w:rsidRPr="00165987" w:rsidRDefault="0014786B" w:rsidP="00A7136A">
            <w:pPr>
              <w:pStyle w:val="TableText"/>
              <w:spacing w:after="60"/>
              <w:rPr>
                <w:rFonts w:cs="Arial"/>
                <w:szCs w:val="18"/>
              </w:rPr>
            </w:pPr>
            <w:r w:rsidRPr="00165987">
              <w:rPr>
                <w:rFonts w:cs="Arial"/>
                <w:szCs w:val="18"/>
              </w:rPr>
              <w:t>Select Units</w:t>
            </w:r>
            <w:r w:rsidR="00374A67" w:rsidRPr="00165987">
              <w:rPr>
                <w:rFonts w:cs="Arial"/>
                <w:szCs w:val="18"/>
              </w:rPr>
              <w:t xml:space="preserve"> for a Patient</w:t>
            </w:r>
          </w:p>
          <w:p w14:paraId="5AF4D039" w14:textId="4EE9FD5A" w:rsidR="00C06E44" w:rsidRPr="00165987" w:rsidRDefault="00A54C59" w:rsidP="00A7136A">
            <w:pPr>
              <w:pStyle w:val="TableText"/>
              <w:spacing w:after="60"/>
              <w:rPr>
                <w:rFonts w:cs="Arial"/>
                <w:szCs w:val="18"/>
              </w:rPr>
            </w:pPr>
            <w:r w:rsidRPr="00165987">
              <w:rPr>
                <w:rFonts w:cs="Arial"/>
                <w:szCs w:val="18"/>
              </w:rPr>
              <w:t>65035</w:t>
            </w:r>
          </w:p>
        </w:tc>
        <w:tc>
          <w:tcPr>
            <w:tcW w:w="4050" w:type="dxa"/>
            <w:tcBorders>
              <w:bottom w:val="single" w:sz="4" w:space="0" w:color="auto"/>
            </w:tcBorders>
            <w:shd w:val="clear" w:color="auto" w:fill="auto"/>
          </w:tcPr>
          <w:p w14:paraId="77AFA282" w14:textId="4E065859" w:rsidR="0014786B" w:rsidRPr="00165987" w:rsidRDefault="000D27EA" w:rsidP="00A7136A">
            <w:pPr>
              <w:pStyle w:val="TableText"/>
              <w:spacing w:after="60"/>
              <w:rPr>
                <w:rFonts w:cs="Arial"/>
                <w:szCs w:val="18"/>
              </w:rPr>
            </w:pPr>
            <w:r w:rsidRPr="00165987">
              <w:rPr>
                <w:rFonts w:cs="Arial"/>
                <w:szCs w:val="18"/>
              </w:rPr>
              <w:t xml:space="preserve">If ENTER is pressed when manually entering the unit ID and product code, the Select Units form acts as if the OK button has been pressed.  This can cause the form to close without assigning the </w:t>
            </w:r>
            <w:r w:rsidR="008028B5" w:rsidRPr="00165987">
              <w:rPr>
                <w:rFonts w:cs="Arial"/>
                <w:szCs w:val="18"/>
              </w:rPr>
              <w:t>unit or</w:t>
            </w:r>
            <w:r w:rsidRPr="00165987">
              <w:rPr>
                <w:rFonts w:cs="Arial"/>
                <w:szCs w:val="18"/>
              </w:rPr>
              <w:t xml:space="preserve"> prompting to perform XM testing.</w:t>
            </w:r>
          </w:p>
        </w:tc>
        <w:tc>
          <w:tcPr>
            <w:tcW w:w="3240" w:type="dxa"/>
            <w:tcBorders>
              <w:bottom w:val="single" w:sz="4" w:space="0" w:color="auto"/>
            </w:tcBorders>
            <w:shd w:val="clear" w:color="auto" w:fill="auto"/>
          </w:tcPr>
          <w:p w14:paraId="27FA54D5" w14:textId="239AD3FC" w:rsidR="0014786B" w:rsidRPr="00165987" w:rsidRDefault="000D27EA" w:rsidP="00A7136A">
            <w:pPr>
              <w:pStyle w:val="TableText"/>
              <w:spacing w:after="60"/>
              <w:rPr>
                <w:rFonts w:cs="Arial"/>
                <w:szCs w:val="18"/>
              </w:rPr>
            </w:pPr>
            <w:r w:rsidRPr="00165987">
              <w:rPr>
                <w:rFonts w:cs="Arial"/>
                <w:szCs w:val="18"/>
              </w:rPr>
              <w:t>Scan all unit fields when possible. When entering a unit manually, press the TAB key after entering the product code, or use the Find/Search feature.</w:t>
            </w:r>
          </w:p>
        </w:tc>
        <w:tc>
          <w:tcPr>
            <w:tcW w:w="1378" w:type="dxa"/>
            <w:tcBorders>
              <w:bottom w:val="single" w:sz="4" w:space="0" w:color="auto"/>
            </w:tcBorders>
            <w:shd w:val="clear" w:color="auto" w:fill="auto"/>
          </w:tcPr>
          <w:p w14:paraId="49952FB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3B3834" w:rsidRPr="00165987" w:rsidDel="009118E9" w14:paraId="17A7B741" w14:textId="77777777" w:rsidTr="00D10E1E">
        <w:trPr>
          <w:cantSplit/>
        </w:trPr>
        <w:tc>
          <w:tcPr>
            <w:tcW w:w="1615" w:type="dxa"/>
            <w:shd w:val="clear" w:color="auto" w:fill="auto"/>
          </w:tcPr>
          <w:p w14:paraId="5688EEC9" w14:textId="77777777" w:rsidR="003B3834" w:rsidRPr="00165987" w:rsidRDefault="003B3834" w:rsidP="00821CB7">
            <w:pPr>
              <w:pStyle w:val="TableText"/>
              <w:spacing w:after="60"/>
              <w:rPr>
                <w:rFonts w:cs="Arial"/>
                <w:szCs w:val="18"/>
              </w:rPr>
            </w:pPr>
            <w:r w:rsidRPr="00165987">
              <w:rPr>
                <w:rFonts w:cs="Arial"/>
                <w:szCs w:val="18"/>
              </w:rPr>
              <w:t>Select Units for a Patient</w:t>
            </w:r>
          </w:p>
          <w:p w14:paraId="5E3D8A0E" w14:textId="77777777" w:rsidR="003B3834" w:rsidRPr="00165987" w:rsidRDefault="003B3834" w:rsidP="00821CB7">
            <w:pPr>
              <w:pStyle w:val="TableText"/>
              <w:spacing w:after="60"/>
              <w:rPr>
                <w:rFonts w:cs="Arial"/>
                <w:szCs w:val="18"/>
              </w:rPr>
            </w:pPr>
            <w:r w:rsidRPr="00165987">
              <w:rPr>
                <w:rFonts w:cs="Arial"/>
                <w:szCs w:val="18"/>
              </w:rPr>
              <w:t>65157</w:t>
            </w:r>
          </w:p>
        </w:tc>
        <w:tc>
          <w:tcPr>
            <w:tcW w:w="4050" w:type="dxa"/>
            <w:shd w:val="clear" w:color="auto" w:fill="auto"/>
          </w:tcPr>
          <w:p w14:paraId="79E630A5" w14:textId="77777777" w:rsidR="003B3834" w:rsidRPr="00165987" w:rsidRDefault="003B3834" w:rsidP="00821CB7">
            <w:pPr>
              <w:pStyle w:val="TableText"/>
              <w:spacing w:after="60"/>
              <w:rPr>
                <w:rFonts w:cs="Arial"/>
                <w:szCs w:val="18"/>
              </w:rPr>
            </w:pPr>
            <w:r w:rsidRPr="00165987">
              <w:rPr>
                <w:rFonts w:cs="Arial"/>
                <w:szCs w:val="18"/>
              </w:rPr>
              <w:t>A crash occurs when selecting a unit and multiple duplicate Component Requirements are set in a division.</w:t>
            </w:r>
          </w:p>
        </w:tc>
        <w:tc>
          <w:tcPr>
            <w:tcW w:w="3240" w:type="dxa"/>
            <w:shd w:val="clear" w:color="auto" w:fill="auto"/>
          </w:tcPr>
          <w:p w14:paraId="0EE529EC" w14:textId="77777777" w:rsidR="003B3834" w:rsidRPr="00165987" w:rsidRDefault="003B3834" w:rsidP="00821CB7">
            <w:pPr>
              <w:pStyle w:val="TableText"/>
              <w:spacing w:after="60"/>
              <w:rPr>
                <w:rFonts w:cs="Arial"/>
                <w:szCs w:val="18"/>
              </w:rPr>
            </w:pPr>
            <w:r w:rsidRPr="00165987">
              <w:rPr>
                <w:rFonts w:cs="Arial"/>
                <w:szCs w:val="18"/>
              </w:rPr>
              <w:t>Inactivate the duplicate Component Requirements so that only one is active in the division.</w:t>
            </w:r>
          </w:p>
        </w:tc>
        <w:tc>
          <w:tcPr>
            <w:tcW w:w="1378" w:type="dxa"/>
            <w:shd w:val="clear" w:color="auto" w:fill="auto"/>
          </w:tcPr>
          <w:p w14:paraId="0885FF81" w14:textId="77777777" w:rsidR="003B3834" w:rsidRPr="00165987" w:rsidRDefault="003B3834" w:rsidP="00821CB7">
            <w:pPr>
              <w:pStyle w:val="TableText"/>
              <w:spacing w:after="60"/>
              <w:rPr>
                <w:rFonts w:cs="Arial"/>
                <w:szCs w:val="18"/>
              </w:rPr>
            </w:pPr>
            <w:r w:rsidRPr="00165987">
              <w:rPr>
                <w:rFonts w:cs="Arial"/>
                <w:szCs w:val="18"/>
              </w:rPr>
              <w:t>Remote</w:t>
            </w:r>
          </w:p>
        </w:tc>
      </w:tr>
      <w:tr w:rsidR="00582994" w:rsidRPr="00165987" w:rsidDel="009118E9" w14:paraId="1C5BDB0F" w14:textId="77777777" w:rsidTr="00A36F21">
        <w:trPr>
          <w:cantSplit/>
        </w:trPr>
        <w:tc>
          <w:tcPr>
            <w:tcW w:w="1615" w:type="dxa"/>
            <w:shd w:val="clear" w:color="auto" w:fill="auto"/>
          </w:tcPr>
          <w:p w14:paraId="16FA788A" w14:textId="77777777" w:rsidR="00582994" w:rsidRPr="00165987" w:rsidRDefault="00582994" w:rsidP="00A36F21">
            <w:pPr>
              <w:pStyle w:val="TableText"/>
              <w:spacing w:after="60"/>
              <w:rPr>
                <w:rFonts w:cs="Arial"/>
                <w:szCs w:val="18"/>
              </w:rPr>
            </w:pPr>
            <w:r w:rsidRPr="00165987">
              <w:rPr>
                <w:rFonts w:cs="Arial"/>
                <w:szCs w:val="18"/>
              </w:rPr>
              <w:t>Select Units for a Patient</w:t>
            </w:r>
          </w:p>
          <w:p w14:paraId="21EEF99C" w14:textId="77777777" w:rsidR="00582994" w:rsidRPr="00165987" w:rsidRDefault="00582994" w:rsidP="00A36F21">
            <w:pPr>
              <w:pStyle w:val="TableText"/>
              <w:spacing w:after="60"/>
              <w:rPr>
                <w:rFonts w:cs="Arial"/>
                <w:szCs w:val="18"/>
              </w:rPr>
            </w:pPr>
            <w:r w:rsidRPr="00165987">
              <w:rPr>
                <w:rFonts w:cs="Arial"/>
                <w:szCs w:val="18"/>
              </w:rPr>
              <w:t>70667</w:t>
            </w:r>
          </w:p>
        </w:tc>
        <w:tc>
          <w:tcPr>
            <w:tcW w:w="4050" w:type="dxa"/>
            <w:shd w:val="clear" w:color="auto" w:fill="auto"/>
          </w:tcPr>
          <w:p w14:paraId="67EAA757" w14:textId="77777777" w:rsidR="00582994" w:rsidRPr="00165987" w:rsidRDefault="00582994" w:rsidP="00A36F21">
            <w:pPr>
              <w:pStyle w:val="TableText"/>
              <w:spacing w:after="60"/>
              <w:rPr>
                <w:rFonts w:cs="Arial"/>
                <w:szCs w:val="18"/>
              </w:rPr>
            </w:pPr>
            <w:r w:rsidRPr="00165987">
              <w:rPr>
                <w:rFonts w:cs="Arial"/>
                <w:szCs w:val="18"/>
              </w:rPr>
              <w:t>VBECS allows electronic crossmatch on a patient with a history of testing for only one specimen.</w:t>
            </w:r>
          </w:p>
        </w:tc>
        <w:tc>
          <w:tcPr>
            <w:tcW w:w="3240" w:type="dxa"/>
            <w:shd w:val="clear" w:color="auto" w:fill="auto"/>
          </w:tcPr>
          <w:p w14:paraId="3022B45C" w14:textId="77777777" w:rsidR="00582994" w:rsidRPr="00165987" w:rsidRDefault="00582994" w:rsidP="00A36F21">
            <w:pPr>
              <w:pStyle w:val="TableText"/>
              <w:spacing w:after="60"/>
              <w:rPr>
                <w:rFonts w:cs="Arial"/>
                <w:szCs w:val="18"/>
              </w:rPr>
            </w:pPr>
            <w:r w:rsidRPr="00165987">
              <w:rPr>
                <w:rFonts w:cs="Arial"/>
                <w:szCs w:val="18"/>
              </w:rPr>
              <w:t xml:space="preserve">FDA guidance states that it is acceptable to have two ABO/Rh </w:t>
            </w:r>
            <w:proofErr w:type="spellStart"/>
            <w:r w:rsidRPr="00165987">
              <w:rPr>
                <w:rFonts w:cs="Arial"/>
                <w:szCs w:val="18"/>
              </w:rPr>
              <w:t>typings</w:t>
            </w:r>
            <w:proofErr w:type="spellEnd"/>
            <w:r w:rsidRPr="00165987">
              <w:rPr>
                <w:rFonts w:cs="Arial"/>
                <w:szCs w:val="18"/>
              </w:rPr>
              <w:t xml:space="preserve"> on the same specimen, however it is highly recommended to draw two different samples and test them.</w:t>
            </w:r>
          </w:p>
        </w:tc>
        <w:tc>
          <w:tcPr>
            <w:tcW w:w="1378" w:type="dxa"/>
            <w:shd w:val="clear" w:color="auto" w:fill="auto"/>
          </w:tcPr>
          <w:p w14:paraId="3E6DFBA6" w14:textId="77777777" w:rsidR="00582994" w:rsidRPr="00165987" w:rsidRDefault="00582994" w:rsidP="00A36F21">
            <w:pPr>
              <w:pStyle w:val="TableText"/>
              <w:spacing w:after="60"/>
              <w:rPr>
                <w:rFonts w:cs="Arial"/>
                <w:szCs w:val="18"/>
              </w:rPr>
            </w:pPr>
            <w:r w:rsidRPr="00165987">
              <w:rPr>
                <w:rFonts w:cs="Arial"/>
                <w:szCs w:val="18"/>
              </w:rPr>
              <w:t>Frequent</w:t>
            </w:r>
          </w:p>
        </w:tc>
      </w:tr>
      <w:tr w:rsidR="00115D59" w:rsidRPr="00165987" w:rsidDel="009118E9" w14:paraId="38DAFBD6" w14:textId="77777777" w:rsidTr="00D10E1E">
        <w:trPr>
          <w:cantSplit/>
        </w:trPr>
        <w:tc>
          <w:tcPr>
            <w:tcW w:w="1615" w:type="dxa"/>
            <w:shd w:val="clear" w:color="auto" w:fill="auto"/>
          </w:tcPr>
          <w:p w14:paraId="07FE1355" w14:textId="77777777" w:rsidR="00115D59" w:rsidRPr="00165987" w:rsidRDefault="00115D59" w:rsidP="009463A0">
            <w:pPr>
              <w:pStyle w:val="TableText"/>
              <w:spacing w:after="60"/>
              <w:rPr>
                <w:rFonts w:cs="Arial"/>
                <w:szCs w:val="18"/>
              </w:rPr>
            </w:pPr>
            <w:r w:rsidRPr="00165987">
              <w:rPr>
                <w:rFonts w:cs="Arial"/>
                <w:szCs w:val="18"/>
              </w:rPr>
              <w:t>Select Units for a Patient</w:t>
            </w:r>
          </w:p>
          <w:p w14:paraId="393851D0" w14:textId="5736BFD2" w:rsidR="00115D59" w:rsidRPr="00165987" w:rsidRDefault="00582994" w:rsidP="009463A0">
            <w:pPr>
              <w:pStyle w:val="TableText"/>
              <w:spacing w:after="60"/>
              <w:rPr>
                <w:rFonts w:cs="Arial"/>
                <w:szCs w:val="18"/>
              </w:rPr>
            </w:pPr>
            <w:r>
              <w:rPr>
                <w:rFonts w:cs="Arial"/>
                <w:szCs w:val="18"/>
              </w:rPr>
              <w:t>70691</w:t>
            </w:r>
          </w:p>
        </w:tc>
        <w:tc>
          <w:tcPr>
            <w:tcW w:w="4050" w:type="dxa"/>
            <w:shd w:val="clear" w:color="auto" w:fill="auto"/>
          </w:tcPr>
          <w:p w14:paraId="40A7594D" w14:textId="4432D475" w:rsidR="00115D59" w:rsidRPr="00165987" w:rsidRDefault="00582994" w:rsidP="009463A0">
            <w:pPr>
              <w:pStyle w:val="TableText"/>
              <w:spacing w:after="60"/>
              <w:rPr>
                <w:rFonts w:cs="Arial"/>
                <w:szCs w:val="18"/>
              </w:rPr>
            </w:pPr>
            <w:r>
              <w:rPr>
                <w:rFonts w:cs="Arial"/>
                <w:szCs w:val="18"/>
              </w:rPr>
              <w:t>Minimizing the window or moving split screen to the right can cause field labels and data display to disappear.</w:t>
            </w:r>
          </w:p>
        </w:tc>
        <w:tc>
          <w:tcPr>
            <w:tcW w:w="3240" w:type="dxa"/>
            <w:shd w:val="clear" w:color="auto" w:fill="auto"/>
          </w:tcPr>
          <w:p w14:paraId="6F19B669" w14:textId="188C450F" w:rsidR="00115D59" w:rsidRPr="00165987" w:rsidRDefault="00582994" w:rsidP="009463A0">
            <w:pPr>
              <w:pStyle w:val="TableText"/>
              <w:spacing w:after="60"/>
              <w:rPr>
                <w:rFonts w:cs="Arial"/>
                <w:szCs w:val="18"/>
              </w:rPr>
            </w:pPr>
            <w:r>
              <w:rPr>
                <w:rFonts w:cs="Arial"/>
                <w:szCs w:val="18"/>
              </w:rPr>
              <w:t>Close the Select Units window and when you reopen it the complete window will be displayed without hidden data.</w:t>
            </w:r>
          </w:p>
        </w:tc>
        <w:tc>
          <w:tcPr>
            <w:tcW w:w="1378" w:type="dxa"/>
            <w:shd w:val="clear" w:color="auto" w:fill="auto"/>
          </w:tcPr>
          <w:p w14:paraId="4877D95F" w14:textId="595E5A5D" w:rsidR="00115D59" w:rsidRPr="00165987" w:rsidRDefault="00582994" w:rsidP="009463A0">
            <w:pPr>
              <w:pStyle w:val="TableText"/>
              <w:spacing w:after="60"/>
              <w:rPr>
                <w:rFonts w:cs="Arial"/>
                <w:szCs w:val="18"/>
              </w:rPr>
            </w:pPr>
            <w:r>
              <w:rPr>
                <w:rFonts w:cs="Arial"/>
                <w:szCs w:val="18"/>
              </w:rPr>
              <w:t>Remote</w:t>
            </w:r>
          </w:p>
        </w:tc>
      </w:tr>
      <w:tr w:rsidR="009463A0" w:rsidRPr="00165987" w:rsidDel="009118E9" w14:paraId="54156D93" w14:textId="77777777" w:rsidTr="00D10E1E">
        <w:trPr>
          <w:cantSplit/>
        </w:trPr>
        <w:tc>
          <w:tcPr>
            <w:tcW w:w="1615" w:type="dxa"/>
            <w:shd w:val="clear" w:color="auto" w:fill="auto"/>
          </w:tcPr>
          <w:p w14:paraId="731A10D1" w14:textId="77777777" w:rsidR="009463A0" w:rsidRPr="00165987" w:rsidRDefault="009463A0" w:rsidP="009463A0">
            <w:pPr>
              <w:pStyle w:val="TableText"/>
              <w:spacing w:after="60"/>
              <w:rPr>
                <w:rFonts w:cs="Arial"/>
                <w:szCs w:val="18"/>
              </w:rPr>
            </w:pPr>
            <w:r w:rsidRPr="00165987">
              <w:rPr>
                <w:rFonts w:cs="Arial"/>
                <w:szCs w:val="18"/>
              </w:rPr>
              <w:t>Select Units for a Patient</w:t>
            </w:r>
          </w:p>
          <w:p w14:paraId="17F507E6" w14:textId="77777777" w:rsidR="009463A0" w:rsidRPr="00165987" w:rsidRDefault="009463A0" w:rsidP="009463A0">
            <w:pPr>
              <w:pStyle w:val="TableText"/>
              <w:spacing w:after="60"/>
              <w:rPr>
                <w:rFonts w:cs="Arial"/>
                <w:szCs w:val="18"/>
              </w:rPr>
            </w:pPr>
            <w:r w:rsidRPr="00165987">
              <w:rPr>
                <w:rFonts w:cs="Arial"/>
                <w:szCs w:val="18"/>
              </w:rPr>
              <w:t>84872</w:t>
            </w:r>
          </w:p>
        </w:tc>
        <w:tc>
          <w:tcPr>
            <w:tcW w:w="4050" w:type="dxa"/>
            <w:shd w:val="clear" w:color="auto" w:fill="auto"/>
          </w:tcPr>
          <w:p w14:paraId="2E3CBD4D" w14:textId="5EA4A3AB" w:rsidR="009463A0" w:rsidRPr="00165987" w:rsidRDefault="009463A0" w:rsidP="009463A0">
            <w:pPr>
              <w:pStyle w:val="TableText"/>
              <w:spacing w:after="60"/>
              <w:rPr>
                <w:rFonts w:cs="Arial"/>
                <w:szCs w:val="18"/>
              </w:rPr>
            </w:pPr>
            <w:r w:rsidRPr="00165987">
              <w:rPr>
                <w:rFonts w:cs="Arial"/>
                <w:szCs w:val="18"/>
              </w:rPr>
              <w:t xml:space="preserve">When assigning units to a batch with </w:t>
            </w:r>
            <w:r w:rsidR="00515FBB" w:rsidRPr="00165987">
              <w:rPr>
                <w:rFonts w:cs="Arial"/>
                <w:szCs w:val="18"/>
              </w:rPr>
              <w:t>multiple</w:t>
            </w:r>
            <w:r w:rsidRPr="00165987">
              <w:rPr>
                <w:rFonts w:cs="Arial"/>
                <w:szCs w:val="18"/>
              </w:rPr>
              <w:t xml:space="preserve"> orders, some requiring crossmatch (i.e</w:t>
            </w:r>
            <w:r w:rsidR="00515FBB">
              <w:rPr>
                <w:rFonts w:cs="Arial"/>
                <w:szCs w:val="18"/>
              </w:rPr>
              <w:t>.</w:t>
            </w:r>
            <w:r w:rsidRPr="00165987">
              <w:rPr>
                <w:rFonts w:cs="Arial"/>
                <w:szCs w:val="18"/>
              </w:rPr>
              <w:t>, RBC) and some not requiring crossmatch (e.g., FFP), all order</w:t>
            </w:r>
            <w:r w:rsidR="00E77119" w:rsidRPr="00165987">
              <w:rPr>
                <w:rFonts w:cs="Arial"/>
                <w:szCs w:val="18"/>
              </w:rPr>
              <w:t>s</w:t>
            </w:r>
            <w:r w:rsidRPr="00165987">
              <w:rPr>
                <w:rFonts w:cs="Arial"/>
                <w:szCs w:val="18"/>
              </w:rPr>
              <w:t xml:space="preserve"> show as completed in CPRS </w:t>
            </w:r>
            <w:r w:rsidR="00E77119" w:rsidRPr="00165987">
              <w:rPr>
                <w:rFonts w:cs="Arial"/>
                <w:szCs w:val="18"/>
              </w:rPr>
              <w:t xml:space="preserve">before the required </w:t>
            </w:r>
            <w:r w:rsidRPr="00165987">
              <w:rPr>
                <w:rFonts w:cs="Arial"/>
                <w:szCs w:val="18"/>
              </w:rPr>
              <w:t>crossmatch has been completed.</w:t>
            </w:r>
          </w:p>
        </w:tc>
        <w:tc>
          <w:tcPr>
            <w:tcW w:w="3240" w:type="dxa"/>
            <w:shd w:val="clear" w:color="auto" w:fill="auto"/>
          </w:tcPr>
          <w:p w14:paraId="6B36F608" w14:textId="60CBB462" w:rsidR="009463A0" w:rsidRPr="00165987" w:rsidRDefault="009463A0" w:rsidP="009463A0">
            <w:pPr>
              <w:pStyle w:val="TableText"/>
              <w:spacing w:after="60"/>
              <w:rPr>
                <w:rFonts w:cs="Arial"/>
                <w:szCs w:val="18"/>
              </w:rPr>
            </w:pPr>
            <w:r w:rsidRPr="00165987">
              <w:rPr>
                <w:rFonts w:cs="Arial"/>
                <w:szCs w:val="18"/>
              </w:rPr>
              <w:t>Process component orders separately.</w:t>
            </w:r>
          </w:p>
        </w:tc>
        <w:tc>
          <w:tcPr>
            <w:tcW w:w="1378" w:type="dxa"/>
            <w:shd w:val="clear" w:color="auto" w:fill="auto"/>
          </w:tcPr>
          <w:p w14:paraId="3689808D" w14:textId="77777777" w:rsidR="009463A0" w:rsidRPr="00165987" w:rsidRDefault="009463A0" w:rsidP="009463A0">
            <w:pPr>
              <w:pStyle w:val="TableText"/>
              <w:spacing w:after="60"/>
              <w:rPr>
                <w:rFonts w:cs="Arial"/>
                <w:szCs w:val="18"/>
              </w:rPr>
            </w:pPr>
            <w:r w:rsidRPr="00165987">
              <w:rPr>
                <w:rFonts w:cs="Arial"/>
                <w:szCs w:val="18"/>
              </w:rPr>
              <w:t>Remote</w:t>
            </w:r>
          </w:p>
        </w:tc>
      </w:tr>
      <w:tr w:rsidR="0014786B" w:rsidRPr="00165987" w14:paraId="4EFE75CE" w14:textId="77777777" w:rsidTr="00D10E1E">
        <w:trPr>
          <w:cantSplit/>
        </w:trPr>
        <w:tc>
          <w:tcPr>
            <w:tcW w:w="1615" w:type="dxa"/>
            <w:tcBorders>
              <w:bottom w:val="single" w:sz="4" w:space="0" w:color="auto"/>
            </w:tcBorders>
            <w:shd w:val="clear" w:color="auto" w:fill="auto"/>
          </w:tcPr>
          <w:p w14:paraId="4AD21144" w14:textId="77777777" w:rsidR="005973A2" w:rsidRPr="00165987" w:rsidRDefault="0014786B" w:rsidP="005973A2">
            <w:pPr>
              <w:pStyle w:val="TableText"/>
              <w:spacing w:after="60"/>
              <w:rPr>
                <w:rFonts w:cs="Arial"/>
                <w:szCs w:val="18"/>
              </w:rPr>
            </w:pPr>
            <w:r w:rsidRPr="00165987">
              <w:rPr>
                <w:rFonts w:cs="Arial"/>
                <w:szCs w:val="18"/>
              </w:rPr>
              <w:t>Testing Worklist Report</w:t>
            </w:r>
          </w:p>
          <w:p w14:paraId="6920B1F2" w14:textId="752703A9" w:rsidR="00021CE3" w:rsidRPr="00165987" w:rsidRDefault="00CF3FCD" w:rsidP="005973A2">
            <w:pPr>
              <w:pStyle w:val="TableText"/>
              <w:spacing w:after="60"/>
              <w:rPr>
                <w:rFonts w:cs="Arial"/>
                <w:szCs w:val="18"/>
              </w:rPr>
            </w:pPr>
            <w:r w:rsidRPr="00165987">
              <w:rPr>
                <w:rFonts w:cs="Arial"/>
                <w:szCs w:val="18"/>
              </w:rPr>
              <w:t>70581</w:t>
            </w:r>
          </w:p>
        </w:tc>
        <w:tc>
          <w:tcPr>
            <w:tcW w:w="4050" w:type="dxa"/>
            <w:tcBorders>
              <w:bottom w:val="single" w:sz="4" w:space="0" w:color="auto"/>
            </w:tcBorders>
            <w:shd w:val="clear" w:color="auto" w:fill="auto"/>
          </w:tcPr>
          <w:p w14:paraId="351416A2" w14:textId="49C832FE" w:rsidR="0014786B" w:rsidRPr="00165987" w:rsidRDefault="0014786B" w:rsidP="00A7136A">
            <w:pPr>
              <w:pStyle w:val="TableText"/>
              <w:spacing w:after="60"/>
              <w:rPr>
                <w:rFonts w:cs="Arial"/>
                <w:szCs w:val="18"/>
              </w:rPr>
            </w:pPr>
            <w:r w:rsidRPr="00165987">
              <w:rPr>
                <w:rFonts w:cs="Arial"/>
                <w:szCs w:val="18"/>
              </w:rPr>
              <w:t>When patient antigen typing tests are invalidated and re-entered, the Miscellaneous QC section associates the QC performed with the invalidated test with the replacement test.</w:t>
            </w:r>
          </w:p>
        </w:tc>
        <w:tc>
          <w:tcPr>
            <w:tcW w:w="3240" w:type="dxa"/>
            <w:tcBorders>
              <w:bottom w:val="single" w:sz="4" w:space="0" w:color="auto"/>
            </w:tcBorders>
            <w:shd w:val="clear" w:color="auto" w:fill="auto"/>
          </w:tcPr>
          <w:p w14:paraId="5EB50EF4" w14:textId="2000F1FE" w:rsidR="0014786B" w:rsidRPr="00165987" w:rsidRDefault="00C6441E" w:rsidP="00A7136A">
            <w:pPr>
              <w:pStyle w:val="TableText"/>
              <w:spacing w:after="60"/>
              <w:rPr>
                <w:rFonts w:cs="Arial"/>
                <w:szCs w:val="18"/>
              </w:rPr>
            </w:pPr>
            <w:r w:rsidRPr="00165987">
              <w:rPr>
                <w:rFonts w:cs="Arial"/>
                <w:szCs w:val="18"/>
              </w:rPr>
              <w:t>Manually document any offline QC performed associated with the replacement test</w:t>
            </w:r>
            <w:r w:rsidR="001B2409" w:rsidRPr="00165987">
              <w:rPr>
                <w:rFonts w:cs="Arial"/>
                <w:szCs w:val="18"/>
              </w:rPr>
              <w:t>.</w:t>
            </w:r>
          </w:p>
        </w:tc>
        <w:tc>
          <w:tcPr>
            <w:tcW w:w="1378" w:type="dxa"/>
            <w:tcBorders>
              <w:bottom w:val="single" w:sz="4" w:space="0" w:color="auto"/>
            </w:tcBorders>
            <w:shd w:val="clear" w:color="auto" w:fill="auto"/>
          </w:tcPr>
          <w:p w14:paraId="630B9921" w14:textId="77777777" w:rsidR="0014786B" w:rsidRPr="00165987" w:rsidRDefault="0014786B" w:rsidP="00A7136A">
            <w:pPr>
              <w:pStyle w:val="TableText"/>
              <w:spacing w:after="60"/>
              <w:rPr>
                <w:rFonts w:cs="Arial"/>
                <w:szCs w:val="18"/>
              </w:rPr>
            </w:pPr>
            <w:r w:rsidRPr="00165987">
              <w:rPr>
                <w:rFonts w:cs="Arial"/>
                <w:szCs w:val="18"/>
              </w:rPr>
              <w:t>Occasional</w:t>
            </w:r>
          </w:p>
        </w:tc>
      </w:tr>
      <w:tr w:rsidR="00464225" w:rsidRPr="00165987" w14:paraId="1CEC503F" w14:textId="77777777" w:rsidTr="00D10E1E">
        <w:trPr>
          <w:cantSplit/>
        </w:trPr>
        <w:tc>
          <w:tcPr>
            <w:tcW w:w="1615" w:type="dxa"/>
            <w:shd w:val="clear" w:color="auto" w:fill="auto"/>
          </w:tcPr>
          <w:p w14:paraId="04B0B448" w14:textId="77777777" w:rsidR="00464225" w:rsidRPr="00165987" w:rsidRDefault="00464225" w:rsidP="00893462">
            <w:pPr>
              <w:pStyle w:val="TableText"/>
              <w:spacing w:after="60"/>
              <w:rPr>
                <w:rFonts w:cs="Arial"/>
                <w:szCs w:val="18"/>
              </w:rPr>
            </w:pPr>
            <w:r w:rsidRPr="00165987">
              <w:rPr>
                <w:rFonts w:cs="Arial"/>
                <w:szCs w:val="18"/>
              </w:rPr>
              <w:lastRenderedPageBreak/>
              <w:t>Transfusion Reaction Workup (TRW)</w:t>
            </w:r>
          </w:p>
          <w:p w14:paraId="0A00DE0A" w14:textId="4A586B73" w:rsidR="00464225" w:rsidRPr="00165987" w:rsidRDefault="00CF3FCD" w:rsidP="00893462">
            <w:pPr>
              <w:pStyle w:val="TableText"/>
              <w:spacing w:after="60"/>
              <w:rPr>
                <w:rFonts w:cs="Arial"/>
                <w:szCs w:val="18"/>
              </w:rPr>
            </w:pPr>
            <w:r w:rsidRPr="00165987">
              <w:rPr>
                <w:rFonts w:cs="Arial"/>
                <w:szCs w:val="18"/>
              </w:rPr>
              <w:t>63910</w:t>
            </w:r>
          </w:p>
        </w:tc>
        <w:tc>
          <w:tcPr>
            <w:tcW w:w="4050" w:type="dxa"/>
            <w:shd w:val="clear" w:color="auto" w:fill="auto"/>
          </w:tcPr>
          <w:p w14:paraId="5E52DBBB" w14:textId="64FE6F64" w:rsidR="00464225" w:rsidRPr="00165987" w:rsidRDefault="00464225" w:rsidP="00893462">
            <w:pPr>
              <w:pStyle w:val="TableText"/>
              <w:spacing w:after="60"/>
              <w:rPr>
                <w:rFonts w:cs="Arial"/>
                <w:szCs w:val="18"/>
              </w:rPr>
            </w:pPr>
            <w:r w:rsidRPr="00165987">
              <w:rPr>
                <w:rFonts w:cs="Arial"/>
                <w:szCs w:val="18"/>
              </w:rPr>
              <w:t>After a unit has been added to the Implicated Unit(s) list, the unit is selectable from the list to allow for data corrections. Selecting a unit from this list can cause some field data to be lost</w:t>
            </w:r>
            <w:r w:rsidR="00FE26F9">
              <w:rPr>
                <w:rFonts w:cs="Arial"/>
                <w:szCs w:val="18"/>
              </w:rPr>
              <w:t xml:space="preserve"> and </w:t>
            </w:r>
            <w:r w:rsidR="00656D8F">
              <w:rPr>
                <w:rFonts w:cs="Arial"/>
                <w:szCs w:val="18"/>
              </w:rPr>
              <w:t xml:space="preserve">may </w:t>
            </w:r>
            <w:r w:rsidR="00FE26F9">
              <w:rPr>
                <w:rFonts w:cs="Arial"/>
                <w:szCs w:val="18"/>
              </w:rPr>
              <w:t>display a message that unit assigned patient name does not match VBECS records</w:t>
            </w:r>
            <w:r w:rsidRPr="00165987">
              <w:rPr>
                <w:rFonts w:cs="Arial"/>
                <w:szCs w:val="18"/>
              </w:rPr>
              <w:t>.</w:t>
            </w:r>
          </w:p>
        </w:tc>
        <w:tc>
          <w:tcPr>
            <w:tcW w:w="3240" w:type="dxa"/>
            <w:shd w:val="clear" w:color="auto" w:fill="auto"/>
          </w:tcPr>
          <w:p w14:paraId="2BC47452" w14:textId="77777777" w:rsidR="00464225" w:rsidRPr="00165987" w:rsidRDefault="00464225" w:rsidP="00893462">
            <w:pPr>
              <w:pStyle w:val="TableText"/>
              <w:spacing w:after="60"/>
              <w:rPr>
                <w:rFonts w:cs="Arial"/>
                <w:szCs w:val="18"/>
              </w:rPr>
            </w:pPr>
            <w:r w:rsidRPr="00165987">
              <w:rPr>
                <w:rFonts w:cs="Arial"/>
                <w:szCs w:val="18"/>
              </w:rPr>
              <w:t>To correct entries for an implicated unit, click Cancel on the screen and reopen the TRW.</w:t>
            </w:r>
          </w:p>
        </w:tc>
        <w:tc>
          <w:tcPr>
            <w:tcW w:w="1378" w:type="dxa"/>
            <w:shd w:val="clear" w:color="auto" w:fill="auto"/>
          </w:tcPr>
          <w:p w14:paraId="2AAF2A08" w14:textId="77777777" w:rsidR="00464225" w:rsidRPr="00165987" w:rsidRDefault="00464225" w:rsidP="00893462">
            <w:pPr>
              <w:pStyle w:val="TableText"/>
              <w:spacing w:after="60"/>
              <w:rPr>
                <w:rFonts w:cs="Arial"/>
                <w:szCs w:val="18"/>
              </w:rPr>
            </w:pPr>
            <w:r w:rsidRPr="00165987">
              <w:rPr>
                <w:rFonts w:cs="Arial"/>
                <w:szCs w:val="18"/>
              </w:rPr>
              <w:t>Occasional</w:t>
            </w:r>
          </w:p>
        </w:tc>
      </w:tr>
      <w:tr w:rsidR="00F141E7" w:rsidRPr="00165987" w14:paraId="276A78B0" w14:textId="77777777" w:rsidTr="00D10E1E">
        <w:trPr>
          <w:cantSplit/>
        </w:trPr>
        <w:tc>
          <w:tcPr>
            <w:tcW w:w="1615" w:type="dxa"/>
            <w:tcBorders>
              <w:bottom w:val="single" w:sz="4" w:space="0" w:color="auto"/>
            </w:tcBorders>
            <w:shd w:val="clear" w:color="auto" w:fill="auto"/>
          </w:tcPr>
          <w:p w14:paraId="195269BA" w14:textId="77777777" w:rsidR="00F141E7" w:rsidRPr="00165987" w:rsidRDefault="00F141E7" w:rsidP="00D40FEF">
            <w:pPr>
              <w:pStyle w:val="TableText"/>
              <w:spacing w:after="60"/>
              <w:rPr>
                <w:rFonts w:cs="Arial"/>
                <w:szCs w:val="18"/>
              </w:rPr>
            </w:pPr>
            <w:r w:rsidRPr="00165987">
              <w:rPr>
                <w:rFonts w:cs="Arial"/>
                <w:szCs w:val="18"/>
              </w:rPr>
              <w:t>Unit Antigen Typing</w:t>
            </w:r>
          </w:p>
          <w:p w14:paraId="09AEB5A7" w14:textId="75E49D27" w:rsidR="00F141E7" w:rsidRPr="00165987" w:rsidRDefault="00CF3FCD" w:rsidP="00D40FEF">
            <w:pPr>
              <w:pStyle w:val="TableText"/>
              <w:spacing w:after="60"/>
              <w:rPr>
                <w:rFonts w:cs="Arial"/>
                <w:szCs w:val="18"/>
              </w:rPr>
            </w:pPr>
            <w:r w:rsidRPr="00165987">
              <w:rPr>
                <w:rFonts w:cs="Arial"/>
                <w:szCs w:val="18"/>
              </w:rPr>
              <w:t>70290</w:t>
            </w:r>
          </w:p>
        </w:tc>
        <w:tc>
          <w:tcPr>
            <w:tcW w:w="4050" w:type="dxa"/>
            <w:tcBorders>
              <w:bottom w:val="single" w:sz="4" w:space="0" w:color="auto"/>
            </w:tcBorders>
            <w:shd w:val="clear" w:color="auto" w:fill="auto"/>
          </w:tcPr>
          <w:p w14:paraId="0E7B7A2C" w14:textId="54E8A910" w:rsidR="00F141E7" w:rsidRPr="00165987" w:rsidRDefault="00FB1531" w:rsidP="00D40FEF">
            <w:pPr>
              <w:pStyle w:val="TableText"/>
              <w:spacing w:after="60"/>
              <w:rPr>
                <w:rFonts w:cs="Arial"/>
                <w:szCs w:val="18"/>
              </w:rPr>
            </w:pPr>
            <w:r w:rsidRPr="00165987">
              <w:rPr>
                <w:rFonts w:cs="Arial"/>
                <w:szCs w:val="18"/>
              </w:rPr>
              <w:t>Comments are</w:t>
            </w:r>
            <w:r w:rsidR="00F141E7" w:rsidRPr="00165987">
              <w:rPr>
                <w:rFonts w:cs="Arial"/>
                <w:szCs w:val="18"/>
              </w:rPr>
              <w:t xml:space="preserve"> not saved if the user types a custom comment </w:t>
            </w:r>
            <w:r w:rsidR="009D6DD8" w:rsidRPr="00165987">
              <w:rPr>
                <w:rFonts w:cs="Arial"/>
                <w:szCs w:val="18"/>
              </w:rPr>
              <w:t>instead</w:t>
            </w:r>
            <w:r w:rsidR="00F141E7" w:rsidRPr="00165987">
              <w:rPr>
                <w:rFonts w:cs="Arial"/>
                <w:szCs w:val="18"/>
              </w:rPr>
              <w:t xml:space="preserve"> of selecting one of the canned comments.</w:t>
            </w:r>
          </w:p>
        </w:tc>
        <w:tc>
          <w:tcPr>
            <w:tcW w:w="3240" w:type="dxa"/>
            <w:tcBorders>
              <w:bottom w:val="single" w:sz="4" w:space="0" w:color="auto"/>
            </w:tcBorders>
            <w:shd w:val="clear" w:color="auto" w:fill="auto"/>
          </w:tcPr>
          <w:p w14:paraId="320AADCC" w14:textId="77777777" w:rsidR="00F141E7" w:rsidRPr="00165987" w:rsidRDefault="00F141E7" w:rsidP="00D40FEF">
            <w:pPr>
              <w:pStyle w:val="TableText"/>
              <w:spacing w:after="60"/>
              <w:rPr>
                <w:rFonts w:cs="Arial"/>
                <w:szCs w:val="18"/>
              </w:rPr>
            </w:pPr>
            <w:r w:rsidRPr="00165987">
              <w:rPr>
                <w:rFonts w:cs="Arial"/>
                <w:szCs w:val="18"/>
              </w:rPr>
              <w:t>Click twice on the comment field until the cursor shows up in the comment drop down to enter a free text comment. Recommend entering a canned comment when possible.</w:t>
            </w:r>
          </w:p>
        </w:tc>
        <w:tc>
          <w:tcPr>
            <w:tcW w:w="1378" w:type="dxa"/>
            <w:tcBorders>
              <w:bottom w:val="single" w:sz="4" w:space="0" w:color="auto"/>
            </w:tcBorders>
            <w:shd w:val="clear" w:color="auto" w:fill="auto"/>
          </w:tcPr>
          <w:p w14:paraId="5EBA2D58" w14:textId="77777777" w:rsidR="00F141E7" w:rsidRPr="00165987" w:rsidRDefault="00F141E7" w:rsidP="00D40FEF">
            <w:pPr>
              <w:pStyle w:val="TableText"/>
              <w:spacing w:after="60"/>
              <w:rPr>
                <w:rFonts w:cs="Arial"/>
                <w:szCs w:val="18"/>
              </w:rPr>
            </w:pPr>
            <w:r w:rsidRPr="00165987">
              <w:rPr>
                <w:rFonts w:cs="Arial"/>
                <w:szCs w:val="18"/>
              </w:rPr>
              <w:t>Occasional</w:t>
            </w:r>
          </w:p>
        </w:tc>
      </w:tr>
      <w:tr w:rsidR="0014786B" w:rsidRPr="00165987" w14:paraId="17C6638C" w14:textId="77777777" w:rsidTr="00D10E1E">
        <w:trPr>
          <w:cantSplit/>
        </w:trPr>
        <w:tc>
          <w:tcPr>
            <w:tcW w:w="1615" w:type="dxa"/>
            <w:shd w:val="clear" w:color="auto" w:fill="auto"/>
          </w:tcPr>
          <w:p w14:paraId="35DEA534" w14:textId="77777777" w:rsidR="0014786B" w:rsidRPr="00165987" w:rsidRDefault="0014786B" w:rsidP="00A7136A">
            <w:pPr>
              <w:pStyle w:val="TableText"/>
              <w:spacing w:after="60"/>
              <w:rPr>
                <w:rFonts w:cs="Arial"/>
                <w:szCs w:val="18"/>
              </w:rPr>
            </w:pPr>
            <w:r w:rsidRPr="00165987">
              <w:rPr>
                <w:rFonts w:cs="Arial"/>
                <w:szCs w:val="18"/>
              </w:rPr>
              <w:t>Unit Antigen Typing</w:t>
            </w:r>
          </w:p>
          <w:p w14:paraId="6F2CC018" w14:textId="72EDAC73" w:rsidR="00021CE3" w:rsidRPr="00165987" w:rsidRDefault="00CF3FCD" w:rsidP="00A7136A">
            <w:pPr>
              <w:pStyle w:val="TableText"/>
              <w:spacing w:after="60"/>
              <w:rPr>
                <w:rFonts w:cs="Arial"/>
                <w:szCs w:val="18"/>
              </w:rPr>
            </w:pPr>
            <w:r w:rsidRPr="00165987">
              <w:rPr>
                <w:rFonts w:cs="Arial"/>
                <w:szCs w:val="18"/>
              </w:rPr>
              <w:t>63965</w:t>
            </w:r>
          </w:p>
        </w:tc>
        <w:tc>
          <w:tcPr>
            <w:tcW w:w="4050" w:type="dxa"/>
            <w:shd w:val="clear" w:color="auto" w:fill="auto"/>
          </w:tcPr>
          <w:p w14:paraId="0AD83143" w14:textId="3616F8A8" w:rsidR="0014786B" w:rsidRPr="00165987" w:rsidRDefault="009C379C" w:rsidP="00A7136A">
            <w:pPr>
              <w:pStyle w:val="TableText"/>
              <w:spacing w:after="60"/>
              <w:rPr>
                <w:rFonts w:cs="Arial"/>
                <w:szCs w:val="18"/>
              </w:rPr>
            </w:pPr>
            <w:r w:rsidRPr="00165987">
              <w:rPr>
                <w:rFonts w:cs="Arial"/>
                <w:szCs w:val="18"/>
              </w:rPr>
              <w:t xml:space="preserve">Opening a </w:t>
            </w:r>
            <w:r w:rsidR="008028B5" w:rsidRPr="00165987">
              <w:rPr>
                <w:rFonts w:cs="Arial"/>
                <w:szCs w:val="18"/>
              </w:rPr>
              <w:t>partially</w:t>
            </w:r>
            <w:r w:rsidRPr="00165987">
              <w:rPr>
                <w:rFonts w:cs="Arial"/>
                <w:szCs w:val="18"/>
              </w:rPr>
              <w:t xml:space="preserve"> completed worklist causes a system </w:t>
            </w:r>
            <w:r w:rsidR="00F42E63" w:rsidRPr="00165987">
              <w:rPr>
                <w:rFonts w:cs="Arial"/>
                <w:szCs w:val="18"/>
              </w:rPr>
              <w:t>c</w:t>
            </w:r>
            <w:r w:rsidRPr="00165987">
              <w:rPr>
                <w:rFonts w:cs="Arial"/>
                <w:szCs w:val="18"/>
              </w:rPr>
              <w:t>rash. This can happen if database connectivity was interrupted during the previous save which causes a completed worklist to display as a partially completed worklist. This condition will also allow users to invalidate a completed worklist since it is presenting as partially completed.</w:t>
            </w:r>
          </w:p>
        </w:tc>
        <w:tc>
          <w:tcPr>
            <w:tcW w:w="3240" w:type="dxa"/>
            <w:shd w:val="clear" w:color="auto" w:fill="auto"/>
          </w:tcPr>
          <w:p w14:paraId="22E69E4D" w14:textId="1234624B" w:rsidR="0014786B" w:rsidRPr="00165987" w:rsidRDefault="009C379C" w:rsidP="00A7136A">
            <w:pPr>
              <w:pStyle w:val="TableText"/>
              <w:spacing w:after="60"/>
              <w:rPr>
                <w:rFonts w:cs="Arial"/>
                <w:szCs w:val="18"/>
              </w:rPr>
            </w:pPr>
            <w:r w:rsidRPr="00165987">
              <w:rPr>
                <w:rFonts w:cs="Arial"/>
                <w:szCs w:val="18"/>
              </w:rPr>
              <w:t>Before invalidating a worklist</w:t>
            </w:r>
            <w:r w:rsidR="00DA10C9" w:rsidRPr="00165987">
              <w:rPr>
                <w:rFonts w:cs="Arial"/>
                <w:szCs w:val="18"/>
              </w:rPr>
              <w:t>,</w:t>
            </w:r>
            <w:r w:rsidRPr="00165987">
              <w:rPr>
                <w:rFonts w:cs="Arial"/>
                <w:szCs w:val="18"/>
              </w:rPr>
              <w:t xml:space="preserve"> confirm that the worklist is incomplete by checking the testing of each unit on the worklist using the </w:t>
            </w:r>
            <w:r w:rsidRPr="00165987">
              <w:rPr>
                <w:rFonts w:cs="Arial"/>
                <w:b/>
                <w:szCs w:val="18"/>
              </w:rPr>
              <w:t>Edit Unit Information</w:t>
            </w:r>
            <w:r w:rsidRPr="00165987">
              <w:rPr>
                <w:rFonts w:cs="Arial"/>
                <w:szCs w:val="18"/>
              </w:rPr>
              <w:t xml:space="preserve"> option. File a service desk ticket if a completed worklist is displaying as partially completed and causing a system crash.</w:t>
            </w:r>
          </w:p>
        </w:tc>
        <w:tc>
          <w:tcPr>
            <w:tcW w:w="1378" w:type="dxa"/>
            <w:shd w:val="clear" w:color="auto" w:fill="auto"/>
          </w:tcPr>
          <w:p w14:paraId="0453A3FA" w14:textId="77777777" w:rsidR="0014786B" w:rsidRPr="00165987" w:rsidRDefault="0014786B" w:rsidP="00A7136A">
            <w:pPr>
              <w:pStyle w:val="TableText"/>
              <w:spacing w:after="60"/>
              <w:rPr>
                <w:rFonts w:cs="Arial"/>
                <w:szCs w:val="18"/>
              </w:rPr>
            </w:pPr>
            <w:r w:rsidRPr="00165987">
              <w:rPr>
                <w:rFonts w:cs="Arial"/>
                <w:szCs w:val="18"/>
              </w:rPr>
              <w:t>Remote</w:t>
            </w:r>
          </w:p>
        </w:tc>
      </w:tr>
      <w:tr w:rsidR="0014786B" w:rsidRPr="00165987" w14:paraId="79216F5F" w14:textId="77777777" w:rsidTr="00D10E1E">
        <w:trPr>
          <w:cantSplit/>
        </w:trPr>
        <w:tc>
          <w:tcPr>
            <w:tcW w:w="1615" w:type="dxa"/>
            <w:shd w:val="clear" w:color="auto" w:fill="auto"/>
          </w:tcPr>
          <w:p w14:paraId="54315EC5" w14:textId="77777777" w:rsidR="0014786B" w:rsidRPr="00165987" w:rsidRDefault="0014786B" w:rsidP="00A7136A">
            <w:pPr>
              <w:pStyle w:val="TableText"/>
              <w:spacing w:after="60"/>
              <w:rPr>
                <w:rFonts w:cs="Arial"/>
                <w:szCs w:val="18"/>
              </w:rPr>
            </w:pPr>
            <w:r w:rsidRPr="00165987">
              <w:rPr>
                <w:rFonts w:cs="Arial"/>
                <w:szCs w:val="18"/>
              </w:rPr>
              <w:t>Unit Antigen Typing</w:t>
            </w:r>
          </w:p>
          <w:p w14:paraId="30E5AE67" w14:textId="64453675" w:rsidR="00021CE3" w:rsidRPr="00165987" w:rsidRDefault="00CF3FCD" w:rsidP="00A7136A">
            <w:pPr>
              <w:pStyle w:val="TableText"/>
              <w:spacing w:after="60"/>
              <w:rPr>
                <w:rFonts w:cs="Arial"/>
                <w:szCs w:val="18"/>
              </w:rPr>
            </w:pPr>
            <w:r w:rsidRPr="00165987">
              <w:rPr>
                <w:rFonts w:cs="Arial"/>
                <w:szCs w:val="18"/>
              </w:rPr>
              <w:t>63608</w:t>
            </w:r>
          </w:p>
        </w:tc>
        <w:tc>
          <w:tcPr>
            <w:tcW w:w="4050" w:type="dxa"/>
            <w:shd w:val="clear" w:color="auto" w:fill="auto"/>
          </w:tcPr>
          <w:p w14:paraId="76607643" w14:textId="2866B4E3" w:rsidR="0014786B" w:rsidRPr="00165987" w:rsidRDefault="00065566" w:rsidP="00A7136A">
            <w:pPr>
              <w:pStyle w:val="TableText"/>
              <w:spacing w:after="60"/>
              <w:rPr>
                <w:rFonts w:cs="Arial"/>
                <w:szCs w:val="18"/>
              </w:rPr>
            </w:pPr>
            <w:r w:rsidRPr="00165987">
              <w:rPr>
                <w:rFonts w:cs="Arial"/>
                <w:szCs w:val="18"/>
              </w:rPr>
              <w:t>Control cell comments are not visible after re-opening a partially completed worklist.</w:t>
            </w:r>
          </w:p>
        </w:tc>
        <w:tc>
          <w:tcPr>
            <w:tcW w:w="3240" w:type="dxa"/>
            <w:shd w:val="clear" w:color="auto" w:fill="auto"/>
          </w:tcPr>
          <w:p w14:paraId="6DA5E82A" w14:textId="7F87B364" w:rsidR="0014786B" w:rsidRPr="00165987" w:rsidRDefault="0014786B" w:rsidP="00A7136A">
            <w:pPr>
              <w:pStyle w:val="TableText"/>
              <w:spacing w:after="60"/>
              <w:rPr>
                <w:rFonts w:cs="Arial"/>
                <w:szCs w:val="18"/>
              </w:rPr>
            </w:pPr>
            <w:r w:rsidRPr="00165987">
              <w:rPr>
                <w:rFonts w:cs="Arial"/>
                <w:szCs w:val="18"/>
              </w:rPr>
              <w:t xml:space="preserve">Testing comments are </w:t>
            </w:r>
            <w:r w:rsidR="00065566" w:rsidRPr="00165987">
              <w:rPr>
                <w:rFonts w:cs="Arial"/>
                <w:szCs w:val="18"/>
              </w:rPr>
              <w:t>saved and can be viewed on</w:t>
            </w:r>
            <w:r w:rsidRPr="00165987">
              <w:rPr>
                <w:rFonts w:cs="Arial"/>
                <w:szCs w:val="18"/>
              </w:rPr>
              <w:t xml:space="preserve"> the Testing Worklist Report. </w:t>
            </w:r>
          </w:p>
        </w:tc>
        <w:tc>
          <w:tcPr>
            <w:tcW w:w="1378" w:type="dxa"/>
            <w:shd w:val="clear" w:color="auto" w:fill="auto"/>
          </w:tcPr>
          <w:p w14:paraId="10C88EF8" w14:textId="77777777" w:rsidR="0014786B" w:rsidRPr="00165987" w:rsidRDefault="0014786B" w:rsidP="00A7136A">
            <w:pPr>
              <w:pStyle w:val="TableText"/>
              <w:spacing w:after="60"/>
              <w:rPr>
                <w:rFonts w:cs="Arial"/>
                <w:szCs w:val="18"/>
              </w:rPr>
            </w:pPr>
            <w:r w:rsidRPr="00165987">
              <w:rPr>
                <w:rFonts w:cs="Arial"/>
                <w:szCs w:val="18"/>
              </w:rPr>
              <w:t>Occasional</w:t>
            </w:r>
          </w:p>
        </w:tc>
      </w:tr>
      <w:tr w:rsidR="00CC33FF" w:rsidRPr="00165987" w14:paraId="6AAF587C" w14:textId="77777777" w:rsidTr="00D10E1E">
        <w:trPr>
          <w:cantSplit/>
        </w:trPr>
        <w:tc>
          <w:tcPr>
            <w:tcW w:w="1615" w:type="dxa"/>
            <w:shd w:val="clear" w:color="auto" w:fill="auto"/>
          </w:tcPr>
          <w:p w14:paraId="15C44FBB" w14:textId="77777777" w:rsidR="00CC33FF" w:rsidRPr="00165987" w:rsidRDefault="00CC33FF" w:rsidP="002A031C">
            <w:pPr>
              <w:pStyle w:val="TableText"/>
              <w:spacing w:after="60"/>
              <w:rPr>
                <w:rFonts w:cs="Arial"/>
                <w:szCs w:val="18"/>
              </w:rPr>
            </w:pPr>
            <w:r w:rsidRPr="00165987">
              <w:rPr>
                <w:rFonts w:cs="Arial"/>
                <w:szCs w:val="18"/>
              </w:rPr>
              <w:t>Update Reagent Inventory</w:t>
            </w:r>
          </w:p>
          <w:p w14:paraId="273363B8" w14:textId="77777777" w:rsidR="00CC33FF" w:rsidRPr="00165987" w:rsidRDefault="00CC33FF" w:rsidP="002A031C">
            <w:pPr>
              <w:pStyle w:val="TableText"/>
              <w:spacing w:after="60"/>
              <w:rPr>
                <w:rFonts w:cs="Arial"/>
                <w:szCs w:val="18"/>
              </w:rPr>
            </w:pPr>
            <w:r w:rsidRPr="00165987">
              <w:rPr>
                <w:rFonts w:cs="Arial"/>
                <w:szCs w:val="18"/>
              </w:rPr>
              <w:t>70767</w:t>
            </w:r>
          </w:p>
        </w:tc>
        <w:tc>
          <w:tcPr>
            <w:tcW w:w="4050" w:type="dxa"/>
            <w:shd w:val="clear" w:color="auto" w:fill="auto"/>
          </w:tcPr>
          <w:p w14:paraId="798558D1" w14:textId="77777777" w:rsidR="00CC33FF" w:rsidRPr="00165987" w:rsidRDefault="00CC33FF" w:rsidP="002A031C">
            <w:pPr>
              <w:pStyle w:val="TableText"/>
              <w:spacing w:after="60"/>
              <w:rPr>
                <w:rFonts w:cs="Arial"/>
                <w:szCs w:val="18"/>
              </w:rPr>
            </w:pPr>
            <w:r w:rsidRPr="00165987">
              <w:rPr>
                <w:rFonts w:cs="Arial"/>
                <w:szCs w:val="18"/>
              </w:rPr>
              <w:t>When changing a lot number within update Reagent inventory, VBECS will crash if "X" is clicked to close the form with the cursor inside the Change Date control.</w:t>
            </w:r>
          </w:p>
        </w:tc>
        <w:tc>
          <w:tcPr>
            <w:tcW w:w="3240" w:type="dxa"/>
            <w:shd w:val="clear" w:color="auto" w:fill="auto"/>
          </w:tcPr>
          <w:p w14:paraId="0BAD3500" w14:textId="77777777" w:rsidR="00CC33FF" w:rsidRPr="00165987" w:rsidRDefault="00CC33FF" w:rsidP="002A031C">
            <w:pPr>
              <w:pStyle w:val="TableText"/>
              <w:spacing w:after="60"/>
              <w:rPr>
                <w:rFonts w:cs="Arial"/>
                <w:szCs w:val="18"/>
              </w:rPr>
            </w:pPr>
            <w:r w:rsidRPr="00165987">
              <w:rPr>
                <w:rFonts w:cs="Arial"/>
                <w:szCs w:val="18"/>
              </w:rPr>
              <w:t>Type in the date rather than use the Change Date control.</w:t>
            </w:r>
          </w:p>
        </w:tc>
        <w:tc>
          <w:tcPr>
            <w:tcW w:w="1378" w:type="dxa"/>
            <w:shd w:val="clear" w:color="auto" w:fill="auto"/>
          </w:tcPr>
          <w:p w14:paraId="0ED70A35" w14:textId="77777777" w:rsidR="00CC33FF" w:rsidRPr="00165987" w:rsidRDefault="00CC33FF" w:rsidP="002A031C">
            <w:pPr>
              <w:pStyle w:val="TableText"/>
              <w:spacing w:after="60"/>
              <w:rPr>
                <w:rFonts w:cs="Arial"/>
                <w:szCs w:val="18"/>
              </w:rPr>
            </w:pPr>
            <w:r w:rsidRPr="00165987">
              <w:rPr>
                <w:rFonts w:cs="Arial"/>
                <w:szCs w:val="18"/>
              </w:rPr>
              <w:t>Remote</w:t>
            </w:r>
          </w:p>
        </w:tc>
      </w:tr>
    </w:tbl>
    <w:p w14:paraId="4656389E" w14:textId="77777777" w:rsidR="00386623" w:rsidRPr="00165987" w:rsidRDefault="007B0798" w:rsidP="00386623">
      <w:pPr>
        <w:pStyle w:val="Heading3"/>
      </w:pPr>
      <w:r w:rsidRPr="00165987">
        <w:br w:type="page"/>
      </w:r>
      <w:r w:rsidR="00386623" w:rsidRPr="00165987">
        <w:lastRenderedPageBreak/>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6480"/>
        <w:gridCol w:w="1080"/>
      </w:tblGrid>
      <w:tr w:rsidR="00386623" w:rsidRPr="00165987" w14:paraId="1C27A50B" w14:textId="77777777" w:rsidTr="00C1469A">
        <w:trPr>
          <w:trHeight w:val="403"/>
          <w:tblHeader/>
        </w:trPr>
        <w:tc>
          <w:tcPr>
            <w:tcW w:w="1260" w:type="dxa"/>
            <w:tcBorders>
              <w:bottom w:val="single" w:sz="6" w:space="0" w:color="auto"/>
            </w:tcBorders>
            <w:shd w:val="clear" w:color="auto" w:fill="B3B3B3"/>
            <w:vAlign w:val="bottom"/>
          </w:tcPr>
          <w:p w14:paraId="74C6E202" w14:textId="77777777" w:rsidR="00386623" w:rsidRPr="00165987" w:rsidRDefault="00386623" w:rsidP="00C1469A">
            <w:pPr>
              <w:pStyle w:val="TableText"/>
              <w:rPr>
                <w:b/>
                <w:u w:val="single"/>
              </w:rPr>
            </w:pPr>
            <w:r w:rsidRPr="00165987">
              <w:rPr>
                <w:b/>
              </w:rPr>
              <w:t>Date</w:t>
            </w:r>
          </w:p>
        </w:tc>
        <w:tc>
          <w:tcPr>
            <w:tcW w:w="990" w:type="dxa"/>
            <w:tcBorders>
              <w:bottom w:val="single" w:sz="6" w:space="0" w:color="auto"/>
            </w:tcBorders>
            <w:shd w:val="clear" w:color="auto" w:fill="B3B3B3"/>
            <w:vAlign w:val="bottom"/>
          </w:tcPr>
          <w:p w14:paraId="0CD9540D" w14:textId="77777777" w:rsidR="00386623" w:rsidRPr="00165987" w:rsidRDefault="00386623" w:rsidP="00C1469A">
            <w:pPr>
              <w:pStyle w:val="TableText"/>
              <w:rPr>
                <w:b/>
                <w:u w:val="single"/>
              </w:rPr>
            </w:pPr>
            <w:r w:rsidRPr="00165987">
              <w:rPr>
                <w:b/>
              </w:rPr>
              <w:t>Revision</w:t>
            </w:r>
          </w:p>
        </w:tc>
        <w:tc>
          <w:tcPr>
            <w:tcW w:w="6480" w:type="dxa"/>
            <w:tcBorders>
              <w:bottom w:val="single" w:sz="6" w:space="0" w:color="auto"/>
            </w:tcBorders>
            <w:shd w:val="clear" w:color="auto" w:fill="B3B3B3"/>
            <w:vAlign w:val="bottom"/>
          </w:tcPr>
          <w:p w14:paraId="087A2ACD" w14:textId="77777777" w:rsidR="00386623" w:rsidRPr="00165987" w:rsidRDefault="00386623" w:rsidP="00C1469A">
            <w:pPr>
              <w:pStyle w:val="TableText"/>
              <w:rPr>
                <w:b/>
                <w:u w:val="single"/>
              </w:rPr>
            </w:pPr>
            <w:r w:rsidRPr="00165987">
              <w:rPr>
                <w:b/>
              </w:rPr>
              <w:t>Description</w:t>
            </w:r>
          </w:p>
        </w:tc>
        <w:tc>
          <w:tcPr>
            <w:tcW w:w="1080" w:type="dxa"/>
            <w:tcBorders>
              <w:bottom w:val="single" w:sz="6" w:space="0" w:color="auto"/>
            </w:tcBorders>
            <w:shd w:val="clear" w:color="auto" w:fill="B3B3B3"/>
            <w:vAlign w:val="bottom"/>
          </w:tcPr>
          <w:p w14:paraId="51C8B72A" w14:textId="77777777" w:rsidR="00386623" w:rsidRPr="00165987" w:rsidRDefault="00386623" w:rsidP="00C1469A">
            <w:pPr>
              <w:pStyle w:val="TableText"/>
              <w:rPr>
                <w:b/>
                <w:u w:val="single"/>
              </w:rPr>
            </w:pPr>
            <w:r w:rsidRPr="00165987">
              <w:rPr>
                <w:b/>
              </w:rPr>
              <w:t>Author</w:t>
            </w:r>
          </w:p>
        </w:tc>
      </w:tr>
      <w:tr w:rsidR="00BB6981" w:rsidRPr="00165987" w14:paraId="3154F72D" w14:textId="77777777" w:rsidTr="008B3BD2">
        <w:tc>
          <w:tcPr>
            <w:tcW w:w="1260" w:type="dxa"/>
          </w:tcPr>
          <w:p w14:paraId="7C3F653E" w14:textId="682CE19F" w:rsidR="00BB6981" w:rsidRPr="00165987" w:rsidRDefault="00DE19A0" w:rsidP="00D212F3">
            <w:pPr>
              <w:pStyle w:val="TableText"/>
              <w:rPr>
                <w:rFonts w:cs="Arial"/>
                <w:szCs w:val="18"/>
              </w:rPr>
            </w:pPr>
            <w:r>
              <w:rPr>
                <w:rFonts w:cs="Arial"/>
                <w:szCs w:val="18"/>
              </w:rPr>
              <w:t>4/</w:t>
            </w:r>
            <w:r w:rsidR="00251B42">
              <w:rPr>
                <w:rFonts w:cs="Arial"/>
                <w:szCs w:val="18"/>
              </w:rPr>
              <w:t>9</w:t>
            </w:r>
            <w:r w:rsidR="009807FF">
              <w:rPr>
                <w:rFonts w:cs="Arial"/>
                <w:szCs w:val="18"/>
              </w:rPr>
              <w:t>/24</w:t>
            </w:r>
          </w:p>
        </w:tc>
        <w:tc>
          <w:tcPr>
            <w:tcW w:w="990" w:type="dxa"/>
          </w:tcPr>
          <w:p w14:paraId="271BF61C" w14:textId="014EAA3D" w:rsidR="00BB6981" w:rsidRPr="00165987" w:rsidRDefault="00003A7B" w:rsidP="00662B9F">
            <w:pPr>
              <w:rPr>
                <w:rFonts w:ascii="Arial" w:hAnsi="Arial" w:cs="Arial"/>
                <w:color w:val="000000"/>
                <w:sz w:val="18"/>
                <w:szCs w:val="18"/>
              </w:rPr>
            </w:pPr>
            <w:r w:rsidRPr="00165987">
              <w:rPr>
                <w:rFonts w:ascii="Arial" w:hAnsi="Arial" w:cs="Arial"/>
                <w:color w:val="000000"/>
                <w:sz w:val="18"/>
                <w:szCs w:val="18"/>
              </w:rPr>
              <w:t>1.0</w:t>
            </w:r>
          </w:p>
        </w:tc>
        <w:tc>
          <w:tcPr>
            <w:tcW w:w="6480" w:type="dxa"/>
          </w:tcPr>
          <w:p w14:paraId="62C3F672" w14:textId="1612BB42" w:rsidR="00E03E1B" w:rsidRPr="007948C5" w:rsidRDefault="00785291" w:rsidP="00D5307B">
            <w:pPr>
              <w:autoSpaceDE w:val="0"/>
              <w:autoSpaceDN w:val="0"/>
              <w:ind w:left="136" w:hanging="136"/>
              <w:rPr>
                <w:rFonts w:ascii="Arial" w:hAnsi="Arial" w:cs="Arial"/>
                <w:color w:val="000000"/>
                <w:sz w:val="18"/>
                <w:szCs w:val="18"/>
              </w:rPr>
            </w:pPr>
            <w:r w:rsidRPr="007948C5">
              <w:rPr>
                <w:rFonts w:ascii="Arial" w:hAnsi="Arial" w:cs="Arial"/>
                <w:color w:val="000000"/>
                <w:sz w:val="18"/>
                <w:szCs w:val="18"/>
              </w:rPr>
              <w:t xml:space="preserve">VBECS </w:t>
            </w:r>
            <w:r w:rsidR="00313ECB" w:rsidRPr="007948C5">
              <w:rPr>
                <w:rFonts w:ascii="Arial" w:hAnsi="Arial" w:cs="Arial"/>
                <w:color w:val="000000"/>
                <w:sz w:val="18"/>
                <w:szCs w:val="18"/>
              </w:rPr>
              <w:t>2.</w:t>
            </w:r>
            <w:r w:rsidR="006D4945">
              <w:rPr>
                <w:rFonts w:ascii="Arial" w:hAnsi="Arial" w:cs="Arial"/>
                <w:color w:val="000000"/>
                <w:sz w:val="18"/>
                <w:szCs w:val="18"/>
              </w:rPr>
              <w:t>4.0</w:t>
            </w:r>
          </w:p>
          <w:p w14:paraId="33B89363" w14:textId="302E6440" w:rsidR="00003A7B" w:rsidRDefault="00003A7B" w:rsidP="00D5307B">
            <w:pPr>
              <w:autoSpaceDE w:val="0"/>
              <w:autoSpaceDN w:val="0"/>
              <w:ind w:left="136" w:hanging="136"/>
              <w:rPr>
                <w:rFonts w:ascii="Arial" w:hAnsi="Arial" w:cs="Arial"/>
                <w:vanish/>
                <w:color w:val="000000"/>
                <w:sz w:val="18"/>
                <w:szCs w:val="18"/>
              </w:rPr>
            </w:pPr>
            <w:r w:rsidRPr="007948C5">
              <w:rPr>
                <w:rFonts w:ascii="Arial" w:hAnsi="Arial" w:cs="Arial"/>
                <w:color w:val="000000"/>
                <w:sz w:val="18"/>
                <w:szCs w:val="18"/>
              </w:rPr>
              <w:t xml:space="preserve">Modified </w:t>
            </w:r>
            <w:r w:rsidR="008B3BD2" w:rsidRPr="007948C5">
              <w:rPr>
                <w:rFonts w:ascii="Arial" w:hAnsi="Arial" w:cs="Arial"/>
                <w:color w:val="000000"/>
                <w:sz w:val="18"/>
                <w:szCs w:val="18"/>
              </w:rPr>
              <w:t>VBECS 2.3.</w:t>
            </w:r>
            <w:r w:rsidR="006D4945">
              <w:rPr>
                <w:rFonts w:ascii="Arial" w:hAnsi="Arial" w:cs="Arial"/>
                <w:color w:val="000000"/>
                <w:sz w:val="18"/>
                <w:szCs w:val="18"/>
              </w:rPr>
              <w:t>4</w:t>
            </w:r>
            <w:r w:rsidR="008B3BD2" w:rsidRPr="007948C5">
              <w:rPr>
                <w:rFonts w:ascii="Arial" w:hAnsi="Arial" w:cs="Arial"/>
                <w:color w:val="000000"/>
                <w:sz w:val="18"/>
                <w:szCs w:val="18"/>
              </w:rPr>
              <w:t xml:space="preserve"> </w:t>
            </w:r>
            <w:r w:rsidRPr="007948C5">
              <w:rPr>
                <w:rFonts w:ascii="Arial" w:hAnsi="Arial" w:cs="Arial"/>
                <w:color w:val="000000"/>
                <w:sz w:val="18"/>
                <w:szCs w:val="18"/>
              </w:rPr>
              <w:t xml:space="preserve">Known Defects and Anomalies, Version </w:t>
            </w:r>
            <w:r w:rsidR="00E1099A" w:rsidRPr="007948C5">
              <w:rPr>
                <w:rFonts w:ascii="Arial" w:hAnsi="Arial" w:cs="Arial"/>
                <w:color w:val="000000"/>
                <w:sz w:val="18"/>
                <w:szCs w:val="18"/>
              </w:rPr>
              <w:t>3</w:t>
            </w:r>
            <w:r w:rsidRPr="007948C5">
              <w:rPr>
                <w:rFonts w:ascii="Arial" w:hAnsi="Arial" w:cs="Arial"/>
                <w:color w:val="000000"/>
                <w:sz w:val="18"/>
                <w:szCs w:val="18"/>
              </w:rPr>
              <w:t xml:space="preserve">.0 to create the VBECS </w:t>
            </w:r>
            <w:r w:rsidR="00313ECB" w:rsidRPr="007948C5">
              <w:rPr>
                <w:rFonts w:ascii="Arial" w:hAnsi="Arial" w:cs="Arial"/>
                <w:color w:val="000000"/>
                <w:sz w:val="18"/>
                <w:szCs w:val="18"/>
              </w:rPr>
              <w:t>2.</w:t>
            </w:r>
            <w:r w:rsidR="006D4945">
              <w:rPr>
                <w:rFonts w:ascii="Arial" w:hAnsi="Arial" w:cs="Arial"/>
                <w:color w:val="000000"/>
                <w:sz w:val="18"/>
                <w:szCs w:val="18"/>
              </w:rPr>
              <w:t>4.0</w:t>
            </w:r>
            <w:r w:rsidRPr="007948C5">
              <w:rPr>
                <w:rFonts w:ascii="Arial" w:hAnsi="Arial" w:cs="Arial"/>
                <w:color w:val="000000"/>
                <w:sz w:val="18"/>
                <w:szCs w:val="18"/>
              </w:rPr>
              <w:t xml:space="preserve"> Known Defects and Anomalies, Version 1.0.</w:t>
            </w:r>
            <w:r w:rsidR="00E03E1B" w:rsidRPr="00D10E1E">
              <w:rPr>
                <w:rFonts w:ascii="Arial" w:hAnsi="Arial" w:cs="Arial"/>
                <w:vanish/>
                <w:color w:val="000000"/>
                <w:sz w:val="18"/>
                <w:szCs w:val="18"/>
              </w:rPr>
              <w:t xml:space="preserve"> (Task </w:t>
            </w:r>
            <w:r w:rsidR="006D4945" w:rsidRPr="006D4945">
              <w:rPr>
                <w:rFonts w:ascii="Arial" w:hAnsi="Arial" w:cs="Arial"/>
                <w:vanish/>
                <w:color w:val="000000"/>
                <w:sz w:val="18"/>
                <w:szCs w:val="18"/>
              </w:rPr>
              <w:t>184784</w:t>
            </w:r>
            <w:r w:rsidR="00E03E1B" w:rsidRPr="00D10E1E">
              <w:rPr>
                <w:rFonts w:ascii="Arial" w:hAnsi="Arial" w:cs="Arial"/>
                <w:vanish/>
                <w:color w:val="000000"/>
                <w:sz w:val="18"/>
                <w:szCs w:val="18"/>
              </w:rPr>
              <w:t>)</w:t>
            </w:r>
          </w:p>
          <w:p w14:paraId="015A4F98" w14:textId="77777777" w:rsidR="00B74C2A" w:rsidRPr="00D10E1E" w:rsidRDefault="00B74C2A" w:rsidP="00B74C2A">
            <w:pPr>
              <w:autoSpaceDE w:val="0"/>
              <w:autoSpaceDN w:val="0"/>
              <w:ind w:left="136" w:hanging="136"/>
              <w:rPr>
                <w:rFonts w:ascii="Arial" w:hAnsi="Arial" w:cs="Arial"/>
                <w:vanish/>
                <w:color w:val="000000"/>
                <w:sz w:val="18"/>
                <w:szCs w:val="18"/>
              </w:rPr>
            </w:pPr>
          </w:p>
          <w:p w14:paraId="00AC1C2A" w14:textId="77777777" w:rsidR="00B74C2A" w:rsidRPr="00D10E1E" w:rsidRDefault="00B74C2A" w:rsidP="00B74C2A">
            <w:pPr>
              <w:autoSpaceDE w:val="0"/>
              <w:autoSpaceDN w:val="0"/>
              <w:ind w:left="136" w:hanging="136"/>
              <w:rPr>
                <w:rFonts w:ascii="Arial" w:hAnsi="Arial" w:cs="Arial"/>
                <w:b/>
                <w:vanish/>
                <w:color w:val="000000"/>
                <w:sz w:val="18"/>
                <w:szCs w:val="18"/>
              </w:rPr>
            </w:pPr>
            <w:r w:rsidRPr="00D10E1E">
              <w:rPr>
                <w:rFonts w:ascii="Arial" w:hAnsi="Arial" w:cs="Arial"/>
                <w:b/>
                <w:vanish/>
                <w:color w:val="000000"/>
                <w:sz w:val="18"/>
                <w:szCs w:val="18"/>
              </w:rPr>
              <w:t>Added:</w:t>
            </w:r>
          </w:p>
          <w:p w14:paraId="0E7BF7C7" w14:textId="56D45C93" w:rsidR="009807FF" w:rsidRDefault="009807FF" w:rsidP="009807FF">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Accept Order 192264</w:t>
            </w:r>
          </w:p>
          <w:p w14:paraId="1B3CC711" w14:textId="0F055204" w:rsidR="00DE19A0" w:rsidRPr="00D10E1E" w:rsidRDefault="00DE19A0" w:rsidP="009807FF">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Accept Order 197787</w:t>
            </w:r>
          </w:p>
          <w:p w14:paraId="51771DF0" w14:textId="77777777" w:rsidR="00A21791" w:rsidRDefault="00B74C2A" w:rsidP="009807FF">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Outgoing Shipment 191657</w:t>
            </w:r>
          </w:p>
          <w:p w14:paraId="2D23D2FF" w14:textId="77777777" w:rsidR="00DE19A0" w:rsidRDefault="00DE19A0" w:rsidP="009807FF">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Select Units for a Patient 70691</w:t>
            </w:r>
          </w:p>
          <w:p w14:paraId="526252E8" w14:textId="77777777" w:rsidR="009E3FA3" w:rsidRPr="00D10E1E" w:rsidRDefault="009E3FA3" w:rsidP="009E3FA3">
            <w:pPr>
              <w:autoSpaceDE w:val="0"/>
              <w:autoSpaceDN w:val="0"/>
              <w:ind w:left="136" w:hanging="136"/>
              <w:rPr>
                <w:rFonts w:ascii="Arial" w:hAnsi="Arial" w:cs="Arial"/>
                <w:vanish/>
                <w:color w:val="000000"/>
                <w:sz w:val="18"/>
                <w:szCs w:val="18"/>
              </w:rPr>
            </w:pPr>
          </w:p>
          <w:p w14:paraId="2113790E" w14:textId="06029635" w:rsidR="009E3FA3" w:rsidRPr="00D10E1E" w:rsidRDefault="009E3FA3" w:rsidP="009E3FA3">
            <w:pPr>
              <w:autoSpaceDE w:val="0"/>
              <w:autoSpaceDN w:val="0"/>
              <w:ind w:left="136" w:hanging="136"/>
              <w:rPr>
                <w:rFonts w:ascii="Arial" w:hAnsi="Arial" w:cs="Arial"/>
                <w:b/>
                <w:vanish/>
                <w:color w:val="000000"/>
                <w:sz w:val="18"/>
                <w:szCs w:val="18"/>
              </w:rPr>
            </w:pPr>
            <w:r>
              <w:rPr>
                <w:rFonts w:ascii="Arial" w:hAnsi="Arial" w:cs="Arial"/>
                <w:b/>
                <w:vanish/>
                <w:color w:val="000000"/>
                <w:sz w:val="18"/>
                <w:szCs w:val="18"/>
              </w:rPr>
              <w:t>Modified</w:t>
            </w:r>
            <w:r w:rsidRPr="00D10E1E">
              <w:rPr>
                <w:rFonts w:ascii="Arial" w:hAnsi="Arial" w:cs="Arial"/>
                <w:b/>
                <w:vanish/>
                <w:color w:val="000000"/>
                <w:sz w:val="18"/>
                <w:szCs w:val="18"/>
              </w:rPr>
              <w:t>:</w:t>
            </w:r>
          </w:p>
          <w:p w14:paraId="76BD49F0" w14:textId="6587D749" w:rsidR="009E3FA3" w:rsidRPr="009E3FA3" w:rsidRDefault="009E3FA3" w:rsidP="009E3FA3">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Incoming Shipment 64944</w:t>
            </w:r>
          </w:p>
        </w:tc>
        <w:tc>
          <w:tcPr>
            <w:tcW w:w="1080" w:type="dxa"/>
          </w:tcPr>
          <w:p w14:paraId="56CA7E1D" w14:textId="77777777" w:rsidR="00BB6981" w:rsidRPr="00165987" w:rsidRDefault="00BB6981" w:rsidP="005370AC">
            <w:pPr>
              <w:pStyle w:val="TableText"/>
              <w:rPr>
                <w:rFonts w:cs="Arial"/>
                <w:szCs w:val="18"/>
              </w:rPr>
            </w:pPr>
            <w:r w:rsidRPr="00165987">
              <w:rPr>
                <w:rFonts w:cs="Arial"/>
                <w:szCs w:val="18"/>
              </w:rPr>
              <w:t>BBM Team</w:t>
            </w:r>
          </w:p>
        </w:tc>
      </w:tr>
    </w:tbl>
    <w:p w14:paraId="5B41D542" w14:textId="0D5482AD" w:rsidR="008D4FBD" w:rsidRPr="00165987" w:rsidRDefault="008D4FBD">
      <w:pPr>
        <w:rPr>
          <w:sz w:val="22"/>
          <w:szCs w:val="22"/>
        </w:rPr>
      </w:pPr>
    </w:p>
    <w:p w14:paraId="59B1ADD3" w14:textId="56430453" w:rsidR="000E3B81" w:rsidRDefault="000E3B81">
      <w:pPr>
        <w:rPr>
          <w:sz w:val="22"/>
          <w:szCs w:val="22"/>
        </w:rPr>
      </w:pPr>
    </w:p>
    <w:p w14:paraId="6409B90B" w14:textId="640CD37B" w:rsidR="00930B9E" w:rsidRDefault="00930B9E">
      <w:pPr>
        <w:rPr>
          <w:sz w:val="22"/>
          <w:szCs w:val="22"/>
        </w:rPr>
      </w:pPr>
    </w:p>
    <w:p w14:paraId="5B19F285" w14:textId="77777777" w:rsidR="00930B9E" w:rsidRPr="00165987" w:rsidRDefault="00930B9E">
      <w:pPr>
        <w:rPr>
          <w:sz w:val="22"/>
          <w:szCs w:val="22"/>
        </w:rPr>
      </w:pPr>
    </w:p>
    <w:p w14:paraId="127E0EE3" w14:textId="1118826E" w:rsidR="004A327C" w:rsidRPr="00165987" w:rsidRDefault="008D4FBD" w:rsidP="004A327C">
      <w:pPr>
        <w:pStyle w:val="BodyText"/>
        <w:jc w:val="center"/>
      </w:pPr>
      <w:r w:rsidRPr="00165987">
        <w:t xml:space="preserve">This is the last page of </w:t>
      </w:r>
      <w:r w:rsidR="004A327C" w:rsidRPr="00165987">
        <w:rPr>
          <w:i/>
        </w:rPr>
        <w:t xml:space="preserve">VBECS </w:t>
      </w:r>
      <w:r w:rsidR="006D4945">
        <w:rPr>
          <w:i/>
        </w:rPr>
        <w:t>2.4.0</w:t>
      </w:r>
      <w:r w:rsidR="004A327C" w:rsidRPr="00165987">
        <w:rPr>
          <w:i/>
        </w:rPr>
        <w:t xml:space="preserve"> Known Defects and Anomalies</w:t>
      </w:r>
      <w:r w:rsidR="004A327C" w:rsidRPr="00165987">
        <w:t>.</w:t>
      </w:r>
    </w:p>
    <w:p w14:paraId="08EAB299" w14:textId="03023477" w:rsidR="00CE3522" w:rsidRPr="00165987" w:rsidRDefault="00CE3522" w:rsidP="00396288"/>
    <w:sectPr w:rsidR="00CE3522" w:rsidRPr="00165987" w:rsidSect="002343A9">
      <w:footerReference w:type="default" r:id="rId8"/>
      <w:pgSz w:w="12240" w:h="15840" w:code="1"/>
      <w:pgMar w:top="1170" w:right="1440" w:bottom="1170" w:left="117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4F78" w14:textId="77777777" w:rsidR="00870692" w:rsidRDefault="00870692">
      <w:r>
        <w:separator/>
      </w:r>
    </w:p>
  </w:endnote>
  <w:endnote w:type="continuationSeparator" w:id="0">
    <w:p w14:paraId="7B3412F1" w14:textId="77777777" w:rsidR="00870692" w:rsidRDefault="008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09B" w14:textId="1B891ABD" w:rsidR="008445A4" w:rsidRDefault="008445A4" w:rsidP="00982EF9">
    <w:pPr>
      <w:pStyle w:val="Header"/>
      <w:rPr>
        <w:rFonts w:ascii="Arial" w:hAnsi="Arial" w:cs="Arial"/>
        <w:sz w:val="20"/>
        <w:szCs w:val="20"/>
      </w:rPr>
    </w:pPr>
  </w:p>
  <w:p w14:paraId="0A0A9762" w14:textId="77951B11" w:rsidR="008445A4" w:rsidRDefault="00043235" w:rsidP="00852C0F">
    <w:pPr>
      <w:pStyle w:val="Footer"/>
      <w:tabs>
        <w:tab w:val="clear" w:pos="4320"/>
        <w:tab w:val="clear" w:pos="8640"/>
        <w:tab w:val="center" w:pos="5040"/>
        <w:tab w:val="right" w:pos="9360"/>
      </w:tabs>
      <w:ind w:right="360"/>
      <w:rPr>
        <w:sz w:val="20"/>
      </w:rPr>
    </w:pPr>
    <w:r>
      <w:rPr>
        <w:sz w:val="20"/>
      </w:rPr>
      <w:t>April 2024</w:t>
    </w:r>
    <w:r w:rsidR="008445A4">
      <w:rPr>
        <w:sz w:val="20"/>
      </w:rPr>
      <w:tab/>
      <w:t xml:space="preserve">VBECS </w:t>
    </w:r>
    <w:r w:rsidR="006D4945">
      <w:rPr>
        <w:sz w:val="20"/>
      </w:rPr>
      <w:t>2.4.0</w:t>
    </w:r>
    <w:r w:rsidR="008445A4">
      <w:rPr>
        <w:sz w:val="20"/>
      </w:rPr>
      <w:tab/>
      <w:t xml:space="preserve">Page </w:t>
    </w:r>
    <w:r w:rsidR="008445A4">
      <w:rPr>
        <w:sz w:val="20"/>
      </w:rPr>
      <w:fldChar w:fldCharType="begin"/>
    </w:r>
    <w:r w:rsidR="008445A4">
      <w:rPr>
        <w:sz w:val="20"/>
      </w:rPr>
      <w:instrText xml:space="preserve"> PAGE </w:instrText>
    </w:r>
    <w:r w:rsidR="008445A4">
      <w:rPr>
        <w:sz w:val="20"/>
      </w:rPr>
      <w:fldChar w:fldCharType="separate"/>
    </w:r>
    <w:r w:rsidR="008445A4">
      <w:rPr>
        <w:noProof/>
        <w:sz w:val="20"/>
      </w:rPr>
      <w:t>17</w:t>
    </w:r>
    <w:r w:rsidR="008445A4">
      <w:rPr>
        <w:sz w:val="20"/>
      </w:rPr>
      <w:fldChar w:fldCharType="end"/>
    </w:r>
    <w:r w:rsidR="008445A4">
      <w:rPr>
        <w:sz w:val="20"/>
      </w:rPr>
      <w:tab/>
    </w:r>
  </w:p>
  <w:p w14:paraId="7C2E840C" w14:textId="58E713E3" w:rsidR="008445A4" w:rsidRPr="00E97F27" w:rsidRDefault="008445A4" w:rsidP="00E97F27">
    <w:pPr>
      <w:pStyle w:val="Footer"/>
      <w:tabs>
        <w:tab w:val="clear" w:pos="4320"/>
        <w:tab w:val="center" w:pos="5040"/>
      </w:tabs>
      <w:ind w:right="360"/>
      <w:rPr>
        <w:sz w:val="20"/>
      </w:rPr>
    </w:pPr>
    <w:r>
      <w:rPr>
        <w:sz w:val="20"/>
      </w:rPr>
      <w:tab/>
      <w:t xml:space="preserve">Known Defects and Anomalies Version </w:t>
    </w:r>
    <w:r w:rsidR="00043235">
      <w:rPr>
        <w:sz w:val="20"/>
      </w:rPr>
      <w:t>1</w:t>
    </w:r>
    <w:r w:rsidR="00A16B33">
      <w:rPr>
        <w:sz w:val="20"/>
      </w:rPr>
      <w:t>.0</w:t>
    </w:r>
  </w:p>
  <w:p w14:paraId="726E6C8B" w14:textId="77777777" w:rsidR="008445A4" w:rsidRPr="00535F9F" w:rsidRDefault="008445A4" w:rsidP="00A43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A1A5" w14:textId="77777777" w:rsidR="00870692" w:rsidRDefault="00870692">
      <w:r>
        <w:separator/>
      </w:r>
    </w:p>
  </w:footnote>
  <w:footnote w:type="continuationSeparator" w:id="0">
    <w:p w14:paraId="5DFD6EC3" w14:textId="77777777" w:rsidR="00870692" w:rsidRDefault="0087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pt;height:12pt" o:bullet="t">
        <v:imagedata r:id="rId1" o:title="small_msbos"/>
      </v:shape>
    </w:pict>
  </w:numPicBullet>
  <w:numPicBullet w:numPicBulletId="1">
    <w:pict>
      <v:shape id="_x0000_i1083" type="#_x0000_t75" style="width:12pt;height:12pt" o:bullet="t">
        <v:imagedata r:id="rId2" o:title="small_view_order"/>
      </v:shape>
    </w:pict>
  </w:numPicBullet>
  <w:numPicBullet w:numPicBulletId="2">
    <w:pict>
      <v:shape id="_x0000_i1084" type="#_x0000_t75" style="width:15pt;height:15pt" o:bullet="t">
        <v:imagedata r:id="rId3" o:title="small_ellipsis"/>
      </v:shape>
    </w:pict>
  </w:numPicBullet>
  <w:numPicBullet w:numPicBulletId="3">
    <w:pict>
      <v:shape id="_x0000_i1085" type="#_x0000_t75" style="width:12pt;height:12pt" o:bullet="t">
        <v:imagedata r:id="rId4" o:title="small_delete"/>
      </v:shape>
    </w:pict>
  </w:numPicBullet>
  <w:numPicBullet w:numPicBulletId="4">
    <w:pict>
      <v:shape id="_x0000_i1086" type="#_x0000_t75" style="width:3in;height:3in" o:bullet="t"/>
    </w:pict>
  </w:numPicBullet>
  <w:numPicBullet w:numPicBulletId="5">
    <w:pict>
      <v:shape id="_x0000_i1087" type="#_x0000_t75" style="width:3in;height:3in" o:bullet="t"/>
    </w:pict>
  </w:numPicBullet>
  <w:numPicBullet w:numPicBulletId="6">
    <w:pict>
      <v:shape id="_x0000_i1088" type="#_x0000_t75" style="width:3in;height:3in" o:bullet="t"/>
    </w:pict>
  </w:numPicBullet>
  <w:abstractNum w:abstractNumId="0" w15:restartNumberingAfterBreak="0">
    <w:nsid w:val="0062594D"/>
    <w:multiLevelType w:val="hybridMultilevel"/>
    <w:tmpl w:val="37E4B068"/>
    <w:lvl w:ilvl="0" w:tplc="AB22B54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8" w15:restartNumberingAfterBreak="0">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2" w15:restartNumberingAfterBreak="0">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2" w15:restartNumberingAfterBreak="0">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15:restartNumberingAfterBreak="0">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15:restartNumberingAfterBreak="0">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15:restartNumberingAfterBreak="0">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1" w15:restartNumberingAfterBreak="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6" w15:restartNumberingAfterBreak="0">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15:restartNumberingAfterBreak="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2" w15:restartNumberingAfterBreak="0">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3" w15:restartNumberingAfterBreak="0">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6" w15:restartNumberingAfterBreak="0">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16cid:durableId="710109988">
    <w:abstractNumId w:val="28"/>
  </w:num>
  <w:num w:numId="2" w16cid:durableId="1237781103">
    <w:abstractNumId w:val="33"/>
  </w:num>
  <w:num w:numId="3" w16cid:durableId="2092727123">
    <w:abstractNumId w:val="34"/>
  </w:num>
  <w:num w:numId="4" w16cid:durableId="639965786">
    <w:abstractNumId w:val="30"/>
  </w:num>
  <w:num w:numId="5" w16cid:durableId="1667784629">
    <w:abstractNumId w:val="22"/>
  </w:num>
  <w:num w:numId="6" w16cid:durableId="1202478690">
    <w:abstractNumId w:val="2"/>
  </w:num>
  <w:num w:numId="7" w16cid:durableId="1329020082">
    <w:abstractNumId w:val="10"/>
  </w:num>
  <w:num w:numId="8" w16cid:durableId="2056346545">
    <w:abstractNumId w:val="4"/>
  </w:num>
  <w:num w:numId="9" w16cid:durableId="324670099">
    <w:abstractNumId w:val="16"/>
  </w:num>
  <w:num w:numId="10" w16cid:durableId="2145150384">
    <w:abstractNumId w:val="42"/>
  </w:num>
  <w:num w:numId="11" w16cid:durableId="1046217976">
    <w:abstractNumId w:val="45"/>
  </w:num>
  <w:num w:numId="12" w16cid:durableId="780146235">
    <w:abstractNumId w:val="7"/>
  </w:num>
  <w:num w:numId="13" w16cid:durableId="1095131415">
    <w:abstractNumId w:val="23"/>
  </w:num>
  <w:num w:numId="14" w16cid:durableId="1423185794">
    <w:abstractNumId w:val="40"/>
  </w:num>
  <w:num w:numId="15" w16cid:durableId="456069449">
    <w:abstractNumId w:val="17"/>
  </w:num>
  <w:num w:numId="16" w16cid:durableId="1480153173">
    <w:abstractNumId w:val="41"/>
  </w:num>
  <w:num w:numId="17" w16cid:durableId="842627848">
    <w:abstractNumId w:val="8"/>
  </w:num>
  <w:num w:numId="18" w16cid:durableId="849181008">
    <w:abstractNumId w:val="1"/>
  </w:num>
  <w:num w:numId="19" w16cid:durableId="1656182261">
    <w:abstractNumId w:val="26"/>
  </w:num>
  <w:num w:numId="20" w16cid:durableId="932251287">
    <w:abstractNumId w:val="25"/>
  </w:num>
  <w:num w:numId="21" w16cid:durableId="138042597">
    <w:abstractNumId w:val="44"/>
  </w:num>
  <w:num w:numId="22" w16cid:durableId="2054621942">
    <w:abstractNumId w:val="3"/>
  </w:num>
  <w:num w:numId="23" w16cid:durableId="464743332">
    <w:abstractNumId w:val="21"/>
  </w:num>
  <w:num w:numId="24" w16cid:durableId="334888985">
    <w:abstractNumId w:val="5"/>
  </w:num>
  <w:num w:numId="25" w16cid:durableId="316539549">
    <w:abstractNumId w:val="27"/>
  </w:num>
  <w:num w:numId="26" w16cid:durableId="576323804">
    <w:abstractNumId w:val="46"/>
  </w:num>
  <w:num w:numId="27" w16cid:durableId="1082994769">
    <w:abstractNumId w:val="15"/>
  </w:num>
  <w:num w:numId="28" w16cid:durableId="1516924852">
    <w:abstractNumId w:val="24"/>
  </w:num>
  <w:num w:numId="29" w16cid:durableId="1311013969">
    <w:abstractNumId w:val="36"/>
  </w:num>
  <w:num w:numId="30" w16cid:durableId="756443441">
    <w:abstractNumId w:val="43"/>
  </w:num>
  <w:num w:numId="31" w16cid:durableId="323051970">
    <w:abstractNumId w:val="31"/>
  </w:num>
  <w:num w:numId="32" w16cid:durableId="339478773">
    <w:abstractNumId w:val="18"/>
  </w:num>
  <w:num w:numId="33" w16cid:durableId="802162903">
    <w:abstractNumId w:val="11"/>
  </w:num>
  <w:num w:numId="34" w16cid:durableId="1164584394">
    <w:abstractNumId w:val="29"/>
  </w:num>
  <w:num w:numId="35" w16cid:durableId="1015888991">
    <w:abstractNumId w:val="6"/>
  </w:num>
  <w:num w:numId="36" w16cid:durableId="1675448246">
    <w:abstractNumId w:val="35"/>
  </w:num>
  <w:num w:numId="37" w16cid:durableId="960186067">
    <w:abstractNumId w:val="34"/>
  </w:num>
  <w:num w:numId="38" w16cid:durableId="231042961">
    <w:abstractNumId w:val="32"/>
  </w:num>
  <w:num w:numId="39" w16cid:durableId="1190529687">
    <w:abstractNumId w:val="39"/>
  </w:num>
  <w:num w:numId="40" w16cid:durableId="1577087992">
    <w:abstractNumId w:val="19"/>
  </w:num>
  <w:num w:numId="41" w16cid:durableId="646937496">
    <w:abstractNumId w:val="37"/>
  </w:num>
  <w:num w:numId="42" w16cid:durableId="150490970">
    <w:abstractNumId w:val="12"/>
  </w:num>
  <w:num w:numId="43" w16cid:durableId="1426684171">
    <w:abstractNumId w:val="13"/>
  </w:num>
  <w:num w:numId="44" w16cid:durableId="1029113050">
    <w:abstractNumId w:val="14"/>
  </w:num>
  <w:num w:numId="45" w16cid:durableId="726730905">
    <w:abstractNumId w:val="9"/>
  </w:num>
  <w:num w:numId="46" w16cid:durableId="1125732005">
    <w:abstractNumId w:val="38"/>
  </w:num>
  <w:num w:numId="47" w16cid:durableId="1529634673">
    <w:abstractNumId w:val="20"/>
  </w:num>
  <w:num w:numId="48" w16cid:durableId="17200835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5BE"/>
    <w:rsid w:val="000016CF"/>
    <w:rsid w:val="000019D5"/>
    <w:rsid w:val="00001AA8"/>
    <w:rsid w:val="00001D38"/>
    <w:rsid w:val="00001E70"/>
    <w:rsid w:val="00002564"/>
    <w:rsid w:val="0000295A"/>
    <w:rsid w:val="00002A54"/>
    <w:rsid w:val="00002B09"/>
    <w:rsid w:val="00002D13"/>
    <w:rsid w:val="00002E53"/>
    <w:rsid w:val="0000379C"/>
    <w:rsid w:val="000037B8"/>
    <w:rsid w:val="00003944"/>
    <w:rsid w:val="00003A7B"/>
    <w:rsid w:val="00003AD3"/>
    <w:rsid w:val="00003AD8"/>
    <w:rsid w:val="00003ED0"/>
    <w:rsid w:val="00004786"/>
    <w:rsid w:val="000047A1"/>
    <w:rsid w:val="00005293"/>
    <w:rsid w:val="000054DE"/>
    <w:rsid w:val="00005550"/>
    <w:rsid w:val="000055A6"/>
    <w:rsid w:val="000056C7"/>
    <w:rsid w:val="00005EFF"/>
    <w:rsid w:val="0000620B"/>
    <w:rsid w:val="000062AF"/>
    <w:rsid w:val="0000651E"/>
    <w:rsid w:val="00006699"/>
    <w:rsid w:val="000067E6"/>
    <w:rsid w:val="0000681D"/>
    <w:rsid w:val="00006C77"/>
    <w:rsid w:val="00006D86"/>
    <w:rsid w:val="000075AF"/>
    <w:rsid w:val="000075DA"/>
    <w:rsid w:val="00007896"/>
    <w:rsid w:val="00007986"/>
    <w:rsid w:val="00007AF1"/>
    <w:rsid w:val="00007FA7"/>
    <w:rsid w:val="00007FC3"/>
    <w:rsid w:val="00010613"/>
    <w:rsid w:val="00010918"/>
    <w:rsid w:val="00010D12"/>
    <w:rsid w:val="00010FD9"/>
    <w:rsid w:val="000112A0"/>
    <w:rsid w:val="00011544"/>
    <w:rsid w:val="0001162E"/>
    <w:rsid w:val="000118CB"/>
    <w:rsid w:val="0001199A"/>
    <w:rsid w:val="00011D01"/>
    <w:rsid w:val="00011FD2"/>
    <w:rsid w:val="000120CE"/>
    <w:rsid w:val="00012209"/>
    <w:rsid w:val="000122B7"/>
    <w:rsid w:val="00012467"/>
    <w:rsid w:val="0001265E"/>
    <w:rsid w:val="00012E3C"/>
    <w:rsid w:val="00013002"/>
    <w:rsid w:val="00013047"/>
    <w:rsid w:val="000131C5"/>
    <w:rsid w:val="00013454"/>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4A"/>
    <w:rsid w:val="00014EFE"/>
    <w:rsid w:val="000159B1"/>
    <w:rsid w:val="00015AFD"/>
    <w:rsid w:val="00015CD1"/>
    <w:rsid w:val="00015DEF"/>
    <w:rsid w:val="00016901"/>
    <w:rsid w:val="000174B8"/>
    <w:rsid w:val="0001764A"/>
    <w:rsid w:val="0001772E"/>
    <w:rsid w:val="0001784C"/>
    <w:rsid w:val="0002006A"/>
    <w:rsid w:val="000201BF"/>
    <w:rsid w:val="00020552"/>
    <w:rsid w:val="00020721"/>
    <w:rsid w:val="00021CE3"/>
    <w:rsid w:val="00021CEB"/>
    <w:rsid w:val="000221BC"/>
    <w:rsid w:val="000222EA"/>
    <w:rsid w:val="00022571"/>
    <w:rsid w:val="000229D6"/>
    <w:rsid w:val="0002312A"/>
    <w:rsid w:val="000236A3"/>
    <w:rsid w:val="0002382F"/>
    <w:rsid w:val="00023C92"/>
    <w:rsid w:val="0002420B"/>
    <w:rsid w:val="00024410"/>
    <w:rsid w:val="00024B9F"/>
    <w:rsid w:val="00025257"/>
    <w:rsid w:val="0002543F"/>
    <w:rsid w:val="000255A9"/>
    <w:rsid w:val="0002560C"/>
    <w:rsid w:val="00025A5C"/>
    <w:rsid w:val="00025A9B"/>
    <w:rsid w:val="00025AAC"/>
    <w:rsid w:val="00025BD0"/>
    <w:rsid w:val="00026099"/>
    <w:rsid w:val="00026AC5"/>
    <w:rsid w:val="00026C14"/>
    <w:rsid w:val="00026FDA"/>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AB8"/>
    <w:rsid w:val="00031CDB"/>
    <w:rsid w:val="00031D0A"/>
    <w:rsid w:val="00032107"/>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699"/>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72"/>
    <w:rsid w:val="000405AD"/>
    <w:rsid w:val="0004071F"/>
    <w:rsid w:val="00040807"/>
    <w:rsid w:val="00040AF9"/>
    <w:rsid w:val="00040E28"/>
    <w:rsid w:val="00040E3B"/>
    <w:rsid w:val="00041C69"/>
    <w:rsid w:val="00041D2D"/>
    <w:rsid w:val="0004201C"/>
    <w:rsid w:val="000424F9"/>
    <w:rsid w:val="00042602"/>
    <w:rsid w:val="000428C6"/>
    <w:rsid w:val="00042928"/>
    <w:rsid w:val="00042DD7"/>
    <w:rsid w:val="00042FC4"/>
    <w:rsid w:val="000431D7"/>
    <w:rsid w:val="00043235"/>
    <w:rsid w:val="000432D9"/>
    <w:rsid w:val="0004347B"/>
    <w:rsid w:val="00043746"/>
    <w:rsid w:val="00043785"/>
    <w:rsid w:val="0004380B"/>
    <w:rsid w:val="00043927"/>
    <w:rsid w:val="00043947"/>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C8"/>
    <w:rsid w:val="000462F5"/>
    <w:rsid w:val="00046402"/>
    <w:rsid w:val="00046880"/>
    <w:rsid w:val="00046883"/>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67D"/>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0ADA"/>
    <w:rsid w:val="00061507"/>
    <w:rsid w:val="0006165B"/>
    <w:rsid w:val="00061963"/>
    <w:rsid w:val="00061FCF"/>
    <w:rsid w:val="000621BA"/>
    <w:rsid w:val="000622A9"/>
    <w:rsid w:val="00062569"/>
    <w:rsid w:val="00062AAE"/>
    <w:rsid w:val="00062E99"/>
    <w:rsid w:val="00062FF8"/>
    <w:rsid w:val="00063114"/>
    <w:rsid w:val="00063B38"/>
    <w:rsid w:val="00063B6E"/>
    <w:rsid w:val="00063BAB"/>
    <w:rsid w:val="00063D3D"/>
    <w:rsid w:val="0006400D"/>
    <w:rsid w:val="000642D5"/>
    <w:rsid w:val="000644A5"/>
    <w:rsid w:val="0006459B"/>
    <w:rsid w:val="00064A82"/>
    <w:rsid w:val="00064B66"/>
    <w:rsid w:val="00064E16"/>
    <w:rsid w:val="0006513D"/>
    <w:rsid w:val="000652DF"/>
    <w:rsid w:val="00065566"/>
    <w:rsid w:val="00065725"/>
    <w:rsid w:val="00065780"/>
    <w:rsid w:val="00065790"/>
    <w:rsid w:val="00065FF6"/>
    <w:rsid w:val="000661AF"/>
    <w:rsid w:val="00066305"/>
    <w:rsid w:val="000664AE"/>
    <w:rsid w:val="00066BE2"/>
    <w:rsid w:val="00066C49"/>
    <w:rsid w:val="00066D12"/>
    <w:rsid w:val="00066F7D"/>
    <w:rsid w:val="00067017"/>
    <w:rsid w:val="000671D9"/>
    <w:rsid w:val="0006735F"/>
    <w:rsid w:val="00067393"/>
    <w:rsid w:val="00067980"/>
    <w:rsid w:val="00067C65"/>
    <w:rsid w:val="00067C84"/>
    <w:rsid w:val="000705A6"/>
    <w:rsid w:val="00070818"/>
    <w:rsid w:val="00070C5D"/>
    <w:rsid w:val="00070D1C"/>
    <w:rsid w:val="00070DA0"/>
    <w:rsid w:val="00070E0E"/>
    <w:rsid w:val="000717C2"/>
    <w:rsid w:val="00071BE8"/>
    <w:rsid w:val="00071C13"/>
    <w:rsid w:val="00072438"/>
    <w:rsid w:val="00072522"/>
    <w:rsid w:val="0007265F"/>
    <w:rsid w:val="00072681"/>
    <w:rsid w:val="0007268D"/>
    <w:rsid w:val="00073695"/>
    <w:rsid w:val="00073E2A"/>
    <w:rsid w:val="00073EA3"/>
    <w:rsid w:val="0007426E"/>
    <w:rsid w:val="000742AC"/>
    <w:rsid w:val="000746F0"/>
    <w:rsid w:val="0007472F"/>
    <w:rsid w:val="00074ECC"/>
    <w:rsid w:val="000753FE"/>
    <w:rsid w:val="00076459"/>
    <w:rsid w:val="00076A4A"/>
    <w:rsid w:val="00076BB6"/>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08"/>
    <w:rsid w:val="00083349"/>
    <w:rsid w:val="00083AC1"/>
    <w:rsid w:val="00083D8B"/>
    <w:rsid w:val="00084DB4"/>
    <w:rsid w:val="00084E6B"/>
    <w:rsid w:val="000850B7"/>
    <w:rsid w:val="000850E3"/>
    <w:rsid w:val="00085157"/>
    <w:rsid w:val="00085967"/>
    <w:rsid w:val="00085D1A"/>
    <w:rsid w:val="00085DCF"/>
    <w:rsid w:val="000860BB"/>
    <w:rsid w:val="000866B3"/>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5C7"/>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0B87"/>
    <w:rsid w:val="000A1BD6"/>
    <w:rsid w:val="000A2260"/>
    <w:rsid w:val="000A263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6EDF"/>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4D32"/>
    <w:rsid w:val="000C5126"/>
    <w:rsid w:val="000C51A7"/>
    <w:rsid w:val="000C54CE"/>
    <w:rsid w:val="000C5555"/>
    <w:rsid w:val="000C56A3"/>
    <w:rsid w:val="000C5C2A"/>
    <w:rsid w:val="000C62E1"/>
    <w:rsid w:val="000C647B"/>
    <w:rsid w:val="000C66D6"/>
    <w:rsid w:val="000C6720"/>
    <w:rsid w:val="000C6A48"/>
    <w:rsid w:val="000C6D0E"/>
    <w:rsid w:val="000C7625"/>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7EA"/>
    <w:rsid w:val="000D2857"/>
    <w:rsid w:val="000D29D1"/>
    <w:rsid w:val="000D2DE6"/>
    <w:rsid w:val="000D3601"/>
    <w:rsid w:val="000D380C"/>
    <w:rsid w:val="000D3DB8"/>
    <w:rsid w:val="000D3E2E"/>
    <w:rsid w:val="000D3FDC"/>
    <w:rsid w:val="000D4240"/>
    <w:rsid w:val="000D44F2"/>
    <w:rsid w:val="000D4810"/>
    <w:rsid w:val="000D51C8"/>
    <w:rsid w:val="000D54BD"/>
    <w:rsid w:val="000D5F5A"/>
    <w:rsid w:val="000D609E"/>
    <w:rsid w:val="000D64B7"/>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81"/>
    <w:rsid w:val="000E3BE3"/>
    <w:rsid w:val="000E3D3E"/>
    <w:rsid w:val="000E42C3"/>
    <w:rsid w:val="000E4433"/>
    <w:rsid w:val="000E4C94"/>
    <w:rsid w:val="000E54EC"/>
    <w:rsid w:val="000E55FD"/>
    <w:rsid w:val="000E598A"/>
    <w:rsid w:val="000E5D5B"/>
    <w:rsid w:val="000E6114"/>
    <w:rsid w:val="000E6247"/>
    <w:rsid w:val="000E6280"/>
    <w:rsid w:val="000E64A2"/>
    <w:rsid w:val="000E6588"/>
    <w:rsid w:val="000E6C09"/>
    <w:rsid w:val="000E6E10"/>
    <w:rsid w:val="000E7342"/>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983"/>
    <w:rsid w:val="000F4B1D"/>
    <w:rsid w:val="000F4BD9"/>
    <w:rsid w:val="000F4CFE"/>
    <w:rsid w:val="000F5236"/>
    <w:rsid w:val="000F54F2"/>
    <w:rsid w:val="000F5529"/>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8B"/>
    <w:rsid w:val="00107499"/>
    <w:rsid w:val="0010751B"/>
    <w:rsid w:val="00107CEB"/>
    <w:rsid w:val="0011004B"/>
    <w:rsid w:val="00110902"/>
    <w:rsid w:val="00110AA9"/>
    <w:rsid w:val="00110EDF"/>
    <w:rsid w:val="0011120C"/>
    <w:rsid w:val="0011137E"/>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66B"/>
    <w:rsid w:val="0011594A"/>
    <w:rsid w:val="0011597B"/>
    <w:rsid w:val="00115B4B"/>
    <w:rsid w:val="00115D59"/>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2FA5"/>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5DD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4E73"/>
    <w:rsid w:val="00135C07"/>
    <w:rsid w:val="00135CB6"/>
    <w:rsid w:val="00135D5B"/>
    <w:rsid w:val="0013603F"/>
    <w:rsid w:val="00136525"/>
    <w:rsid w:val="00136649"/>
    <w:rsid w:val="00136F21"/>
    <w:rsid w:val="0013720E"/>
    <w:rsid w:val="0013725E"/>
    <w:rsid w:val="001405DC"/>
    <w:rsid w:val="00140686"/>
    <w:rsid w:val="00140787"/>
    <w:rsid w:val="00140BE5"/>
    <w:rsid w:val="00140CDE"/>
    <w:rsid w:val="00140E01"/>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1B9"/>
    <w:rsid w:val="00146211"/>
    <w:rsid w:val="0014624C"/>
    <w:rsid w:val="001467B6"/>
    <w:rsid w:val="001467DA"/>
    <w:rsid w:val="001469F7"/>
    <w:rsid w:val="00146BC1"/>
    <w:rsid w:val="00146F81"/>
    <w:rsid w:val="001475F1"/>
    <w:rsid w:val="0014786B"/>
    <w:rsid w:val="00147CAD"/>
    <w:rsid w:val="00147CDC"/>
    <w:rsid w:val="0015022D"/>
    <w:rsid w:val="00150254"/>
    <w:rsid w:val="00150650"/>
    <w:rsid w:val="00150930"/>
    <w:rsid w:val="0015097C"/>
    <w:rsid w:val="00150E0F"/>
    <w:rsid w:val="00150EC1"/>
    <w:rsid w:val="00151384"/>
    <w:rsid w:val="00151982"/>
    <w:rsid w:val="00151ADC"/>
    <w:rsid w:val="00151AE9"/>
    <w:rsid w:val="00151D93"/>
    <w:rsid w:val="00151F33"/>
    <w:rsid w:val="00152B83"/>
    <w:rsid w:val="00152E7B"/>
    <w:rsid w:val="001530DF"/>
    <w:rsid w:val="0015319A"/>
    <w:rsid w:val="0015352F"/>
    <w:rsid w:val="00153566"/>
    <w:rsid w:val="001535D0"/>
    <w:rsid w:val="001536FA"/>
    <w:rsid w:val="00153798"/>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6EAB"/>
    <w:rsid w:val="00157147"/>
    <w:rsid w:val="0015741D"/>
    <w:rsid w:val="001577CE"/>
    <w:rsid w:val="001577D8"/>
    <w:rsid w:val="00157C43"/>
    <w:rsid w:val="001604D4"/>
    <w:rsid w:val="00160539"/>
    <w:rsid w:val="0016066F"/>
    <w:rsid w:val="001607AF"/>
    <w:rsid w:val="00160A0B"/>
    <w:rsid w:val="00160BC7"/>
    <w:rsid w:val="00160D7B"/>
    <w:rsid w:val="00161209"/>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87"/>
    <w:rsid w:val="001659EA"/>
    <w:rsid w:val="00165C0A"/>
    <w:rsid w:val="00165CC4"/>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0CCE"/>
    <w:rsid w:val="001710F8"/>
    <w:rsid w:val="0017175D"/>
    <w:rsid w:val="00171B20"/>
    <w:rsid w:val="00171BCA"/>
    <w:rsid w:val="001724F4"/>
    <w:rsid w:val="0017266E"/>
    <w:rsid w:val="001728C6"/>
    <w:rsid w:val="00172A9D"/>
    <w:rsid w:val="00172F7A"/>
    <w:rsid w:val="0017307E"/>
    <w:rsid w:val="001730E5"/>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ABB"/>
    <w:rsid w:val="00176BAE"/>
    <w:rsid w:val="00176F0B"/>
    <w:rsid w:val="00177110"/>
    <w:rsid w:val="00177283"/>
    <w:rsid w:val="001773F4"/>
    <w:rsid w:val="001773FC"/>
    <w:rsid w:val="00177470"/>
    <w:rsid w:val="001774BD"/>
    <w:rsid w:val="001776BB"/>
    <w:rsid w:val="0017788F"/>
    <w:rsid w:val="00177DC8"/>
    <w:rsid w:val="00177DF3"/>
    <w:rsid w:val="00177E5C"/>
    <w:rsid w:val="00177E87"/>
    <w:rsid w:val="001800E9"/>
    <w:rsid w:val="00180281"/>
    <w:rsid w:val="00180866"/>
    <w:rsid w:val="001812D2"/>
    <w:rsid w:val="001815CD"/>
    <w:rsid w:val="001816F5"/>
    <w:rsid w:val="00181910"/>
    <w:rsid w:val="00181B02"/>
    <w:rsid w:val="00181CB7"/>
    <w:rsid w:val="00181ECD"/>
    <w:rsid w:val="00182103"/>
    <w:rsid w:val="0018258A"/>
    <w:rsid w:val="00182A3B"/>
    <w:rsid w:val="00182D07"/>
    <w:rsid w:val="00183390"/>
    <w:rsid w:val="0018369D"/>
    <w:rsid w:val="00183964"/>
    <w:rsid w:val="00183B36"/>
    <w:rsid w:val="00183B56"/>
    <w:rsid w:val="00184202"/>
    <w:rsid w:val="00184325"/>
    <w:rsid w:val="00184401"/>
    <w:rsid w:val="0018494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0B5"/>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5D84"/>
    <w:rsid w:val="001960D9"/>
    <w:rsid w:val="001961F6"/>
    <w:rsid w:val="00196D77"/>
    <w:rsid w:val="001971FE"/>
    <w:rsid w:val="0019722E"/>
    <w:rsid w:val="00197ABE"/>
    <w:rsid w:val="00197AC7"/>
    <w:rsid w:val="00197C6F"/>
    <w:rsid w:val="00197E75"/>
    <w:rsid w:val="001A009A"/>
    <w:rsid w:val="001A044F"/>
    <w:rsid w:val="001A05C6"/>
    <w:rsid w:val="001A0649"/>
    <w:rsid w:val="001A06AB"/>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0BF"/>
    <w:rsid w:val="001A5164"/>
    <w:rsid w:val="001A5434"/>
    <w:rsid w:val="001A5555"/>
    <w:rsid w:val="001A55A0"/>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AFC"/>
    <w:rsid w:val="001B0C97"/>
    <w:rsid w:val="001B1149"/>
    <w:rsid w:val="001B13F8"/>
    <w:rsid w:val="001B15D8"/>
    <w:rsid w:val="001B1955"/>
    <w:rsid w:val="001B1A12"/>
    <w:rsid w:val="001B1AC0"/>
    <w:rsid w:val="001B1BD9"/>
    <w:rsid w:val="001B1BF3"/>
    <w:rsid w:val="001B1D2F"/>
    <w:rsid w:val="001B2013"/>
    <w:rsid w:val="001B20F0"/>
    <w:rsid w:val="001B2258"/>
    <w:rsid w:val="001B2409"/>
    <w:rsid w:val="001B251D"/>
    <w:rsid w:val="001B2DDB"/>
    <w:rsid w:val="001B3039"/>
    <w:rsid w:val="001B3283"/>
    <w:rsid w:val="001B3381"/>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094"/>
    <w:rsid w:val="001C1693"/>
    <w:rsid w:val="001C20E6"/>
    <w:rsid w:val="001C2240"/>
    <w:rsid w:val="001C2355"/>
    <w:rsid w:val="001C29D4"/>
    <w:rsid w:val="001C2F8E"/>
    <w:rsid w:val="001C322D"/>
    <w:rsid w:val="001C3823"/>
    <w:rsid w:val="001C3AFB"/>
    <w:rsid w:val="001C3E05"/>
    <w:rsid w:val="001C4283"/>
    <w:rsid w:val="001C47AC"/>
    <w:rsid w:val="001C4CDA"/>
    <w:rsid w:val="001C4DD9"/>
    <w:rsid w:val="001C5012"/>
    <w:rsid w:val="001C59BA"/>
    <w:rsid w:val="001C59D2"/>
    <w:rsid w:val="001C59F3"/>
    <w:rsid w:val="001C5B77"/>
    <w:rsid w:val="001C5E09"/>
    <w:rsid w:val="001C6414"/>
    <w:rsid w:val="001C6432"/>
    <w:rsid w:val="001C65EE"/>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C7E3E"/>
    <w:rsid w:val="001D01AE"/>
    <w:rsid w:val="001D05E3"/>
    <w:rsid w:val="001D0792"/>
    <w:rsid w:val="001D08FF"/>
    <w:rsid w:val="001D0F3E"/>
    <w:rsid w:val="001D105E"/>
    <w:rsid w:val="001D107A"/>
    <w:rsid w:val="001D11AD"/>
    <w:rsid w:val="001D1232"/>
    <w:rsid w:val="001D163C"/>
    <w:rsid w:val="001D19BF"/>
    <w:rsid w:val="001D1EA9"/>
    <w:rsid w:val="001D1ED6"/>
    <w:rsid w:val="001D2156"/>
    <w:rsid w:val="001D2493"/>
    <w:rsid w:val="001D27E0"/>
    <w:rsid w:val="001D2921"/>
    <w:rsid w:val="001D2CDB"/>
    <w:rsid w:val="001D301E"/>
    <w:rsid w:val="001D3460"/>
    <w:rsid w:val="001D3467"/>
    <w:rsid w:val="001D38DE"/>
    <w:rsid w:val="001D3BBC"/>
    <w:rsid w:val="001D3D04"/>
    <w:rsid w:val="001D44E8"/>
    <w:rsid w:val="001D485D"/>
    <w:rsid w:val="001D48F4"/>
    <w:rsid w:val="001D555B"/>
    <w:rsid w:val="001D55D5"/>
    <w:rsid w:val="001D5657"/>
    <w:rsid w:val="001D5829"/>
    <w:rsid w:val="001D59D4"/>
    <w:rsid w:val="001D6217"/>
    <w:rsid w:val="001D6377"/>
    <w:rsid w:val="001D6572"/>
    <w:rsid w:val="001D65B4"/>
    <w:rsid w:val="001D6785"/>
    <w:rsid w:val="001D6DAB"/>
    <w:rsid w:val="001D6DF1"/>
    <w:rsid w:val="001D6F96"/>
    <w:rsid w:val="001D706D"/>
    <w:rsid w:val="001D72C9"/>
    <w:rsid w:val="001D741D"/>
    <w:rsid w:val="001D75D2"/>
    <w:rsid w:val="001D7BF3"/>
    <w:rsid w:val="001E0047"/>
    <w:rsid w:val="001E03DF"/>
    <w:rsid w:val="001E05F3"/>
    <w:rsid w:val="001E06D7"/>
    <w:rsid w:val="001E0770"/>
    <w:rsid w:val="001E0918"/>
    <w:rsid w:val="001E0F98"/>
    <w:rsid w:val="001E14BC"/>
    <w:rsid w:val="001E1D8F"/>
    <w:rsid w:val="001E1E7C"/>
    <w:rsid w:val="001E2142"/>
    <w:rsid w:val="001E22C4"/>
    <w:rsid w:val="001E26D9"/>
    <w:rsid w:val="001E283B"/>
    <w:rsid w:val="001E2DC7"/>
    <w:rsid w:val="001E3652"/>
    <w:rsid w:val="001E365B"/>
    <w:rsid w:val="001E373B"/>
    <w:rsid w:val="001E396B"/>
    <w:rsid w:val="001E3A08"/>
    <w:rsid w:val="001E3E16"/>
    <w:rsid w:val="001E4383"/>
    <w:rsid w:val="001E44B8"/>
    <w:rsid w:val="001E4CBA"/>
    <w:rsid w:val="001E5591"/>
    <w:rsid w:val="001E5742"/>
    <w:rsid w:val="001E5AAD"/>
    <w:rsid w:val="001E5CDC"/>
    <w:rsid w:val="001E5F4A"/>
    <w:rsid w:val="001E6062"/>
    <w:rsid w:val="001E624D"/>
    <w:rsid w:val="001E63D9"/>
    <w:rsid w:val="001E6438"/>
    <w:rsid w:val="001E6766"/>
    <w:rsid w:val="001E682F"/>
    <w:rsid w:val="001E6AF6"/>
    <w:rsid w:val="001E6BB7"/>
    <w:rsid w:val="001E7100"/>
    <w:rsid w:val="001E721D"/>
    <w:rsid w:val="001E7428"/>
    <w:rsid w:val="001E7511"/>
    <w:rsid w:val="001E7555"/>
    <w:rsid w:val="001E776B"/>
    <w:rsid w:val="001E78A7"/>
    <w:rsid w:val="001E7A40"/>
    <w:rsid w:val="001E7A7A"/>
    <w:rsid w:val="001E7BDC"/>
    <w:rsid w:val="001E7D22"/>
    <w:rsid w:val="001E7D66"/>
    <w:rsid w:val="001E7DAA"/>
    <w:rsid w:val="001E7E71"/>
    <w:rsid w:val="001F00BE"/>
    <w:rsid w:val="001F05A5"/>
    <w:rsid w:val="001F0B1B"/>
    <w:rsid w:val="001F1013"/>
    <w:rsid w:val="001F10C9"/>
    <w:rsid w:val="001F1383"/>
    <w:rsid w:val="001F194B"/>
    <w:rsid w:val="001F1A79"/>
    <w:rsid w:val="001F1F33"/>
    <w:rsid w:val="001F2000"/>
    <w:rsid w:val="001F21C6"/>
    <w:rsid w:val="001F227C"/>
    <w:rsid w:val="001F231D"/>
    <w:rsid w:val="001F24A4"/>
    <w:rsid w:val="001F2A3E"/>
    <w:rsid w:val="001F303A"/>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78F"/>
    <w:rsid w:val="001F7A0A"/>
    <w:rsid w:val="001F7C24"/>
    <w:rsid w:val="001F7FF8"/>
    <w:rsid w:val="002002A9"/>
    <w:rsid w:val="00200346"/>
    <w:rsid w:val="00200743"/>
    <w:rsid w:val="00200754"/>
    <w:rsid w:val="002007C8"/>
    <w:rsid w:val="00200B34"/>
    <w:rsid w:val="00200B6D"/>
    <w:rsid w:val="00200D1E"/>
    <w:rsid w:val="00200ED8"/>
    <w:rsid w:val="00201764"/>
    <w:rsid w:val="0020181A"/>
    <w:rsid w:val="00201896"/>
    <w:rsid w:val="00201AE6"/>
    <w:rsid w:val="00201E35"/>
    <w:rsid w:val="00201EAC"/>
    <w:rsid w:val="00202BA7"/>
    <w:rsid w:val="00202CE6"/>
    <w:rsid w:val="00202D7E"/>
    <w:rsid w:val="00202E43"/>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07C83"/>
    <w:rsid w:val="0021071E"/>
    <w:rsid w:val="00210C65"/>
    <w:rsid w:val="00210E3B"/>
    <w:rsid w:val="00210FF2"/>
    <w:rsid w:val="002112FF"/>
    <w:rsid w:val="0021151F"/>
    <w:rsid w:val="002118B0"/>
    <w:rsid w:val="00211B15"/>
    <w:rsid w:val="00211DDA"/>
    <w:rsid w:val="00212173"/>
    <w:rsid w:val="0021236E"/>
    <w:rsid w:val="00212476"/>
    <w:rsid w:val="00212631"/>
    <w:rsid w:val="002126A9"/>
    <w:rsid w:val="00212A35"/>
    <w:rsid w:val="00212BE2"/>
    <w:rsid w:val="00212C21"/>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297"/>
    <w:rsid w:val="002163EF"/>
    <w:rsid w:val="0021646A"/>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A2"/>
    <w:rsid w:val="002244F1"/>
    <w:rsid w:val="00224503"/>
    <w:rsid w:val="002249FA"/>
    <w:rsid w:val="00224DA1"/>
    <w:rsid w:val="00224FE3"/>
    <w:rsid w:val="00225008"/>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936"/>
    <w:rsid w:val="00231B4E"/>
    <w:rsid w:val="00231C1E"/>
    <w:rsid w:val="00231D7D"/>
    <w:rsid w:val="0023261D"/>
    <w:rsid w:val="002326F7"/>
    <w:rsid w:val="002329CB"/>
    <w:rsid w:val="00232C1E"/>
    <w:rsid w:val="00232DA3"/>
    <w:rsid w:val="00232E43"/>
    <w:rsid w:val="002333C6"/>
    <w:rsid w:val="00233446"/>
    <w:rsid w:val="002335C0"/>
    <w:rsid w:val="002338B5"/>
    <w:rsid w:val="00233E1A"/>
    <w:rsid w:val="00233F86"/>
    <w:rsid w:val="0023406C"/>
    <w:rsid w:val="00234222"/>
    <w:rsid w:val="00234375"/>
    <w:rsid w:val="002343A9"/>
    <w:rsid w:val="00234E2B"/>
    <w:rsid w:val="002353E1"/>
    <w:rsid w:val="00235457"/>
    <w:rsid w:val="00235766"/>
    <w:rsid w:val="00235AE2"/>
    <w:rsid w:val="00235DBC"/>
    <w:rsid w:val="00236000"/>
    <w:rsid w:val="0023621A"/>
    <w:rsid w:val="00236741"/>
    <w:rsid w:val="00236BB0"/>
    <w:rsid w:val="00236F8C"/>
    <w:rsid w:val="002370EB"/>
    <w:rsid w:val="00237AE6"/>
    <w:rsid w:val="00237C52"/>
    <w:rsid w:val="00237CFD"/>
    <w:rsid w:val="00237D5C"/>
    <w:rsid w:val="00237FED"/>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7F"/>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1B42"/>
    <w:rsid w:val="0025200B"/>
    <w:rsid w:val="00252E3E"/>
    <w:rsid w:val="00252F86"/>
    <w:rsid w:val="00253B86"/>
    <w:rsid w:val="00253EFB"/>
    <w:rsid w:val="002540CC"/>
    <w:rsid w:val="0025428A"/>
    <w:rsid w:val="002543F7"/>
    <w:rsid w:val="0025466E"/>
    <w:rsid w:val="0025493A"/>
    <w:rsid w:val="00254E7B"/>
    <w:rsid w:val="00254F3D"/>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18BE"/>
    <w:rsid w:val="00262189"/>
    <w:rsid w:val="002622E1"/>
    <w:rsid w:val="00262311"/>
    <w:rsid w:val="002623C5"/>
    <w:rsid w:val="002623F2"/>
    <w:rsid w:val="002624D5"/>
    <w:rsid w:val="002624DD"/>
    <w:rsid w:val="0026262D"/>
    <w:rsid w:val="002626EE"/>
    <w:rsid w:val="002629C1"/>
    <w:rsid w:val="0026301E"/>
    <w:rsid w:val="00263B24"/>
    <w:rsid w:val="00263B4C"/>
    <w:rsid w:val="00263B8B"/>
    <w:rsid w:val="00263F21"/>
    <w:rsid w:val="00264588"/>
    <w:rsid w:val="002649D2"/>
    <w:rsid w:val="00264B20"/>
    <w:rsid w:val="00264CE8"/>
    <w:rsid w:val="00265167"/>
    <w:rsid w:val="002652A9"/>
    <w:rsid w:val="002652FC"/>
    <w:rsid w:val="00265827"/>
    <w:rsid w:val="002658F4"/>
    <w:rsid w:val="00265B46"/>
    <w:rsid w:val="002661BC"/>
    <w:rsid w:val="0026628A"/>
    <w:rsid w:val="002662A7"/>
    <w:rsid w:val="002665F6"/>
    <w:rsid w:val="002667D5"/>
    <w:rsid w:val="002668DE"/>
    <w:rsid w:val="002668F7"/>
    <w:rsid w:val="00266B50"/>
    <w:rsid w:val="00266DC5"/>
    <w:rsid w:val="00266EAB"/>
    <w:rsid w:val="00266FEE"/>
    <w:rsid w:val="0026737B"/>
    <w:rsid w:val="00267B4C"/>
    <w:rsid w:val="00267C06"/>
    <w:rsid w:val="00267E49"/>
    <w:rsid w:val="002701D5"/>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AFF"/>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8C8"/>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0DB"/>
    <w:rsid w:val="002845B3"/>
    <w:rsid w:val="00284DAE"/>
    <w:rsid w:val="00284E36"/>
    <w:rsid w:val="0028547D"/>
    <w:rsid w:val="002855A8"/>
    <w:rsid w:val="002856BA"/>
    <w:rsid w:val="002856C6"/>
    <w:rsid w:val="00285810"/>
    <w:rsid w:val="00285D6A"/>
    <w:rsid w:val="00286150"/>
    <w:rsid w:val="002863A0"/>
    <w:rsid w:val="002868D4"/>
    <w:rsid w:val="00286B60"/>
    <w:rsid w:val="00286DEB"/>
    <w:rsid w:val="002872B9"/>
    <w:rsid w:val="002873D4"/>
    <w:rsid w:val="00287586"/>
    <w:rsid w:val="002877AE"/>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CC2"/>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055"/>
    <w:rsid w:val="002A21AE"/>
    <w:rsid w:val="002A22B4"/>
    <w:rsid w:val="002A24B4"/>
    <w:rsid w:val="002A2D1C"/>
    <w:rsid w:val="002A2DCA"/>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6F4A"/>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3FC0"/>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B7E6F"/>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5793"/>
    <w:rsid w:val="002C6669"/>
    <w:rsid w:val="002C68CB"/>
    <w:rsid w:val="002C698D"/>
    <w:rsid w:val="002C6BD1"/>
    <w:rsid w:val="002C6DFD"/>
    <w:rsid w:val="002C7462"/>
    <w:rsid w:val="002C78D3"/>
    <w:rsid w:val="002C7A21"/>
    <w:rsid w:val="002C7ED1"/>
    <w:rsid w:val="002C7EF9"/>
    <w:rsid w:val="002D015D"/>
    <w:rsid w:val="002D099B"/>
    <w:rsid w:val="002D124B"/>
    <w:rsid w:val="002D153F"/>
    <w:rsid w:val="002D1851"/>
    <w:rsid w:val="002D1954"/>
    <w:rsid w:val="002D1BFA"/>
    <w:rsid w:val="002D23D2"/>
    <w:rsid w:val="002D248A"/>
    <w:rsid w:val="002D26E0"/>
    <w:rsid w:val="002D297F"/>
    <w:rsid w:val="002D2A08"/>
    <w:rsid w:val="002D2E0E"/>
    <w:rsid w:val="002D2F81"/>
    <w:rsid w:val="002D3100"/>
    <w:rsid w:val="002D32DE"/>
    <w:rsid w:val="002D358B"/>
    <w:rsid w:val="002D3DA2"/>
    <w:rsid w:val="002D43CB"/>
    <w:rsid w:val="002D4435"/>
    <w:rsid w:val="002D4C4A"/>
    <w:rsid w:val="002D4E92"/>
    <w:rsid w:val="002D4FC9"/>
    <w:rsid w:val="002D5433"/>
    <w:rsid w:val="002D5C72"/>
    <w:rsid w:val="002D5CBF"/>
    <w:rsid w:val="002D640B"/>
    <w:rsid w:val="002D6427"/>
    <w:rsid w:val="002D6726"/>
    <w:rsid w:val="002D67BB"/>
    <w:rsid w:val="002D6812"/>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890"/>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02E"/>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329"/>
    <w:rsid w:val="002F2520"/>
    <w:rsid w:val="002F267E"/>
    <w:rsid w:val="002F2B09"/>
    <w:rsid w:val="002F2C1C"/>
    <w:rsid w:val="002F30AE"/>
    <w:rsid w:val="002F32A6"/>
    <w:rsid w:val="002F391B"/>
    <w:rsid w:val="002F3B9C"/>
    <w:rsid w:val="002F3C44"/>
    <w:rsid w:val="002F3F79"/>
    <w:rsid w:val="002F53E7"/>
    <w:rsid w:val="002F619E"/>
    <w:rsid w:val="002F620F"/>
    <w:rsid w:val="002F627F"/>
    <w:rsid w:val="002F65F1"/>
    <w:rsid w:val="002F692D"/>
    <w:rsid w:val="002F74A6"/>
    <w:rsid w:val="002F75DB"/>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719"/>
    <w:rsid w:val="0030699B"/>
    <w:rsid w:val="00307166"/>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ECB"/>
    <w:rsid w:val="00313FAE"/>
    <w:rsid w:val="00314127"/>
    <w:rsid w:val="0031425D"/>
    <w:rsid w:val="0031442B"/>
    <w:rsid w:val="00314505"/>
    <w:rsid w:val="00314707"/>
    <w:rsid w:val="003149B0"/>
    <w:rsid w:val="00314E35"/>
    <w:rsid w:val="0031530E"/>
    <w:rsid w:val="00315336"/>
    <w:rsid w:val="0031537C"/>
    <w:rsid w:val="00315FA4"/>
    <w:rsid w:val="00316093"/>
    <w:rsid w:val="00316756"/>
    <w:rsid w:val="00316FB0"/>
    <w:rsid w:val="00317250"/>
    <w:rsid w:val="00317624"/>
    <w:rsid w:val="00317A11"/>
    <w:rsid w:val="00317A4E"/>
    <w:rsid w:val="00317A8A"/>
    <w:rsid w:val="00317B15"/>
    <w:rsid w:val="00317B32"/>
    <w:rsid w:val="00320118"/>
    <w:rsid w:val="0032011A"/>
    <w:rsid w:val="003202BE"/>
    <w:rsid w:val="003206E9"/>
    <w:rsid w:val="00321988"/>
    <w:rsid w:val="00321CCC"/>
    <w:rsid w:val="00321DE2"/>
    <w:rsid w:val="00321E56"/>
    <w:rsid w:val="003221B7"/>
    <w:rsid w:val="0032224A"/>
    <w:rsid w:val="0032260E"/>
    <w:rsid w:val="00322AF0"/>
    <w:rsid w:val="0032309C"/>
    <w:rsid w:val="00323155"/>
    <w:rsid w:val="003232C8"/>
    <w:rsid w:val="003233CC"/>
    <w:rsid w:val="003234B3"/>
    <w:rsid w:val="00323744"/>
    <w:rsid w:val="00323872"/>
    <w:rsid w:val="00323958"/>
    <w:rsid w:val="00323F55"/>
    <w:rsid w:val="00323FCD"/>
    <w:rsid w:val="003247FD"/>
    <w:rsid w:val="003248C0"/>
    <w:rsid w:val="00324C6F"/>
    <w:rsid w:val="00324D55"/>
    <w:rsid w:val="00324F2A"/>
    <w:rsid w:val="0032506E"/>
    <w:rsid w:val="003254B7"/>
    <w:rsid w:val="00325AD4"/>
    <w:rsid w:val="00325D9E"/>
    <w:rsid w:val="0032614B"/>
    <w:rsid w:val="00326353"/>
    <w:rsid w:val="003263A5"/>
    <w:rsid w:val="003264A7"/>
    <w:rsid w:val="00326C82"/>
    <w:rsid w:val="00326CD8"/>
    <w:rsid w:val="00326CDA"/>
    <w:rsid w:val="00326EDE"/>
    <w:rsid w:val="00326F61"/>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5F5"/>
    <w:rsid w:val="00332C22"/>
    <w:rsid w:val="003331D6"/>
    <w:rsid w:val="00333209"/>
    <w:rsid w:val="00333431"/>
    <w:rsid w:val="0033344E"/>
    <w:rsid w:val="0033351B"/>
    <w:rsid w:val="0033390D"/>
    <w:rsid w:val="00334186"/>
    <w:rsid w:val="003343C3"/>
    <w:rsid w:val="003344E4"/>
    <w:rsid w:val="003348C0"/>
    <w:rsid w:val="00334C2B"/>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44F"/>
    <w:rsid w:val="003407C8"/>
    <w:rsid w:val="00340DF3"/>
    <w:rsid w:val="003411EE"/>
    <w:rsid w:val="0034148E"/>
    <w:rsid w:val="00341848"/>
    <w:rsid w:val="00341A46"/>
    <w:rsid w:val="00341A6F"/>
    <w:rsid w:val="003422E3"/>
    <w:rsid w:val="003429BE"/>
    <w:rsid w:val="00342A96"/>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4781E"/>
    <w:rsid w:val="00347FD6"/>
    <w:rsid w:val="0035003C"/>
    <w:rsid w:val="00350190"/>
    <w:rsid w:val="003501F5"/>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63A"/>
    <w:rsid w:val="003538E4"/>
    <w:rsid w:val="00353DA1"/>
    <w:rsid w:val="00353E04"/>
    <w:rsid w:val="003540DE"/>
    <w:rsid w:val="003540F5"/>
    <w:rsid w:val="00354636"/>
    <w:rsid w:val="0035498D"/>
    <w:rsid w:val="00355227"/>
    <w:rsid w:val="0035605A"/>
    <w:rsid w:val="00356528"/>
    <w:rsid w:val="0035653E"/>
    <w:rsid w:val="003566FA"/>
    <w:rsid w:val="00356E67"/>
    <w:rsid w:val="003572BF"/>
    <w:rsid w:val="00357A47"/>
    <w:rsid w:val="00357B7C"/>
    <w:rsid w:val="003604F3"/>
    <w:rsid w:val="003605E3"/>
    <w:rsid w:val="003608FC"/>
    <w:rsid w:val="00360D25"/>
    <w:rsid w:val="0036114D"/>
    <w:rsid w:val="00361237"/>
    <w:rsid w:val="00361257"/>
    <w:rsid w:val="0036138B"/>
    <w:rsid w:val="0036144B"/>
    <w:rsid w:val="00361CDE"/>
    <w:rsid w:val="003620CE"/>
    <w:rsid w:val="00362194"/>
    <w:rsid w:val="003621B2"/>
    <w:rsid w:val="00362816"/>
    <w:rsid w:val="003629EA"/>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3C5"/>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7"/>
    <w:rsid w:val="00371D5E"/>
    <w:rsid w:val="003720C2"/>
    <w:rsid w:val="00372144"/>
    <w:rsid w:val="003724E0"/>
    <w:rsid w:val="00372736"/>
    <w:rsid w:val="00372AB3"/>
    <w:rsid w:val="00372AE2"/>
    <w:rsid w:val="00372F13"/>
    <w:rsid w:val="00373004"/>
    <w:rsid w:val="00373707"/>
    <w:rsid w:val="00373751"/>
    <w:rsid w:val="003738EE"/>
    <w:rsid w:val="00373926"/>
    <w:rsid w:val="00373A49"/>
    <w:rsid w:val="00373BBB"/>
    <w:rsid w:val="00373CCA"/>
    <w:rsid w:val="00373F15"/>
    <w:rsid w:val="003747EB"/>
    <w:rsid w:val="00374A67"/>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6D63"/>
    <w:rsid w:val="003772C7"/>
    <w:rsid w:val="00377317"/>
    <w:rsid w:val="00377CBD"/>
    <w:rsid w:val="00377E71"/>
    <w:rsid w:val="00377EE1"/>
    <w:rsid w:val="003802FB"/>
    <w:rsid w:val="00380967"/>
    <w:rsid w:val="003809FD"/>
    <w:rsid w:val="00380A1A"/>
    <w:rsid w:val="00380A8B"/>
    <w:rsid w:val="00380ACC"/>
    <w:rsid w:val="00380E19"/>
    <w:rsid w:val="00381182"/>
    <w:rsid w:val="00381575"/>
    <w:rsid w:val="00381826"/>
    <w:rsid w:val="00381B0C"/>
    <w:rsid w:val="00381BAE"/>
    <w:rsid w:val="00381C4E"/>
    <w:rsid w:val="00381E1B"/>
    <w:rsid w:val="00381E49"/>
    <w:rsid w:val="00381F26"/>
    <w:rsid w:val="003823FE"/>
    <w:rsid w:val="00382646"/>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5E1B"/>
    <w:rsid w:val="003860E3"/>
    <w:rsid w:val="003864A6"/>
    <w:rsid w:val="0038657B"/>
    <w:rsid w:val="00386608"/>
    <w:rsid w:val="00386623"/>
    <w:rsid w:val="003867AA"/>
    <w:rsid w:val="00386909"/>
    <w:rsid w:val="00386AFE"/>
    <w:rsid w:val="00386B1B"/>
    <w:rsid w:val="00386B88"/>
    <w:rsid w:val="00387393"/>
    <w:rsid w:val="0038781E"/>
    <w:rsid w:val="00387ADD"/>
    <w:rsid w:val="00387CAE"/>
    <w:rsid w:val="0039098A"/>
    <w:rsid w:val="00390AEF"/>
    <w:rsid w:val="00390E15"/>
    <w:rsid w:val="0039126E"/>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949"/>
    <w:rsid w:val="00394A88"/>
    <w:rsid w:val="00394BA5"/>
    <w:rsid w:val="00394D22"/>
    <w:rsid w:val="003951A7"/>
    <w:rsid w:val="003953F4"/>
    <w:rsid w:val="003955C7"/>
    <w:rsid w:val="00395ED6"/>
    <w:rsid w:val="0039622C"/>
    <w:rsid w:val="00396288"/>
    <w:rsid w:val="003963E5"/>
    <w:rsid w:val="003963FF"/>
    <w:rsid w:val="003964D7"/>
    <w:rsid w:val="00396A5D"/>
    <w:rsid w:val="00396ACB"/>
    <w:rsid w:val="00396D65"/>
    <w:rsid w:val="00396DCF"/>
    <w:rsid w:val="0039756F"/>
    <w:rsid w:val="003976FF"/>
    <w:rsid w:val="003978DC"/>
    <w:rsid w:val="00397C59"/>
    <w:rsid w:val="003A005C"/>
    <w:rsid w:val="003A04DC"/>
    <w:rsid w:val="003A0926"/>
    <w:rsid w:val="003A1472"/>
    <w:rsid w:val="003A1809"/>
    <w:rsid w:val="003A1D65"/>
    <w:rsid w:val="003A2032"/>
    <w:rsid w:val="003A229C"/>
    <w:rsid w:val="003A2532"/>
    <w:rsid w:val="003A25D4"/>
    <w:rsid w:val="003A2858"/>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834"/>
    <w:rsid w:val="003B3B94"/>
    <w:rsid w:val="003B3E94"/>
    <w:rsid w:val="003B448F"/>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1B1"/>
    <w:rsid w:val="003B75D4"/>
    <w:rsid w:val="003B7F11"/>
    <w:rsid w:val="003C015E"/>
    <w:rsid w:val="003C078C"/>
    <w:rsid w:val="003C0A54"/>
    <w:rsid w:val="003C0B48"/>
    <w:rsid w:val="003C0E23"/>
    <w:rsid w:val="003C117A"/>
    <w:rsid w:val="003C12F2"/>
    <w:rsid w:val="003C180A"/>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2C5"/>
    <w:rsid w:val="003C43D0"/>
    <w:rsid w:val="003C4405"/>
    <w:rsid w:val="003C4B7B"/>
    <w:rsid w:val="003C4C91"/>
    <w:rsid w:val="003C4E61"/>
    <w:rsid w:val="003C500F"/>
    <w:rsid w:val="003C5356"/>
    <w:rsid w:val="003C5D06"/>
    <w:rsid w:val="003C5E91"/>
    <w:rsid w:val="003C6490"/>
    <w:rsid w:val="003C6985"/>
    <w:rsid w:val="003C6BC7"/>
    <w:rsid w:val="003C6CF4"/>
    <w:rsid w:val="003C6DEB"/>
    <w:rsid w:val="003C6DF4"/>
    <w:rsid w:val="003D02B8"/>
    <w:rsid w:val="003D0619"/>
    <w:rsid w:val="003D0759"/>
    <w:rsid w:val="003D0CA1"/>
    <w:rsid w:val="003D0DFF"/>
    <w:rsid w:val="003D0F5B"/>
    <w:rsid w:val="003D1652"/>
    <w:rsid w:val="003D19EB"/>
    <w:rsid w:val="003D1ADD"/>
    <w:rsid w:val="003D2064"/>
    <w:rsid w:val="003D20FA"/>
    <w:rsid w:val="003D21C6"/>
    <w:rsid w:val="003D2265"/>
    <w:rsid w:val="003D22CA"/>
    <w:rsid w:val="003D25D4"/>
    <w:rsid w:val="003D2820"/>
    <w:rsid w:val="003D31A4"/>
    <w:rsid w:val="003D36B6"/>
    <w:rsid w:val="003D39FC"/>
    <w:rsid w:val="003D40BE"/>
    <w:rsid w:val="003D4345"/>
    <w:rsid w:val="003D4366"/>
    <w:rsid w:val="003D4696"/>
    <w:rsid w:val="003D47D0"/>
    <w:rsid w:val="003D4811"/>
    <w:rsid w:val="003D490D"/>
    <w:rsid w:val="003D540C"/>
    <w:rsid w:val="003D5578"/>
    <w:rsid w:val="003D5A34"/>
    <w:rsid w:val="003D5DB7"/>
    <w:rsid w:val="003D5F83"/>
    <w:rsid w:val="003D604B"/>
    <w:rsid w:val="003D6192"/>
    <w:rsid w:val="003D644B"/>
    <w:rsid w:val="003D64CB"/>
    <w:rsid w:val="003D67B9"/>
    <w:rsid w:val="003D68B9"/>
    <w:rsid w:val="003D6961"/>
    <w:rsid w:val="003D6C22"/>
    <w:rsid w:val="003D7133"/>
    <w:rsid w:val="003D7296"/>
    <w:rsid w:val="003D73A0"/>
    <w:rsid w:val="003D774C"/>
    <w:rsid w:val="003D7757"/>
    <w:rsid w:val="003D77E0"/>
    <w:rsid w:val="003D78FB"/>
    <w:rsid w:val="003D7C1C"/>
    <w:rsid w:val="003D7D88"/>
    <w:rsid w:val="003D7F63"/>
    <w:rsid w:val="003E018A"/>
    <w:rsid w:val="003E030E"/>
    <w:rsid w:val="003E0BAF"/>
    <w:rsid w:val="003E12C8"/>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9B7"/>
    <w:rsid w:val="003E6CAA"/>
    <w:rsid w:val="003E6DD2"/>
    <w:rsid w:val="003E6E6B"/>
    <w:rsid w:val="003E6E6F"/>
    <w:rsid w:val="003E76A8"/>
    <w:rsid w:val="003F0055"/>
    <w:rsid w:val="003F005D"/>
    <w:rsid w:val="003F03F0"/>
    <w:rsid w:val="003F052C"/>
    <w:rsid w:val="003F0771"/>
    <w:rsid w:val="003F0C14"/>
    <w:rsid w:val="003F1199"/>
    <w:rsid w:val="003F1660"/>
    <w:rsid w:val="003F197F"/>
    <w:rsid w:val="003F1BB6"/>
    <w:rsid w:val="003F1CE8"/>
    <w:rsid w:val="003F1DDA"/>
    <w:rsid w:val="003F212E"/>
    <w:rsid w:val="003F26CD"/>
    <w:rsid w:val="003F2B6B"/>
    <w:rsid w:val="003F2CA0"/>
    <w:rsid w:val="003F30FD"/>
    <w:rsid w:val="003F3122"/>
    <w:rsid w:val="003F31C1"/>
    <w:rsid w:val="003F33F3"/>
    <w:rsid w:val="003F3449"/>
    <w:rsid w:val="003F354B"/>
    <w:rsid w:val="003F361C"/>
    <w:rsid w:val="003F3754"/>
    <w:rsid w:val="003F3A50"/>
    <w:rsid w:val="003F3B4B"/>
    <w:rsid w:val="003F3CC6"/>
    <w:rsid w:val="003F3F74"/>
    <w:rsid w:val="003F400A"/>
    <w:rsid w:val="003F4136"/>
    <w:rsid w:val="003F4F8B"/>
    <w:rsid w:val="003F5416"/>
    <w:rsid w:val="003F5520"/>
    <w:rsid w:val="003F570D"/>
    <w:rsid w:val="003F57C7"/>
    <w:rsid w:val="003F593C"/>
    <w:rsid w:val="003F59AB"/>
    <w:rsid w:val="003F5F09"/>
    <w:rsid w:val="003F5F2D"/>
    <w:rsid w:val="003F65F6"/>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39"/>
    <w:rsid w:val="00400AEA"/>
    <w:rsid w:val="00400E39"/>
    <w:rsid w:val="00401215"/>
    <w:rsid w:val="004017CC"/>
    <w:rsid w:val="004017E0"/>
    <w:rsid w:val="00401847"/>
    <w:rsid w:val="00401A90"/>
    <w:rsid w:val="00401D03"/>
    <w:rsid w:val="004020E8"/>
    <w:rsid w:val="00402919"/>
    <w:rsid w:val="0040311B"/>
    <w:rsid w:val="00403724"/>
    <w:rsid w:val="00403743"/>
    <w:rsid w:val="00403765"/>
    <w:rsid w:val="004037C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0E04"/>
    <w:rsid w:val="004110FC"/>
    <w:rsid w:val="00411D09"/>
    <w:rsid w:val="0041206D"/>
    <w:rsid w:val="00412480"/>
    <w:rsid w:val="004124CD"/>
    <w:rsid w:val="004126D3"/>
    <w:rsid w:val="0041300C"/>
    <w:rsid w:val="004132AD"/>
    <w:rsid w:val="00413876"/>
    <w:rsid w:val="00413A92"/>
    <w:rsid w:val="00413A9B"/>
    <w:rsid w:val="00413CBC"/>
    <w:rsid w:val="00413ECA"/>
    <w:rsid w:val="0041444E"/>
    <w:rsid w:val="004146C6"/>
    <w:rsid w:val="004146C8"/>
    <w:rsid w:val="004151E6"/>
    <w:rsid w:val="004155D3"/>
    <w:rsid w:val="00415C62"/>
    <w:rsid w:val="00415FE5"/>
    <w:rsid w:val="004161C1"/>
    <w:rsid w:val="004162BD"/>
    <w:rsid w:val="004167BD"/>
    <w:rsid w:val="004168E0"/>
    <w:rsid w:val="00416B1F"/>
    <w:rsid w:val="00416C59"/>
    <w:rsid w:val="00416CC2"/>
    <w:rsid w:val="00416EB1"/>
    <w:rsid w:val="004170C6"/>
    <w:rsid w:val="004173CA"/>
    <w:rsid w:val="00417531"/>
    <w:rsid w:val="00417CFD"/>
    <w:rsid w:val="00417F9B"/>
    <w:rsid w:val="004206D6"/>
    <w:rsid w:val="004206EE"/>
    <w:rsid w:val="004208AF"/>
    <w:rsid w:val="0042091F"/>
    <w:rsid w:val="00420AF7"/>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8B7"/>
    <w:rsid w:val="00422A44"/>
    <w:rsid w:val="00422D0F"/>
    <w:rsid w:val="00422E3E"/>
    <w:rsid w:val="00423185"/>
    <w:rsid w:val="00423195"/>
    <w:rsid w:val="004231E2"/>
    <w:rsid w:val="00423389"/>
    <w:rsid w:val="00423606"/>
    <w:rsid w:val="00423698"/>
    <w:rsid w:val="004236DA"/>
    <w:rsid w:val="00423705"/>
    <w:rsid w:val="00423948"/>
    <w:rsid w:val="00423D79"/>
    <w:rsid w:val="004242E1"/>
    <w:rsid w:val="00424456"/>
    <w:rsid w:val="00424873"/>
    <w:rsid w:val="00424ACC"/>
    <w:rsid w:val="00424B31"/>
    <w:rsid w:val="00424B5E"/>
    <w:rsid w:val="00424DA7"/>
    <w:rsid w:val="00424F28"/>
    <w:rsid w:val="00424FC1"/>
    <w:rsid w:val="00425089"/>
    <w:rsid w:val="00425346"/>
    <w:rsid w:val="004254A3"/>
    <w:rsid w:val="00425A23"/>
    <w:rsid w:val="00425A27"/>
    <w:rsid w:val="00425FC2"/>
    <w:rsid w:val="0042617D"/>
    <w:rsid w:val="00426882"/>
    <w:rsid w:val="00426A48"/>
    <w:rsid w:val="00426BD4"/>
    <w:rsid w:val="00426C64"/>
    <w:rsid w:val="00426CC4"/>
    <w:rsid w:val="00426DBF"/>
    <w:rsid w:val="00426E34"/>
    <w:rsid w:val="00426E4D"/>
    <w:rsid w:val="00426EB2"/>
    <w:rsid w:val="0042716F"/>
    <w:rsid w:val="0042781E"/>
    <w:rsid w:val="00427BD6"/>
    <w:rsid w:val="00427C4A"/>
    <w:rsid w:val="00427C81"/>
    <w:rsid w:val="00427E21"/>
    <w:rsid w:val="00427EDC"/>
    <w:rsid w:val="004305BC"/>
    <w:rsid w:val="0043091E"/>
    <w:rsid w:val="00430996"/>
    <w:rsid w:val="00430C0C"/>
    <w:rsid w:val="00430EF6"/>
    <w:rsid w:val="00430F0F"/>
    <w:rsid w:val="00431327"/>
    <w:rsid w:val="004315C6"/>
    <w:rsid w:val="004315CE"/>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6F4"/>
    <w:rsid w:val="00435B71"/>
    <w:rsid w:val="00435D77"/>
    <w:rsid w:val="00435F15"/>
    <w:rsid w:val="00435FB2"/>
    <w:rsid w:val="0043608A"/>
    <w:rsid w:val="004362BC"/>
    <w:rsid w:val="00436338"/>
    <w:rsid w:val="00436668"/>
    <w:rsid w:val="00436B8C"/>
    <w:rsid w:val="00437A0A"/>
    <w:rsid w:val="00437C28"/>
    <w:rsid w:val="00437FB2"/>
    <w:rsid w:val="004400E2"/>
    <w:rsid w:val="004401ED"/>
    <w:rsid w:val="00440254"/>
    <w:rsid w:val="00440657"/>
    <w:rsid w:val="0044084A"/>
    <w:rsid w:val="00440A75"/>
    <w:rsid w:val="00440BE1"/>
    <w:rsid w:val="00440C68"/>
    <w:rsid w:val="00440D46"/>
    <w:rsid w:val="00440D69"/>
    <w:rsid w:val="00441150"/>
    <w:rsid w:val="004412D4"/>
    <w:rsid w:val="004416CE"/>
    <w:rsid w:val="00441C53"/>
    <w:rsid w:val="00441D78"/>
    <w:rsid w:val="00441E52"/>
    <w:rsid w:val="00441F14"/>
    <w:rsid w:val="0044233F"/>
    <w:rsid w:val="0044234B"/>
    <w:rsid w:val="004425A8"/>
    <w:rsid w:val="00442656"/>
    <w:rsid w:val="00442906"/>
    <w:rsid w:val="00443024"/>
    <w:rsid w:val="00443355"/>
    <w:rsid w:val="004434BB"/>
    <w:rsid w:val="004435A0"/>
    <w:rsid w:val="004435DD"/>
    <w:rsid w:val="00443802"/>
    <w:rsid w:val="0044393F"/>
    <w:rsid w:val="00443BD5"/>
    <w:rsid w:val="00443C18"/>
    <w:rsid w:val="004442B3"/>
    <w:rsid w:val="00444362"/>
    <w:rsid w:val="00444377"/>
    <w:rsid w:val="004443D5"/>
    <w:rsid w:val="00444452"/>
    <w:rsid w:val="00444B40"/>
    <w:rsid w:val="00444C17"/>
    <w:rsid w:val="0044519A"/>
    <w:rsid w:val="00445B34"/>
    <w:rsid w:val="00445BE7"/>
    <w:rsid w:val="00445CB8"/>
    <w:rsid w:val="004460AB"/>
    <w:rsid w:val="004462E2"/>
    <w:rsid w:val="0044651B"/>
    <w:rsid w:val="0044667E"/>
    <w:rsid w:val="00446836"/>
    <w:rsid w:val="004468FC"/>
    <w:rsid w:val="004469E4"/>
    <w:rsid w:val="00446BC3"/>
    <w:rsid w:val="00446BD3"/>
    <w:rsid w:val="00446D96"/>
    <w:rsid w:val="00447533"/>
    <w:rsid w:val="004475C7"/>
    <w:rsid w:val="004479C5"/>
    <w:rsid w:val="00447C0C"/>
    <w:rsid w:val="00450485"/>
    <w:rsid w:val="004511F4"/>
    <w:rsid w:val="0045130F"/>
    <w:rsid w:val="004514DE"/>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BEB"/>
    <w:rsid w:val="00456D8F"/>
    <w:rsid w:val="00456E49"/>
    <w:rsid w:val="00457008"/>
    <w:rsid w:val="0045708C"/>
    <w:rsid w:val="00457602"/>
    <w:rsid w:val="00460102"/>
    <w:rsid w:val="004601D1"/>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0C1"/>
    <w:rsid w:val="004641E8"/>
    <w:rsid w:val="00464225"/>
    <w:rsid w:val="0046431A"/>
    <w:rsid w:val="0046449D"/>
    <w:rsid w:val="004645AA"/>
    <w:rsid w:val="00464C4B"/>
    <w:rsid w:val="0046508C"/>
    <w:rsid w:val="004650A0"/>
    <w:rsid w:val="0046552D"/>
    <w:rsid w:val="00466326"/>
    <w:rsid w:val="004665FC"/>
    <w:rsid w:val="0046678F"/>
    <w:rsid w:val="004667F0"/>
    <w:rsid w:val="00466D8C"/>
    <w:rsid w:val="004673EA"/>
    <w:rsid w:val="00467E7D"/>
    <w:rsid w:val="004702E9"/>
    <w:rsid w:val="00470387"/>
    <w:rsid w:val="00470C18"/>
    <w:rsid w:val="00470C7D"/>
    <w:rsid w:val="00470C7E"/>
    <w:rsid w:val="00470DA1"/>
    <w:rsid w:val="004710FB"/>
    <w:rsid w:val="0047110A"/>
    <w:rsid w:val="004711CA"/>
    <w:rsid w:val="00471348"/>
    <w:rsid w:val="004714B8"/>
    <w:rsid w:val="00471B47"/>
    <w:rsid w:val="00471BE0"/>
    <w:rsid w:val="00471C69"/>
    <w:rsid w:val="00471D1B"/>
    <w:rsid w:val="00472085"/>
    <w:rsid w:val="004721DA"/>
    <w:rsid w:val="004723F8"/>
    <w:rsid w:val="004724C0"/>
    <w:rsid w:val="004724CD"/>
    <w:rsid w:val="004728E4"/>
    <w:rsid w:val="00473130"/>
    <w:rsid w:val="00473303"/>
    <w:rsid w:val="00473815"/>
    <w:rsid w:val="004738AA"/>
    <w:rsid w:val="00473BFF"/>
    <w:rsid w:val="00473C19"/>
    <w:rsid w:val="00474116"/>
    <w:rsid w:val="0047470A"/>
    <w:rsid w:val="0047478C"/>
    <w:rsid w:val="0047495C"/>
    <w:rsid w:val="0047520D"/>
    <w:rsid w:val="004755D2"/>
    <w:rsid w:val="00475D01"/>
    <w:rsid w:val="00475F38"/>
    <w:rsid w:val="00476409"/>
    <w:rsid w:val="0047673E"/>
    <w:rsid w:val="00476B3E"/>
    <w:rsid w:val="00476BF6"/>
    <w:rsid w:val="00476C1A"/>
    <w:rsid w:val="00476D26"/>
    <w:rsid w:val="00476D76"/>
    <w:rsid w:val="0047710E"/>
    <w:rsid w:val="00477281"/>
    <w:rsid w:val="004772E5"/>
    <w:rsid w:val="004778DE"/>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5C96"/>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A04"/>
    <w:rsid w:val="00492DAA"/>
    <w:rsid w:val="00493404"/>
    <w:rsid w:val="00493623"/>
    <w:rsid w:val="00493CE3"/>
    <w:rsid w:val="00493E4D"/>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27C"/>
    <w:rsid w:val="004A3424"/>
    <w:rsid w:val="004A3507"/>
    <w:rsid w:val="004A37BD"/>
    <w:rsid w:val="004A3CD7"/>
    <w:rsid w:val="004A3DE8"/>
    <w:rsid w:val="004A4204"/>
    <w:rsid w:val="004A48B7"/>
    <w:rsid w:val="004A48F4"/>
    <w:rsid w:val="004A4DA6"/>
    <w:rsid w:val="004A4EC2"/>
    <w:rsid w:val="004A523E"/>
    <w:rsid w:val="004A5EF6"/>
    <w:rsid w:val="004A6022"/>
    <w:rsid w:val="004A6265"/>
    <w:rsid w:val="004A62C5"/>
    <w:rsid w:val="004A6408"/>
    <w:rsid w:val="004A6526"/>
    <w:rsid w:val="004A66A4"/>
    <w:rsid w:val="004A69AE"/>
    <w:rsid w:val="004A6AFE"/>
    <w:rsid w:val="004A6B7C"/>
    <w:rsid w:val="004A6C72"/>
    <w:rsid w:val="004A6E1E"/>
    <w:rsid w:val="004A6FE0"/>
    <w:rsid w:val="004A7373"/>
    <w:rsid w:val="004A7FF0"/>
    <w:rsid w:val="004B0000"/>
    <w:rsid w:val="004B042B"/>
    <w:rsid w:val="004B07C4"/>
    <w:rsid w:val="004B0DD9"/>
    <w:rsid w:val="004B1660"/>
    <w:rsid w:val="004B210A"/>
    <w:rsid w:val="004B21AC"/>
    <w:rsid w:val="004B2514"/>
    <w:rsid w:val="004B2579"/>
    <w:rsid w:val="004B297A"/>
    <w:rsid w:val="004B29EB"/>
    <w:rsid w:val="004B2E84"/>
    <w:rsid w:val="004B2F32"/>
    <w:rsid w:val="004B333E"/>
    <w:rsid w:val="004B3CB3"/>
    <w:rsid w:val="004B3E12"/>
    <w:rsid w:val="004B3EE7"/>
    <w:rsid w:val="004B4006"/>
    <w:rsid w:val="004B4547"/>
    <w:rsid w:val="004B4716"/>
    <w:rsid w:val="004B4834"/>
    <w:rsid w:val="004B490E"/>
    <w:rsid w:val="004B532A"/>
    <w:rsid w:val="004B54A9"/>
    <w:rsid w:val="004B5569"/>
    <w:rsid w:val="004B5797"/>
    <w:rsid w:val="004B579B"/>
    <w:rsid w:val="004B5983"/>
    <w:rsid w:val="004B5E30"/>
    <w:rsid w:val="004B5E4A"/>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4EE"/>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B50"/>
    <w:rsid w:val="004D1D94"/>
    <w:rsid w:val="004D224B"/>
    <w:rsid w:val="004D2746"/>
    <w:rsid w:val="004D275E"/>
    <w:rsid w:val="004D28BB"/>
    <w:rsid w:val="004D2BD3"/>
    <w:rsid w:val="004D2BEB"/>
    <w:rsid w:val="004D3195"/>
    <w:rsid w:val="004D3247"/>
    <w:rsid w:val="004D34F7"/>
    <w:rsid w:val="004D35DE"/>
    <w:rsid w:val="004D3A67"/>
    <w:rsid w:val="004D3ACE"/>
    <w:rsid w:val="004D3D6E"/>
    <w:rsid w:val="004D3DC9"/>
    <w:rsid w:val="004D3F67"/>
    <w:rsid w:val="004D4036"/>
    <w:rsid w:val="004D45B3"/>
    <w:rsid w:val="004D4C69"/>
    <w:rsid w:val="004D557B"/>
    <w:rsid w:val="004D5A6C"/>
    <w:rsid w:val="004D5AC4"/>
    <w:rsid w:val="004D5B02"/>
    <w:rsid w:val="004D5FBF"/>
    <w:rsid w:val="004D602D"/>
    <w:rsid w:val="004D613C"/>
    <w:rsid w:val="004D658C"/>
    <w:rsid w:val="004D677E"/>
    <w:rsid w:val="004D6AD2"/>
    <w:rsid w:val="004D725E"/>
    <w:rsid w:val="004D7585"/>
    <w:rsid w:val="004D763D"/>
    <w:rsid w:val="004D78E4"/>
    <w:rsid w:val="004D7DD2"/>
    <w:rsid w:val="004D7ECB"/>
    <w:rsid w:val="004E0061"/>
    <w:rsid w:val="004E0154"/>
    <w:rsid w:val="004E04A6"/>
    <w:rsid w:val="004E04AA"/>
    <w:rsid w:val="004E07AD"/>
    <w:rsid w:val="004E09F1"/>
    <w:rsid w:val="004E0B69"/>
    <w:rsid w:val="004E0CE8"/>
    <w:rsid w:val="004E0D89"/>
    <w:rsid w:val="004E0E03"/>
    <w:rsid w:val="004E0E40"/>
    <w:rsid w:val="004E0EA1"/>
    <w:rsid w:val="004E1028"/>
    <w:rsid w:val="004E1268"/>
    <w:rsid w:val="004E13DE"/>
    <w:rsid w:val="004E168D"/>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33"/>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948"/>
    <w:rsid w:val="004F4A30"/>
    <w:rsid w:val="004F4B17"/>
    <w:rsid w:val="004F5315"/>
    <w:rsid w:val="004F549B"/>
    <w:rsid w:val="004F556C"/>
    <w:rsid w:val="004F58CE"/>
    <w:rsid w:val="004F5F28"/>
    <w:rsid w:val="004F6232"/>
    <w:rsid w:val="004F65F0"/>
    <w:rsid w:val="004F66D2"/>
    <w:rsid w:val="004F67E3"/>
    <w:rsid w:val="004F6B34"/>
    <w:rsid w:val="004F79D0"/>
    <w:rsid w:val="005004D6"/>
    <w:rsid w:val="00500872"/>
    <w:rsid w:val="00500C2F"/>
    <w:rsid w:val="0050103B"/>
    <w:rsid w:val="005010B4"/>
    <w:rsid w:val="005010C2"/>
    <w:rsid w:val="005011B2"/>
    <w:rsid w:val="00501568"/>
    <w:rsid w:val="005015C7"/>
    <w:rsid w:val="00501701"/>
    <w:rsid w:val="00501A22"/>
    <w:rsid w:val="00501AF4"/>
    <w:rsid w:val="0050203A"/>
    <w:rsid w:val="0050206C"/>
    <w:rsid w:val="0050257E"/>
    <w:rsid w:val="00502986"/>
    <w:rsid w:val="005029CA"/>
    <w:rsid w:val="00502C90"/>
    <w:rsid w:val="00502E68"/>
    <w:rsid w:val="005035A6"/>
    <w:rsid w:val="0050360B"/>
    <w:rsid w:val="00503680"/>
    <w:rsid w:val="005036F7"/>
    <w:rsid w:val="00503EBD"/>
    <w:rsid w:val="00504814"/>
    <w:rsid w:val="00504818"/>
    <w:rsid w:val="0050484C"/>
    <w:rsid w:val="00504BA5"/>
    <w:rsid w:val="00504CD6"/>
    <w:rsid w:val="00504F0A"/>
    <w:rsid w:val="005050FC"/>
    <w:rsid w:val="0050577D"/>
    <w:rsid w:val="005058AB"/>
    <w:rsid w:val="00505B0C"/>
    <w:rsid w:val="00505CA5"/>
    <w:rsid w:val="00505D59"/>
    <w:rsid w:val="0050606C"/>
    <w:rsid w:val="00506810"/>
    <w:rsid w:val="005068B8"/>
    <w:rsid w:val="0050698D"/>
    <w:rsid w:val="00507034"/>
    <w:rsid w:val="00507400"/>
    <w:rsid w:val="00507891"/>
    <w:rsid w:val="00507A20"/>
    <w:rsid w:val="00507C17"/>
    <w:rsid w:val="00510232"/>
    <w:rsid w:val="005103B2"/>
    <w:rsid w:val="005104DE"/>
    <w:rsid w:val="005104F1"/>
    <w:rsid w:val="0051058E"/>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B1B"/>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5FBB"/>
    <w:rsid w:val="00516048"/>
    <w:rsid w:val="00516158"/>
    <w:rsid w:val="005166BE"/>
    <w:rsid w:val="00516804"/>
    <w:rsid w:val="00516846"/>
    <w:rsid w:val="005168D9"/>
    <w:rsid w:val="00516B97"/>
    <w:rsid w:val="00516F71"/>
    <w:rsid w:val="0051757B"/>
    <w:rsid w:val="0051766E"/>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1B1C"/>
    <w:rsid w:val="005220BF"/>
    <w:rsid w:val="0052216F"/>
    <w:rsid w:val="00522317"/>
    <w:rsid w:val="00522467"/>
    <w:rsid w:val="0052270D"/>
    <w:rsid w:val="005227CC"/>
    <w:rsid w:val="00522C1F"/>
    <w:rsid w:val="00522C9F"/>
    <w:rsid w:val="00523073"/>
    <w:rsid w:val="005232D8"/>
    <w:rsid w:val="0052349F"/>
    <w:rsid w:val="0052350E"/>
    <w:rsid w:val="00523791"/>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6FF7"/>
    <w:rsid w:val="005270AE"/>
    <w:rsid w:val="005274EE"/>
    <w:rsid w:val="005277F4"/>
    <w:rsid w:val="0052799A"/>
    <w:rsid w:val="00530162"/>
    <w:rsid w:val="00530D8C"/>
    <w:rsid w:val="0053117A"/>
    <w:rsid w:val="00531737"/>
    <w:rsid w:val="0053173B"/>
    <w:rsid w:val="005318D3"/>
    <w:rsid w:val="00531CE9"/>
    <w:rsid w:val="00531E18"/>
    <w:rsid w:val="005321B0"/>
    <w:rsid w:val="00532DFF"/>
    <w:rsid w:val="00533808"/>
    <w:rsid w:val="00533A82"/>
    <w:rsid w:val="00533F4A"/>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8CE"/>
    <w:rsid w:val="0053799A"/>
    <w:rsid w:val="00537A3B"/>
    <w:rsid w:val="00537D7B"/>
    <w:rsid w:val="00537EF6"/>
    <w:rsid w:val="00540037"/>
    <w:rsid w:val="0054052C"/>
    <w:rsid w:val="0054068F"/>
    <w:rsid w:val="00540AE2"/>
    <w:rsid w:val="00540E40"/>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000"/>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033"/>
    <w:rsid w:val="00560239"/>
    <w:rsid w:val="005602F1"/>
    <w:rsid w:val="00560A8F"/>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A75"/>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620"/>
    <w:rsid w:val="0057395D"/>
    <w:rsid w:val="00573EFE"/>
    <w:rsid w:val="0057402B"/>
    <w:rsid w:val="005742CF"/>
    <w:rsid w:val="00574388"/>
    <w:rsid w:val="005743BF"/>
    <w:rsid w:val="00574581"/>
    <w:rsid w:val="005747EB"/>
    <w:rsid w:val="00574A0F"/>
    <w:rsid w:val="005752AE"/>
    <w:rsid w:val="0057536E"/>
    <w:rsid w:val="005753D4"/>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EA4"/>
    <w:rsid w:val="00580F9C"/>
    <w:rsid w:val="00581935"/>
    <w:rsid w:val="00581D23"/>
    <w:rsid w:val="0058208A"/>
    <w:rsid w:val="00582994"/>
    <w:rsid w:val="005829AE"/>
    <w:rsid w:val="00582F9E"/>
    <w:rsid w:val="00583027"/>
    <w:rsid w:val="00583B3D"/>
    <w:rsid w:val="005840BC"/>
    <w:rsid w:val="005840D2"/>
    <w:rsid w:val="005854F7"/>
    <w:rsid w:val="005855F8"/>
    <w:rsid w:val="005857F1"/>
    <w:rsid w:val="00585805"/>
    <w:rsid w:val="0058624C"/>
    <w:rsid w:val="00586252"/>
    <w:rsid w:val="005862F8"/>
    <w:rsid w:val="005866E0"/>
    <w:rsid w:val="005869C8"/>
    <w:rsid w:val="00586CE5"/>
    <w:rsid w:val="0058709E"/>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3A2"/>
    <w:rsid w:val="00597891"/>
    <w:rsid w:val="00597C61"/>
    <w:rsid w:val="00597C82"/>
    <w:rsid w:val="00597E97"/>
    <w:rsid w:val="005A01B0"/>
    <w:rsid w:val="005A02EB"/>
    <w:rsid w:val="005A03D0"/>
    <w:rsid w:val="005A045B"/>
    <w:rsid w:val="005A050B"/>
    <w:rsid w:val="005A06DF"/>
    <w:rsid w:val="005A0902"/>
    <w:rsid w:val="005A0CF9"/>
    <w:rsid w:val="005A0DF7"/>
    <w:rsid w:val="005A1737"/>
    <w:rsid w:val="005A1C30"/>
    <w:rsid w:val="005A1FBE"/>
    <w:rsid w:val="005A1FF9"/>
    <w:rsid w:val="005A26B5"/>
    <w:rsid w:val="005A2A1B"/>
    <w:rsid w:val="005A2AC6"/>
    <w:rsid w:val="005A2BEE"/>
    <w:rsid w:val="005A3198"/>
    <w:rsid w:val="005A3214"/>
    <w:rsid w:val="005A3928"/>
    <w:rsid w:val="005A39E0"/>
    <w:rsid w:val="005A3C11"/>
    <w:rsid w:val="005A3DAE"/>
    <w:rsid w:val="005A3DCC"/>
    <w:rsid w:val="005A3E69"/>
    <w:rsid w:val="005A4030"/>
    <w:rsid w:val="005A423A"/>
    <w:rsid w:val="005A43AF"/>
    <w:rsid w:val="005A46A9"/>
    <w:rsid w:val="005A4768"/>
    <w:rsid w:val="005A496A"/>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7DE"/>
    <w:rsid w:val="005B1973"/>
    <w:rsid w:val="005B1E21"/>
    <w:rsid w:val="005B1EF1"/>
    <w:rsid w:val="005B25E0"/>
    <w:rsid w:val="005B265F"/>
    <w:rsid w:val="005B2807"/>
    <w:rsid w:val="005B2ADC"/>
    <w:rsid w:val="005B2BDB"/>
    <w:rsid w:val="005B3104"/>
    <w:rsid w:val="005B32EE"/>
    <w:rsid w:val="005B372E"/>
    <w:rsid w:val="005B3969"/>
    <w:rsid w:val="005B3D69"/>
    <w:rsid w:val="005B3F1B"/>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16E"/>
    <w:rsid w:val="005C1BEA"/>
    <w:rsid w:val="005C1EE1"/>
    <w:rsid w:val="005C207D"/>
    <w:rsid w:val="005C292D"/>
    <w:rsid w:val="005C2BD7"/>
    <w:rsid w:val="005C2C3A"/>
    <w:rsid w:val="005C2D6C"/>
    <w:rsid w:val="005C2F0A"/>
    <w:rsid w:val="005C34C2"/>
    <w:rsid w:val="005C35E7"/>
    <w:rsid w:val="005C3699"/>
    <w:rsid w:val="005C3958"/>
    <w:rsid w:val="005C3CEB"/>
    <w:rsid w:val="005C42D0"/>
    <w:rsid w:val="005C453F"/>
    <w:rsid w:val="005C4727"/>
    <w:rsid w:val="005C4CB5"/>
    <w:rsid w:val="005C5334"/>
    <w:rsid w:val="005C5A40"/>
    <w:rsid w:val="005C6038"/>
    <w:rsid w:val="005C6701"/>
    <w:rsid w:val="005C6751"/>
    <w:rsid w:val="005C7007"/>
    <w:rsid w:val="005C75FF"/>
    <w:rsid w:val="005C7649"/>
    <w:rsid w:val="005C768D"/>
    <w:rsid w:val="005C7822"/>
    <w:rsid w:val="005C7C23"/>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AF3"/>
    <w:rsid w:val="005D6C69"/>
    <w:rsid w:val="005D6F0D"/>
    <w:rsid w:val="005D7312"/>
    <w:rsid w:val="005D75A3"/>
    <w:rsid w:val="005D7E72"/>
    <w:rsid w:val="005E01FB"/>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CD"/>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5B8"/>
    <w:rsid w:val="005F1729"/>
    <w:rsid w:val="005F1955"/>
    <w:rsid w:val="005F2256"/>
    <w:rsid w:val="005F22CF"/>
    <w:rsid w:val="005F23AD"/>
    <w:rsid w:val="005F2615"/>
    <w:rsid w:val="005F272A"/>
    <w:rsid w:val="005F2E94"/>
    <w:rsid w:val="005F31A7"/>
    <w:rsid w:val="005F3346"/>
    <w:rsid w:val="005F339F"/>
    <w:rsid w:val="005F34AE"/>
    <w:rsid w:val="005F3589"/>
    <w:rsid w:val="005F3AAE"/>
    <w:rsid w:val="005F3EAC"/>
    <w:rsid w:val="005F3F49"/>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8FC"/>
    <w:rsid w:val="00602A93"/>
    <w:rsid w:val="00602F2D"/>
    <w:rsid w:val="00602F60"/>
    <w:rsid w:val="00603456"/>
    <w:rsid w:val="00603489"/>
    <w:rsid w:val="00603933"/>
    <w:rsid w:val="00603D29"/>
    <w:rsid w:val="006048AB"/>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7C"/>
    <w:rsid w:val="00607FEC"/>
    <w:rsid w:val="00610798"/>
    <w:rsid w:val="006107EF"/>
    <w:rsid w:val="0061080D"/>
    <w:rsid w:val="00610994"/>
    <w:rsid w:val="00611223"/>
    <w:rsid w:val="0061127F"/>
    <w:rsid w:val="00611465"/>
    <w:rsid w:val="0061171E"/>
    <w:rsid w:val="00611748"/>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5D89"/>
    <w:rsid w:val="00616261"/>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31"/>
    <w:rsid w:val="006267A4"/>
    <w:rsid w:val="006269AD"/>
    <w:rsid w:val="00626AC8"/>
    <w:rsid w:val="00626C6A"/>
    <w:rsid w:val="00627114"/>
    <w:rsid w:val="0062763B"/>
    <w:rsid w:val="00627B0C"/>
    <w:rsid w:val="00627C6C"/>
    <w:rsid w:val="00630012"/>
    <w:rsid w:val="006304EB"/>
    <w:rsid w:val="006306BD"/>
    <w:rsid w:val="006310A0"/>
    <w:rsid w:val="00631299"/>
    <w:rsid w:val="006312DC"/>
    <w:rsid w:val="0063194E"/>
    <w:rsid w:val="00631FAC"/>
    <w:rsid w:val="00632100"/>
    <w:rsid w:val="00632535"/>
    <w:rsid w:val="006327E1"/>
    <w:rsid w:val="00632D28"/>
    <w:rsid w:val="00633232"/>
    <w:rsid w:val="0063335F"/>
    <w:rsid w:val="00633420"/>
    <w:rsid w:val="00633E14"/>
    <w:rsid w:val="00634903"/>
    <w:rsid w:val="00634A84"/>
    <w:rsid w:val="00634D9D"/>
    <w:rsid w:val="00634F12"/>
    <w:rsid w:val="00634FD1"/>
    <w:rsid w:val="006350FB"/>
    <w:rsid w:val="0063537F"/>
    <w:rsid w:val="006356BA"/>
    <w:rsid w:val="00635FBF"/>
    <w:rsid w:val="006364E7"/>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BC5"/>
    <w:rsid w:val="00640F8C"/>
    <w:rsid w:val="00640FA3"/>
    <w:rsid w:val="006410F0"/>
    <w:rsid w:val="006414F2"/>
    <w:rsid w:val="00641529"/>
    <w:rsid w:val="00641568"/>
    <w:rsid w:val="00641832"/>
    <w:rsid w:val="00641916"/>
    <w:rsid w:val="00641B30"/>
    <w:rsid w:val="00641E2B"/>
    <w:rsid w:val="00642852"/>
    <w:rsid w:val="0064291B"/>
    <w:rsid w:val="00642C27"/>
    <w:rsid w:val="00642F41"/>
    <w:rsid w:val="00643546"/>
    <w:rsid w:val="00643B04"/>
    <w:rsid w:val="00643C9A"/>
    <w:rsid w:val="0064447F"/>
    <w:rsid w:val="00644526"/>
    <w:rsid w:val="00644865"/>
    <w:rsid w:val="00644B19"/>
    <w:rsid w:val="00644B37"/>
    <w:rsid w:val="00644E2C"/>
    <w:rsid w:val="00644EC1"/>
    <w:rsid w:val="00644EDC"/>
    <w:rsid w:val="006452B0"/>
    <w:rsid w:val="00645CB8"/>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E4"/>
    <w:rsid w:val="00650BF4"/>
    <w:rsid w:val="00650EC3"/>
    <w:rsid w:val="00651667"/>
    <w:rsid w:val="0065168F"/>
    <w:rsid w:val="00651EB0"/>
    <w:rsid w:val="00651EB5"/>
    <w:rsid w:val="00652631"/>
    <w:rsid w:val="00652652"/>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6C"/>
    <w:rsid w:val="00656081"/>
    <w:rsid w:val="00656109"/>
    <w:rsid w:val="006562F9"/>
    <w:rsid w:val="006565C0"/>
    <w:rsid w:val="00656D8F"/>
    <w:rsid w:val="00656F30"/>
    <w:rsid w:val="00657064"/>
    <w:rsid w:val="00657069"/>
    <w:rsid w:val="0065719A"/>
    <w:rsid w:val="00657522"/>
    <w:rsid w:val="006576C1"/>
    <w:rsid w:val="006579E0"/>
    <w:rsid w:val="00657A5C"/>
    <w:rsid w:val="00657CDD"/>
    <w:rsid w:val="006604C8"/>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93C"/>
    <w:rsid w:val="00662B9F"/>
    <w:rsid w:val="00662BDF"/>
    <w:rsid w:val="00662BF4"/>
    <w:rsid w:val="00662F62"/>
    <w:rsid w:val="0066302A"/>
    <w:rsid w:val="00663B27"/>
    <w:rsid w:val="00664161"/>
    <w:rsid w:val="0066425F"/>
    <w:rsid w:val="00664477"/>
    <w:rsid w:val="0066477F"/>
    <w:rsid w:val="00664BD3"/>
    <w:rsid w:val="00664C74"/>
    <w:rsid w:val="006651D7"/>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DB1"/>
    <w:rsid w:val="00670F8C"/>
    <w:rsid w:val="00670FE8"/>
    <w:rsid w:val="00671830"/>
    <w:rsid w:val="00671B1C"/>
    <w:rsid w:val="00671BB5"/>
    <w:rsid w:val="00671E4A"/>
    <w:rsid w:val="006720A0"/>
    <w:rsid w:val="00672426"/>
    <w:rsid w:val="00672FA8"/>
    <w:rsid w:val="00672FDD"/>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1E80"/>
    <w:rsid w:val="0068202C"/>
    <w:rsid w:val="00682166"/>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4A4"/>
    <w:rsid w:val="00684743"/>
    <w:rsid w:val="006849A9"/>
    <w:rsid w:val="006849F6"/>
    <w:rsid w:val="00684C57"/>
    <w:rsid w:val="00684EC4"/>
    <w:rsid w:val="00684FB4"/>
    <w:rsid w:val="00685492"/>
    <w:rsid w:val="006854EE"/>
    <w:rsid w:val="0068564B"/>
    <w:rsid w:val="00685829"/>
    <w:rsid w:val="00685A78"/>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87E08"/>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CB6"/>
    <w:rsid w:val="00694D7D"/>
    <w:rsid w:val="00694DE8"/>
    <w:rsid w:val="006955EA"/>
    <w:rsid w:val="00695636"/>
    <w:rsid w:val="00695BEA"/>
    <w:rsid w:val="00695EBA"/>
    <w:rsid w:val="00696565"/>
    <w:rsid w:val="00696609"/>
    <w:rsid w:val="0069672A"/>
    <w:rsid w:val="00696BCB"/>
    <w:rsid w:val="00696E9C"/>
    <w:rsid w:val="00696FA1"/>
    <w:rsid w:val="0069720B"/>
    <w:rsid w:val="00697939"/>
    <w:rsid w:val="00697BC4"/>
    <w:rsid w:val="006A0188"/>
    <w:rsid w:val="006A0927"/>
    <w:rsid w:val="006A0973"/>
    <w:rsid w:val="006A0979"/>
    <w:rsid w:val="006A0A32"/>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037"/>
    <w:rsid w:val="006A5227"/>
    <w:rsid w:val="006A52B9"/>
    <w:rsid w:val="006A5562"/>
    <w:rsid w:val="006A57C4"/>
    <w:rsid w:val="006A59BB"/>
    <w:rsid w:val="006A5D0F"/>
    <w:rsid w:val="006A6226"/>
    <w:rsid w:val="006A65A5"/>
    <w:rsid w:val="006A65AB"/>
    <w:rsid w:val="006A6B97"/>
    <w:rsid w:val="006A6CBF"/>
    <w:rsid w:val="006A6E99"/>
    <w:rsid w:val="006A754F"/>
    <w:rsid w:val="006B0062"/>
    <w:rsid w:val="006B0223"/>
    <w:rsid w:val="006B02D1"/>
    <w:rsid w:val="006B03C9"/>
    <w:rsid w:val="006B0685"/>
    <w:rsid w:val="006B06A0"/>
    <w:rsid w:val="006B06D9"/>
    <w:rsid w:val="006B08CD"/>
    <w:rsid w:val="006B08E6"/>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7B9"/>
    <w:rsid w:val="006B2D28"/>
    <w:rsid w:val="006B2F1A"/>
    <w:rsid w:val="006B357E"/>
    <w:rsid w:val="006B387D"/>
    <w:rsid w:val="006B3CE3"/>
    <w:rsid w:val="006B3EDF"/>
    <w:rsid w:val="006B41CB"/>
    <w:rsid w:val="006B43C5"/>
    <w:rsid w:val="006B4836"/>
    <w:rsid w:val="006B4A8C"/>
    <w:rsid w:val="006B4DB8"/>
    <w:rsid w:val="006B4DC5"/>
    <w:rsid w:val="006B4EF5"/>
    <w:rsid w:val="006B4F71"/>
    <w:rsid w:val="006B5385"/>
    <w:rsid w:val="006B5777"/>
    <w:rsid w:val="006B5C45"/>
    <w:rsid w:val="006B5F50"/>
    <w:rsid w:val="006B60AF"/>
    <w:rsid w:val="006B63EE"/>
    <w:rsid w:val="006B640C"/>
    <w:rsid w:val="006B6501"/>
    <w:rsid w:val="006B650E"/>
    <w:rsid w:val="006B66EB"/>
    <w:rsid w:val="006B6867"/>
    <w:rsid w:val="006B6A54"/>
    <w:rsid w:val="006B6F60"/>
    <w:rsid w:val="006B7258"/>
    <w:rsid w:val="006B72EF"/>
    <w:rsid w:val="006B755A"/>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AF"/>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4CA"/>
    <w:rsid w:val="006C453A"/>
    <w:rsid w:val="006C4777"/>
    <w:rsid w:val="006C4B1E"/>
    <w:rsid w:val="006C557E"/>
    <w:rsid w:val="006C598E"/>
    <w:rsid w:val="006C5AF5"/>
    <w:rsid w:val="006C5BF0"/>
    <w:rsid w:val="006C5E3A"/>
    <w:rsid w:val="006C5E41"/>
    <w:rsid w:val="006C621E"/>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EDB"/>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1D5"/>
    <w:rsid w:val="006D484B"/>
    <w:rsid w:val="006D4945"/>
    <w:rsid w:val="006D4BAC"/>
    <w:rsid w:val="006D5239"/>
    <w:rsid w:val="006D529A"/>
    <w:rsid w:val="006D571D"/>
    <w:rsid w:val="006D5D00"/>
    <w:rsid w:val="006D5D06"/>
    <w:rsid w:val="006D5FB8"/>
    <w:rsid w:val="006D6005"/>
    <w:rsid w:val="006D628A"/>
    <w:rsid w:val="006D65F1"/>
    <w:rsid w:val="006D6667"/>
    <w:rsid w:val="006D6676"/>
    <w:rsid w:val="006D706C"/>
    <w:rsid w:val="006D7108"/>
    <w:rsid w:val="006D7240"/>
    <w:rsid w:val="006D7315"/>
    <w:rsid w:val="006D7D80"/>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E7D13"/>
    <w:rsid w:val="006E7D7F"/>
    <w:rsid w:val="006F0098"/>
    <w:rsid w:val="006F0636"/>
    <w:rsid w:val="006F0B8A"/>
    <w:rsid w:val="006F0C35"/>
    <w:rsid w:val="006F0C87"/>
    <w:rsid w:val="006F1241"/>
    <w:rsid w:val="006F1268"/>
    <w:rsid w:val="006F1457"/>
    <w:rsid w:val="006F14B2"/>
    <w:rsid w:val="006F17F7"/>
    <w:rsid w:val="006F1B16"/>
    <w:rsid w:val="006F1B1A"/>
    <w:rsid w:val="006F1CE9"/>
    <w:rsid w:val="006F1D43"/>
    <w:rsid w:val="006F1E44"/>
    <w:rsid w:val="006F1EFF"/>
    <w:rsid w:val="006F2228"/>
    <w:rsid w:val="006F25B6"/>
    <w:rsid w:val="006F2D7E"/>
    <w:rsid w:val="006F2E37"/>
    <w:rsid w:val="006F2FF0"/>
    <w:rsid w:val="006F3405"/>
    <w:rsid w:val="006F349F"/>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114"/>
    <w:rsid w:val="006F7437"/>
    <w:rsid w:val="006F749E"/>
    <w:rsid w:val="006F7941"/>
    <w:rsid w:val="006F7D0A"/>
    <w:rsid w:val="007007B2"/>
    <w:rsid w:val="00700BB0"/>
    <w:rsid w:val="00700CAA"/>
    <w:rsid w:val="00700CE1"/>
    <w:rsid w:val="007011BD"/>
    <w:rsid w:val="007011FE"/>
    <w:rsid w:val="00701357"/>
    <w:rsid w:val="00701755"/>
    <w:rsid w:val="007019A3"/>
    <w:rsid w:val="00701B90"/>
    <w:rsid w:val="00701CCF"/>
    <w:rsid w:val="00701F42"/>
    <w:rsid w:val="00701FDD"/>
    <w:rsid w:val="00702397"/>
    <w:rsid w:val="007026CB"/>
    <w:rsid w:val="00702921"/>
    <w:rsid w:val="00702947"/>
    <w:rsid w:val="00703A4B"/>
    <w:rsid w:val="007041A3"/>
    <w:rsid w:val="0070446E"/>
    <w:rsid w:val="00704584"/>
    <w:rsid w:val="007048F9"/>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18F2"/>
    <w:rsid w:val="0071207B"/>
    <w:rsid w:val="007122D4"/>
    <w:rsid w:val="0071232C"/>
    <w:rsid w:val="007124F8"/>
    <w:rsid w:val="0071264A"/>
    <w:rsid w:val="00712D56"/>
    <w:rsid w:val="00712F7D"/>
    <w:rsid w:val="0071336B"/>
    <w:rsid w:val="0071381D"/>
    <w:rsid w:val="00713A26"/>
    <w:rsid w:val="00713C8F"/>
    <w:rsid w:val="00713D37"/>
    <w:rsid w:val="00713DDE"/>
    <w:rsid w:val="00714167"/>
    <w:rsid w:val="0071429C"/>
    <w:rsid w:val="00714365"/>
    <w:rsid w:val="007143B0"/>
    <w:rsid w:val="007144AE"/>
    <w:rsid w:val="00714B72"/>
    <w:rsid w:val="00714C4E"/>
    <w:rsid w:val="00714D3E"/>
    <w:rsid w:val="007151EF"/>
    <w:rsid w:val="007152DF"/>
    <w:rsid w:val="0071531B"/>
    <w:rsid w:val="00715423"/>
    <w:rsid w:val="007157AF"/>
    <w:rsid w:val="00715A9E"/>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1F0"/>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3C"/>
    <w:rsid w:val="0072215D"/>
    <w:rsid w:val="00722433"/>
    <w:rsid w:val="00722837"/>
    <w:rsid w:val="007228E1"/>
    <w:rsid w:val="00722B84"/>
    <w:rsid w:val="00723009"/>
    <w:rsid w:val="00723275"/>
    <w:rsid w:val="00723665"/>
    <w:rsid w:val="00723A42"/>
    <w:rsid w:val="007242AE"/>
    <w:rsid w:val="00724552"/>
    <w:rsid w:val="00724738"/>
    <w:rsid w:val="00724851"/>
    <w:rsid w:val="00724925"/>
    <w:rsid w:val="00724A92"/>
    <w:rsid w:val="00725194"/>
    <w:rsid w:val="007253EA"/>
    <w:rsid w:val="007255FB"/>
    <w:rsid w:val="007257A6"/>
    <w:rsid w:val="00725902"/>
    <w:rsid w:val="0072673A"/>
    <w:rsid w:val="00726867"/>
    <w:rsid w:val="00726971"/>
    <w:rsid w:val="00726EAD"/>
    <w:rsid w:val="00727128"/>
    <w:rsid w:val="007271B3"/>
    <w:rsid w:val="00727682"/>
    <w:rsid w:val="007276E5"/>
    <w:rsid w:val="00727879"/>
    <w:rsid w:val="00727AC7"/>
    <w:rsid w:val="0073001C"/>
    <w:rsid w:val="007302C1"/>
    <w:rsid w:val="007305E4"/>
    <w:rsid w:val="007306DE"/>
    <w:rsid w:val="00730760"/>
    <w:rsid w:val="00730A4D"/>
    <w:rsid w:val="00730B0B"/>
    <w:rsid w:val="00730C2F"/>
    <w:rsid w:val="00730FE6"/>
    <w:rsid w:val="007310D5"/>
    <w:rsid w:val="00731124"/>
    <w:rsid w:val="007313EB"/>
    <w:rsid w:val="007315F6"/>
    <w:rsid w:val="00731609"/>
    <w:rsid w:val="007317AA"/>
    <w:rsid w:val="00731BFF"/>
    <w:rsid w:val="00732401"/>
    <w:rsid w:val="007327D7"/>
    <w:rsid w:val="00732AEE"/>
    <w:rsid w:val="00732D3D"/>
    <w:rsid w:val="0073331F"/>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01"/>
    <w:rsid w:val="00740B5C"/>
    <w:rsid w:val="00741071"/>
    <w:rsid w:val="00741148"/>
    <w:rsid w:val="00741357"/>
    <w:rsid w:val="007413BE"/>
    <w:rsid w:val="00741C68"/>
    <w:rsid w:val="00742003"/>
    <w:rsid w:val="00742139"/>
    <w:rsid w:val="007426D1"/>
    <w:rsid w:val="00742850"/>
    <w:rsid w:val="00742940"/>
    <w:rsid w:val="00742A2F"/>
    <w:rsid w:val="00742E5F"/>
    <w:rsid w:val="00742F2C"/>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C22"/>
    <w:rsid w:val="00747D92"/>
    <w:rsid w:val="00747F05"/>
    <w:rsid w:val="0075032A"/>
    <w:rsid w:val="007506F6"/>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325"/>
    <w:rsid w:val="007535D8"/>
    <w:rsid w:val="007536F3"/>
    <w:rsid w:val="007537C5"/>
    <w:rsid w:val="0075395A"/>
    <w:rsid w:val="00753E10"/>
    <w:rsid w:val="00754086"/>
    <w:rsid w:val="007540C1"/>
    <w:rsid w:val="007542B4"/>
    <w:rsid w:val="00754385"/>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3F5"/>
    <w:rsid w:val="00757ABC"/>
    <w:rsid w:val="0076018B"/>
    <w:rsid w:val="00760915"/>
    <w:rsid w:val="00760A4D"/>
    <w:rsid w:val="00760B98"/>
    <w:rsid w:val="007610DF"/>
    <w:rsid w:val="007610F0"/>
    <w:rsid w:val="0076136D"/>
    <w:rsid w:val="00761B47"/>
    <w:rsid w:val="00761CC2"/>
    <w:rsid w:val="00761DA0"/>
    <w:rsid w:val="00761DDB"/>
    <w:rsid w:val="0076230B"/>
    <w:rsid w:val="0076256D"/>
    <w:rsid w:val="007627CF"/>
    <w:rsid w:val="00762A84"/>
    <w:rsid w:val="00762B2B"/>
    <w:rsid w:val="00762D1A"/>
    <w:rsid w:val="00763143"/>
    <w:rsid w:val="007634B1"/>
    <w:rsid w:val="0076353E"/>
    <w:rsid w:val="0076384A"/>
    <w:rsid w:val="00763A9B"/>
    <w:rsid w:val="00763D7F"/>
    <w:rsid w:val="00763F19"/>
    <w:rsid w:val="00764087"/>
    <w:rsid w:val="007649DE"/>
    <w:rsid w:val="00764A47"/>
    <w:rsid w:val="00764A64"/>
    <w:rsid w:val="00764B28"/>
    <w:rsid w:val="00765164"/>
    <w:rsid w:val="00765991"/>
    <w:rsid w:val="00765D7F"/>
    <w:rsid w:val="00765FDB"/>
    <w:rsid w:val="007660DF"/>
    <w:rsid w:val="00766746"/>
    <w:rsid w:val="00766E31"/>
    <w:rsid w:val="007672FC"/>
    <w:rsid w:val="00767604"/>
    <w:rsid w:val="00767913"/>
    <w:rsid w:val="00767921"/>
    <w:rsid w:val="00767FD7"/>
    <w:rsid w:val="0077041C"/>
    <w:rsid w:val="00770CCA"/>
    <w:rsid w:val="0077156A"/>
    <w:rsid w:val="0077158F"/>
    <w:rsid w:val="0077162E"/>
    <w:rsid w:val="0077168F"/>
    <w:rsid w:val="007716F7"/>
    <w:rsid w:val="007717D6"/>
    <w:rsid w:val="00771C65"/>
    <w:rsid w:val="00771DBD"/>
    <w:rsid w:val="00771E94"/>
    <w:rsid w:val="0077206E"/>
    <w:rsid w:val="007720FF"/>
    <w:rsid w:val="00772110"/>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77161"/>
    <w:rsid w:val="00777A04"/>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217"/>
    <w:rsid w:val="0078448F"/>
    <w:rsid w:val="00784818"/>
    <w:rsid w:val="00784A22"/>
    <w:rsid w:val="00784F5C"/>
    <w:rsid w:val="0078512B"/>
    <w:rsid w:val="00785291"/>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8C5"/>
    <w:rsid w:val="00794A4C"/>
    <w:rsid w:val="00794B04"/>
    <w:rsid w:val="00794BA2"/>
    <w:rsid w:val="00794BF3"/>
    <w:rsid w:val="00794E59"/>
    <w:rsid w:val="00794E90"/>
    <w:rsid w:val="00794FB4"/>
    <w:rsid w:val="00794FD5"/>
    <w:rsid w:val="007951E4"/>
    <w:rsid w:val="00795423"/>
    <w:rsid w:val="00795493"/>
    <w:rsid w:val="00795771"/>
    <w:rsid w:val="0079579A"/>
    <w:rsid w:val="00795815"/>
    <w:rsid w:val="0079582B"/>
    <w:rsid w:val="00795836"/>
    <w:rsid w:val="007958EA"/>
    <w:rsid w:val="00795CFD"/>
    <w:rsid w:val="00795DB7"/>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1D"/>
    <w:rsid w:val="007A0C81"/>
    <w:rsid w:val="007A0CDF"/>
    <w:rsid w:val="007A0E65"/>
    <w:rsid w:val="007A10BB"/>
    <w:rsid w:val="007A1463"/>
    <w:rsid w:val="007A1ABF"/>
    <w:rsid w:val="007A20C1"/>
    <w:rsid w:val="007A247B"/>
    <w:rsid w:val="007A255B"/>
    <w:rsid w:val="007A2642"/>
    <w:rsid w:val="007A2806"/>
    <w:rsid w:val="007A29A2"/>
    <w:rsid w:val="007A29A7"/>
    <w:rsid w:val="007A2DC4"/>
    <w:rsid w:val="007A311C"/>
    <w:rsid w:val="007A3299"/>
    <w:rsid w:val="007A37F1"/>
    <w:rsid w:val="007A3914"/>
    <w:rsid w:val="007A3930"/>
    <w:rsid w:val="007A3F2F"/>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50A"/>
    <w:rsid w:val="007B0798"/>
    <w:rsid w:val="007B07CA"/>
    <w:rsid w:val="007B0EF4"/>
    <w:rsid w:val="007B1023"/>
    <w:rsid w:val="007B1281"/>
    <w:rsid w:val="007B14DA"/>
    <w:rsid w:val="007B1A12"/>
    <w:rsid w:val="007B1B11"/>
    <w:rsid w:val="007B1DF8"/>
    <w:rsid w:val="007B2424"/>
    <w:rsid w:val="007B25D4"/>
    <w:rsid w:val="007B26FF"/>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1E25"/>
    <w:rsid w:val="007C22D2"/>
    <w:rsid w:val="007C2BA6"/>
    <w:rsid w:val="007C2C1C"/>
    <w:rsid w:val="007C304E"/>
    <w:rsid w:val="007C3261"/>
    <w:rsid w:val="007C336F"/>
    <w:rsid w:val="007C350D"/>
    <w:rsid w:val="007C356D"/>
    <w:rsid w:val="007C37BA"/>
    <w:rsid w:val="007C37CA"/>
    <w:rsid w:val="007C382E"/>
    <w:rsid w:val="007C3A19"/>
    <w:rsid w:val="007C3A41"/>
    <w:rsid w:val="007C3B5F"/>
    <w:rsid w:val="007C3C9E"/>
    <w:rsid w:val="007C3F87"/>
    <w:rsid w:val="007C444A"/>
    <w:rsid w:val="007C5180"/>
    <w:rsid w:val="007C59A5"/>
    <w:rsid w:val="007C5EB3"/>
    <w:rsid w:val="007C60A4"/>
    <w:rsid w:val="007C6377"/>
    <w:rsid w:val="007C6390"/>
    <w:rsid w:val="007C6471"/>
    <w:rsid w:val="007C6639"/>
    <w:rsid w:val="007C677B"/>
    <w:rsid w:val="007C6B48"/>
    <w:rsid w:val="007C77BE"/>
    <w:rsid w:val="007C7B04"/>
    <w:rsid w:val="007C7B3C"/>
    <w:rsid w:val="007C7B90"/>
    <w:rsid w:val="007C7B9B"/>
    <w:rsid w:val="007C7F66"/>
    <w:rsid w:val="007D00BF"/>
    <w:rsid w:val="007D055A"/>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C3E"/>
    <w:rsid w:val="007D3E9A"/>
    <w:rsid w:val="007D4051"/>
    <w:rsid w:val="007D40AC"/>
    <w:rsid w:val="007D43E6"/>
    <w:rsid w:val="007D4544"/>
    <w:rsid w:val="007D4886"/>
    <w:rsid w:val="007D4B9C"/>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39"/>
    <w:rsid w:val="007E004C"/>
    <w:rsid w:val="007E0090"/>
    <w:rsid w:val="007E014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9D0"/>
    <w:rsid w:val="007E4F3D"/>
    <w:rsid w:val="007E5335"/>
    <w:rsid w:val="007E56FE"/>
    <w:rsid w:val="007E59D0"/>
    <w:rsid w:val="007E5D37"/>
    <w:rsid w:val="007E5E6A"/>
    <w:rsid w:val="007E6088"/>
    <w:rsid w:val="007E63D1"/>
    <w:rsid w:val="007E668B"/>
    <w:rsid w:val="007E6942"/>
    <w:rsid w:val="007E6BE0"/>
    <w:rsid w:val="007E7BDD"/>
    <w:rsid w:val="007E7BFC"/>
    <w:rsid w:val="007E7C08"/>
    <w:rsid w:val="007E7CB2"/>
    <w:rsid w:val="007F0132"/>
    <w:rsid w:val="007F0253"/>
    <w:rsid w:val="007F032F"/>
    <w:rsid w:val="007F0458"/>
    <w:rsid w:val="007F04F4"/>
    <w:rsid w:val="007F054B"/>
    <w:rsid w:val="007F05A4"/>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10"/>
    <w:rsid w:val="007F4930"/>
    <w:rsid w:val="007F4949"/>
    <w:rsid w:val="007F4E51"/>
    <w:rsid w:val="007F4E69"/>
    <w:rsid w:val="007F4EF4"/>
    <w:rsid w:val="007F51D2"/>
    <w:rsid w:val="007F5FAC"/>
    <w:rsid w:val="007F5FC3"/>
    <w:rsid w:val="007F6463"/>
    <w:rsid w:val="007F68C7"/>
    <w:rsid w:val="007F6D1A"/>
    <w:rsid w:val="007F6E7F"/>
    <w:rsid w:val="007F6EA3"/>
    <w:rsid w:val="007F6EE6"/>
    <w:rsid w:val="007F7020"/>
    <w:rsid w:val="007F70AA"/>
    <w:rsid w:val="007F71C6"/>
    <w:rsid w:val="007F725E"/>
    <w:rsid w:val="007F740F"/>
    <w:rsid w:val="007F7419"/>
    <w:rsid w:val="007F75E1"/>
    <w:rsid w:val="007F7AC7"/>
    <w:rsid w:val="007F7CDB"/>
    <w:rsid w:val="007F7DF7"/>
    <w:rsid w:val="008000C5"/>
    <w:rsid w:val="008000E0"/>
    <w:rsid w:val="008000FB"/>
    <w:rsid w:val="00800154"/>
    <w:rsid w:val="00800320"/>
    <w:rsid w:val="00800EB6"/>
    <w:rsid w:val="008013A7"/>
    <w:rsid w:val="008013F1"/>
    <w:rsid w:val="008015CA"/>
    <w:rsid w:val="0080180A"/>
    <w:rsid w:val="008018CA"/>
    <w:rsid w:val="00801A6D"/>
    <w:rsid w:val="00801B08"/>
    <w:rsid w:val="00801DC9"/>
    <w:rsid w:val="00801F1B"/>
    <w:rsid w:val="00801FBB"/>
    <w:rsid w:val="008025CB"/>
    <w:rsid w:val="00802650"/>
    <w:rsid w:val="008028B5"/>
    <w:rsid w:val="00802A86"/>
    <w:rsid w:val="00802D78"/>
    <w:rsid w:val="00802D87"/>
    <w:rsid w:val="008034B5"/>
    <w:rsid w:val="00803A19"/>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2A3"/>
    <w:rsid w:val="00810930"/>
    <w:rsid w:val="00810934"/>
    <w:rsid w:val="00810C74"/>
    <w:rsid w:val="00810E0A"/>
    <w:rsid w:val="008112A2"/>
    <w:rsid w:val="00811354"/>
    <w:rsid w:val="008116DF"/>
    <w:rsid w:val="008119EE"/>
    <w:rsid w:val="00811ED0"/>
    <w:rsid w:val="008124B0"/>
    <w:rsid w:val="008125AE"/>
    <w:rsid w:val="008125EC"/>
    <w:rsid w:val="00812691"/>
    <w:rsid w:val="008126BE"/>
    <w:rsid w:val="00812CD7"/>
    <w:rsid w:val="0081309D"/>
    <w:rsid w:val="00813576"/>
    <w:rsid w:val="008137F4"/>
    <w:rsid w:val="00813875"/>
    <w:rsid w:val="008138BB"/>
    <w:rsid w:val="008138BE"/>
    <w:rsid w:val="0081396A"/>
    <w:rsid w:val="00813ED5"/>
    <w:rsid w:val="00813F42"/>
    <w:rsid w:val="00814342"/>
    <w:rsid w:val="0081463A"/>
    <w:rsid w:val="008147D2"/>
    <w:rsid w:val="00814F2B"/>
    <w:rsid w:val="00815018"/>
    <w:rsid w:val="0081523F"/>
    <w:rsid w:val="00815360"/>
    <w:rsid w:val="00815925"/>
    <w:rsid w:val="008159B8"/>
    <w:rsid w:val="00815ABE"/>
    <w:rsid w:val="008160F8"/>
    <w:rsid w:val="008164FC"/>
    <w:rsid w:val="0081671D"/>
    <w:rsid w:val="008167A1"/>
    <w:rsid w:val="008167A6"/>
    <w:rsid w:val="00816CEB"/>
    <w:rsid w:val="00816D1E"/>
    <w:rsid w:val="00816FDD"/>
    <w:rsid w:val="00817234"/>
    <w:rsid w:val="0081763F"/>
    <w:rsid w:val="008176F1"/>
    <w:rsid w:val="00817743"/>
    <w:rsid w:val="00817AB2"/>
    <w:rsid w:val="00817EC6"/>
    <w:rsid w:val="00817F54"/>
    <w:rsid w:val="008201D9"/>
    <w:rsid w:val="008204A7"/>
    <w:rsid w:val="00820A8B"/>
    <w:rsid w:val="00820C1B"/>
    <w:rsid w:val="00820D97"/>
    <w:rsid w:val="00820E97"/>
    <w:rsid w:val="0082101B"/>
    <w:rsid w:val="0082127B"/>
    <w:rsid w:val="0082138A"/>
    <w:rsid w:val="008214F9"/>
    <w:rsid w:val="00821CB7"/>
    <w:rsid w:val="008225D9"/>
    <w:rsid w:val="008226C1"/>
    <w:rsid w:val="008230F8"/>
    <w:rsid w:val="008233B1"/>
    <w:rsid w:val="00823513"/>
    <w:rsid w:val="008235C8"/>
    <w:rsid w:val="00823977"/>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6AA"/>
    <w:rsid w:val="00826808"/>
    <w:rsid w:val="00826A79"/>
    <w:rsid w:val="00826D83"/>
    <w:rsid w:val="008271D9"/>
    <w:rsid w:val="00827811"/>
    <w:rsid w:val="00827C1C"/>
    <w:rsid w:val="00827E44"/>
    <w:rsid w:val="00827EFF"/>
    <w:rsid w:val="00830082"/>
    <w:rsid w:val="008303D4"/>
    <w:rsid w:val="00830667"/>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089"/>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8E7"/>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5A4"/>
    <w:rsid w:val="0084467E"/>
    <w:rsid w:val="008448DE"/>
    <w:rsid w:val="00844E41"/>
    <w:rsid w:val="0084506A"/>
    <w:rsid w:val="00845546"/>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0E2F"/>
    <w:rsid w:val="008517AC"/>
    <w:rsid w:val="008517DB"/>
    <w:rsid w:val="00851D5B"/>
    <w:rsid w:val="008521F4"/>
    <w:rsid w:val="008522AF"/>
    <w:rsid w:val="008527E0"/>
    <w:rsid w:val="00852AC1"/>
    <w:rsid w:val="00852BCB"/>
    <w:rsid w:val="00852C0F"/>
    <w:rsid w:val="008533DB"/>
    <w:rsid w:val="008534C3"/>
    <w:rsid w:val="008535FE"/>
    <w:rsid w:val="00853776"/>
    <w:rsid w:val="00853E5F"/>
    <w:rsid w:val="00853F46"/>
    <w:rsid w:val="00854031"/>
    <w:rsid w:val="00854112"/>
    <w:rsid w:val="00854816"/>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CD"/>
    <w:rsid w:val="008632FE"/>
    <w:rsid w:val="008635E3"/>
    <w:rsid w:val="008638D9"/>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EBF"/>
    <w:rsid w:val="00865FAD"/>
    <w:rsid w:val="008661E8"/>
    <w:rsid w:val="008664D3"/>
    <w:rsid w:val="00866943"/>
    <w:rsid w:val="00866AA6"/>
    <w:rsid w:val="00867146"/>
    <w:rsid w:val="00867443"/>
    <w:rsid w:val="0086786A"/>
    <w:rsid w:val="00867D5D"/>
    <w:rsid w:val="00870415"/>
    <w:rsid w:val="00870692"/>
    <w:rsid w:val="00870CD7"/>
    <w:rsid w:val="00870E84"/>
    <w:rsid w:val="0087115A"/>
    <w:rsid w:val="008711F4"/>
    <w:rsid w:val="008712AB"/>
    <w:rsid w:val="00871331"/>
    <w:rsid w:val="008719F3"/>
    <w:rsid w:val="00871A20"/>
    <w:rsid w:val="00871BF5"/>
    <w:rsid w:val="00872186"/>
    <w:rsid w:val="008721CA"/>
    <w:rsid w:val="00872637"/>
    <w:rsid w:val="00872687"/>
    <w:rsid w:val="0087272D"/>
    <w:rsid w:val="0087272E"/>
    <w:rsid w:val="00872781"/>
    <w:rsid w:val="008727D6"/>
    <w:rsid w:val="00872A1B"/>
    <w:rsid w:val="00872EBF"/>
    <w:rsid w:val="00873024"/>
    <w:rsid w:val="008734D1"/>
    <w:rsid w:val="0087380A"/>
    <w:rsid w:val="00873B6C"/>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77E1D"/>
    <w:rsid w:val="00877E91"/>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414"/>
    <w:rsid w:val="00886591"/>
    <w:rsid w:val="008866E6"/>
    <w:rsid w:val="008867BD"/>
    <w:rsid w:val="008867E6"/>
    <w:rsid w:val="00886810"/>
    <w:rsid w:val="00886EFE"/>
    <w:rsid w:val="00886FAC"/>
    <w:rsid w:val="008875FE"/>
    <w:rsid w:val="00887627"/>
    <w:rsid w:val="008878EA"/>
    <w:rsid w:val="008902F4"/>
    <w:rsid w:val="00890F91"/>
    <w:rsid w:val="00891130"/>
    <w:rsid w:val="00891435"/>
    <w:rsid w:val="00891912"/>
    <w:rsid w:val="0089229F"/>
    <w:rsid w:val="00892350"/>
    <w:rsid w:val="008923B1"/>
    <w:rsid w:val="00892AB1"/>
    <w:rsid w:val="00893456"/>
    <w:rsid w:val="00893462"/>
    <w:rsid w:val="0089363E"/>
    <w:rsid w:val="00893D15"/>
    <w:rsid w:val="00893F52"/>
    <w:rsid w:val="00894018"/>
    <w:rsid w:val="008941EC"/>
    <w:rsid w:val="008945EE"/>
    <w:rsid w:val="008952E6"/>
    <w:rsid w:val="00895378"/>
    <w:rsid w:val="008959B2"/>
    <w:rsid w:val="00895C5E"/>
    <w:rsid w:val="00895DDA"/>
    <w:rsid w:val="00895EE7"/>
    <w:rsid w:val="008963F2"/>
    <w:rsid w:val="00896670"/>
    <w:rsid w:val="0089681A"/>
    <w:rsid w:val="00896B41"/>
    <w:rsid w:val="00896F17"/>
    <w:rsid w:val="008970C8"/>
    <w:rsid w:val="008971AD"/>
    <w:rsid w:val="0089734C"/>
    <w:rsid w:val="008975CC"/>
    <w:rsid w:val="00897AAD"/>
    <w:rsid w:val="00897B74"/>
    <w:rsid w:val="00897BEF"/>
    <w:rsid w:val="008A0F82"/>
    <w:rsid w:val="008A1C39"/>
    <w:rsid w:val="008A1DB4"/>
    <w:rsid w:val="008A1F83"/>
    <w:rsid w:val="008A2345"/>
    <w:rsid w:val="008A248A"/>
    <w:rsid w:val="008A2514"/>
    <w:rsid w:val="008A27B8"/>
    <w:rsid w:val="008A284E"/>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ED2"/>
    <w:rsid w:val="008B0F09"/>
    <w:rsid w:val="008B1757"/>
    <w:rsid w:val="008B1A1C"/>
    <w:rsid w:val="008B1CA3"/>
    <w:rsid w:val="008B1E5B"/>
    <w:rsid w:val="008B207B"/>
    <w:rsid w:val="008B22FE"/>
    <w:rsid w:val="008B24CE"/>
    <w:rsid w:val="008B2510"/>
    <w:rsid w:val="008B26FE"/>
    <w:rsid w:val="008B2910"/>
    <w:rsid w:val="008B2B15"/>
    <w:rsid w:val="008B2D49"/>
    <w:rsid w:val="008B2D7F"/>
    <w:rsid w:val="008B2F29"/>
    <w:rsid w:val="008B31CD"/>
    <w:rsid w:val="008B38F9"/>
    <w:rsid w:val="008B3BD2"/>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67D"/>
    <w:rsid w:val="008C2886"/>
    <w:rsid w:val="008C2AF2"/>
    <w:rsid w:val="008C2E0E"/>
    <w:rsid w:val="008C3117"/>
    <w:rsid w:val="008C3943"/>
    <w:rsid w:val="008C3BED"/>
    <w:rsid w:val="008C3CCF"/>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C20"/>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3A61"/>
    <w:rsid w:val="008D4592"/>
    <w:rsid w:val="008D45B6"/>
    <w:rsid w:val="008D476C"/>
    <w:rsid w:val="008D4AAF"/>
    <w:rsid w:val="008D4BAC"/>
    <w:rsid w:val="008D4D0A"/>
    <w:rsid w:val="008D4FBD"/>
    <w:rsid w:val="008D50DA"/>
    <w:rsid w:val="008D5174"/>
    <w:rsid w:val="008D5375"/>
    <w:rsid w:val="008D53B1"/>
    <w:rsid w:val="008D53E6"/>
    <w:rsid w:val="008D54D5"/>
    <w:rsid w:val="008D54E3"/>
    <w:rsid w:val="008D5704"/>
    <w:rsid w:val="008D574C"/>
    <w:rsid w:val="008D5818"/>
    <w:rsid w:val="008D5E60"/>
    <w:rsid w:val="008D5E6A"/>
    <w:rsid w:val="008D5F1F"/>
    <w:rsid w:val="008D5F87"/>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37F"/>
    <w:rsid w:val="008E18C4"/>
    <w:rsid w:val="008E25C0"/>
    <w:rsid w:val="008E297D"/>
    <w:rsid w:val="008E2D0A"/>
    <w:rsid w:val="008E2E30"/>
    <w:rsid w:val="008E3E1C"/>
    <w:rsid w:val="008E4095"/>
    <w:rsid w:val="008E45B8"/>
    <w:rsid w:val="008E45C7"/>
    <w:rsid w:val="008E466B"/>
    <w:rsid w:val="008E46C0"/>
    <w:rsid w:val="008E4FB9"/>
    <w:rsid w:val="008E5063"/>
    <w:rsid w:val="008E55B7"/>
    <w:rsid w:val="008E5EC5"/>
    <w:rsid w:val="008E6099"/>
    <w:rsid w:val="008E631F"/>
    <w:rsid w:val="008E68C8"/>
    <w:rsid w:val="008E68EC"/>
    <w:rsid w:val="008E6B35"/>
    <w:rsid w:val="008E6D32"/>
    <w:rsid w:val="008E6E36"/>
    <w:rsid w:val="008E6E94"/>
    <w:rsid w:val="008E718F"/>
    <w:rsid w:val="008E71D1"/>
    <w:rsid w:val="008E7590"/>
    <w:rsid w:val="008E7970"/>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200"/>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33"/>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7E"/>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6DE"/>
    <w:rsid w:val="00904986"/>
    <w:rsid w:val="00905012"/>
    <w:rsid w:val="00905368"/>
    <w:rsid w:val="00905CBA"/>
    <w:rsid w:val="00906E18"/>
    <w:rsid w:val="009072D8"/>
    <w:rsid w:val="0090731F"/>
    <w:rsid w:val="0090746A"/>
    <w:rsid w:val="009078D6"/>
    <w:rsid w:val="0090790B"/>
    <w:rsid w:val="00907A91"/>
    <w:rsid w:val="00907C9D"/>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32F"/>
    <w:rsid w:val="00913616"/>
    <w:rsid w:val="0091378E"/>
    <w:rsid w:val="0091389E"/>
    <w:rsid w:val="00913921"/>
    <w:rsid w:val="00913A21"/>
    <w:rsid w:val="00913F95"/>
    <w:rsid w:val="0091401F"/>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11A"/>
    <w:rsid w:val="009162DB"/>
    <w:rsid w:val="009162F8"/>
    <w:rsid w:val="00916B91"/>
    <w:rsid w:val="00916C71"/>
    <w:rsid w:val="0091720A"/>
    <w:rsid w:val="00917338"/>
    <w:rsid w:val="009176A8"/>
    <w:rsid w:val="009177DF"/>
    <w:rsid w:val="00917925"/>
    <w:rsid w:val="00917E9F"/>
    <w:rsid w:val="00920200"/>
    <w:rsid w:val="009202DA"/>
    <w:rsid w:val="009202FF"/>
    <w:rsid w:val="00920621"/>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3D6"/>
    <w:rsid w:val="00925524"/>
    <w:rsid w:val="0092555D"/>
    <w:rsid w:val="00925641"/>
    <w:rsid w:val="00925E06"/>
    <w:rsid w:val="00926743"/>
    <w:rsid w:val="00926DAB"/>
    <w:rsid w:val="00927199"/>
    <w:rsid w:val="009273EC"/>
    <w:rsid w:val="009277DF"/>
    <w:rsid w:val="00927931"/>
    <w:rsid w:val="00927973"/>
    <w:rsid w:val="00927CAE"/>
    <w:rsid w:val="00927DD9"/>
    <w:rsid w:val="009303DE"/>
    <w:rsid w:val="00930B9E"/>
    <w:rsid w:val="009311D7"/>
    <w:rsid w:val="0093152D"/>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14A"/>
    <w:rsid w:val="00934E84"/>
    <w:rsid w:val="009353F9"/>
    <w:rsid w:val="0093599A"/>
    <w:rsid w:val="00935E9C"/>
    <w:rsid w:val="009363FF"/>
    <w:rsid w:val="0093643A"/>
    <w:rsid w:val="009368F1"/>
    <w:rsid w:val="00936B20"/>
    <w:rsid w:val="00936CE0"/>
    <w:rsid w:val="0093725F"/>
    <w:rsid w:val="0093737A"/>
    <w:rsid w:val="009374D3"/>
    <w:rsid w:val="00937855"/>
    <w:rsid w:val="00937B44"/>
    <w:rsid w:val="00937D63"/>
    <w:rsid w:val="0094053B"/>
    <w:rsid w:val="009406AE"/>
    <w:rsid w:val="0094078C"/>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59F"/>
    <w:rsid w:val="009446C7"/>
    <w:rsid w:val="009447AC"/>
    <w:rsid w:val="0094527A"/>
    <w:rsid w:val="00945750"/>
    <w:rsid w:val="009457C8"/>
    <w:rsid w:val="00945892"/>
    <w:rsid w:val="009458A9"/>
    <w:rsid w:val="009463A0"/>
    <w:rsid w:val="0094680A"/>
    <w:rsid w:val="009468E1"/>
    <w:rsid w:val="00946A27"/>
    <w:rsid w:val="00946E62"/>
    <w:rsid w:val="00946F42"/>
    <w:rsid w:val="009473A7"/>
    <w:rsid w:val="00947497"/>
    <w:rsid w:val="00947530"/>
    <w:rsid w:val="009475E7"/>
    <w:rsid w:val="0094774C"/>
    <w:rsid w:val="009477F0"/>
    <w:rsid w:val="009478A5"/>
    <w:rsid w:val="00947DF7"/>
    <w:rsid w:val="00947E26"/>
    <w:rsid w:val="00947E57"/>
    <w:rsid w:val="00947FF8"/>
    <w:rsid w:val="0095049A"/>
    <w:rsid w:val="009506E8"/>
    <w:rsid w:val="0095071B"/>
    <w:rsid w:val="00950D00"/>
    <w:rsid w:val="00950FBB"/>
    <w:rsid w:val="009512B4"/>
    <w:rsid w:val="00951439"/>
    <w:rsid w:val="00951832"/>
    <w:rsid w:val="00951A40"/>
    <w:rsid w:val="00951CA8"/>
    <w:rsid w:val="0095219F"/>
    <w:rsid w:val="009521D3"/>
    <w:rsid w:val="009522A6"/>
    <w:rsid w:val="00952440"/>
    <w:rsid w:val="00952800"/>
    <w:rsid w:val="009530F3"/>
    <w:rsid w:val="009535FF"/>
    <w:rsid w:val="00953725"/>
    <w:rsid w:val="00953DAB"/>
    <w:rsid w:val="00953FEE"/>
    <w:rsid w:val="00954214"/>
    <w:rsid w:val="009544D4"/>
    <w:rsid w:val="0095465A"/>
    <w:rsid w:val="00954696"/>
    <w:rsid w:val="009547F4"/>
    <w:rsid w:val="00954AB4"/>
    <w:rsid w:val="00954B52"/>
    <w:rsid w:val="00954C12"/>
    <w:rsid w:val="00954C52"/>
    <w:rsid w:val="0095508A"/>
    <w:rsid w:val="009552BB"/>
    <w:rsid w:val="0095563F"/>
    <w:rsid w:val="009558B7"/>
    <w:rsid w:val="00955E86"/>
    <w:rsid w:val="00955E93"/>
    <w:rsid w:val="00955FA3"/>
    <w:rsid w:val="00956196"/>
    <w:rsid w:val="009562EE"/>
    <w:rsid w:val="009563AA"/>
    <w:rsid w:val="009567C2"/>
    <w:rsid w:val="00956BE1"/>
    <w:rsid w:val="00957087"/>
    <w:rsid w:val="00957095"/>
    <w:rsid w:val="009575DF"/>
    <w:rsid w:val="0095796B"/>
    <w:rsid w:val="00957C20"/>
    <w:rsid w:val="00957E12"/>
    <w:rsid w:val="00957EE4"/>
    <w:rsid w:val="00957F0F"/>
    <w:rsid w:val="00957F1C"/>
    <w:rsid w:val="00960325"/>
    <w:rsid w:val="009604D9"/>
    <w:rsid w:val="009605EB"/>
    <w:rsid w:val="00960693"/>
    <w:rsid w:val="00961151"/>
    <w:rsid w:val="009615B1"/>
    <w:rsid w:val="009615BD"/>
    <w:rsid w:val="009619C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B32"/>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44E"/>
    <w:rsid w:val="00966967"/>
    <w:rsid w:val="00966B99"/>
    <w:rsid w:val="00966FFE"/>
    <w:rsid w:val="00967045"/>
    <w:rsid w:val="009670AE"/>
    <w:rsid w:val="009672AC"/>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200"/>
    <w:rsid w:val="009737E9"/>
    <w:rsid w:val="00973E11"/>
    <w:rsid w:val="0097416A"/>
    <w:rsid w:val="00974844"/>
    <w:rsid w:val="0097486C"/>
    <w:rsid w:val="00974B9D"/>
    <w:rsid w:val="00974E01"/>
    <w:rsid w:val="00974E41"/>
    <w:rsid w:val="00974FEB"/>
    <w:rsid w:val="009750D1"/>
    <w:rsid w:val="0097588E"/>
    <w:rsid w:val="00975C92"/>
    <w:rsid w:val="009762D7"/>
    <w:rsid w:val="00976482"/>
    <w:rsid w:val="0097682E"/>
    <w:rsid w:val="00976CC1"/>
    <w:rsid w:val="00976D96"/>
    <w:rsid w:val="00976F23"/>
    <w:rsid w:val="00976FDE"/>
    <w:rsid w:val="009777B1"/>
    <w:rsid w:val="009779DD"/>
    <w:rsid w:val="00977A1F"/>
    <w:rsid w:val="00980075"/>
    <w:rsid w:val="009801C4"/>
    <w:rsid w:val="0098047D"/>
    <w:rsid w:val="00980532"/>
    <w:rsid w:val="00980686"/>
    <w:rsid w:val="009807FF"/>
    <w:rsid w:val="00980A5C"/>
    <w:rsid w:val="00980C7C"/>
    <w:rsid w:val="00980CFD"/>
    <w:rsid w:val="00981244"/>
    <w:rsid w:val="0098127C"/>
    <w:rsid w:val="0098139A"/>
    <w:rsid w:val="00981768"/>
    <w:rsid w:val="00981B25"/>
    <w:rsid w:val="00981F2E"/>
    <w:rsid w:val="00981F3F"/>
    <w:rsid w:val="00982157"/>
    <w:rsid w:val="0098260C"/>
    <w:rsid w:val="00982BFB"/>
    <w:rsid w:val="00982D23"/>
    <w:rsid w:val="00982EF9"/>
    <w:rsid w:val="0098314E"/>
    <w:rsid w:val="00983382"/>
    <w:rsid w:val="00983972"/>
    <w:rsid w:val="00983978"/>
    <w:rsid w:val="00983C9C"/>
    <w:rsid w:val="00983E10"/>
    <w:rsid w:val="00984021"/>
    <w:rsid w:val="009840BF"/>
    <w:rsid w:val="009845DE"/>
    <w:rsid w:val="00984CF0"/>
    <w:rsid w:val="00984D84"/>
    <w:rsid w:val="009854B0"/>
    <w:rsid w:val="00985565"/>
    <w:rsid w:val="0098556E"/>
    <w:rsid w:val="00985762"/>
    <w:rsid w:val="00985E3F"/>
    <w:rsid w:val="009861A9"/>
    <w:rsid w:val="0098626E"/>
    <w:rsid w:val="009863F4"/>
    <w:rsid w:val="00986CD3"/>
    <w:rsid w:val="00986DDE"/>
    <w:rsid w:val="0098716B"/>
    <w:rsid w:val="00987442"/>
    <w:rsid w:val="009874B8"/>
    <w:rsid w:val="00987787"/>
    <w:rsid w:val="0099011A"/>
    <w:rsid w:val="009903C4"/>
    <w:rsid w:val="0099068A"/>
    <w:rsid w:val="009907A5"/>
    <w:rsid w:val="00991162"/>
    <w:rsid w:val="009912C4"/>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8A0"/>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BBE"/>
    <w:rsid w:val="009A3E00"/>
    <w:rsid w:val="009A3FD1"/>
    <w:rsid w:val="009A41A3"/>
    <w:rsid w:val="009A42C1"/>
    <w:rsid w:val="009A4657"/>
    <w:rsid w:val="009A48BA"/>
    <w:rsid w:val="009A49F5"/>
    <w:rsid w:val="009A4A6D"/>
    <w:rsid w:val="009A4BFD"/>
    <w:rsid w:val="009A4C15"/>
    <w:rsid w:val="009A4D19"/>
    <w:rsid w:val="009A51A9"/>
    <w:rsid w:val="009A533F"/>
    <w:rsid w:val="009A56B4"/>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19F"/>
    <w:rsid w:val="009B0255"/>
    <w:rsid w:val="009B0336"/>
    <w:rsid w:val="009B0422"/>
    <w:rsid w:val="009B074E"/>
    <w:rsid w:val="009B0999"/>
    <w:rsid w:val="009B0C1B"/>
    <w:rsid w:val="009B0EAF"/>
    <w:rsid w:val="009B0FB2"/>
    <w:rsid w:val="009B102E"/>
    <w:rsid w:val="009B1591"/>
    <w:rsid w:val="009B1E9C"/>
    <w:rsid w:val="009B20CE"/>
    <w:rsid w:val="009B2615"/>
    <w:rsid w:val="009B29C9"/>
    <w:rsid w:val="009B31F0"/>
    <w:rsid w:val="009B3583"/>
    <w:rsid w:val="009B3993"/>
    <w:rsid w:val="009B3CD1"/>
    <w:rsid w:val="009B3DB9"/>
    <w:rsid w:val="009B3F24"/>
    <w:rsid w:val="009B4159"/>
    <w:rsid w:val="009B41E7"/>
    <w:rsid w:val="009B4274"/>
    <w:rsid w:val="009B4546"/>
    <w:rsid w:val="009B4D9E"/>
    <w:rsid w:val="009B4E93"/>
    <w:rsid w:val="009B557A"/>
    <w:rsid w:val="009B584E"/>
    <w:rsid w:val="009B5868"/>
    <w:rsid w:val="009B5B80"/>
    <w:rsid w:val="009B5BA9"/>
    <w:rsid w:val="009B5BE3"/>
    <w:rsid w:val="009B5BF4"/>
    <w:rsid w:val="009B6180"/>
    <w:rsid w:val="009B63F7"/>
    <w:rsid w:val="009B6560"/>
    <w:rsid w:val="009B7255"/>
    <w:rsid w:val="009B7686"/>
    <w:rsid w:val="009B7D62"/>
    <w:rsid w:val="009C0568"/>
    <w:rsid w:val="009C06AD"/>
    <w:rsid w:val="009C09C4"/>
    <w:rsid w:val="009C0A67"/>
    <w:rsid w:val="009C0A9F"/>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79C"/>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381"/>
    <w:rsid w:val="009D056A"/>
    <w:rsid w:val="009D056D"/>
    <w:rsid w:val="009D05F5"/>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4F"/>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B92"/>
    <w:rsid w:val="009D5F16"/>
    <w:rsid w:val="009D60F4"/>
    <w:rsid w:val="009D62EF"/>
    <w:rsid w:val="009D638E"/>
    <w:rsid w:val="009D642A"/>
    <w:rsid w:val="009D66C2"/>
    <w:rsid w:val="009D6739"/>
    <w:rsid w:val="009D6B39"/>
    <w:rsid w:val="009D6B4E"/>
    <w:rsid w:val="009D6DD8"/>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3D41"/>
    <w:rsid w:val="009E3FA3"/>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1FC"/>
    <w:rsid w:val="009F12F3"/>
    <w:rsid w:val="009F166A"/>
    <w:rsid w:val="009F1C96"/>
    <w:rsid w:val="009F1CF2"/>
    <w:rsid w:val="009F204D"/>
    <w:rsid w:val="009F22AE"/>
    <w:rsid w:val="009F26EA"/>
    <w:rsid w:val="009F27D1"/>
    <w:rsid w:val="009F2865"/>
    <w:rsid w:val="009F290E"/>
    <w:rsid w:val="009F2EE0"/>
    <w:rsid w:val="009F320C"/>
    <w:rsid w:val="009F3403"/>
    <w:rsid w:val="009F34CE"/>
    <w:rsid w:val="009F35E5"/>
    <w:rsid w:val="009F38F1"/>
    <w:rsid w:val="009F3904"/>
    <w:rsid w:val="009F406F"/>
    <w:rsid w:val="009F431C"/>
    <w:rsid w:val="009F4352"/>
    <w:rsid w:val="009F4B4E"/>
    <w:rsid w:val="009F4E8F"/>
    <w:rsid w:val="009F4EF4"/>
    <w:rsid w:val="009F522D"/>
    <w:rsid w:val="009F5384"/>
    <w:rsid w:val="009F53F3"/>
    <w:rsid w:val="009F55E2"/>
    <w:rsid w:val="009F5FCE"/>
    <w:rsid w:val="009F629F"/>
    <w:rsid w:val="009F63C4"/>
    <w:rsid w:val="009F642C"/>
    <w:rsid w:val="009F64B2"/>
    <w:rsid w:val="009F6685"/>
    <w:rsid w:val="009F6D33"/>
    <w:rsid w:val="009F7005"/>
    <w:rsid w:val="009F71C9"/>
    <w:rsid w:val="009F7BF9"/>
    <w:rsid w:val="009F7E23"/>
    <w:rsid w:val="009F7F05"/>
    <w:rsid w:val="00A001E2"/>
    <w:rsid w:val="00A0045D"/>
    <w:rsid w:val="00A00502"/>
    <w:rsid w:val="00A00702"/>
    <w:rsid w:val="00A0090C"/>
    <w:rsid w:val="00A009CC"/>
    <w:rsid w:val="00A013ED"/>
    <w:rsid w:val="00A018D7"/>
    <w:rsid w:val="00A019BD"/>
    <w:rsid w:val="00A01C37"/>
    <w:rsid w:val="00A01C54"/>
    <w:rsid w:val="00A01E35"/>
    <w:rsid w:val="00A0216B"/>
    <w:rsid w:val="00A026EE"/>
    <w:rsid w:val="00A0273A"/>
    <w:rsid w:val="00A027B1"/>
    <w:rsid w:val="00A0291D"/>
    <w:rsid w:val="00A02D0C"/>
    <w:rsid w:val="00A03A2F"/>
    <w:rsid w:val="00A03B5F"/>
    <w:rsid w:val="00A04663"/>
    <w:rsid w:val="00A047A4"/>
    <w:rsid w:val="00A04969"/>
    <w:rsid w:val="00A04B86"/>
    <w:rsid w:val="00A04BA9"/>
    <w:rsid w:val="00A050AA"/>
    <w:rsid w:val="00A0531B"/>
    <w:rsid w:val="00A057F2"/>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BE9"/>
    <w:rsid w:val="00A12E97"/>
    <w:rsid w:val="00A13077"/>
    <w:rsid w:val="00A134BA"/>
    <w:rsid w:val="00A13618"/>
    <w:rsid w:val="00A14604"/>
    <w:rsid w:val="00A1484F"/>
    <w:rsid w:val="00A14C49"/>
    <w:rsid w:val="00A15357"/>
    <w:rsid w:val="00A153B8"/>
    <w:rsid w:val="00A154CD"/>
    <w:rsid w:val="00A15D6E"/>
    <w:rsid w:val="00A16769"/>
    <w:rsid w:val="00A16849"/>
    <w:rsid w:val="00A16B33"/>
    <w:rsid w:val="00A16C67"/>
    <w:rsid w:val="00A17318"/>
    <w:rsid w:val="00A17375"/>
    <w:rsid w:val="00A17480"/>
    <w:rsid w:val="00A1763D"/>
    <w:rsid w:val="00A17B4C"/>
    <w:rsid w:val="00A17E57"/>
    <w:rsid w:val="00A17FC6"/>
    <w:rsid w:val="00A17FDE"/>
    <w:rsid w:val="00A20472"/>
    <w:rsid w:val="00A204FB"/>
    <w:rsid w:val="00A2093F"/>
    <w:rsid w:val="00A20C4F"/>
    <w:rsid w:val="00A212C9"/>
    <w:rsid w:val="00A2164C"/>
    <w:rsid w:val="00A21791"/>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29C"/>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7B9"/>
    <w:rsid w:val="00A33841"/>
    <w:rsid w:val="00A33D60"/>
    <w:rsid w:val="00A33DDA"/>
    <w:rsid w:val="00A33F4C"/>
    <w:rsid w:val="00A340F5"/>
    <w:rsid w:val="00A3423A"/>
    <w:rsid w:val="00A3449E"/>
    <w:rsid w:val="00A34575"/>
    <w:rsid w:val="00A34961"/>
    <w:rsid w:val="00A34BEB"/>
    <w:rsid w:val="00A34C41"/>
    <w:rsid w:val="00A351EC"/>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0610"/>
    <w:rsid w:val="00A40A46"/>
    <w:rsid w:val="00A41070"/>
    <w:rsid w:val="00A4134D"/>
    <w:rsid w:val="00A41378"/>
    <w:rsid w:val="00A414D0"/>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88E"/>
    <w:rsid w:val="00A44CD7"/>
    <w:rsid w:val="00A4507B"/>
    <w:rsid w:val="00A452AD"/>
    <w:rsid w:val="00A4544E"/>
    <w:rsid w:val="00A454D6"/>
    <w:rsid w:val="00A45578"/>
    <w:rsid w:val="00A45CCC"/>
    <w:rsid w:val="00A45CEB"/>
    <w:rsid w:val="00A45E15"/>
    <w:rsid w:val="00A45EF0"/>
    <w:rsid w:val="00A46715"/>
    <w:rsid w:val="00A46AF0"/>
    <w:rsid w:val="00A46B01"/>
    <w:rsid w:val="00A46C74"/>
    <w:rsid w:val="00A46EA1"/>
    <w:rsid w:val="00A46EDD"/>
    <w:rsid w:val="00A4721F"/>
    <w:rsid w:val="00A47351"/>
    <w:rsid w:val="00A479CC"/>
    <w:rsid w:val="00A47D2E"/>
    <w:rsid w:val="00A47E89"/>
    <w:rsid w:val="00A50001"/>
    <w:rsid w:val="00A5007B"/>
    <w:rsid w:val="00A5060B"/>
    <w:rsid w:val="00A508BD"/>
    <w:rsid w:val="00A50C0B"/>
    <w:rsid w:val="00A510FE"/>
    <w:rsid w:val="00A51410"/>
    <w:rsid w:val="00A51491"/>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4C59"/>
    <w:rsid w:val="00A55189"/>
    <w:rsid w:val="00A55202"/>
    <w:rsid w:val="00A5572F"/>
    <w:rsid w:val="00A55BC7"/>
    <w:rsid w:val="00A55C1B"/>
    <w:rsid w:val="00A56386"/>
    <w:rsid w:val="00A56512"/>
    <w:rsid w:val="00A565E8"/>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42"/>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347"/>
    <w:rsid w:val="00A6567A"/>
    <w:rsid w:val="00A65805"/>
    <w:rsid w:val="00A65947"/>
    <w:rsid w:val="00A65C62"/>
    <w:rsid w:val="00A66441"/>
    <w:rsid w:val="00A664F9"/>
    <w:rsid w:val="00A664FA"/>
    <w:rsid w:val="00A6655A"/>
    <w:rsid w:val="00A667A3"/>
    <w:rsid w:val="00A668AC"/>
    <w:rsid w:val="00A669F9"/>
    <w:rsid w:val="00A66D9A"/>
    <w:rsid w:val="00A66DE4"/>
    <w:rsid w:val="00A66E07"/>
    <w:rsid w:val="00A66FE8"/>
    <w:rsid w:val="00A67536"/>
    <w:rsid w:val="00A6761F"/>
    <w:rsid w:val="00A676EA"/>
    <w:rsid w:val="00A67AB0"/>
    <w:rsid w:val="00A67DFE"/>
    <w:rsid w:val="00A67E6C"/>
    <w:rsid w:val="00A70471"/>
    <w:rsid w:val="00A70533"/>
    <w:rsid w:val="00A705F8"/>
    <w:rsid w:val="00A7089C"/>
    <w:rsid w:val="00A70AF7"/>
    <w:rsid w:val="00A70AFA"/>
    <w:rsid w:val="00A70B61"/>
    <w:rsid w:val="00A70CEE"/>
    <w:rsid w:val="00A7104B"/>
    <w:rsid w:val="00A7136A"/>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C0F"/>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087E"/>
    <w:rsid w:val="00A80B49"/>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002"/>
    <w:rsid w:val="00A86581"/>
    <w:rsid w:val="00A86D14"/>
    <w:rsid w:val="00A87106"/>
    <w:rsid w:val="00A8723C"/>
    <w:rsid w:val="00A8733F"/>
    <w:rsid w:val="00A873D4"/>
    <w:rsid w:val="00A87408"/>
    <w:rsid w:val="00A874AF"/>
    <w:rsid w:val="00A878E4"/>
    <w:rsid w:val="00A87907"/>
    <w:rsid w:val="00A87A13"/>
    <w:rsid w:val="00A87DA2"/>
    <w:rsid w:val="00A90156"/>
    <w:rsid w:val="00A901D7"/>
    <w:rsid w:val="00A902A8"/>
    <w:rsid w:val="00A9050E"/>
    <w:rsid w:val="00A906CD"/>
    <w:rsid w:val="00A90726"/>
    <w:rsid w:val="00A90872"/>
    <w:rsid w:val="00A908CC"/>
    <w:rsid w:val="00A909B6"/>
    <w:rsid w:val="00A90B10"/>
    <w:rsid w:val="00A90D0A"/>
    <w:rsid w:val="00A90EDB"/>
    <w:rsid w:val="00A914BD"/>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6EEF"/>
    <w:rsid w:val="00A96F03"/>
    <w:rsid w:val="00A971C4"/>
    <w:rsid w:val="00A97275"/>
    <w:rsid w:val="00A973FA"/>
    <w:rsid w:val="00A97539"/>
    <w:rsid w:val="00A97877"/>
    <w:rsid w:val="00AA0145"/>
    <w:rsid w:val="00AA0285"/>
    <w:rsid w:val="00AA0287"/>
    <w:rsid w:val="00AA0C39"/>
    <w:rsid w:val="00AA0CE6"/>
    <w:rsid w:val="00AA11C3"/>
    <w:rsid w:val="00AA139A"/>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DC0"/>
    <w:rsid w:val="00AA3F46"/>
    <w:rsid w:val="00AA3F6C"/>
    <w:rsid w:val="00AA40AC"/>
    <w:rsid w:val="00AA4ABC"/>
    <w:rsid w:val="00AA4C08"/>
    <w:rsid w:val="00AA4E68"/>
    <w:rsid w:val="00AA5115"/>
    <w:rsid w:val="00AA5561"/>
    <w:rsid w:val="00AA5CED"/>
    <w:rsid w:val="00AA5DEC"/>
    <w:rsid w:val="00AA5E19"/>
    <w:rsid w:val="00AA62C7"/>
    <w:rsid w:val="00AA6360"/>
    <w:rsid w:val="00AA68B2"/>
    <w:rsid w:val="00AA69EA"/>
    <w:rsid w:val="00AA6C54"/>
    <w:rsid w:val="00AA6D12"/>
    <w:rsid w:val="00AA6FFB"/>
    <w:rsid w:val="00AA712C"/>
    <w:rsid w:val="00AA7152"/>
    <w:rsid w:val="00AA71CC"/>
    <w:rsid w:val="00AA7206"/>
    <w:rsid w:val="00AA736C"/>
    <w:rsid w:val="00AA73CF"/>
    <w:rsid w:val="00AA7470"/>
    <w:rsid w:val="00AA7A38"/>
    <w:rsid w:val="00AA7B83"/>
    <w:rsid w:val="00AA7C29"/>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5BBB"/>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69"/>
    <w:rsid w:val="00AC48A9"/>
    <w:rsid w:val="00AC4C1B"/>
    <w:rsid w:val="00AC4D3C"/>
    <w:rsid w:val="00AC51A5"/>
    <w:rsid w:val="00AC5979"/>
    <w:rsid w:val="00AC598F"/>
    <w:rsid w:val="00AC59F7"/>
    <w:rsid w:val="00AC5D7B"/>
    <w:rsid w:val="00AC5DC7"/>
    <w:rsid w:val="00AC5DE0"/>
    <w:rsid w:val="00AC6742"/>
    <w:rsid w:val="00AC69B8"/>
    <w:rsid w:val="00AC6D7D"/>
    <w:rsid w:val="00AC6E92"/>
    <w:rsid w:val="00AC6F1B"/>
    <w:rsid w:val="00AC712D"/>
    <w:rsid w:val="00AC7151"/>
    <w:rsid w:val="00AC7173"/>
    <w:rsid w:val="00AC7269"/>
    <w:rsid w:val="00AC7468"/>
    <w:rsid w:val="00AC781C"/>
    <w:rsid w:val="00AC79BA"/>
    <w:rsid w:val="00AC7C16"/>
    <w:rsid w:val="00AC7CC3"/>
    <w:rsid w:val="00AC7D2D"/>
    <w:rsid w:val="00AC7D64"/>
    <w:rsid w:val="00AD0328"/>
    <w:rsid w:val="00AD04D3"/>
    <w:rsid w:val="00AD0584"/>
    <w:rsid w:val="00AD06FB"/>
    <w:rsid w:val="00AD09BA"/>
    <w:rsid w:val="00AD0B01"/>
    <w:rsid w:val="00AD0CD3"/>
    <w:rsid w:val="00AD104F"/>
    <w:rsid w:val="00AD19FB"/>
    <w:rsid w:val="00AD1A09"/>
    <w:rsid w:val="00AD1A45"/>
    <w:rsid w:val="00AD1B87"/>
    <w:rsid w:val="00AD21B2"/>
    <w:rsid w:val="00AD2774"/>
    <w:rsid w:val="00AD2777"/>
    <w:rsid w:val="00AD2887"/>
    <w:rsid w:val="00AD29E0"/>
    <w:rsid w:val="00AD2EC4"/>
    <w:rsid w:val="00AD398C"/>
    <w:rsid w:val="00AD3F85"/>
    <w:rsid w:val="00AD4343"/>
    <w:rsid w:val="00AD4A89"/>
    <w:rsid w:val="00AD4E63"/>
    <w:rsid w:val="00AD5117"/>
    <w:rsid w:val="00AD536E"/>
    <w:rsid w:val="00AD53C1"/>
    <w:rsid w:val="00AD5797"/>
    <w:rsid w:val="00AD5918"/>
    <w:rsid w:val="00AD5BA9"/>
    <w:rsid w:val="00AD5C33"/>
    <w:rsid w:val="00AD5C7F"/>
    <w:rsid w:val="00AD607A"/>
    <w:rsid w:val="00AD60CF"/>
    <w:rsid w:val="00AD65F1"/>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0FBD"/>
    <w:rsid w:val="00AE1391"/>
    <w:rsid w:val="00AE139C"/>
    <w:rsid w:val="00AE1561"/>
    <w:rsid w:val="00AE2133"/>
    <w:rsid w:val="00AE22B8"/>
    <w:rsid w:val="00AE271A"/>
    <w:rsid w:val="00AE2C2C"/>
    <w:rsid w:val="00AE2DC1"/>
    <w:rsid w:val="00AE2F8B"/>
    <w:rsid w:val="00AE347E"/>
    <w:rsid w:val="00AE3841"/>
    <w:rsid w:val="00AE3B07"/>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3CC"/>
    <w:rsid w:val="00AF0437"/>
    <w:rsid w:val="00AF09D3"/>
    <w:rsid w:val="00AF0AA5"/>
    <w:rsid w:val="00AF0CAA"/>
    <w:rsid w:val="00AF0CEB"/>
    <w:rsid w:val="00AF0FCE"/>
    <w:rsid w:val="00AF150A"/>
    <w:rsid w:val="00AF1C8E"/>
    <w:rsid w:val="00AF1D4F"/>
    <w:rsid w:val="00AF1F4D"/>
    <w:rsid w:val="00AF21A9"/>
    <w:rsid w:val="00AF2382"/>
    <w:rsid w:val="00AF24D5"/>
    <w:rsid w:val="00AF2688"/>
    <w:rsid w:val="00AF274B"/>
    <w:rsid w:val="00AF2896"/>
    <w:rsid w:val="00AF292A"/>
    <w:rsid w:val="00AF32F7"/>
    <w:rsid w:val="00AF3830"/>
    <w:rsid w:val="00AF39A3"/>
    <w:rsid w:val="00AF3CA7"/>
    <w:rsid w:val="00AF3D6A"/>
    <w:rsid w:val="00AF3FD2"/>
    <w:rsid w:val="00AF3FED"/>
    <w:rsid w:val="00AF4125"/>
    <w:rsid w:val="00AF43CC"/>
    <w:rsid w:val="00AF4568"/>
    <w:rsid w:val="00AF4642"/>
    <w:rsid w:val="00AF46B1"/>
    <w:rsid w:val="00AF4727"/>
    <w:rsid w:val="00AF47D0"/>
    <w:rsid w:val="00AF48B3"/>
    <w:rsid w:val="00AF4BEB"/>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225"/>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2EB"/>
    <w:rsid w:val="00B06B13"/>
    <w:rsid w:val="00B071D4"/>
    <w:rsid w:val="00B07554"/>
    <w:rsid w:val="00B07BC4"/>
    <w:rsid w:val="00B07D95"/>
    <w:rsid w:val="00B07F44"/>
    <w:rsid w:val="00B10018"/>
    <w:rsid w:val="00B100F7"/>
    <w:rsid w:val="00B10CDF"/>
    <w:rsid w:val="00B119A6"/>
    <w:rsid w:val="00B11C93"/>
    <w:rsid w:val="00B12011"/>
    <w:rsid w:val="00B12089"/>
    <w:rsid w:val="00B12169"/>
    <w:rsid w:val="00B12360"/>
    <w:rsid w:val="00B12612"/>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9D5"/>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0B6"/>
    <w:rsid w:val="00B23283"/>
    <w:rsid w:val="00B234DF"/>
    <w:rsid w:val="00B235FC"/>
    <w:rsid w:val="00B23ABF"/>
    <w:rsid w:val="00B23AEC"/>
    <w:rsid w:val="00B23B35"/>
    <w:rsid w:val="00B23D22"/>
    <w:rsid w:val="00B24546"/>
    <w:rsid w:val="00B24B8C"/>
    <w:rsid w:val="00B24C45"/>
    <w:rsid w:val="00B24CBC"/>
    <w:rsid w:val="00B24FEB"/>
    <w:rsid w:val="00B2513B"/>
    <w:rsid w:val="00B2521D"/>
    <w:rsid w:val="00B25248"/>
    <w:rsid w:val="00B2541A"/>
    <w:rsid w:val="00B25494"/>
    <w:rsid w:val="00B255C2"/>
    <w:rsid w:val="00B25AD0"/>
    <w:rsid w:val="00B25E5E"/>
    <w:rsid w:val="00B26264"/>
    <w:rsid w:val="00B263F0"/>
    <w:rsid w:val="00B2648C"/>
    <w:rsid w:val="00B26579"/>
    <w:rsid w:val="00B268DB"/>
    <w:rsid w:val="00B26970"/>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69F"/>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6B40"/>
    <w:rsid w:val="00B3702D"/>
    <w:rsid w:val="00B3705C"/>
    <w:rsid w:val="00B37335"/>
    <w:rsid w:val="00B377BF"/>
    <w:rsid w:val="00B379F6"/>
    <w:rsid w:val="00B37D68"/>
    <w:rsid w:val="00B37DC9"/>
    <w:rsid w:val="00B4039D"/>
    <w:rsid w:val="00B40499"/>
    <w:rsid w:val="00B41173"/>
    <w:rsid w:val="00B41276"/>
    <w:rsid w:val="00B41763"/>
    <w:rsid w:val="00B41790"/>
    <w:rsid w:val="00B41B3C"/>
    <w:rsid w:val="00B425F6"/>
    <w:rsid w:val="00B4271C"/>
    <w:rsid w:val="00B42C52"/>
    <w:rsid w:val="00B4303C"/>
    <w:rsid w:val="00B43207"/>
    <w:rsid w:val="00B433DD"/>
    <w:rsid w:val="00B4390E"/>
    <w:rsid w:val="00B439DD"/>
    <w:rsid w:val="00B43EC6"/>
    <w:rsid w:val="00B441D9"/>
    <w:rsid w:val="00B44271"/>
    <w:rsid w:val="00B442FF"/>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AE7"/>
    <w:rsid w:val="00B51CFF"/>
    <w:rsid w:val="00B51D69"/>
    <w:rsid w:val="00B52135"/>
    <w:rsid w:val="00B52244"/>
    <w:rsid w:val="00B52267"/>
    <w:rsid w:val="00B523A2"/>
    <w:rsid w:val="00B528ED"/>
    <w:rsid w:val="00B52C54"/>
    <w:rsid w:val="00B52DA6"/>
    <w:rsid w:val="00B5352D"/>
    <w:rsid w:val="00B53715"/>
    <w:rsid w:val="00B53EBC"/>
    <w:rsid w:val="00B54198"/>
    <w:rsid w:val="00B541CF"/>
    <w:rsid w:val="00B54779"/>
    <w:rsid w:val="00B547A8"/>
    <w:rsid w:val="00B547B5"/>
    <w:rsid w:val="00B54D59"/>
    <w:rsid w:val="00B54EB6"/>
    <w:rsid w:val="00B55356"/>
    <w:rsid w:val="00B5561A"/>
    <w:rsid w:val="00B55723"/>
    <w:rsid w:val="00B5574D"/>
    <w:rsid w:val="00B5591E"/>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EBE"/>
    <w:rsid w:val="00B61F11"/>
    <w:rsid w:val="00B62697"/>
    <w:rsid w:val="00B6279E"/>
    <w:rsid w:val="00B62D5C"/>
    <w:rsid w:val="00B62E05"/>
    <w:rsid w:val="00B62EEC"/>
    <w:rsid w:val="00B63930"/>
    <w:rsid w:val="00B63A79"/>
    <w:rsid w:val="00B63D9F"/>
    <w:rsid w:val="00B63E26"/>
    <w:rsid w:val="00B64C76"/>
    <w:rsid w:val="00B64EA5"/>
    <w:rsid w:val="00B6504D"/>
    <w:rsid w:val="00B6515C"/>
    <w:rsid w:val="00B65326"/>
    <w:rsid w:val="00B65BA7"/>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B07"/>
    <w:rsid w:val="00B72E6E"/>
    <w:rsid w:val="00B738A1"/>
    <w:rsid w:val="00B74009"/>
    <w:rsid w:val="00B74754"/>
    <w:rsid w:val="00B74C11"/>
    <w:rsid w:val="00B74C2A"/>
    <w:rsid w:val="00B74D8D"/>
    <w:rsid w:val="00B74D9B"/>
    <w:rsid w:val="00B74F1F"/>
    <w:rsid w:val="00B75028"/>
    <w:rsid w:val="00B750D6"/>
    <w:rsid w:val="00B75676"/>
    <w:rsid w:val="00B75AA9"/>
    <w:rsid w:val="00B7604B"/>
    <w:rsid w:val="00B7632A"/>
    <w:rsid w:val="00B76503"/>
    <w:rsid w:val="00B76540"/>
    <w:rsid w:val="00B767AF"/>
    <w:rsid w:val="00B769D3"/>
    <w:rsid w:val="00B76B5A"/>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43"/>
    <w:rsid w:val="00B82472"/>
    <w:rsid w:val="00B82AFD"/>
    <w:rsid w:val="00B82B14"/>
    <w:rsid w:val="00B82C53"/>
    <w:rsid w:val="00B83125"/>
    <w:rsid w:val="00B832FD"/>
    <w:rsid w:val="00B8361C"/>
    <w:rsid w:val="00B83A4D"/>
    <w:rsid w:val="00B83D6D"/>
    <w:rsid w:val="00B83EF8"/>
    <w:rsid w:val="00B83F3C"/>
    <w:rsid w:val="00B84887"/>
    <w:rsid w:val="00B84D5D"/>
    <w:rsid w:val="00B84EC6"/>
    <w:rsid w:val="00B8506F"/>
    <w:rsid w:val="00B85085"/>
    <w:rsid w:val="00B85305"/>
    <w:rsid w:val="00B857F6"/>
    <w:rsid w:val="00B85812"/>
    <w:rsid w:val="00B859E5"/>
    <w:rsid w:val="00B85B86"/>
    <w:rsid w:val="00B86139"/>
    <w:rsid w:val="00B86283"/>
    <w:rsid w:val="00B86C83"/>
    <w:rsid w:val="00B86E79"/>
    <w:rsid w:val="00B87D30"/>
    <w:rsid w:val="00B90391"/>
    <w:rsid w:val="00B90653"/>
    <w:rsid w:val="00B907D4"/>
    <w:rsid w:val="00B90A0D"/>
    <w:rsid w:val="00B90CA2"/>
    <w:rsid w:val="00B90CEA"/>
    <w:rsid w:val="00B91091"/>
    <w:rsid w:val="00B91239"/>
    <w:rsid w:val="00B91336"/>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07"/>
    <w:rsid w:val="00B93B42"/>
    <w:rsid w:val="00B93FA7"/>
    <w:rsid w:val="00B94479"/>
    <w:rsid w:val="00B94607"/>
    <w:rsid w:val="00B948D2"/>
    <w:rsid w:val="00B955D1"/>
    <w:rsid w:val="00B9599A"/>
    <w:rsid w:val="00B95A32"/>
    <w:rsid w:val="00B95EB2"/>
    <w:rsid w:val="00B96890"/>
    <w:rsid w:val="00B96FB6"/>
    <w:rsid w:val="00B97078"/>
    <w:rsid w:val="00B97198"/>
    <w:rsid w:val="00B973E2"/>
    <w:rsid w:val="00B9763C"/>
    <w:rsid w:val="00BA020A"/>
    <w:rsid w:val="00BA0249"/>
    <w:rsid w:val="00BA03DF"/>
    <w:rsid w:val="00BA04A2"/>
    <w:rsid w:val="00BA0AD9"/>
    <w:rsid w:val="00BA0E28"/>
    <w:rsid w:val="00BA102A"/>
    <w:rsid w:val="00BA1524"/>
    <w:rsid w:val="00BA15F6"/>
    <w:rsid w:val="00BA17D7"/>
    <w:rsid w:val="00BA1871"/>
    <w:rsid w:val="00BA1AE3"/>
    <w:rsid w:val="00BA1AE8"/>
    <w:rsid w:val="00BA1CBC"/>
    <w:rsid w:val="00BA1DDA"/>
    <w:rsid w:val="00BA2323"/>
    <w:rsid w:val="00BA2A03"/>
    <w:rsid w:val="00BA2C4B"/>
    <w:rsid w:val="00BA2D0A"/>
    <w:rsid w:val="00BA2FFC"/>
    <w:rsid w:val="00BA43D4"/>
    <w:rsid w:val="00BA45F9"/>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9F2"/>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981"/>
    <w:rsid w:val="00BB6A3E"/>
    <w:rsid w:val="00BB6AB5"/>
    <w:rsid w:val="00BB71C5"/>
    <w:rsid w:val="00BB7719"/>
    <w:rsid w:val="00BB7794"/>
    <w:rsid w:val="00BB7A58"/>
    <w:rsid w:val="00BB7C13"/>
    <w:rsid w:val="00BB7EF0"/>
    <w:rsid w:val="00BC03A6"/>
    <w:rsid w:val="00BC0513"/>
    <w:rsid w:val="00BC05B4"/>
    <w:rsid w:val="00BC06CB"/>
    <w:rsid w:val="00BC0D65"/>
    <w:rsid w:val="00BC0E81"/>
    <w:rsid w:val="00BC0FC1"/>
    <w:rsid w:val="00BC1247"/>
    <w:rsid w:val="00BC1999"/>
    <w:rsid w:val="00BC200A"/>
    <w:rsid w:val="00BC2521"/>
    <w:rsid w:val="00BC255F"/>
    <w:rsid w:val="00BC25E9"/>
    <w:rsid w:val="00BC28AE"/>
    <w:rsid w:val="00BC2C05"/>
    <w:rsid w:val="00BC31B0"/>
    <w:rsid w:val="00BC3647"/>
    <w:rsid w:val="00BC3648"/>
    <w:rsid w:val="00BC3A1C"/>
    <w:rsid w:val="00BC4134"/>
    <w:rsid w:val="00BC415A"/>
    <w:rsid w:val="00BC4841"/>
    <w:rsid w:val="00BC4AB6"/>
    <w:rsid w:val="00BC4D3D"/>
    <w:rsid w:val="00BC53F9"/>
    <w:rsid w:val="00BC54DD"/>
    <w:rsid w:val="00BC5B0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652"/>
    <w:rsid w:val="00BD1D23"/>
    <w:rsid w:val="00BD2134"/>
    <w:rsid w:val="00BD27F2"/>
    <w:rsid w:val="00BD28EA"/>
    <w:rsid w:val="00BD2B92"/>
    <w:rsid w:val="00BD30D1"/>
    <w:rsid w:val="00BD31BF"/>
    <w:rsid w:val="00BD37F7"/>
    <w:rsid w:val="00BD3E11"/>
    <w:rsid w:val="00BD44DA"/>
    <w:rsid w:val="00BD4672"/>
    <w:rsid w:val="00BD487A"/>
    <w:rsid w:val="00BD4D3F"/>
    <w:rsid w:val="00BD5467"/>
    <w:rsid w:val="00BD5E5A"/>
    <w:rsid w:val="00BD6594"/>
    <w:rsid w:val="00BD668B"/>
    <w:rsid w:val="00BD689F"/>
    <w:rsid w:val="00BD6C59"/>
    <w:rsid w:val="00BD6E2A"/>
    <w:rsid w:val="00BD7036"/>
    <w:rsid w:val="00BD7275"/>
    <w:rsid w:val="00BD76D0"/>
    <w:rsid w:val="00BD7769"/>
    <w:rsid w:val="00BD783C"/>
    <w:rsid w:val="00BD795D"/>
    <w:rsid w:val="00BD7B07"/>
    <w:rsid w:val="00BD7BF7"/>
    <w:rsid w:val="00BD7E5F"/>
    <w:rsid w:val="00BD7E6C"/>
    <w:rsid w:val="00BE013F"/>
    <w:rsid w:val="00BE035D"/>
    <w:rsid w:val="00BE0367"/>
    <w:rsid w:val="00BE05CD"/>
    <w:rsid w:val="00BE0DF4"/>
    <w:rsid w:val="00BE0F31"/>
    <w:rsid w:val="00BE1A93"/>
    <w:rsid w:val="00BE1AC3"/>
    <w:rsid w:val="00BE1D9E"/>
    <w:rsid w:val="00BE1DAC"/>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6C0"/>
    <w:rsid w:val="00BE4975"/>
    <w:rsid w:val="00BE4A91"/>
    <w:rsid w:val="00BE4F79"/>
    <w:rsid w:val="00BE4FA2"/>
    <w:rsid w:val="00BE5605"/>
    <w:rsid w:val="00BE5CA2"/>
    <w:rsid w:val="00BE5E0C"/>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64D2"/>
    <w:rsid w:val="00BF7021"/>
    <w:rsid w:val="00BF7196"/>
    <w:rsid w:val="00BF72C0"/>
    <w:rsid w:val="00BF7321"/>
    <w:rsid w:val="00BF758D"/>
    <w:rsid w:val="00C00007"/>
    <w:rsid w:val="00C00162"/>
    <w:rsid w:val="00C0022B"/>
    <w:rsid w:val="00C00476"/>
    <w:rsid w:val="00C00D17"/>
    <w:rsid w:val="00C0132B"/>
    <w:rsid w:val="00C01442"/>
    <w:rsid w:val="00C018F8"/>
    <w:rsid w:val="00C0195C"/>
    <w:rsid w:val="00C01C9A"/>
    <w:rsid w:val="00C01E1B"/>
    <w:rsid w:val="00C01F5F"/>
    <w:rsid w:val="00C02647"/>
    <w:rsid w:val="00C0292A"/>
    <w:rsid w:val="00C0345E"/>
    <w:rsid w:val="00C036AC"/>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E44"/>
    <w:rsid w:val="00C06F9C"/>
    <w:rsid w:val="00C073B9"/>
    <w:rsid w:val="00C073C2"/>
    <w:rsid w:val="00C07659"/>
    <w:rsid w:val="00C07921"/>
    <w:rsid w:val="00C07C16"/>
    <w:rsid w:val="00C07D9E"/>
    <w:rsid w:val="00C10008"/>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21A"/>
    <w:rsid w:val="00C14688"/>
    <w:rsid w:val="00C1469A"/>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9BA"/>
    <w:rsid w:val="00C17C7F"/>
    <w:rsid w:val="00C2005E"/>
    <w:rsid w:val="00C203BE"/>
    <w:rsid w:val="00C209DA"/>
    <w:rsid w:val="00C212DC"/>
    <w:rsid w:val="00C215B8"/>
    <w:rsid w:val="00C21893"/>
    <w:rsid w:val="00C21E2B"/>
    <w:rsid w:val="00C2223B"/>
    <w:rsid w:val="00C222E3"/>
    <w:rsid w:val="00C223BB"/>
    <w:rsid w:val="00C22598"/>
    <w:rsid w:val="00C22D66"/>
    <w:rsid w:val="00C2344F"/>
    <w:rsid w:val="00C2351B"/>
    <w:rsid w:val="00C2360C"/>
    <w:rsid w:val="00C2392B"/>
    <w:rsid w:val="00C23EEE"/>
    <w:rsid w:val="00C23F21"/>
    <w:rsid w:val="00C23FBC"/>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A08"/>
    <w:rsid w:val="00C30B6F"/>
    <w:rsid w:val="00C30E95"/>
    <w:rsid w:val="00C30F62"/>
    <w:rsid w:val="00C30F7A"/>
    <w:rsid w:val="00C31459"/>
    <w:rsid w:val="00C3145B"/>
    <w:rsid w:val="00C314B5"/>
    <w:rsid w:val="00C320BF"/>
    <w:rsid w:val="00C322C9"/>
    <w:rsid w:val="00C3234F"/>
    <w:rsid w:val="00C3293E"/>
    <w:rsid w:val="00C3299C"/>
    <w:rsid w:val="00C32AB1"/>
    <w:rsid w:val="00C32E3B"/>
    <w:rsid w:val="00C330A2"/>
    <w:rsid w:val="00C3331D"/>
    <w:rsid w:val="00C335E3"/>
    <w:rsid w:val="00C33970"/>
    <w:rsid w:val="00C33A62"/>
    <w:rsid w:val="00C33D74"/>
    <w:rsid w:val="00C34448"/>
    <w:rsid w:val="00C3478E"/>
    <w:rsid w:val="00C34869"/>
    <w:rsid w:val="00C34EDB"/>
    <w:rsid w:val="00C358D0"/>
    <w:rsid w:val="00C3594D"/>
    <w:rsid w:val="00C35D84"/>
    <w:rsid w:val="00C35E1E"/>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754"/>
    <w:rsid w:val="00C42859"/>
    <w:rsid w:val="00C428B3"/>
    <w:rsid w:val="00C429EA"/>
    <w:rsid w:val="00C42AF4"/>
    <w:rsid w:val="00C43733"/>
    <w:rsid w:val="00C43D27"/>
    <w:rsid w:val="00C43DF0"/>
    <w:rsid w:val="00C43E9A"/>
    <w:rsid w:val="00C4437D"/>
    <w:rsid w:val="00C447CB"/>
    <w:rsid w:val="00C449D1"/>
    <w:rsid w:val="00C44D44"/>
    <w:rsid w:val="00C44E6B"/>
    <w:rsid w:val="00C45046"/>
    <w:rsid w:val="00C4509A"/>
    <w:rsid w:val="00C451C9"/>
    <w:rsid w:val="00C45D69"/>
    <w:rsid w:val="00C460DA"/>
    <w:rsid w:val="00C461C7"/>
    <w:rsid w:val="00C461DD"/>
    <w:rsid w:val="00C465CF"/>
    <w:rsid w:val="00C46A5B"/>
    <w:rsid w:val="00C46D06"/>
    <w:rsid w:val="00C46FA2"/>
    <w:rsid w:val="00C47144"/>
    <w:rsid w:val="00C475D0"/>
    <w:rsid w:val="00C477CF"/>
    <w:rsid w:val="00C478C3"/>
    <w:rsid w:val="00C47E10"/>
    <w:rsid w:val="00C47F9D"/>
    <w:rsid w:val="00C504B9"/>
    <w:rsid w:val="00C5063E"/>
    <w:rsid w:val="00C50703"/>
    <w:rsid w:val="00C5074F"/>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2FAC"/>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24A"/>
    <w:rsid w:val="00C615F9"/>
    <w:rsid w:val="00C61B9F"/>
    <w:rsid w:val="00C61EDF"/>
    <w:rsid w:val="00C62075"/>
    <w:rsid w:val="00C622F7"/>
    <w:rsid w:val="00C62425"/>
    <w:rsid w:val="00C626C6"/>
    <w:rsid w:val="00C62792"/>
    <w:rsid w:val="00C627C9"/>
    <w:rsid w:val="00C62E39"/>
    <w:rsid w:val="00C62EE2"/>
    <w:rsid w:val="00C62F02"/>
    <w:rsid w:val="00C632CA"/>
    <w:rsid w:val="00C63E18"/>
    <w:rsid w:val="00C64288"/>
    <w:rsid w:val="00C642A1"/>
    <w:rsid w:val="00C64317"/>
    <w:rsid w:val="00C6441E"/>
    <w:rsid w:val="00C644E6"/>
    <w:rsid w:val="00C64C05"/>
    <w:rsid w:val="00C64F50"/>
    <w:rsid w:val="00C64FC8"/>
    <w:rsid w:val="00C65030"/>
    <w:rsid w:val="00C6545C"/>
    <w:rsid w:val="00C65D1B"/>
    <w:rsid w:val="00C65F62"/>
    <w:rsid w:val="00C662A3"/>
    <w:rsid w:val="00C66754"/>
    <w:rsid w:val="00C66934"/>
    <w:rsid w:val="00C67091"/>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B3"/>
    <w:rsid w:val="00C732CF"/>
    <w:rsid w:val="00C73364"/>
    <w:rsid w:val="00C73429"/>
    <w:rsid w:val="00C73621"/>
    <w:rsid w:val="00C736A1"/>
    <w:rsid w:val="00C7382D"/>
    <w:rsid w:val="00C73B3F"/>
    <w:rsid w:val="00C73BF5"/>
    <w:rsid w:val="00C73F67"/>
    <w:rsid w:val="00C740FD"/>
    <w:rsid w:val="00C74186"/>
    <w:rsid w:val="00C74683"/>
    <w:rsid w:val="00C747F4"/>
    <w:rsid w:val="00C74852"/>
    <w:rsid w:val="00C7494E"/>
    <w:rsid w:val="00C74F6A"/>
    <w:rsid w:val="00C74FED"/>
    <w:rsid w:val="00C757A0"/>
    <w:rsid w:val="00C75D6B"/>
    <w:rsid w:val="00C761CD"/>
    <w:rsid w:val="00C76279"/>
    <w:rsid w:val="00C762E4"/>
    <w:rsid w:val="00C76CD6"/>
    <w:rsid w:val="00C7710A"/>
    <w:rsid w:val="00C7727B"/>
    <w:rsid w:val="00C776DB"/>
    <w:rsid w:val="00C77A79"/>
    <w:rsid w:val="00C80320"/>
    <w:rsid w:val="00C8040F"/>
    <w:rsid w:val="00C80C7A"/>
    <w:rsid w:val="00C80C8C"/>
    <w:rsid w:val="00C80D15"/>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94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87CFA"/>
    <w:rsid w:val="00C90418"/>
    <w:rsid w:val="00C905E4"/>
    <w:rsid w:val="00C90C09"/>
    <w:rsid w:val="00C90CCC"/>
    <w:rsid w:val="00C914D0"/>
    <w:rsid w:val="00C91926"/>
    <w:rsid w:val="00C92258"/>
    <w:rsid w:val="00C92413"/>
    <w:rsid w:val="00C926B8"/>
    <w:rsid w:val="00C92722"/>
    <w:rsid w:val="00C92974"/>
    <w:rsid w:val="00C92B1A"/>
    <w:rsid w:val="00C92FD2"/>
    <w:rsid w:val="00C9311F"/>
    <w:rsid w:val="00C9314F"/>
    <w:rsid w:val="00C93959"/>
    <w:rsid w:val="00C93D9A"/>
    <w:rsid w:val="00C93DA8"/>
    <w:rsid w:val="00C94187"/>
    <w:rsid w:val="00C95314"/>
    <w:rsid w:val="00C9565F"/>
    <w:rsid w:val="00C958E1"/>
    <w:rsid w:val="00C959D5"/>
    <w:rsid w:val="00C95AA8"/>
    <w:rsid w:val="00C95AB0"/>
    <w:rsid w:val="00C95E0F"/>
    <w:rsid w:val="00C95EC9"/>
    <w:rsid w:val="00C963C1"/>
    <w:rsid w:val="00C964AB"/>
    <w:rsid w:val="00C964EE"/>
    <w:rsid w:val="00C96769"/>
    <w:rsid w:val="00C96BF6"/>
    <w:rsid w:val="00C96CDD"/>
    <w:rsid w:val="00C977AC"/>
    <w:rsid w:val="00C9789D"/>
    <w:rsid w:val="00C97BFB"/>
    <w:rsid w:val="00C97C28"/>
    <w:rsid w:val="00CA0045"/>
    <w:rsid w:val="00CA00AA"/>
    <w:rsid w:val="00CA0133"/>
    <w:rsid w:val="00CA02A5"/>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5E80"/>
    <w:rsid w:val="00CA60F9"/>
    <w:rsid w:val="00CA67F2"/>
    <w:rsid w:val="00CA6970"/>
    <w:rsid w:val="00CA6C45"/>
    <w:rsid w:val="00CA6E27"/>
    <w:rsid w:val="00CA7098"/>
    <w:rsid w:val="00CA75C2"/>
    <w:rsid w:val="00CA79F6"/>
    <w:rsid w:val="00CA7F03"/>
    <w:rsid w:val="00CA7F67"/>
    <w:rsid w:val="00CB01BA"/>
    <w:rsid w:val="00CB023F"/>
    <w:rsid w:val="00CB07D2"/>
    <w:rsid w:val="00CB0B9C"/>
    <w:rsid w:val="00CB0CA8"/>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6935"/>
    <w:rsid w:val="00CB70E3"/>
    <w:rsid w:val="00CB763F"/>
    <w:rsid w:val="00CB7974"/>
    <w:rsid w:val="00CB7BF0"/>
    <w:rsid w:val="00CB7E7B"/>
    <w:rsid w:val="00CC07A6"/>
    <w:rsid w:val="00CC0810"/>
    <w:rsid w:val="00CC0824"/>
    <w:rsid w:val="00CC086A"/>
    <w:rsid w:val="00CC08BC"/>
    <w:rsid w:val="00CC0B83"/>
    <w:rsid w:val="00CC0EBC"/>
    <w:rsid w:val="00CC184D"/>
    <w:rsid w:val="00CC188C"/>
    <w:rsid w:val="00CC1911"/>
    <w:rsid w:val="00CC1D39"/>
    <w:rsid w:val="00CC1E5B"/>
    <w:rsid w:val="00CC200D"/>
    <w:rsid w:val="00CC2042"/>
    <w:rsid w:val="00CC2297"/>
    <w:rsid w:val="00CC23BB"/>
    <w:rsid w:val="00CC271E"/>
    <w:rsid w:val="00CC2CA2"/>
    <w:rsid w:val="00CC3114"/>
    <w:rsid w:val="00CC33FF"/>
    <w:rsid w:val="00CC3495"/>
    <w:rsid w:val="00CC3599"/>
    <w:rsid w:val="00CC3E9B"/>
    <w:rsid w:val="00CC425B"/>
    <w:rsid w:val="00CC4412"/>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88B"/>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A6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AE0"/>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1EFB"/>
    <w:rsid w:val="00CF20D0"/>
    <w:rsid w:val="00CF225C"/>
    <w:rsid w:val="00CF2847"/>
    <w:rsid w:val="00CF28C6"/>
    <w:rsid w:val="00CF29CE"/>
    <w:rsid w:val="00CF2D0E"/>
    <w:rsid w:val="00CF2DF3"/>
    <w:rsid w:val="00CF2E5F"/>
    <w:rsid w:val="00CF3197"/>
    <w:rsid w:val="00CF3293"/>
    <w:rsid w:val="00CF32F4"/>
    <w:rsid w:val="00CF3883"/>
    <w:rsid w:val="00CF3AEF"/>
    <w:rsid w:val="00CF3D0F"/>
    <w:rsid w:val="00CF3EC0"/>
    <w:rsid w:val="00CF3FCD"/>
    <w:rsid w:val="00CF47D5"/>
    <w:rsid w:val="00CF4AB6"/>
    <w:rsid w:val="00CF4F18"/>
    <w:rsid w:val="00CF533A"/>
    <w:rsid w:val="00CF542F"/>
    <w:rsid w:val="00CF5477"/>
    <w:rsid w:val="00CF581B"/>
    <w:rsid w:val="00CF5852"/>
    <w:rsid w:val="00CF59FE"/>
    <w:rsid w:val="00CF5E49"/>
    <w:rsid w:val="00CF62A6"/>
    <w:rsid w:val="00CF6D0E"/>
    <w:rsid w:val="00CF6F5D"/>
    <w:rsid w:val="00CF72C6"/>
    <w:rsid w:val="00CF735D"/>
    <w:rsid w:val="00CF7469"/>
    <w:rsid w:val="00CF755A"/>
    <w:rsid w:val="00CF76AE"/>
    <w:rsid w:val="00CF7D15"/>
    <w:rsid w:val="00D00389"/>
    <w:rsid w:val="00D00620"/>
    <w:rsid w:val="00D0076F"/>
    <w:rsid w:val="00D00D77"/>
    <w:rsid w:val="00D0186E"/>
    <w:rsid w:val="00D01902"/>
    <w:rsid w:val="00D01DB1"/>
    <w:rsid w:val="00D02443"/>
    <w:rsid w:val="00D02523"/>
    <w:rsid w:val="00D026EB"/>
    <w:rsid w:val="00D02A74"/>
    <w:rsid w:val="00D02B18"/>
    <w:rsid w:val="00D02B73"/>
    <w:rsid w:val="00D02BED"/>
    <w:rsid w:val="00D039A6"/>
    <w:rsid w:val="00D03A42"/>
    <w:rsid w:val="00D03B05"/>
    <w:rsid w:val="00D03B7F"/>
    <w:rsid w:val="00D04455"/>
    <w:rsid w:val="00D04945"/>
    <w:rsid w:val="00D0548F"/>
    <w:rsid w:val="00D055B0"/>
    <w:rsid w:val="00D06172"/>
    <w:rsid w:val="00D065D7"/>
    <w:rsid w:val="00D06691"/>
    <w:rsid w:val="00D06998"/>
    <w:rsid w:val="00D06B44"/>
    <w:rsid w:val="00D06D15"/>
    <w:rsid w:val="00D06EDE"/>
    <w:rsid w:val="00D06F67"/>
    <w:rsid w:val="00D0717D"/>
    <w:rsid w:val="00D07403"/>
    <w:rsid w:val="00D074D6"/>
    <w:rsid w:val="00D075C1"/>
    <w:rsid w:val="00D07724"/>
    <w:rsid w:val="00D07834"/>
    <w:rsid w:val="00D07A19"/>
    <w:rsid w:val="00D07AA6"/>
    <w:rsid w:val="00D07B17"/>
    <w:rsid w:val="00D07DA1"/>
    <w:rsid w:val="00D07E1B"/>
    <w:rsid w:val="00D07E33"/>
    <w:rsid w:val="00D07FB6"/>
    <w:rsid w:val="00D1049C"/>
    <w:rsid w:val="00D105E2"/>
    <w:rsid w:val="00D10B2A"/>
    <w:rsid w:val="00D10CA6"/>
    <w:rsid w:val="00D10E1E"/>
    <w:rsid w:val="00D10E2E"/>
    <w:rsid w:val="00D10EF6"/>
    <w:rsid w:val="00D10F2B"/>
    <w:rsid w:val="00D11511"/>
    <w:rsid w:val="00D118EE"/>
    <w:rsid w:val="00D11989"/>
    <w:rsid w:val="00D11D2D"/>
    <w:rsid w:val="00D12242"/>
    <w:rsid w:val="00D1230C"/>
    <w:rsid w:val="00D1234D"/>
    <w:rsid w:val="00D129AE"/>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57C9"/>
    <w:rsid w:val="00D158E6"/>
    <w:rsid w:val="00D1603E"/>
    <w:rsid w:val="00D16426"/>
    <w:rsid w:val="00D1658F"/>
    <w:rsid w:val="00D169C0"/>
    <w:rsid w:val="00D16BF7"/>
    <w:rsid w:val="00D171D2"/>
    <w:rsid w:val="00D172B9"/>
    <w:rsid w:val="00D176BC"/>
    <w:rsid w:val="00D17A07"/>
    <w:rsid w:val="00D17C9E"/>
    <w:rsid w:val="00D200EE"/>
    <w:rsid w:val="00D2043F"/>
    <w:rsid w:val="00D206A1"/>
    <w:rsid w:val="00D20789"/>
    <w:rsid w:val="00D20C13"/>
    <w:rsid w:val="00D20E3E"/>
    <w:rsid w:val="00D210F0"/>
    <w:rsid w:val="00D212F3"/>
    <w:rsid w:val="00D21689"/>
    <w:rsid w:val="00D21A67"/>
    <w:rsid w:val="00D21A82"/>
    <w:rsid w:val="00D21BD4"/>
    <w:rsid w:val="00D221DA"/>
    <w:rsid w:val="00D2223D"/>
    <w:rsid w:val="00D22248"/>
    <w:rsid w:val="00D2265D"/>
    <w:rsid w:val="00D22685"/>
    <w:rsid w:val="00D22924"/>
    <w:rsid w:val="00D22EFF"/>
    <w:rsid w:val="00D23EF9"/>
    <w:rsid w:val="00D2433B"/>
    <w:rsid w:val="00D24746"/>
    <w:rsid w:val="00D24B68"/>
    <w:rsid w:val="00D250AE"/>
    <w:rsid w:val="00D250C5"/>
    <w:rsid w:val="00D25382"/>
    <w:rsid w:val="00D256A0"/>
    <w:rsid w:val="00D256DF"/>
    <w:rsid w:val="00D257A5"/>
    <w:rsid w:val="00D2588A"/>
    <w:rsid w:val="00D25A62"/>
    <w:rsid w:val="00D25AEB"/>
    <w:rsid w:val="00D25BD6"/>
    <w:rsid w:val="00D25E42"/>
    <w:rsid w:val="00D2638B"/>
    <w:rsid w:val="00D26686"/>
    <w:rsid w:val="00D268A9"/>
    <w:rsid w:val="00D26CAD"/>
    <w:rsid w:val="00D26D51"/>
    <w:rsid w:val="00D2713E"/>
    <w:rsid w:val="00D272DA"/>
    <w:rsid w:val="00D273A5"/>
    <w:rsid w:val="00D27964"/>
    <w:rsid w:val="00D279A4"/>
    <w:rsid w:val="00D27BBA"/>
    <w:rsid w:val="00D27D98"/>
    <w:rsid w:val="00D30E5A"/>
    <w:rsid w:val="00D3109A"/>
    <w:rsid w:val="00D3121D"/>
    <w:rsid w:val="00D31569"/>
    <w:rsid w:val="00D31691"/>
    <w:rsid w:val="00D31AD8"/>
    <w:rsid w:val="00D325D1"/>
    <w:rsid w:val="00D327A3"/>
    <w:rsid w:val="00D32825"/>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0FEF"/>
    <w:rsid w:val="00D41503"/>
    <w:rsid w:val="00D418A4"/>
    <w:rsid w:val="00D41918"/>
    <w:rsid w:val="00D4197A"/>
    <w:rsid w:val="00D41A22"/>
    <w:rsid w:val="00D41D7A"/>
    <w:rsid w:val="00D42345"/>
    <w:rsid w:val="00D425A3"/>
    <w:rsid w:val="00D427CF"/>
    <w:rsid w:val="00D42994"/>
    <w:rsid w:val="00D42999"/>
    <w:rsid w:val="00D429D1"/>
    <w:rsid w:val="00D42A5B"/>
    <w:rsid w:val="00D42BFE"/>
    <w:rsid w:val="00D42C2A"/>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6BF"/>
    <w:rsid w:val="00D477A3"/>
    <w:rsid w:val="00D4791E"/>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D78"/>
    <w:rsid w:val="00D51EEA"/>
    <w:rsid w:val="00D51F32"/>
    <w:rsid w:val="00D5211A"/>
    <w:rsid w:val="00D5222B"/>
    <w:rsid w:val="00D52250"/>
    <w:rsid w:val="00D5244E"/>
    <w:rsid w:val="00D52554"/>
    <w:rsid w:val="00D52783"/>
    <w:rsid w:val="00D5307B"/>
    <w:rsid w:val="00D530DA"/>
    <w:rsid w:val="00D5325D"/>
    <w:rsid w:val="00D53681"/>
    <w:rsid w:val="00D53FD3"/>
    <w:rsid w:val="00D540A1"/>
    <w:rsid w:val="00D54264"/>
    <w:rsid w:val="00D54CFF"/>
    <w:rsid w:val="00D55034"/>
    <w:rsid w:val="00D550CD"/>
    <w:rsid w:val="00D55135"/>
    <w:rsid w:val="00D55805"/>
    <w:rsid w:val="00D558FD"/>
    <w:rsid w:val="00D55AE4"/>
    <w:rsid w:val="00D561B8"/>
    <w:rsid w:val="00D562A3"/>
    <w:rsid w:val="00D5657D"/>
    <w:rsid w:val="00D5660E"/>
    <w:rsid w:val="00D5665F"/>
    <w:rsid w:val="00D566F9"/>
    <w:rsid w:val="00D567C9"/>
    <w:rsid w:val="00D57084"/>
    <w:rsid w:val="00D5708D"/>
    <w:rsid w:val="00D6020A"/>
    <w:rsid w:val="00D607F1"/>
    <w:rsid w:val="00D608BB"/>
    <w:rsid w:val="00D60DA1"/>
    <w:rsid w:val="00D61831"/>
    <w:rsid w:val="00D61C61"/>
    <w:rsid w:val="00D61D8E"/>
    <w:rsid w:val="00D61EC0"/>
    <w:rsid w:val="00D62175"/>
    <w:rsid w:val="00D62363"/>
    <w:rsid w:val="00D6251B"/>
    <w:rsid w:val="00D627EB"/>
    <w:rsid w:val="00D62811"/>
    <w:rsid w:val="00D62D61"/>
    <w:rsid w:val="00D62DF6"/>
    <w:rsid w:val="00D62E87"/>
    <w:rsid w:val="00D62EB0"/>
    <w:rsid w:val="00D63110"/>
    <w:rsid w:val="00D633D2"/>
    <w:rsid w:val="00D63634"/>
    <w:rsid w:val="00D638E5"/>
    <w:rsid w:val="00D644AC"/>
    <w:rsid w:val="00D644C7"/>
    <w:rsid w:val="00D64684"/>
    <w:rsid w:val="00D64989"/>
    <w:rsid w:val="00D64A3F"/>
    <w:rsid w:val="00D64CB2"/>
    <w:rsid w:val="00D64EFA"/>
    <w:rsid w:val="00D6535E"/>
    <w:rsid w:val="00D654A6"/>
    <w:rsid w:val="00D657B7"/>
    <w:rsid w:val="00D657C3"/>
    <w:rsid w:val="00D65A81"/>
    <w:rsid w:val="00D65E57"/>
    <w:rsid w:val="00D6657D"/>
    <w:rsid w:val="00D66D31"/>
    <w:rsid w:val="00D66F98"/>
    <w:rsid w:val="00D671CA"/>
    <w:rsid w:val="00D67272"/>
    <w:rsid w:val="00D67855"/>
    <w:rsid w:val="00D679B1"/>
    <w:rsid w:val="00D679BB"/>
    <w:rsid w:val="00D67A91"/>
    <w:rsid w:val="00D67ABB"/>
    <w:rsid w:val="00D70058"/>
    <w:rsid w:val="00D701D3"/>
    <w:rsid w:val="00D7020C"/>
    <w:rsid w:val="00D70242"/>
    <w:rsid w:val="00D70261"/>
    <w:rsid w:val="00D70413"/>
    <w:rsid w:val="00D70548"/>
    <w:rsid w:val="00D705B7"/>
    <w:rsid w:val="00D70608"/>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3F21"/>
    <w:rsid w:val="00D74168"/>
    <w:rsid w:val="00D7429A"/>
    <w:rsid w:val="00D742C4"/>
    <w:rsid w:val="00D74413"/>
    <w:rsid w:val="00D748BF"/>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21"/>
    <w:rsid w:val="00D80FFE"/>
    <w:rsid w:val="00D813CD"/>
    <w:rsid w:val="00D8162C"/>
    <w:rsid w:val="00D81A88"/>
    <w:rsid w:val="00D81B52"/>
    <w:rsid w:val="00D81B8F"/>
    <w:rsid w:val="00D81D15"/>
    <w:rsid w:val="00D82032"/>
    <w:rsid w:val="00D82160"/>
    <w:rsid w:val="00D8218F"/>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0F"/>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BEC"/>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AF"/>
    <w:rsid w:val="00D97DDA"/>
    <w:rsid w:val="00DA02E9"/>
    <w:rsid w:val="00DA049B"/>
    <w:rsid w:val="00DA05C9"/>
    <w:rsid w:val="00DA0998"/>
    <w:rsid w:val="00DA09BD"/>
    <w:rsid w:val="00DA0A76"/>
    <w:rsid w:val="00DA0ACF"/>
    <w:rsid w:val="00DA1060"/>
    <w:rsid w:val="00DA10C9"/>
    <w:rsid w:val="00DA12E9"/>
    <w:rsid w:val="00DA1435"/>
    <w:rsid w:val="00DA14EC"/>
    <w:rsid w:val="00DA1590"/>
    <w:rsid w:val="00DA1CA7"/>
    <w:rsid w:val="00DA2407"/>
    <w:rsid w:val="00DA2598"/>
    <w:rsid w:val="00DA27EC"/>
    <w:rsid w:val="00DA2B83"/>
    <w:rsid w:val="00DA33D1"/>
    <w:rsid w:val="00DA3457"/>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985"/>
    <w:rsid w:val="00DA6DF7"/>
    <w:rsid w:val="00DA7A2E"/>
    <w:rsid w:val="00DA7B17"/>
    <w:rsid w:val="00DA7DE2"/>
    <w:rsid w:val="00DB00B5"/>
    <w:rsid w:val="00DB0507"/>
    <w:rsid w:val="00DB0629"/>
    <w:rsid w:val="00DB09E2"/>
    <w:rsid w:val="00DB0A90"/>
    <w:rsid w:val="00DB0AA8"/>
    <w:rsid w:val="00DB0C12"/>
    <w:rsid w:val="00DB10C0"/>
    <w:rsid w:val="00DB1601"/>
    <w:rsid w:val="00DB1C20"/>
    <w:rsid w:val="00DB1CC3"/>
    <w:rsid w:val="00DB1D38"/>
    <w:rsid w:val="00DB1EB3"/>
    <w:rsid w:val="00DB1EBA"/>
    <w:rsid w:val="00DB1FF5"/>
    <w:rsid w:val="00DB209C"/>
    <w:rsid w:val="00DB23CD"/>
    <w:rsid w:val="00DB2481"/>
    <w:rsid w:val="00DB2510"/>
    <w:rsid w:val="00DB268C"/>
    <w:rsid w:val="00DB2C4C"/>
    <w:rsid w:val="00DB2D0B"/>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82"/>
    <w:rsid w:val="00DB529D"/>
    <w:rsid w:val="00DB5319"/>
    <w:rsid w:val="00DB532F"/>
    <w:rsid w:val="00DB5544"/>
    <w:rsid w:val="00DB597E"/>
    <w:rsid w:val="00DB59E0"/>
    <w:rsid w:val="00DB5E0C"/>
    <w:rsid w:val="00DB5FC1"/>
    <w:rsid w:val="00DB64F1"/>
    <w:rsid w:val="00DB6CA0"/>
    <w:rsid w:val="00DB6CF0"/>
    <w:rsid w:val="00DB7013"/>
    <w:rsid w:val="00DB7053"/>
    <w:rsid w:val="00DB7199"/>
    <w:rsid w:val="00DB738C"/>
    <w:rsid w:val="00DB7620"/>
    <w:rsid w:val="00DB7814"/>
    <w:rsid w:val="00DB7D74"/>
    <w:rsid w:val="00DC020F"/>
    <w:rsid w:val="00DC0644"/>
    <w:rsid w:val="00DC080F"/>
    <w:rsid w:val="00DC0AD4"/>
    <w:rsid w:val="00DC0EB7"/>
    <w:rsid w:val="00DC1119"/>
    <w:rsid w:val="00DC11D0"/>
    <w:rsid w:val="00DC1434"/>
    <w:rsid w:val="00DC157E"/>
    <w:rsid w:val="00DC1841"/>
    <w:rsid w:val="00DC1933"/>
    <w:rsid w:val="00DC1D6B"/>
    <w:rsid w:val="00DC22C9"/>
    <w:rsid w:val="00DC2458"/>
    <w:rsid w:val="00DC27AC"/>
    <w:rsid w:val="00DC297B"/>
    <w:rsid w:val="00DC2C80"/>
    <w:rsid w:val="00DC30EB"/>
    <w:rsid w:val="00DC3135"/>
    <w:rsid w:val="00DC34E2"/>
    <w:rsid w:val="00DC36C4"/>
    <w:rsid w:val="00DC3A47"/>
    <w:rsid w:val="00DC3B23"/>
    <w:rsid w:val="00DC3BBD"/>
    <w:rsid w:val="00DC3CF8"/>
    <w:rsid w:val="00DC3F7C"/>
    <w:rsid w:val="00DC4355"/>
    <w:rsid w:val="00DC4674"/>
    <w:rsid w:val="00DC488F"/>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A0"/>
    <w:rsid w:val="00DE19EA"/>
    <w:rsid w:val="00DE1A2C"/>
    <w:rsid w:val="00DE220C"/>
    <w:rsid w:val="00DE2A2D"/>
    <w:rsid w:val="00DE2DE7"/>
    <w:rsid w:val="00DE3835"/>
    <w:rsid w:val="00DE3DFB"/>
    <w:rsid w:val="00DE3E37"/>
    <w:rsid w:val="00DE3F0D"/>
    <w:rsid w:val="00DE4612"/>
    <w:rsid w:val="00DE46B8"/>
    <w:rsid w:val="00DE4723"/>
    <w:rsid w:val="00DE4784"/>
    <w:rsid w:val="00DE4B5F"/>
    <w:rsid w:val="00DE4FF7"/>
    <w:rsid w:val="00DE5242"/>
    <w:rsid w:val="00DE5809"/>
    <w:rsid w:val="00DE5AE9"/>
    <w:rsid w:val="00DE5EF3"/>
    <w:rsid w:val="00DE610A"/>
    <w:rsid w:val="00DE6289"/>
    <w:rsid w:val="00DE6354"/>
    <w:rsid w:val="00DE6961"/>
    <w:rsid w:val="00DE69E1"/>
    <w:rsid w:val="00DE7899"/>
    <w:rsid w:val="00DE79C9"/>
    <w:rsid w:val="00DE7B75"/>
    <w:rsid w:val="00DE7D91"/>
    <w:rsid w:val="00DF0232"/>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DF7EFF"/>
    <w:rsid w:val="00E00002"/>
    <w:rsid w:val="00E0052D"/>
    <w:rsid w:val="00E00593"/>
    <w:rsid w:val="00E005B9"/>
    <w:rsid w:val="00E0088E"/>
    <w:rsid w:val="00E00A07"/>
    <w:rsid w:val="00E00AFD"/>
    <w:rsid w:val="00E00D0E"/>
    <w:rsid w:val="00E019E4"/>
    <w:rsid w:val="00E01A40"/>
    <w:rsid w:val="00E02749"/>
    <w:rsid w:val="00E0290C"/>
    <w:rsid w:val="00E02BD7"/>
    <w:rsid w:val="00E02F2B"/>
    <w:rsid w:val="00E02F55"/>
    <w:rsid w:val="00E032D7"/>
    <w:rsid w:val="00E03582"/>
    <w:rsid w:val="00E0379D"/>
    <w:rsid w:val="00E03B38"/>
    <w:rsid w:val="00E03E1B"/>
    <w:rsid w:val="00E03E9C"/>
    <w:rsid w:val="00E03F8B"/>
    <w:rsid w:val="00E046F6"/>
    <w:rsid w:val="00E047E8"/>
    <w:rsid w:val="00E04B9D"/>
    <w:rsid w:val="00E05116"/>
    <w:rsid w:val="00E053EC"/>
    <w:rsid w:val="00E0638F"/>
    <w:rsid w:val="00E066EA"/>
    <w:rsid w:val="00E06C76"/>
    <w:rsid w:val="00E06E1F"/>
    <w:rsid w:val="00E06E50"/>
    <w:rsid w:val="00E0721C"/>
    <w:rsid w:val="00E0727D"/>
    <w:rsid w:val="00E07781"/>
    <w:rsid w:val="00E079D4"/>
    <w:rsid w:val="00E10142"/>
    <w:rsid w:val="00E10433"/>
    <w:rsid w:val="00E105E6"/>
    <w:rsid w:val="00E1099A"/>
    <w:rsid w:val="00E10A42"/>
    <w:rsid w:val="00E10B8A"/>
    <w:rsid w:val="00E110E5"/>
    <w:rsid w:val="00E118D9"/>
    <w:rsid w:val="00E1190F"/>
    <w:rsid w:val="00E11966"/>
    <w:rsid w:val="00E11A15"/>
    <w:rsid w:val="00E11F6C"/>
    <w:rsid w:val="00E1205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A46"/>
    <w:rsid w:val="00E15CC7"/>
    <w:rsid w:val="00E1642D"/>
    <w:rsid w:val="00E16C19"/>
    <w:rsid w:val="00E16C50"/>
    <w:rsid w:val="00E172E4"/>
    <w:rsid w:val="00E1797A"/>
    <w:rsid w:val="00E17C35"/>
    <w:rsid w:val="00E17E69"/>
    <w:rsid w:val="00E209B4"/>
    <w:rsid w:val="00E20CC0"/>
    <w:rsid w:val="00E20E0E"/>
    <w:rsid w:val="00E20EC5"/>
    <w:rsid w:val="00E21107"/>
    <w:rsid w:val="00E215ED"/>
    <w:rsid w:val="00E21794"/>
    <w:rsid w:val="00E2185B"/>
    <w:rsid w:val="00E21A6B"/>
    <w:rsid w:val="00E21D4B"/>
    <w:rsid w:val="00E21F36"/>
    <w:rsid w:val="00E21FD3"/>
    <w:rsid w:val="00E224A9"/>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248"/>
    <w:rsid w:val="00E33396"/>
    <w:rsid w:val="00E33504"/>
    <w:rsid w:val="00E3362F"/>
    <w:rsid w:val="00E33664"/>
    <w:rsid w:val="00E33767"/>
    <w:rsid w:val="00E337E6"/>
    <w:rsid w:val="00E33F11"/>
    <w:rsid w:val="00E344DC"/>
    <w:rsid w:val="00E344FB"/>
    <w:rsid w:val="00E34725"/>
    <w:rsid w:val="00E347BB"/>
    <w:rsid w:val="00E34911"/>
    <w:rsid w:val="00E34F9D"/>
    <w:rsid w:val="00E353CE"/>
    <w:rsid w:val="00E35400"/>
    <w:rsid w:val="00E35561"/>
    <w:rsid w:val="00E35B82"/>
    <w:rsid w:val="00E35E53"/>
    <w:rsid w:val="00E36269"/>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08D"/>
    <w:rsid w:val="00E42272"/>
    <w:rsid w:val="00E425A1"/>
    <w:rsid w:val="00E4272B"/>
    <w:rsid w:val="00E429F1"/>
    <w:rsid w:val="00E42E27"/>
    <w:rsid w:val="00E42FED"/>
    <w:rsid w:val="00E43204"/>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A8"/>
    <w:rsid w:val="00E506B0"/>
    <w:rsid w:val="00E507A1"/>
    <w:rsid w:val="00E50945"/>
    <w:rsid w:val="00E50A21"/>
    <w:rsid w:val="00E50AC4"/>
    <w:rsid w:val="00E50BB1"/>
    <w:rsid w:val="00E50C64"/>
    <w:rsid w:val="00E50CB3"/>
    <w:rsid w:val="00E516F6"/>
    <w:rsid w:val="00E517E8"/>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34"/>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4B"/>
    <w:rsid w:val="00E706B1"/>
    <w:rsid w:val="00E70944"/>
    <w:rsid w:val="00E70C51"/>
    <w:rsid w:val="00E71138"/>
    <w:rsid w:val="00E712C8"/>
    <w:rsid w:val="00E713D9"/>
    <w:rsid w:val="00E715C6"/>
    <w:rsid w:val="00E719B9"/>
    <w:rsid w:val="00E719F6"/>
    <w:rsid w:val="00E71AA5"/>
    <w:rsid w:val="00E71AE0"/>
    <w:rsid w:val="00E71DA3"/>
    <w:rsid w:val="00E7240A"/>
    <w:rsid w:val="00E7247D"/>
    <w:rsid w:val="00E726E4"/>
    <w:rsid w:val="00E72BC8"/>
    <w:rsid w:val="00E72E20"/>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119"/>
    <w:rsid w:val="00E7737C"/>
    <w:rsid w:val="00E77CC6"/>
    <w:rsid w:val="00E805F0"/>
    <w:rsid w:val="00E80B0F"/>
    <w:rsid w:val="00E80CAD"/>
    <w:rsid w:val="00E80F34"/>
    <w:rsid w:val="00E81066"/>
    <w:rsid w:val="00E81327"/>
    <w:rsid w:val="00E8165D"/>
    <w:rsid w:val="00E81744"/>
    <w:rsid w:val="00E81899"/>
    <w:rsid w:val="00E818F9"/>
    <w:rsid w:val="00E81954"/>
    <w:rsid w:val="00E81AA8"/>
    <w:rsid w:val="00E81B37"/>
    <w:rsid w:val="00E81D01"/>
    <w:rsid w:val="00E82A4B"/>
    <w:rsid w:val="00E82AEA"/>
    <w:rsid w:val="00E82BF2"/>
    <w:rsid w:val="00E83023"/>
    <w:rsid w:val="00E83295"/>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2F"/>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97F27"/>
    <w:rsid w:val="00EA051E"/>
    <w:rsid w:val="00EA0C04"/>
    <w:rsid w:val="00EA142B"/>
    <w:rsid w:val="00EA26C1"/>
    <w:rsid w:val="00EA27A7"/>
    <w:rsid w:val="00EA2A8E"/>
    <w:rsid w:val="00EA2B38"/>
    <w:rsid w:val="00EA2B46"/>
    <w:rsid w:val="00EA2FE6"/>
    <w:rsid w:val="00EA31C5"/>
    <w:rsid w:val="00EA3537"/>
    <w:rsid w:val="00EA35CD"/>
    <w:rsid w:val="00EA364A"/>
    <w:rsid w:val="00EA3B30"/>
    <w:rsid w:val="00EA3BEB"/>
    <w:rsid w:val="00EA4002"/>
    <w:rsid w:val="00EA402B"/>
    <w:rsid w:val="00EA42FC"/>
    <w:rsid w:val="00EA4307"/>
    <w:rsid w:val="00EA44F9"/>
    <w:rsid w:val="00EA450A"/>
    <w:rsid w:val="00EA45F7"/>
    <w:rsid w:val="00EA47A6"/>
    <w:rsid w:val="00EA4C2C"/>
    <w:rsid w:val="00EA4FD2"/>
    <w:rsid w:val="00EA5170"/>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519"/>
    <w:rsid w:val="00EB160D"/>
    <w:rsid w:val="00EB17E1"/>
    <w:rsid w:val="00EB1BF4"/>
    <w:rsid w:val="00EB1C18"/>
    <w:rsid w:val="00EB1C92"/>
    <w:rsid w:val="00EB1E5A"/>
    <w:rsid w:val="00EB1E75"/>
    <w:rsid w:val="00EB1ED6"/>
    <w:rsid w:val="00EB2579"/>
    <w:rsid w:val="00EB26C9"/>
    <w:rsid w:val="00EB26CD"/>
    <w:rsid w:val="00EB26EE"/>
    <w:rsid w:val="00EB27C1"/>
    <w:rsid w:val="00EB2868"/>
    <w:rsid w:val="00EB2B07"/>
    <w:rsid w:val="00EB2CC3"/>
    <w:rsid w:val="00EB3107"/>
    <w:rsid w:val="00EB32CA"/>
    <w:rsid w:val="00EB3420"/>
    <w:rsid w:val="00EB394C"/>
    <w:rsid w:val="00EB3DDE"/>
    <w:rsid w:val="00EB41F8"/>
    <w:rsid w:val="00EB46F8"/>
    <w:rsid w:val="00EB4863"/>
    <w:rsid w:val="00EB4A65"/>
    <w:rsid w:val="00EB4B6A"/>
    <w:rsid w:val="00EB4BDF"/>
    <w:rsid w:val="00EB4FCD"/>
    <w:rsid w:val="00EB5263"/>
    <w:rsid w:val="00EB53B9"/>
    <w:rsid w:val="00EB53BF"/>
    <w:rsid w:val="00EB581D"/>
    <w:rsid w:val="00EB5A58"/>
    <w:rsid w:val="00EB5A90"/>
    <w:rsid w:val="00EB5B08"/>
    <w:rsid w:val="00EB5BD0"/>
    <w:rsid w:val="00EB5CB9"/>
    <w:rsid w:val="00EB6060"/>
    <w:rsid w:val="00EB6241"/>
    <w:rsid w:val="00EB64C9"/>
    <w:rsid w:val="00EB6620"/>
    <w:rsid w:val="00EB6B03"/>
    <w:rsid w:val="00EB6C2A"/>
    <w:rsid w:val="00EB6FA5"/>
    <w:rsid w:val="00EB74D3"/>
    <w:rsid w:val="00EB7564"/>
    <w:rsid w:val="00EB7680"/>
    <w:rsid w:val="00EB7877"/>
    <w:rsid w:val="00EB7F66"/>
    <w:rsid w:val="00EC050C"/>
    <w:rsid w:val="00EC0540"/>
    <w:rsid w:val="00EC0D45"/>
    <w:rsid w:val="00EC0E10"/>
    <w:rsid w:val="00EC104B"/>
    <w:rsid w:val="00EC1460"/>
    <w:rsid w:val="00EC1693"/>
    <w:rsid w:val="00EC1B75"/>
    <w:rsid w:val="00EC1C2B"/>
    <w:rsid w:val="00EC1E75"/>
    <w:rsid w:val="00EC2271"/>
    <w:rsid w:val="00EC2857"/>
    <w:rsid w:val="00EC2B23"/>
    <w:rsid w:val="00EC2D99"/>
    <w:rsid w:val="00EC3106"/>
    <w:rsid w:val="00EC31EE"/>
    <w:rsid w:val="00EC3254"/>
    <w:rsid w:val="00EC34E1"/>
    <w:rsid w:val="00EC3516"/>
    <w:rsid w:val="00EC4710"/>
    <w:rsid w:val="00EC4798"/>
    <w:rsid w:val="00EC4BAF"/>
    <w:rsid w:val="00EC4DA6"/>
    <w:rsid w:val="00EC4F55"/>
    <w:rsid w:val="00EC5501"/>
    <w:rsid w:val="00EC593F"/>
    <w:rsid w:val="00EC5AEF"/>
    <w:rsid w:val="00EC6118"/>
    <w:rsid w:val="00EC65F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CB0"/>
    <w:rsid w:val="00ED5FB6"/>
    <w:rsid w:val="00ED60CA"/>
    <w:rsid w:val="00ED621D"/>
    <w:rsid w:val="00ED6374"/>
    <w:rsid w:val="00ED6C23"/>
    <w:rsid w:val="00ED6F6F"/>
    <w:rsid w:val="00ED71C7"/>
    <w:rsid w:val="00ED7349"/>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61E"/>
    <w:rsid w:val="00EE365F"/>
    <w:rsid w:val="00EE3873"/>
    <w:rsid w:val="00EE38AD"/>
    <w:rsid w:val="00EE3F5F"/>
    <w:rsid w:val="00EE465E"/>
    <w:rsid w:val="00EE4B5D"/>
    <w:rsid w:val="00EE5132"/>
    <w:rsid w:val="00EE5514"/>
    <w:rsid w:val="00EE571C"/>
    <w:rsid w:val="00EE573C"/>
    <w:rsid w:val="00EE5AFA"/>
    <w:rsid w:val="00EE5B0F"/>
    <w:rsid w:val="00EE5C43"/>
    <w:rsid w:val="00EE5D30"/>
    <w:rsid w:val="00EE644B"/>
    <w:rsid w:val="00EE664D"/>
    <w:rsid w:val="00EE665E"/>
    <w:rsid w:val="00EE6A18"/>
    <w:rsid w:val="00EE6DFC"/>
    <w:rsid w:val="00EE6F41"/>
    <w:rsid w:val="00EE73C1"/>
    <w:rsid w:val="00EE76B5"/>
    <w:rsid w:val="00EE7A38"/>
    <w:rsid w:val="00EE7D46"/>
    <w:rsid w:val="00EF0135"/>
    <w:rsid w:val="00EF08D6"/>
    <w:rsid w:val="00EF0C39"/>
    <w:rsid w:val="00EF0C55"/>
    <w:rsid w:val="00EF0D4B"/>
    <w:rsid w:val="00EF1908"/>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5F47"/>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87E"/>
    <w:rsid w:val="00F07B1C"/>
    <w:rsid w:val="00F07C4D"/>
    <w:rsid w:val="00F07DE2"/>
    <w:rsid w:val="00F07E1D"/>
    <w:rsid w:val="00F100A6"/>
    <w:rsid w:val="00F100F5"/>
    <w:rsid w:val="00F104D3"/>
    <w:rsid w:val="00F104D8"/>
    <w:rsid w:val="00F104FA"/>
    <w:rsid w:val="00F10EC2"/>
    <w:rsid w:val="00F10FAA"/>
    <w:rsid w:val="00F11052"/>
    <w:rsid w:val="00F110C6"/>
    <w:rsid w:val="00F1128E"/>
    <w:rsid w:val="00F113B9"/>
    <w:rsid w:val="00F11554"/>
    <w:rsid w:val="00F1191A"/>
    <w:rsid w:val="00F11C60"/>
    <w:rsid w:val="00F11FF5"/>
    <w:rsid w:val="00F124DF"/>
    <w:rsid w:val="00F12824"/>
    <w:rsid w:val="00F12D69"/>
    <w:rsid w:val="00F130D8"/>
    <w:rsid w:val="00F132F8"/>
    <w:rsid w:val="00F13599"/>
    <w:rsid w:val="00F13656"/>
    <w:rsid w:val="00F13994"/>
    <w:rsid w:val="00F13AC5"/>
    <w:rsid w:val="00F13B87"/>
    <w:rsid w:val="00F13D81"/>
    <w:rsid w:val="00F13DD8"/>
    <w:rsid w:val="00F140C6"/>
    <w:rsid w:val="00F141E7"/>
    <w:rsid w:val="00F14360"/>
    <w:rsid w:val="00F1439C"/>
    <w:rsid w:val="00F14EA0"/>
    <w:rsid w:val="00F153AB"/>
    <w:rsid w:val="00F153FF"/>
    <w:rsid w:val="00F15A5A"/>
    <w:rsid w:val="00F15AC0"/>
    <w:rsid w:val="00F15CBA"/>
    <w:rsid w:val="00F161F6"/>
    <w:rsid w:val="00F164B5"/>
    <w:rsid w:val="00F16DE2"/>
    <w:rsid w:val="00F1723C"/>
    <w:rsid w:val="00F173E8"/>
    <w:rsid w:val="00F17965"/>
    <w:rsid w:val="00F17A39"/>
    <w:rsid w:val="00F17B8E"/>
    <w:rsid w:val="00F17D26"/>
    <w:rsid w:val="00F17DAA"/>
    <w:rsid w:val="00F17F64"/>
    <w:rsid w:val="00F200F0"/>
    <w:rsid w:val="00F20225"/>
    <w:rsid w:val="00F205AE"/>
    <w:rsid w:val="00F208B7"/>
    <w:rsid w:val="00F20B8D"/>
    <w:rsid w:val="00F20BC5"/>
    <w:rsid w:val="00F20EEB"/>
    <w:rsid w:val="00F21198"/>
    <w:rsid w:val="00F21253"/>
    <w:rsid w:val="00F214A9"/>
    <w:rsid w:val="00F216C6"/>
    <w:rsid w:val="00F21D1F"/>
    <w:rsid w:val="00F21EA8"/>
    <w:rsid w:val="00F223AA"/>
    <w:rsid w:val="00F227CA"/>
    <w:rsid w:val="00F22C11"/>
    <w:rsid w:val="00F22C8C"/>
    <w:rsid w:val="00F232EA"/>
    <w:rsid w:val="00F233B5"/>
    <w:rsid w:val="00F23609"/>
    <w:rsid w:val="00F23F9A"/>
    <w:rsid w:val="00F240F4"/>
    <w:rsid w:val="00F2415B"/>
    <w:rsid w:val="00F2448A"/>
    <w:rsid w:val="00F24DE3"/>
    <w:rsid w:val="00F24ECE"/>
    <w:rsid w:val="00F24F54"/>
    <w:rsid w:val="00F24F99"/>
    <w:rsid w:val="00F2518D"/>
    <w:rsid w:val="00F251FE"/>
    <w:rsid w:val="00F25689"/>
    <w:rsid w:val="00F25847"/>
    <w:rsid w:val="00F25D5D"/>
    <w:rsid w:val="00F2615F"/>
    <w:rsid w:val="00F26398"/>
    <w:rsid w:val="00F26575"/>
    <w:rsid w:val="00F26886"/>
    <w:rsid w:val="00F268AB"/>
    <w:rsid w:val="00F26AD6"/>
    <w:rsid w:val="00F26B72"/>
    <w:rsid w:val="00F272D5"/>
    <w:rsid w:val="00F27B4B"/>
    <w:rsid w:val="00F27BBD"/>
    <w:rsid w:val="00F3003E"/>
    <w:rsid w:val="00F3007B"/>
    <w:rsid w:val="00F3010E"/>
    <w:rsid w:val="00F3040D"/>
    <w:rsid w:val="00F304F2"/>
    <w:rsid w:val="00F30528"/>
    <w:rsid w:val="00F30ED5"/>
    <w:rsid w:val="00F30FFD"/>
    <w:rsid w:val="00F313BD"/>
    <w:rsid w:val="00F317E7"/>
    <w:rsid w:val="00F318ED"/>
    <w:rsid w:val="00F31B8F"/>
    <w:rsid w:val="00F31C35"/>
    <w:rsid w:val="00F322A3"/>
    <w:rsid w:val="00F32328"/>
    <w:rsid w:val="00F328D1"/>
    <w:rsid w:val="00F3299D"/>
    <w:rsid w:val="00F32DB0"/>
    <w:rsid w:val="00F32E70"/>
    <w:rsid w:val="00F32F10"/>
    <w:rsid w:val="00F331EC"/>
    <w:rsid w:val="00F33412"/>
    <w:rsid w:val="00F3362F"/>
    <w:rsid w:val="00F33906"/>
    <w:rsid w:val="00F33A92"/>
    <w:rsid w:val="00F33B7A"/>
    <w:rsid w:val="00F341B1"/>
    <w:rsid w:val="00F345F3"/>
    <w:rsid w:val="00F347B1"/>
    <w:rsid w:val="00F34C6A"/>
    <w:rsid w:val="00F34F6F"/>
    <w:rsid w:val="00F3552E"/>
    <w:rsid w:val="00F35843"/>
    <w:rsid w:val="00F3597F"/>
    <w:rsid w:val="00F35EF5"/>
    <w:rsid w:val="00F36004"/>
    <w:rsid w:val="00F360FE"/>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D11"/>
    <w:rsid w:val="00F40F83"/>
    <w:rsid w:val="00F40F99"/>
    <w:rsid w:val="00F40FC0"/>
    <w:rsid w:val="00F41673"/>
    <w:rsid w:val="00F41E13"/>
    <w:rsid w:val="00F41FAF"/>
    <w:rsid w:val="00F421BC"/>
    <w:rsid w:val="00F425D4"/>
    <w:rsid w:val="00F42A2B"/>
    <w:rsid w:val="00F42A76"/>
    <w:rsid w:val="00F42B4E"/>
    <w:rsid w:val="00F42CBB"/>
    <w:rsid w:val="00F42D2B"/>
    <w:rsid w:val="00F42DC6"/>
    <w:rsid w:val="00F42E63"/>
    <w:rsid w:val="00F42F1C"/>
    <w:rsid w:val="00F4349B"/>
    <w:rsid w:val="00F437F8"/>
    <w:rsid w:val="00F44658"/>
    <w:rsid w:val="00F44881"/>
    <w:rsid w:val="00F44FEC"/>
    <w:rsid w:val="00F45444"/>
    <w:rsid w:val="00F456D7"/>
    <w:rsid w:val="00F4573C"/>
    <w:rsid w:val="00F45B5E"/>
    <w:rsid w:val="00F461B8"/>
    <w:rsid w:val="00F467BD"/>
    <w:rsid w:val="00F468F8"/>
    <w:rsid w:val="00F47119"/>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17D"/>
    <w:rsid w:val="00F5130E"/>
    <w:rsid w:val="00F51906"/>
    <w:rsid w:val="00F51DA2"/>
    <w:rsid w:val="00F52014"/>
    <w:rsid w:val="00F520A3"/>
    <w:rsid w:val="00F521A1"/>
    <w:rsid w:val="00F528F3"/>
    <w:rsid w:val="00F529DC"/>
    <w:rsid w:val="00F52BFB"/>
    <w:rsid w:val="00F52EAB"/>
    <w:rsid w:val="00F52EC9"/>
    <w:rsid w:val="00F52FF4"/>
    <w:rsid w:val="00F5313E"/>
    <w:rsid w:val="00F53404"/>
    <w:rsid w:val="00F535C0"/>
    <w:rsid w:val="00F535DA"/>
    <w:rsid w:val="00F53808"/>
    <w:rsid w:val="00F538A1"/>
    <w:rsid w:val="00F53A7C"/>
    <w:rsid w:val="00F53DE4"/>
    <w:rsid w:val="00F53EF6"/>
    <w:rsid w:val="00F53F2A"/>
    <w:rsid w:val="00F54621"/>
    <w:rsid w:val="00F54D70"/>
    <w:rsid w:val="00F55020"/>
    <w:rsid w:val="00F550A7"/>
    <w:rsid w:val="00F5528A"/>
    <w:rsid w:val="00F55505"/>
    <w:rsid w:val="00F55B14"/>
    <w:rsid w:val="00F5613E"/>
    <w:rsid w:val="00F561D8"/>
    <w:rsid w:val="00F5623C"/>
    <w:rsid w:val="00F564E8"/>
    <w:rsid w:val="00F56B85"/>
    <w:rsid w:val="00F56CC6"/>
    <w:rsid w:val="00F56CD4"/>
    <w:rsid w:val="00F56D8C"/>
    <w:rsid w:val="00F57B99"/>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618"/>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404"/>
    <w:rsid w:val="00F7054B"/>
    <w:rsid w:val="00F70685"/>
    <w:rsid w:val="00F70D0F"/>
    <w:rsid w:val="00F70D6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B5D"/>
    <w:rsid w:val="00F75F11"/>
    <w:rsid w:val="00F76707"/>
    <w:rsid w:val="00F767E0"/>
    <w:rsid w:val="00F7695C"/>
    <w:rsid w:val="00F76C61"/>
    <w:rsid w:val="00F77032"/>
    <w:rsid w:val="00F770BC"/>
    <w:rsid w:val="00F77320"/>
    <w:rsid w:val="00F77438"/>
    <w:rsid w:val="00F7744D"/>
    <w:rsid w:val="00F77995"/>
    <w:rsid w:val="00F77B4F"/>
    <w:rsid w:val="00F77F81"/>
    <w:rsid w:val="00F77FE6"/>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27"/>
    <w:rsid w:val="00F822EA"/>
    <w:rsid w:val="00F823C3"/>
    <w:rsid w:val="00F8253C"/>
    <w:rsid w:val="00F82BC3"/>
    <w:rsid w:val="00F82EFE"/>
    <w:rsid w:val="00F82F41"/>
    <w:rsid w:val="00F8315E"/>
    <w:rsid w:val="00F831A0"/>
    <w:rsid w:val="00F8322C"/>
    <w:rsid w:val="00F8353F"/>
    <w:rsid w:val="00F83A57"/>
    <w:rsid w:val="00F83B9E"/>
    <w:rsid w:val="00F841C0"/>
    <w:rsid w:val="00F8429A"/>
    <w:rsid w:val="00F844EC"/>
    <w:rsid w:val="00F847CE"/>
    <w:rsid w:val="00F850AD"/>
    <w:rsid w:val="00F852DF"/>
    <w:rsid w:val="00F85690"/>
    <w:rsid w:val="00F8581C"/>
    <w:rsid w:val="00F859D5"/>
    <w:rsid w:val="00F85C0D"/>
    <w:rsid w:val="00F85C50"/>
    <w:rsid w:val="00F85D1B"/>
    <w:rsid w:val="00F85F11"/>
    <w:rsid w:val="00F85FEB"/>
    <w:rsid w:val="00F862E5"/>
    <w:rsid w:val="00F86A79"/>
    <w:rsid w:val="00F86E44"/>
    <w:rsid w:val="00F86F3A"/>
    <w:rsid w:val="00F871C1"/>
    <w:rsid w:val="00F87646"/>
    <w:rsid w:val="00F87DE7"/>
    <w:rsid w:val="00F90585"/>
    <w:rsid w:val="00F90759"/>
    <w:rsid w:val="00F9076C"/>
    <w:rsid w:val="00F90B03"/>
    <w:rsid w:val="00F90DFB"/>
    <w:rsid w:val="00F911BA"/>
    <w:rsid w:val="00F911DD"/>
    <w:rsid w:val="00F9179B"/>
    <w:rsid w:val="00F9187A"/>
    <w:rsid w:val="00F91B53"/>
    <w:rsid w:val="00F91C0B"/>
    <w:rsid w:val="00F91CEC"/>
    <w:rsid w:val="00F91D86"/>
    <w:rsid w:val="00F9237E"/>
    <w:rsid w:val="00F9243C"/>
    <w:rsid w:val="00F92A28"/>
    <w:rsid w:val="00F92AB7"/>
    <w:rsid w:val="00F92E73"/>
    <w:rsid w:val="00F92E92"/>
    <w:rsid w:val="00F92F72"/>
    <w:rsid w:val="00F93209"/>
    <w:rsid w:val="00F9341E"/>
    <w:rsid w:val="00F93836"/>
    <w:rsid w:val="00F93CA8"/>
    <w:rsid w:val="00F93D59"/>
    <w:rsid w:val="00F93F8F"/>
    <w:rsid w:val="00F943DB"/>
    <w:rsid w:val="00F949EE"/>
    <w:rsid w:val="00F94C78"/>
    <w:rsid w:val="00F951EC"/>
    <w:rsid w:val="00F952B4"/>
    <w:rsid w:val="00F9533F"/>
    <w:rsid w:val="00F9557C"/>
    <w:rsid w:val="00F95929"/>
    <w:rsid w:val="00F959DF"/>
    <w:rsid w:val="00F95BCA"/>
    <w:rsid w:val="00F95D18"/>
    <w:rsid w:val="00F95D7F"/>
    <w:rsid w:val="00F96287"/>
    <w:rsid w:val="00F96A1E"/>
    <w:rsid w:val="00F96DC5"/>
    <w:rsid w:val="00F9743C"/>
    <w:rsid w:val="00F974A5"/>
    <w:rsid w:val="00F9765E"/>
    <w:rsid w:val="00FA04BC"/>
    <w:rsid w:val="00FA0A29"/>
    <w:rsid w:val="00FA0AB1"/>
    <w:rsid w:val="00FA0CE8"/>
    <w:rsid w:val="00FA0D59"/>
    <w:rsid w:val="00FA0E50"/>
    <w:rsid w:val="00FA0ECC"/>
    <w:rsid w:val="00FA0EEB"/>
    <w:rsid w:val="00FA1532"/>
    <w:rsid w:val="00FA1883"/>
    <w:rsid w:val="00FA200F"/>
    <w:rsid w:val="00FA2439"/>
    <w:rsid w:val="00FA2570"/>
    <w:rsid w:val="00FA2A67"/>
    <w:rsid w:val="00FA2D0D"/>
    <w:rsid w:val="00FA30EF"/>
    <w:rsid w:val="00FA3510"/>
    <w:rsid w:val="00FA38AA"/>
    <w:rsid w:val="00FA420C"/>
    <w:rsid w:val="00FA4258"/>
    <w:rsid w:val="00FA478C"/>
    <w:rsid w:val="00FA4CF1"/>
    <w:rsid w:val="00FA4FAC"/>
    <w:rsid w:val="00FA50BA"/>
    <w:rsid w:val="00FA50D0"/>
    <w:rsid w:val="00FA55E0"/>
    <w:rsid w:val="00FA56D0"/>
    <w:rsid w:val="00FA56D6"/>
    <w:rsid w:val="00FA5AF0"/>
    <w:rsid w:val="00FA5B72"/>
    <w:rsid w:val="00FA5F67"/>
    <w:rsid w:val="00FA5FF1"/>
    <w:rsid w:val="00FA6161"/>
    <w:rsid w:val="00FA66E3"/>
    <w:rsid w:val="00FA68C6"/>
    <w:rsid w:val="00FA6AAD"/>
    <w:rsid w:val="00FA6AB9"/>
    <w:rsid w:val="00FA6D89"/>
    <w:rsid w:val="00FA6F72"/>
    <w:rsid w:val="00FA6FC5"/>
    <w:rsid w:val="00FA7063"/>
    <w:rsid w:val="00FA7227"/>
    <w:rsid w:val="00FA724E"/>
    <w:rsid w:val="00FA72BD"/>
    <w:rsid w:val="00FA7B7D"/>
    <w:rsid w:val="00FA7E65"/>
    <w:rsid w:val="00FB0025"/>
    <w:rsid w:val="00FB0351"/>
    <w:rsid w:val="00FB06FE"/>
    <w:rsid w:val="00FB06FF"/>
    <w:rsid w:val="00FB0B5A"/>
    <w:rsid w:val="00FB1047"/>
    <w:rsid w:val="00FB1218"/>
    <w:rsid w:val="00FB1531"/>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0C1"/>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D42"/>
    <w:rsid w:val="00FB7E5D"/>
    <w:rsid w:val="00FC0074"/>
    <w:rsid w:val="00FC0470"/>
    <w:rsid w:val="00FC09A7"/>
    <w:rsid w:val="00FC0A61"/>
    <w:rsid w:val="00FC12DC"/>
    <w:rsid w:val="00FC156E"/>
    <w:rsid w:val="00FC1C21"/>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AD8"/>
    <w:rsid w:val="00FD0BB8"/>
    <w:rsid w:val="00FD0CE9"/>
    <w:rsid w:val="00FD1292"/>
    <w:rsid w:val="00FD1C49"/>
    <w:rsid w:val="00FD1FF3"/>
    <w:rsid w:val="00FD24B8"/>
    <w:rsid w:val="00FD24BA"/>
    <w:rsid w:val="00FD257B"/>
    <w:rsid w:val="00FD25D0"/>
    <w:rsid w:val="00FD27DB"/>
    <w:rsid w:val="00FD2A6F"/>
    <w:rsid w:val="00FD2E46"/>
    <w:rsid w:val="00FD2F46"/>
    <w:rsid w:val="00FD3B2C"/>
    <w:rsid w:val="00FD3BDC"/>
    <w:rsid w:val="00FD406C"/>
    <w:rsid w:val="00FD4CE9"/>
    <w:rsid w:val="00FD583C"/>
    <w:rsid w:val="00FD5A6C"/>
    <w:rsid w:val="00FD68C3"/>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6F9"/>
    <w:rsid w:val="00FE2A0C"/>
    <w:rsid w:val="00FE2B42"/>
    <w:rsid w:val="00FE2D07"/>
    <w:rsid w:val="00FE3062"/>
    <w:rsid w:val="00FE31F1"/>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788"/>
    <w:rsid w:val="00FE697C"/>
    <w:rsid w:val="00FE6B9A"/>
    <w:rsid w:val="00FE6C5B"/>
    <w:rsid w:val="00FE6F11"/>
    <w:rsid w:val="00FE7090"/>
    <w:rsid w:val="00FE7225"/>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38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D1EDDA0"/>
  <w15:chartTrackingRefBased/>
  <w15:docId w15:val="{A5F81523-27E1-43EE-B81B-CF1AD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uiPriority w:val="99"/>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 w:type="character" w:styleId="Strong">
    <w:name w:val="Strong"/>
    <w:basedOn w:val="DefaultParagraphFont"/>
    <w:uiPriority w:val="22"/>
    <w:qFormat/>
    <w:rsid w:val="001F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81285186">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0205223">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582449663">
              <w:marLeft w:val="0"/>
              <w:marRight w:val="0"/>
              <w:marTop w:val="0"/>
              <w:marBottom w:val="0"/>
              <w:divBdr>
                <w:top w:val="none" w:sz="0" w:space="0" w:color="auto"/>
                <w:left w:val="none" w:sz="0" w:space="0" w:color="auto"/>
                <w:bottom w:val="none" w:sz="0" w:space="0" w:color="auto"/>
                <w:right w:val="none" w:sz="0" w:space="0" w:color="auto"/>
              </w:divBdr>
              <w:divsChild>
                <w:div w:id="294990259">
                  <w:marLeft w:val="0"/>
                  <w:marRight w:val="0"/>
                  <w:marTop w:val="0"/>
                  <w:marBottom w:val="0"/>
                  <w:divBdr>
                    <w:top w:val="none" w:sz="0" w:space="0" w:color="auto"/>
                    <w:left w:val="none" w:sz="0" w:space="0" w:color="auto"/>
                    <w:bottom w:val="none" w:sz="0" w:space="0" w:color="auto"/>
                    <w:right w:val="none" w:sz="0" w:space="0" w:color="auto"/>
                  </w:divBdr>
                  <w:divsChild>
                    <w:div w:id="1210411750">
                      <w:marLeft w:val="0"/>
                      <w:marRight w:val="0"/>
                      <w:marTop w:val="0"/>
                      <w:marBottom w:val="0"/>
                      <w:divBdr>
                        <w:top w:val="none" w:sz="0" w:space="0" w:color="auto"/>
                        <w:left w:val="none" w:sz="0" w:space="0" w:color="auto"/>
                        <w:bottom w:val="none" w:sz="0" w:space="0" w:color="auto"/>
                        <w:right w:val="none" w:sz="0" w:space="0" w:color="auto"/>
                      </w:divBdr>
                      <w:divsChild>
                        <w:div w:id="1453480491">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0"/>
                              <w:marRight w:val="0"/>
                              <w:marTop w:val="0"/>
                              <w:marBottom w:val="0"/>
                              <w:divBdr>
                                <w:top w:val="none" w:sz="0" w:space="0" w:color="auto"/>
                                <w:left w:val="none" w:sz="0" w:space="0" w:color="auto"/>
                                <w:bottom w:val="none" w:sz="0" w:space="0" w:color="auto"/>
                                <w:right w:val="none" w:sz="0" w:space="0" w:color="auto"/>
                              </w:divBdr>
                              <w:divsChild>
                                <w:div w:id="886333789">
                                  <w:marLeft w:val="0"/>
                                  <w:marRight w:val="0"/>
                                  <w:marTop w:val="0"/>
                                  <w:marBottom w:val="0"/>
                                  <w:divBdr>
                                    <w:top w:val="none" w:sz="0" w:space="0" w:color="auto"/>
                                    <w:left w:val="none" w:sz="0" w:space="0" w:color="auto"/>
                                    <w:bottom w:val="none" w:sz="0" w:space="0" w:color="auto"/>
                                    <w:right w:val="none" w:sz="0" w:space="0" w:color="auto"/>
                                  </w:divBdr>
                                  <w:divsChild>
                                    <w:div w:id="190194812">
                                      <w:marLeft w:val="0"/>
                                      <w:marRight w:val="0"/>
                                      <w:marTop w:val="0"/>
                                      <w:marBottom w:val="0"/>
                                      <w:divBdr>
                                        <w:top w:val="none" w:sz="0" w:space="0" w:color="auto"/>
                                        <w:left w:val="none" w:sz="0" w:space="0" w:color="auto"/>
                                        <w:bottom w:val="none" w:sz="0" w:space="0" w:color="auto"/>
                                        <w:right w:val="none" w:sz="0" w:space="0" w:color="auto"/>
                                      </w:divBdr>
                                      <w:divsChild>
                                        <w:div w:id="1942949532">
                                          <w:marLeft w:val="0"/>
                                          <w:marRight w:val="0"/>
                                          <w:marTop w:val="0"/>
                                          <w:marBottom w:val="0"/>
                                          <w:divBdr>
                                            <w:top w:val="none" w:sz="0" w:space="0" w:color="auto"/>
                                            <w:left w:val="none" w:sz="0" w:space="0" w:color="auto"/>
                                            <w:bottom w:val="none" w:sz="0" w:space="0" w:color="auto"/>
                                            <w:right w:val="none" w:sz="0" w:space="0" w:color="auto"/>
                                          </w:divBdr>
                                          <w:divsChild>
                                            <w:div w:id="585461284">
                                              <w:marLeft w:val="0"/>
                                              <w:marRight w:val="0"/>
                                              <w:marTop w:val="0"/>
                                              <w:marBottom w:val="0"/>
                                              <w:divBdr>
                                                <w:top w:val="none" w:sz="0" w:space="0" w:color="auto"/>
                                                <w:left w:val="none" w:sz="0" w:space="0" w:color="auto"/>
                                                <w:bottom w:val="none" w:sz="0" w:space="0" w:color="auto"/>
                                                <w:right w:val="none" w:sz="0" w:space="0" w:color="auto"/>
                                              </w:divBdr>
                                              <w:divsChild>
                                                <w:div w:id="37164024">
                                                  <w:marLeft w:val="0"/>
                                                  <w:marRight w:val="0"/>
                                                  <w:marTop w:val="0"/>
                                                  <w:marBottom w:val="0"/>
                                                  <w:divBdr>
                                                    <w:top w:val="none" w:sz="0" w:space="0" w:color="auto"/>
                                                    <w:left w:val="none" w:sz="0" w:space="0" w:color="auto"/>
                                                    <w:bottom w:val="none" w:sz="0" w:space="0" w:color="auto"/>
                                                    <w:right w:val="none" w:sz="0" w:space="0" w:color="auto"/>
                                                  </w:divBdr>
                                                  <w:divsChild>
                                                    <w:div w:id="1094401752">
                                                      <w:marLeft w:val="0"/>
                                                      <w:marRight w:val="0"/>
                                                      <w:marTop w:val="0"/>
                                                      <w:marBottom w:val="0"/>
                                                      <w:divBdr>
                                                        <w:top w:val="none" w:sz="0" w:space="0" w:color="auto"/>
                                                        <w:left w:val="none" w:sz="0" w:space="0" w:color="auto"/>
                                                        <w:bottom w:val="none" w:sz="0" w:space="0" w:color="auto"/>
                                                        <w:right w:val="none" w:sz="0" w:space="0" w:color="auto"/>
                                                      </w:divBdr>
                                                      <w:divsChild>
                                                        <w:div w:id="1223298357">
                                                          <w:marLeft w:val="0"/>
                                                          <w:marRight w:val="0"/>
                                                          <w:marTop w:val="0"/>
                                                          <w:marBottom w:val="0"/>
                                                          <w:divBdr>
                                                            <w:top w:val="none" w:sz="0" w:space="0" w:color="auto"/>
                                                            <w:left w:val="none" w:sz="0" w:space="0" w:color="auto"/>
                                                            <w:bottom w:val="none" w:sz="0" w:space="0" w:color="auto"/>
                                                            <w:right w:val="none" w:sz="0" w:space="0" w:color="auto"/>
                                                          </w:divBdr>
                                                          <w:divsChild>
                                                            <w:div w:id="64694480">
                                                              <w:marLeft w:val="0"/>
                                                              <w:marRight w:val="0"/>
                                                              <w:marTop w:val="0"/>
                                                              <w:marBottom w:val="0"/>
                                                              <w:divBdr>
                                                                <w:top w:val="none" w:sz="0" w:space="0" w:color="auto"/>
                                                                <w:left w:val="none" w:sz="0" w:space="0" w:color="auto"/>
                                                                <w:bottom w:val="none" w:sz="0" w:space="0" w:color="auto"/>
                                                                <w:right w:val="none" w:sz="0" w:space="0" w:color="auto"/>
                                                              </w:divBdr>
                                                              <w:divsChild>
                                                                <w:div w:id="398093370">
                                                                  <w:marLeft w:val="0"/>
                                                                  <w:marRight w:val="0"/>
                                                                  <w:marTop w:val="0"/>
                                                                  <w:marBottom w:val="0"/>
                                                                  <w:divBdr>
                                                                    <w:top w:val="none" w:sz="0" w:space="0" w:color="auto"/>
                                                                    <w:left w:val="none" w:sz="0" w:space="0" w:color="auto"/>
                                                                    <w:bottom w:val="none" w:sz="0" w:space="0" w:color="auto"/>
                                                                    <w:right w:val="none" w:sz="0" w:space="0" w:color="auto"/>
                                                                  </w:divBdr>
                                                                  <w:divsChild>
                                                                    <w:div w:id="1363357473">
                                                                      <w:marLeft w:val="0"/>
                                                                      <w:marRight w:val="0"/>
                                                                      <w:marTop w:val="0"/>
                                                                      <w:marBottom w:val="0"/>
                                                                      <w:divBdr>
                                                                        <w:top w:val="none" w:sz="0" w:space="0" w:color="auto"/>
                                                                        <w:left w:val="none" w:sz="0" w:space="0" w:color="auto"/>
                                                                        <w:bottom w:val="none" w:sz="0" w:space="0" w:color="auto"/>
                                                                        <w:right w:val="none" w:sz="0" w:space="0" w:color="auto"/>
                                                                      </w:divBdr>
                                                                      <w:divsChild>
                                                                        <w:div w:id="484787073">
                                                                          <w:marLeft w:val="0"/>
                                                                          <w:marRight w:val="0"/>
                                                                          <w:marTop w:val="0"/>
                                                                          <w:marBottom w:val="0"/>
                                                                          <w:divBdr>
                                                                            <w:top w:val="none" w:sz="0" w:space="0" w:color="auto"/>
                                                                            <w:left w:val="none" w:sz="0" w:space="0" w:color="auto"/>
                                                                            <w:bottom w:val="none" w:sz="0" w:space="0" w:color="auto"/>
                                                                            <w:right w:val="none" w:sz="0" w:space="0" w:color="auto"/>
                                                                          </w:divBdr>
                                                                          <w:divsChild>
                                                                            <w:div w:id="393510688">
                                                                              <w:marLeft w:val="0"/>
                                                                              <w:marRight w:val="0"/>
                                                                              <w:marTop w:val="0"/>
                                                                              <w:marBottom w:val="0"/>
                                                                              <w:divBdr>
                                                                                <w:top w:val="none" w:sz="0" w:space="0" w:color="auto"/>
                                                                                <w:left w:val="none" w:sz="0" w:space="0" w:color="auto"/>
                                                                                <w:bottom w:val="none" w:sz="0" w:space="0" w:color="auto"/>
                                                                                <w:right w:val="none" w:sz="0" w:space="0" w:color="auto"/>
                                                                              </w:divBdr>
                                                                              <w:divsChild>
                                                                                <w:div w:id="1501768964">
                                                                                  <w:marLeft w:val="0"/>
                                                                                  <w:marRight w:val="0"/>
                                                                                  <w:marTop w:val="0"/>
                                                                                  <w:marBottom w:val="0"/>
                                                                                  <w:divBdr>
                                                                                    <w:top w:val="none" w:sz="0" w:space="0" w:color="auto"/>
                                                                                    <w:left w:val="none" w:sz="0" w:space="0" w:color="auto"/>
                                                                                    <w:bottom w:val="none" w:sz="0" w:space="0" w:color="auto"/>
                                                                                    <w:right w:val="none" w:sz="0" w:space="0" w:color="auto"/>
                                                                                  </w:divBdr>
                                                                                  <w:divsChild>
                                                                                    <w:div w:id="2123574604">
                                                                                      <w:marLeft w:val="0"/>
                                                                                      <w:marRight w:val="0"/>
                                                                                      <w:marTop w:val="0"/>
                                                                                      <w:marBottom w:val="0"/>
                                                                                      <w:divBdr>
                                                                                        <w:top w:val="none" w:sz="0" w:space="0" w:color="auto"/>
                                                                                        <w:left w:val="none" w:sz="0" w:space="0" w:color="auto"/>
                                                                                        <w:bottom w:val="none" w:sz="0" w:space="0" w:color="auto"/>
                                                                                        <w:right w:val="none" w:sz="0" w:space="0" w:color="auto"/>
                                                                                      </w:divBdr>
                                                                                      <w:divsChild>
                                                                                        <w:div w:id="1222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35241320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26347125">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47445361">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69829745">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D0F-BF41-4565-9874-FBBB7332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VBECS Known Defects and Anomalies</vt:lpstr>
    </vt:vector>
  </TitlesOfParts>
  <Company>Leidox</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Known Defects and Anomalies</dc:title>
  <dc:subject/>
  <dc:creator>Muszynski, Thomas D. (Leidos)</dc:creator>
  <cp:keywords/>
  <dc:description>184784</dc:description>
  <cp:lastModifiedBy>McHugh, Dan (Leidos)</cp:lastModifiedBy>
  <cp:revision>3</cp:revision>
  <cp:lastPrinted>2011-09-02T17:37:00Z</cp:lastPrinted>
  <dcterms:created xsi:type="dcterms:W3CDTF">2024-04-09T19:54:00Z</dcterms:created>
  <dcterms:modified xsi:type="dcterms:W3CDTF">2024-04-09T19:55:00Z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