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97D4" w14:textId="6107B492" w:rsidR="00FB7403" w:rsidRPr="004510A4" w:rsidRDefault="003D4139" w:rsidP="00A271B8">
      <w:pPr>
        <w:pStyle w:val="Title"/>
        <w:spacing w:after="120"/>
        <w:rPr>
          <w:szCs w:val="36"/>
        </w:rPr>
      </w:pPr>
      <w:bookmarkStart w:id="0" w:name="_Toc205632711"/>
      <w:r>
        <w:t xml:space="preserve">OneVA </w:t>
      </w:r>
      <w:r w:rsidRPr="004510A4">
        <w:t>Drug Restrictions</w:t>
      </w:r>
    </w:p>
    <w:p w14:paraId="217F26C3" w14:textId="0118A67F" w:rsidR="00FB7403" w:rsidRPr="00FB7403" w:rsidRDefault="0099768D" w:rsidP="00FB7403">
      <w:pPr>
        <w:pStyle w:val="NoSpacing"/>
        <w:jc w:val="center"/>
        <w:rPr>
          <w:rFonts w:ascii="Arial" w:hAnsi="Arial" w:cs="Arial"/>
          <w:b/>
          <w:bCs/>
          <w:sz w:val="36"/>
          <w:szCs w:val="36"/>
        </w:rPr>
      </w:pPr>
      <w:bookmarkStart w:id="1" w:name="_Hlk112402916"/>
      <w:r w:rsidRPr="004510A4">
        <w:rPr>
          <w:rFonts w:ascii="Arial" w:hAnsi="Arial" w:cs="Arial"/>
          <w:b/>
          <w:bCs/>
          <w:sz w:val="36"/>
          <w:szCs w:val="36"/>
        </w:rPr>
        <w:t>PSS*1.0*239</w:t>
      </w:r>
    </w:p>
    <w:bookmarkEnd w:id="1"/>
    <w:p w14:paraId="2C08F1E0" w14:textId="77777777" w:rsidR="00FB7403" w:rsidRPr="00FB7403" w:rsidRDefault="00FB7403" w:rsidP="00FB7403">
      <w:pPr>
        <w:pStyle w:val="NoSpacing"/>
        <w:jc w:val="center"/>
        <w:rPr>
          <w:rFonts w:ascii="Arial" w:hAnsi="Arial" w:cs="Arial"/>
          <w:b/>
          <w:bCs/>
          <w:sz w:val="36"/>
          <w:szCs w:val="36"/>
        </w:rPr>
      </w:pPr>
    </w:p>
    <w:p w14:paraId="75E61FEA" w14:textId="17E9A299" w:rsidR="009917A8" w:rsidRPr="00FB7403" w:rsidRDefault="0043004F" w:rsidP="009917A8">
      <w:pPr>
        <w:pStyle w:val="Title"/>
        <w:rPr>
          <w:szCs w:val="36"/>
        </w:rPr>
      </w:pPr>
      <w:r w:rsidRPr="00FB7403">
        <w:rPr>
          <w:szCs w:val="36"/>
        </w:rPr>
        <w:t xml:space="preserve">Deployment, </w:t>
      </w:r>
      <w:r w:rsidR="00685E4D" w:rsidRPr="00FB7403">
        <w:rPr>
          <w:szCs w:val="36"/>
        </w:rPr>
        <w:t>Installation, Back-Out, and Rollback Guide</w:t>
      </w:r>
    </w:p>
    <w:p w14:paraId="1863465A" w14:textId="77777777" w:rsidR="004F3A80" w:rsidRPr="00232E64" w:rsidRDefault="00281408" w:rsidP="004F3A80">
      <w:pPr>
        <w:pStyle w:val="CoverTitleInstructions"/>
        <w:rPr>
          <w:i w:val="0"/>
          <w:iCs w:val="0"/>
          <w:color w:val="FFFFFF" w:themeColor="background1"/>
        </w:rPr>
      </w:pPr>
      <w:r>
        <w:rPr>
          <w:noProof/>
          <w:color w:val="2B579A"/>
          <w:shd w:val="clear" w:color="auto" w:fill="E6E6E6"/>
          <w:lang w:bidi="yi-Hebr"/>
        </w:rPr>
        <w:drawing>
          <wp:inline distT="0" distB="0" distL="0" distR="0" wp14:anchorId="245F6EF0" wp14:editId="7C2FBF88">
            <wp:extent cx="2171700" cy="2171700"/>
            <wp:effectExtent l="0" t="0" r="0" b="0"/>
            <wp:docPr id="3" name="Picture 3"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338EA55E" w14:textId="77777777" w:rsidR="009976DD" w:rsidRDefault="009976DD" w:rsidP="009976DD">
      <w:pPr>
        <w:pStyle w:val="Title"/>
      </w:pPr>
    </w:p>
    <w:p w14:paraId="026AC33F" w14:textId="0F33E105" w:rsidR="0028784E" w:rsidRPr="00DA4821" w:rsidRDefault="00A271B8" w:rsidP="00A71AF3">
      <w:pPr>
        <w:pStyle w:val="InstructionalTextTitle2"/>
        <w:spacing w:after="240"/>
        <w:rPr>
          <w:rFonts w:ascii="Arial" w:hAnsi="Arial" w:cs="Arial"/>
          <w:b/>
          <w:bCs/>
          <w:i/>
          <w:iCs w:val="0"/>
          <w:color w:val="auto"/>
          <w:sz w:val="28"/>
          <w:szCs w:val="28"/>
        </w:rPr>
      </w:pPr>
      <w:r>
        <w:rPr>
          <w:rFonts w:ascii="Arial" w:hAnsi="Arial" w:cs="Arial"/>
          <w:b/>
          <w:color w:val="auto"/>
          <w:sz w:val="28"/>
          <w:szCs w:val="28"/>
        </w:rPr>
        <w:t>July</w:t>
      </w:r>
      <w:r w:rsidR="008002C7">
        <w:rPr>
          <w:rFonts w:ascii="Arial" w:hAnsi="Arial" w:cs="Arial"/>
          <w:b/>
          <w:color w:val="auto"/>
          <w:sz w:val="28"/>
          <w:szCs w:val="28"/>
        </w:rPr>
        <w:t xml:space="preserve"> </w:t>
      </w:r>
      <w:r w:rsidR="00DA4821" w:rsidRPr="00DA4821">
        <w:rPr>
          <w:rFonts w:ascii="Arial" w:hAnsi="Arial" w:cs="Arial"/>
          <w:b/>
          <w:color w:val="auto"/>
          <w:sz w:val="28"/>
          <w:szCs w:val="28"/>
        </w:rPr>
        <w:t>202</w:t>
      </w:r>
      <w:r w:rsidR="00744576">
        <w:rPr>
          <w:rFonts w:ascii="Arial" w:hAnsi="Arial" w:cs="Arial"/>
          <w:b/>
          <w:color w:val="auto"/>
          <w:sz w:val="28"/>
          <w:szCs w:val="28"/>
        </w:rPr>
        <w:t>4</w:t>
      </w:r>
    </w:p>
    <w:p w14:paraId="54D0EEEC" w14:textId="77777777" w:rsidR="009976DD" w:rsidRPr="00C10244" w:rsidRDefault="009976DD" w:rsidP="00C10244">
      <w:pPr>
        <w:pStyle w:val="InstructionalTextTitle2"/>
        <w:rPr>
          <w:rFonts w:ascii="Arial" w:hAnsi="Arial" w:cs="Arial"/>
          <w:b/>
          <w:color w:val="auto"/>
          <w:sz w:val="28"/>
          <w:szCs w:val="28"/>
        </w:rPr>
      </w:pPr>
      <w:r w:rsidRPr="00C10244">
        <w:rPr>
          <w:rFonts w:ascii="Arial" w:hAnsi="Arial" w:cs="Arial"/>
          <w:b/>
          <w:color w:val="auto"/>
          <w:sz w:val="28"/>
          <w:szCs w:val="28"/>
        </w:rPr>
        <w:t>Department of Veterans Affairs</w:t>
      </w:r>
    </w:p>
    <w:p w14:paraId="6E6AC5ED" w14:textId="77777777" w:rsidR="00F7216E" w:rsidRDefault="0028784E" w:rsidP="00F7216E">
      <w:pPr>
        <w:pStyle w:val="Title2"/>
      </w:pPr>
      <w:r w:rsidRPr="00DA4821">
        <w:rPr>
          <w:bCs w:val="0"/>
          <w:iCs/>
          <w:color w:val="auto"/>
          <w:szCs w:val="28"/>
        </w:rPr>
        <w:t>Office of Information</w:t>
      </w:r>
      <w:r w:rsidRPr="00DA4821">
        <w:rPr>
          <w:color w:val="auto"/>
        </w:rPr>
        <w:t xml:space="preserve"> </w:t>
      </w:r>
      <w:r>
        <w:t>and Technology (OIT)</w:t>
      </w:r>
    </w:p>
    <w:p w14:paraId="13E048D1" w14:textId="77777777" w:rsidR="00AD4E85" w:rsidRDefault="00AD4E85" w:rsidP="005F0F90">
      <w:pPr>
        <w:pStyle w:val="InstructionalText1"/>
        <w:sectPr w:rsidR="00AD4E85" w:rsidSect="00FA1BF4">
          <w:pgSz w:w="12240" w:h="15840" w:code="1"/>
          <w:pgMar w:top="1440" w:right="1440" w:bottom="1440" w:left="1440" w:header="720" w:footer="720" w:gutter="0"/>
          <w:pgNumType w:fmt="lowerRoman" w:start="1"/>
          <w:cols w:space="720"/>
          <w:vAlign w:val="center"/>
          <w:docGrid w:linePitch="360"/>
        </w:sectPr>
      </w:pPr>
    </w:p>
    <w:p w14:paraId="1E5644B5" w14:textId="77777777" w:rsidR="00F64BE3" w:rsidRPr="00236972" w:rsidDel="00213C8E" w:rsidRDefault="00F64BE3" w:rsidP="00F64BE3">
      <w:pPr>
        <w:jc w:val="center"/>
        <w:rPr>
          <w:rFonts w:ascii="Arial" w:hAnsi="Arial" w:cs="Arial"/>
          <w:b/>
          <w:bCs/>
          <w:color w:val="000000"/>
          <w:sz w:val="28"/>
          <w:szCs w:val="32"/>
        </w:rPr>
      </w:pPr>
      <w:r w:rsidRPr="00236972" w:rsidDel="00213C8E">
        <w:rPr>
          <w:rFonts w:ascii="Arial" w:hAnsi="Arial" w:cs="Arial"/>
          <w:b/>
          <w:bCs/>
          <w:color w:val="000000"/>
          <w:sz w:val="28"/>
          <w:szCs w:val="32"/>
        </w:rPr>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4"/>
        <w:gridCol w:w="1023"/>
        <w:gridCol w:w="4260"/>
        <w:gridCol w:w="2233"/>
      </w:tblGrid>
      <w:tr w:rsidR="00F64BE3" w:rsidRPr="00C13264" w:rsidDel="00213C8E" w14:paraId="33B8E944" w14:textId="77777777" w:rsidTr="00BD7FDB">
        <w:trPr>
          <w:cantSplit/>
          <w:tblHeader/>
        </w:trPr>
        <w:tc>
          <w:tcPr>
            <w:tcW w:w="981" w:type="pct"/>
            <w:shd w:val="clear" w:color="auto" w:fill="F2F2F2"/>
          </w:tcPr>
          <w:p w14:paraId="6E9691DE"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Date</w:t>
            </w:r>
          </w:p>
        </w:tc>
        <w:tc>
          <w:tcPr>
            <w:tcW w:w="547" w:type="pct"/>
            <w:shd w:val="clear" w:color="auto" w:fill="F2F2F2"/>
          </w:tcPr>
          <w:p w14:paraId="2166E1BE"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Version</w:t>
            </w:r>
          </w:p>
        </w:tc>
        <w:tc>
          <w:tcPr>
            <w:tcW w:w="2278" w:type="pct"/>
            <w:shd w:val="clear" w:color="auto" w:fill="F2F2F2"/>
          </w:tcPr>
          <w:p w14:paraId="02EF05AD"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Description</w:t>
            </w:r>
          </w:p>
        </w:tc>
        <w:tc>
          <w:tcPr>
            <w:tcW w:w="1194" w:type="pct"/>
            <w:shd w:val="clear" w:color="auto" w:fill="F2F2F2"/>
          </w:tcPr>
          <w:p w14:paraId="26B9748C"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Author</w:t>
            </w:r>
          </w:p>
        </w:tc>
      </w:tr>
      <w:tr w:rsidR="00F64BE3" w:rsidRPr="00C13264" w:rsidDel="00213C8E" w14:paraId="43801646" w14:textId="77777777" w:rsidTr="00BD7FDB">
        <w:trPr>
          <w:cantSplit/>
        </w:trPr>
        <w:tc>
          <w:tcPr>
            <w:tcW w:w="981" w:type="pct"/>
          </w:tcPr>
          <w:p w14:paraId="57D9AE58" w14:textId="5FAA4075" w:rsidR="00F64BE3" w:rsidRPr="00C13264" w:rsidDel="00213C8E" w:rsidRDefault="00A71AF3" w:rsidP="00672D2C">
            <w:pPr>
              <w:spacing w:before="60" w:after="60"/>
              <w:rPr>
                <w:rFonts w:ascii="Arial" w:hAnsi="Arial" w:cs="Arial"/>
                <w:sz w:val="22"/>
                <w:szCs w:val="22"/>
              </w:rPr>
            </w:pPr>
            <w:r>
              <w:rPr>
                <w:rFonts w:ascii="Arial" w:hAnsi="Arial" w:cs="Arial"/>
                <w:sz w:val="22"/>
                <w:szCs w:val="22"/>
              </w:rPr>
              <w:t>Ju</w:t>
            </w:r>
            <w:r w:rsidR="003F0B46">
              <w:rPr>
                <w:rFonts w:ascii="Arial" w:hAnsi="Arial" w:cs="Arial"/>
                <w:sz w:val="22"/>
                <w:szCs w:val="22"/>
              </w:rPr>
              <w:t>ly</w:t>
            </w:r>
            <w:r>
              <w:rPr>
                <w:rFonts w:ascii="Arial" w:hAnsi="Arial" w:cs="Arial"/>
                <w:sz w:val="22"/>
                <w:szCs w:val="22"/>
              </w:rPr>
              <w:t xml:space="preserve"> </w:t>
            </w:r>
            <w:r w:rsidR="00DA4821" w:rsidRPr="00C13264">
              <w:rPr>
                <w:rFonts w:ascii="Arial" w:hAnsi="Arial" w:cs="Arial"/>
                <w:sz w:val="22"/>
                <w:szCs w:val="22"/>
              </w:rPr>
              <w:t>202</w:t>
            </w:r>
            <w:r w:rsidR="00672D2C">
              <w:rPr>
                <w:rFonts w:ascii="Arial" w:hAnsi="Arial" w:cs="Arial"/>
                <w:sz w:val="22"/>
                <w:szCs w:val="22"/>
              </w:rPr>
              <w:t>4</w:t>
            </w:r>
          </w:p>
        </w:tc>
        <w:tc>
          <w:tcPr>
            <w:tcW w:w="547" w:type="pct"/>
          </w:tcPr>
          <w:p w14:paraId="55023B3C" w14:textId="55ED124F" w:rsidR="00F64BE3" w:rsidRPr="00C13264" w:rsidDel="00213C8E" w:rsidRDefault="00DA4821" w:rsidP="00F64BE3">
            <w:pPr>
              <w:spacing w:before="60" w:after="60"/>
              <w:rPr>
                <w:rFonts w:ascii="Arial" w:hAnsi="Arial" w:cs="Arial"/>
                <w:sz w:val="22"/>
                <w:szCs w:val="22"/>
              </w:rPr>
            </w:pPr>
            <w:r w:rsidRPr="00C13264">
              <w:rPr>
                <w:rFonts w:ascii="Arial" w:hAnsi="Arial" w:cs="Arial"/>
                <w:sz w:val="22"/>
                <w:szCs w:val="22"/>
              </w:rPr>
              <w:t>1.0</w:t>
            </w:r>
          </w:p>
        </w:tc>
        <w:tc>
          <w:tcPr>
            <w:tcW w:w="2278" w:type="pct"/>
          </w:tcPr>
          <w:p w14:paraId="51A761C2" w14:textId="24DCD127" w:rsidR="00F64BE3" w:rsidRPr="00C13264" w:rsidDel="00213C8E" w:rsidRDefault="00DA4821" w:rsidP="00F64BE3">
            <w:pPr>
              <w:spacing w:before="60" w:after="60"/>
              <w:rPr>
                <w:rFonts w:ascii="Arial" w:hAnsi="Arial" w:cs="Arial"/>
                <w:sz w:val="22"/>
                <w:szCs w:val="22"/>
              </w:rPr>
            </w:pPr>
            <w:r w:rsidRPr="00C13264">
              <w:rPr>
                <w:rFonts w:ascii="Arial" w:hAnsi="Arial" w:cs="Arial"/>
                <w:sz w:val="22"/>
                <w:szCs w:val="22"/>
              </w:rPr>
              <w:t>Initial Version</w:t>
            </w:r>
          </w:p>
        </w:tc>
        <w:tc>
          <w:tcPr>
            <w:tcW w:w="1194" w:type="pct"/>
          </w:tcPr>
          <w:p w14:paraId="1D5E3E13" w14:textId="1277E738" w:rsidR="00F64BE3" w:rsidRPr="00C13264" w:rsidDel="00213C8E" w:rsidRDefault="008D352A" w:rsidP="00F64BE3">
            <w:pPr>
              <w:spacing w:before="60" w:after="60"/>
              <w:rPr>
                <w:rFonts w:ascii="Arial" w:hAnsi="Arial" w:cs="Arial"/>
                <w:sz w:val="22"/>
                <w:szCs w:val="22"/>
              </w:rPr>
            </w:pPr>
            <w:r>
              <w:rPr>
                <w:rFonts w:ascii="Arial" w:hAnsi="Arial" w:cs="Arial"/>
                <w:sz w:val="22"/>
                <w:szCs w:val="22"/>
              </w:rPr>
              <w:t>Booz Allen Hamilton</w:t>
            </w:r>
          </w:p>
        </w:tc>
      </w:tr>
    </w:tbl>
    <w:p w14:paraId="06AFD8EB" w14:textId="0F7A6FED" w:rsidR="00F64BE3" w:rsidRPr="00D57A2D" w:rsidDel="00213C8E" w:rsidRDefault="00F64BE3" w:rsidP="00D57A2D">
      <w:pPr>
        <w:rPr>
          <w:szCs w:val="20"/>
        </w:rPr>
      </w:pPr>
    </w:p>
    <w:p w14:paraId="4C4E8214" w14:textId="77777777" w:rsidR="00D43555" w:rsidRPr="00F64BE3" w:rsidRDefault="00D43555" w:rsidP="00F64BE3">
      <w:pPr>
        <w:rPr>
          <w:szCs w:val="20"/>
        </w:rPr>
      </w:pPr>
    </w:p>
    <w:p w14:paraId="7AE11486" w14:textId="77777777" w:rsidR="00C27658" w:rsidRPr="00F64BE3" w:rsidRDefault="00C27658" w:rsidP="00F64BE3">
      <w:pPr>
        <w:rPr>
          <w:szCs w:val="20"/>
        </w:rPr>
      </w:pPr>
    </w:p>
    <w:p w14:paraId="27DD6206" w14:textId="77777777" w:rsidR="00F64BE3" w:rsidRPr="00F64BE3" w:rsidRDefault="00F64BE3" w:rsidP="00F64BE3">
      <w:pPr>
        <w:pStyle w:val="BodyText"/>
      </w:pPr>
    </w:p>
    <w:p w14:paraId="73065811" w14:textId="77777777" w:rsidR="00F64BE3" w:rsidRPr="00FF71C7" w:rsidRDefault="00F64BE3" w:rsidP="0028784E">
      <w:pPr>
        <w:pStyle w:val="InstructionalText1"/>
        <w:rPr>
          <w:i w:val="0"/>
          <w:iCs w:val="0"/>
        </w:rPr>
        <w:sectPr w:rsidR="00F64BE3" w:rsidRPr="00FF71C7" w:rsidSect="0028784E">
          <w:footerReference w:type="default" r:id="rId12"/>
          <w:pgSz w:w="12240" w:h="15840" w:code="1"/>
          <w:pgMar w:top="1440" w:right="1440" w:bottom="1440" w:left="1440" w:header="720" w:footer="720" w:gutter="0"/>
          <w:pgNumType w:fmt="lowerRoman"/>
          <w:cols w:space="720"/>
          <w:docGrid w:linePitch="360"/>
        </w:sectPr>
      </w:pPr>
    </w:p>
    <w:p w14:paraId="23FFC06E" w14:textId="77777777" w:rsidR="004F3A80" w:rsidRDefault="004F3A80" w:rsidP="00647B03">
      <w:pPr>
        <w:pStyle w:val="Title2"/>
      </w:pPr>
      <w:r>
        <w:lastRenderedPageBreak/>
        <w:t>Table of Contents</w:t>
      </w:r>
    </w:p>
    <w:p w14:paraId="1A7E5370" w14:textId="2E40F4C0" w:rsidR="00E601A2" w:rsidRDefault="003224BE">
      <w:pPr>
        <w:pStyle w:val="TOC1"/>
        <w:rPr>
          <w:rFonts w:asciiTheme="minorHAnsi" w:eastAsiaTheme="minorEastAsia" w:hAnsiTheme="minorHAnsi" w:cstheme="minorBidi"/>
          <w:b w:val="0"/>
          <w:noProof/>
          <w:color w:val="auto"/>
          <w:kern w:val="2"/>
          <w:sz w:val="22"/>
          <w:szCs w:val="22"/>
          <w14:ligatures w14:val="standardContextual"/>
        </w:rPr>
      </w:pPr>
      <w:r>
        <w:rPr>
          <w:color w:val="2B579A"/>
          <w:shd w:val="clear" w:color="auto" w:fill="E6E6E6"/>
        </w:rPr>
        <w:fldChar w:fldCharType="begin"/>
      </w:r>
      <w:r>
        <w:instrText xml:space="preserve"> TOC \o \h \z \t "Appendix 1,1" </w:instrText>
      </w:r>
      <w:r>
        <w:rPr>
          <w:color w:val="2B579A"/>
          <w:shd w:val="clear" w:color="auto" w:fill="E6E6E6"/>
        </w:rPr>
        <w:fldChar w:fldCharType="separate"/>
      </w:r>
      <w:hyperlink w:anchor="_Toc165469632" w:history="1">
        <w:r w:rsidR="00E601A2" w:rsidRPr="00E270F2">
          <w:rPr>
            <w:rStyle w:val="Hyperlink"/>
            <w:noProof/>
          </w:rPr>
          <w:t>1.</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Introduction</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_Toc165469632 \h </w:instrText>
        </w:r>
        <w:r w:rsidR="00E601A2">
          <w:rPr>
            <w:noProof/>
            <w:webHidden/>
            <w:color w:val="2B579A"/>
            <w:shd w:val="clear" w:color="auto" w:fill="E6E6E6"/>
          </w:rPr>
        </w:r>
        <w:r w:rsidR="00E601A2">
          <w:rPr>
            <w:noProof/>
            <w:webHidden/>
            <w:color w:val="2B579A"/>
            <w:shd w:val="clear" w:color="auto" w:fill="E6E6E6"/>
          </w:rPr>
          <w:fldChar w:fldCharType="separate"/>
        </w:r>
        <w:r w:rsidR="00F56813">
          <w:rPr>
            <w:noProof/>
            <w:webHidden/>
          </w:rPr>
          <w:t>1</w:t>
        </w:r>
        <w:r w:rsidR="00E601A2">
          <w:rPr>
            <w:noProof/>
            <w:webHidden/>
            <w:color w:val="2B579A"/>
            <w:shd w:val="clear" w:color="auto" w:fill="E6E6E6"/>
          </w:rPr>
          <w:fldChar w:fldCharType="end"/>
        </w:r>
      </w:hyperlink>
    </w:p>
    <w:p w14:paraId="7B53B897" w14:textId="0FDC9CE5"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33" w:history="1">
        <w:r w:rsidR="00E601A2" w:rsidRPr="00E270F2">
          <w:rPr>
            <w:rStyle w:val="Hyperlink"/>
            <w:noProof/>
          </w:rPr>
          <w:t>1.1.</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Purpose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_Toc165469633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1</w:t>
        </w:r>
        <w:r w:rsidR="00E601A2">
          <w:rPr>
            <w:noProof/>
            <w:webHidden/>
            <w:color w:val="2B579A"/>
            <w:shd w:val="clear" w:color="auto" w:fill="E6E6E6"/>
          </w:rPr>
          <w:fldChar w:fldCharType="end"/>
        </w:r>
      </w:hyperlink>
    </w:p>
    <w:p w14:paraId="55DD6EF1" w14:textId="2DC51B54"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34" w:history="1">
        <w:r w:rsidR="00E601A2" w:rsidRPr="00E270F2">
          <w:rPr>
            <w:rStyle w:val="Hyperlink"/>
            <w:noProof/>
          </w:rPr>
          <w:t>1.2.</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Dependencies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_Toc165469634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1</w:t>
        </w:r>
        <w:r w:rsidR="00E601A2">
          <w:rPr>
            <w:noProof/>
            <w:webHidden/>
            <w:color w:val="2B579A"/>
            <w:shd w:val="clear" w:color="auto" w:fill="E6E6E6"/>
          </w:rPr>
          <w:fldChar w:fldCharType="end"/>
        </w:r>
      </w:hyperlink>
    </w:p>
    <w:p w14:paraId="2AF5F795" w14:textId="5175F114"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35" w:history="1">
        <w:r w:rsidR="00E601A2" w:rsidRPr="00E270F2">
          <w:rPr>
            <w:rStyle w:val="Hyperlink"/>
            <w:noProof/>
          </w:rPr>
          <w:t>1.3.</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Constraints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_Toc165469635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1</w:t>
        </w:r>
        <w:r w:rsidR="00E601A2">
          <w:rPr>
            <w:noProof/>
            <w:webHidden/>
            <w:color w:val="2B579A"/>
            <w:shd w:val="clear" w:color="auto" w:fill="E6E6E6"/>
          </w:rPr>
          <w:fldChar w:fldCharType="end"/>
        </w:r>
      </w:hyperlink>
    </w:p>
    <w:p w14:paraId="3927D56A" w14:textId="21D4E861" w:rsidR="00E601A2" w:rsidRDefault="00F56813">
      <w:pPr>
        <w:pStyle w:val="TOC1"/>
        <w:rPr>
          <w:rFonts w:asciiTheme="minorHAnsi" w:eastAsiaTheme="minorEastAsia" w:hAnsiTheme="minorHAnsi" w:cstheme="minorBidi"/>
          <w:b w:val="0"/>
          <w:noProof/>
          <w:color w:val="auto"/>
          <w:kern w:val="2"/>
          <w:sz w:val="22"/>
          <w:szCs w:val="22"/>
          <w14:ligatures w14:val="standardContextual"/>
        </w:rPr>
      </w:pPr>
      <w:hyperlink w:anchor="_Toc165469636" w:history="1">
        <w:r w:rsidR="00E601A2" w:rsidRPr="00E270F2">
          <w:rPr>
            <w:rStyle w:val="Hyperlink"/>
            <w:noProof/>
          </w:rPr>
          <w:t>2.</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Roles and Responsibilities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_Toc165469636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1</w:t>
        </w:r>
        <w:r w:rsidR="00E601A2">
          <w:rPr>
            <w:noProof/>
            <w:webHidden/>
            <w:color w:val="2B579A"/>
            <w:shd w:val="clear" w:color="auto" w:fill="E6E6E6"/>
          </w:rPr>
          <w:fldChar w:fldCharType="end"/>
        </w:r>
      </w:hyperlink>
    </w:p>
    <w:p w14:paraId="48330585" w14:textId="58C2D6FE" w:rsidR="00E601A2" w:rsidRDefault="00F56813">
      <w:pPr>
        <w:pStyle w:val="TOC1"/>
        <w:rPr>
          <w:rFonts w:asciiTheme="minorHAnsi" w:eastAsiaTheme="minorEastAsia" w:hAnsiTheme="minorHAnsi" w:cstheme="minorBidi"/>
          <w:b w:val="0"/>
          <w:noProof/>
          <w:color w:val="auto"/>
          <w:kern w:val="2"/>
          <w:sz w:val="22"/>
          <w:szCs w:val="22"/>
          <w14:ligatures w14:val="standardContextual"/>
        </w:rPr>
      </w:pPr>
      <w:hyperlink w:anchor="_Toc165469637" w:history="1">
        <w:r w:rsidR="00E601A2" w:rsidRPr="00E270F2">
          <w:rPr>
            <w:rStyle w:val="Hyperlink"/>
            <w:noProof/>
          </w:rPr>
          <w:t>3.</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Deployment</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_Toc165469637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2</w:t>
        </w:r>
        <w:r w:rsidR="00E601A2">
          <w:rPr>
            <w:noProof/>
            <w:webHidden/>
            <w:color w:val="2B579A"/>
            <w:shd w:val="clear" w:color="auto" w:fill="E6E6E6"/>
          </w:rPr>
          <w:fldChar w:fldCharType="end"/>
        </w:r>
      </w:hyperlink>
    </w:p>
    <w:p w14:paraId="68679A21" w14:textId="40BC95C1"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38" w:history="1">
        <w:r w:rsidR="00E601A2" w:rsidRPr="00E270F2">
          <w:rPr>
            <w:rStyle w:val="Hyperlink"/>
            <w:noProof/>
          </w:rPr>
          <w:t>3.1.</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Timeline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_Toc165469638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2</w:t>
        </w:r>
        <w:r w:rsidR="00E601A2">
          <w:rPr>
            <w:noProof/>
            <w:webHidden/>
            <w:color w:val="2B579A"/>
            <w:shd w:val="clear" w:color="auto" w:fill="E6E6E6"/>
          </w:rPr>
          <w:fldChar w:fldCharType="end"/>
        </w:r>
      </w:hyperlink>
    </w:p>
    <w:p w14:paraId="6990C385" w14:textId="67B918C6"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39" w:history="1">
        <w:r w:rsidR="00E601A2" w:rsidRPr="00E270F2">
          <w:rPr>
            <w:rStyle w:val="Hyperlink"/>
            <w:noProof/>
          </w:rPr>
          <w:t>3.2.</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Site Readiness Assessment</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_Toc165469639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2</w:t>
        </w:r>
        <w:r w:rsidR="00E601A2">
          <w:rPr>
            <w:noProof/>
            <w:webHidden/>
            <w:color w:val="2B579A"/>
            <w:shd w:val="clear" w:color="auto" w:fill="E6E6E6"/>
          </w:rPr>
          <w:fldChar w:fldCharType="end"/>
        </w:r>
      </w:hyperlink>
    </w:p>
    <w:p w14:paraId="71A9B5DB" w14:textId="4AEA6345" w:rsidR="00E601A2" w:rsidRDefault="00F56813">
      <w:pPr>
        <w:pStyle w:val="TOC3"/>
        <w:rPr>
          <w:rFonts w:asciiTheme="minorHAnsi" w:eastAsiaTheme="minorEastAsia" w:hAnsiTheme="minorHAnsi" w:cstheme="minorBidi"/>
          <w:noProof/>
          <w:color w:val="auto"/>
          <w:kern w:val="2"/>
          <w:sz w:val="22"/>
          <w:szCs w:val="22"/>
          <w14:ligatures w14:val="standardContextual"/>
        </w:rPr>
      </w:pPr>
      <w:hyperlink w:anchor="_Toc165469640" w:history="1">
        <w:r w:rsidR="00E601A2" w:rsidRPr="00E270F2">
          <w:rPr>
            <w:rStyle w:val="Hyperlink"/>
            <w:noProof/>
          </w:rPr>
          <w:t>3.2.1.</w:t>
        </w:r>
        <w:r w:rsidR="00E601A2">
          <w:rPr>
            <w:rFonts w:asciiTheme="minorHAnsi" w:eastAsiaTheme="minorEastAsia" w:hAnsiTheme="minorHAnsi" w:cstheme="minorBidi"/>
            <w:noProof/>
            <w:color w:val="auto"/>
            <w:kern w:val="2"/>
            <w:sz w:val="22"/>
            <w:szCs w:val="22"/>
            <w14:ligatures w14:val="standardContextual"/>
          </w:rPr>
          <w:tab/>
        </w:r>
        <w:r w:rsidR="00E601A2" w:rsidRPr="00E270F2">
          <w:rPr>
            <w:rStyle w:val="Hyperlink"/>
            <w:noProof/>
          </w:rPr>
          <w:t>Deployment Topology (Targeted Architecture)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_Toc165469640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2</w:t>
        </w:r>
        <w:r w:rsidR="00E601A2">
          <w:rPr>
            <w:noProof/>
            <w:webHidden/>
            <w:color w:val="2B579A"/>
            <w:shd w:val="clear" w:color="auto" w:fill="E6E6E6"/>
          </w:rPr>
          <w:fldChar w:fldCharType="end"/>
        </w:r>
      </w:hyperlink>
    </w:p>
    <w:p w14:paraId="16B28C05" w14:textId="1D6D85DF" w:rsidR="00E601A2" w:rsidRDefault="00F56813">
      <w:pPr>
        <w:pStyle w:val="TOC3"/>
        <w:rPr>
          <w:rFonts w:asciiTheme="minorHAnsi" w:eastAsiaTheme="minorEastAsia" w:hAnsiTheme="minorHAnsi" w:cstheme="minorBidi"/>
          <w:noProof/>
          <w:color w:val="auto"/>
          <w:kern w:val="2"/>
          <w:sz w:val="22"/>
          <w:szCs w:val="22"/>
          <w14:ligatures w14:val="standardContextual"/>
        </w:rPr>
      </w:pPr>
      <w:hyperlink w:anchor="_Toc165469641" w:history="1">
        <w:r w:rsidR="00E601A2" w:rsidRPr="00E270F2">
          <w:rPr>
            <w:rStyle w:val="Hyperlink"/>
            <w:noProof/>
          </w:rPr>
          <w:t>3.2.2.</w:t>
        </w:r>
        <w:r w:rsidR="00E601A2">
          <w:rPr>
            <w:rFonts w:asciiTheme="minorHAnsi" w:eastAsiaTheme="minorEastAsia" w:hAnsiTheme="minorHAnsi" w:cstheme="minorBidi"/>
            <w:noProof/>
            <w:color w:val="auto"/>
            <w:kern w:val="2"/>
            <w:sz w:val="22"/>
            <w:szCs w:val="22"/>
            <w14:ligatures w14:val="standardContextual"/>
          </w:rPr>
          <w:tab/>
        </w:r>
        <w:r w:rsidR="00E601A2" w:rsidRPr="00E270F2">
          <w:rPr>
            <w:rStyle w:val="Hyperlink"/>
            <w:noProof/>
          </w:rPr>
          <w:t>Site Information (Locations, Deployment Recipients)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_Toc165469641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3</w:t>
        </w:r>
        <w:r w:rsidR="00E601A2">
          <w:rPr>
            <w:noProof/>
            <w:webHidden/>
            <w:color w:val="2B579A"/>
            <w:shd w:val="clear" w:color="auto" w:fill="E6E6E6"/>
          </w:rPr>
          <w:fldChar w:fldCharType="end"/>
        </w:r>
      </w:hyperlink>
    </w:p>
    <w:p w14:paraId="5AB2603A" w14:textId="04EA5B6E" w:rsidR="00E601A2" w:rsidRDefault="00F56813">
      <w:pPr>
        <w:pStyle w:val="TOC3"/>
        <w:rPr>
          <w:rFonts w:asciiTheme="minorHAnsi" w:eastAsiaTheme="minorEastAsia" w:hAnsiTheme="minorHAnsi" w:cstheme="minorBidi"/>
          <w:noProof/>
          <w:color w:val="auto"/>
          <w:kern w:val="2"/>
          <w:sz w:val="22"/>
          <w:szCs w:val="22"/>
          <w14:ligatures w14:val="standardContextual"/>
        </w:rPr>
      </w:pPr>
      <w:hyperlink w:anchor="_Toc165469642" w:history="1">
        <w:r w:rsidR="00E601A2" w:rsidRPr="00E270F2">
          <w:rPr>
            <w:rStyle w:val="Hyperlink"/>
            <w:noProof/>
          </w:rPr>
          <w:t>3.2.3.</w:t>
        </w:r>
        <w:r w:rsidR="00E601A2">
          <w:rPr>
            <w:rFonts w:asciiTheme="minorHAnsi" w:eastAsiaTheme="minorEastAsia" w:hAnsiTheme="minorHAnsi" w:cstheme="minorBidi"/>
            <w:noProof/>
            <w:color w:val="auto"/>
            <w:kern w:val="2"/>
            <w:sz w:val="22"/>
            <w:szCs w:val="22"/>
            <w14:ligatures w14:val="standardContextual"/>
          </w:rPr>
          <w:tab/>
        </w:r>
        <w:r w:rsidR="00E601A2" w:rsidRPr="00E270F2">
          <w:rPr>
            <w:rStyle w:val="Hyperlink"/>
            <w:noProof/>
          </w:rPr>
          <w:t>Site Preparation</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_Toc165469642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3</w:t>
        </w:r>
        <w:r w:rsidR="00E601A2">
          <w:rPr>
            <w:noProof/>
            <w:webHidden/>
            <w:color w:val="2B579A"/>
            <w:shd w:val="clear" w:color="auto" w:fill="E6E6E6"/>
          </w:rPr>
          <w:fldChar w:fldCharType="end"/>
        </w:r>
      </w:hyperlink>
    </w:p>
    <w:p w14:paraId="082264B2" w14:textId="10945858"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43" w:history="1">
        <w:r w:rsidR="00E601A2" w:rsidRPr="00E270F2">
          <w:rPr>
            <w:rStyle w:val="Hyperlink"/>
            <w:noProof/>
          </w:rPr>
          <w:t>3.3.</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Resources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_Toc165469643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3</w:t>
        </w:r>
        <w:r w:rsidR="00E601A2">
          <w:rPr>
            <w:noProof/>
            <w:webHidden/>
            <w:color w:val="2B579A"/>
            <w:shd w:val="clear" w:color="auto" w:fill="E6E6E6"/>
          </w:rPr>
          <w:fldChar w:fldCharType="end"/>
        </w:r>
      </w:hyperlink>
    </w:p>
    <w:p w14:paraId="2A7DA90D" w14:textId="7E8B605B" w:rsidR="00E601A2" w:rsidRDefault="00F56813">
      <w:pPr>
        <w:pStyle w:val="TOC3"/>
        <w:rPr>
          <w:rFonts w:asciiTheme="minorHAnsi" w:eastAsiaTheme="minorEastAsia" w:hAnsiTheme="minorHAnsi" w:cstheme="minorBidi"/>
          <w:noProof/>
          <w:color w:val="auto"/>
          <w:kern w:val="2"/>
          <w:sz w:val="22"/>
          <w:szCs w:val="22"/>
          <w14:ligatures w14:val="standardContextual"/>
        </w:rPr>
      </w:pPr>
      <w:hyperlink w:anchor="_Toc165469644" w:history="1">
        <w:r w:rsidR="00E601A2" w:rsidRPr="00E270F2">
          <w:rPr>
            <w:rStyle w:val="Hyperlink"/>
            <w:noProof/>
          </w:rPr>
          <w:t>3.3.1.</w:t>
        </w:r>
        <w:r w:rsidR="00E601A2">
          <w:rPr>
            <w:rFonts w:asciiTheme="minorHAnsi" w:eastAsiaTheme="minorEastAsia" w:hAnsiTheme="minorHAnsi" w:cstheme="minorBidi"/>
            <w:noProof/>
            <w:color w:val="auto"/>
            <w:kern w:val="2"/>
            <w:sz w:val="22"/>
            <w:szCs w:val="22"/>
            <w14:ligatures w14:val="standardContextual"/>
          </w:rPr>
          <w:tab/>
        </w:r>
        <w:r w:rsidR="00E601A2" w:rsidRPr="00E270F2">
          <w:rPr>
            <w:rStyle w:val="Hyperlink"/>
            <w:noProof/>
          </w:rPr>
          <w:t>Facility Specifics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_Toc165469644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3</w:t>
        </w:r>
        <w:r w:rsidR="00E601A2">
          <w:rPr>
            <w:noProof/>
            <w:webHidden/>
            <w:color w:val="2B579A"/>
            <w:shd w:val="clear" w:color="auto" w:fill="E6E6E6"/>
          </w:rPr>
          <w:fldChar w:fldCharType="end"/>
        </w:r>
      </w:hyperlink>
    </w:p>
    <w:p w14:paraId="31CB2DE4" w14:textId="48EE36F7" w:rsidR="00E601A2" w:rsidRDefault="00F56813">
      <w:pPr>
        <w:pStyle w:val="TOC3"/>
        <w:rPr>
          <w:rFonts w:asciiTheme="minorHAnsi" w:eastAsiaTheme="minorEastAsia" w:hAnsiTheme="minorHAnsi" w:cstheme="minorBidi"/>
          <w:noProof/>
          <w:color w:val="auto"/>
          <w:kern w:val="2"/>
          <w:sz w:val="22"/>
          <w:szCs w:val="22"/>
          <w14:ligatures w14:val="standardContextual"/>
        </w:rPr>
      </w:pPr>
      <w:hyperlink w:anchor="_Toc165469645" w:history="1">
        <w:r w:rsidR="00E601A2" w:rsidRPr="00E270F2">
          <w:rPr>
            <w:rStyle w:val="Hyperlink"/>
            <w:noProof/>
          </w:rPr>
          <w:t>3.3.2.</w:t>
        </w:r>
        <w:r w:rsidR="00E601A2">
          <w:rPr>
            <w:rFonts w:asciiTheme="minorHAnsi" w:eastAsiaTheme="minorEastAsia" w:hAnsiTheme="minorHAnsi" w:cstheme="minorBidi"/>
            <w:noProof/>
            <w:color w:val="auto"/>
            <w:kern w:val="2"/>
            <w:sz w:val="22"/>
            <w:szCs w:val="22"/>
            <w14:ligatures w14:val="standardContextual"/>
          </w:rPr>
          <w:tab/>
        </w:r>
        <w:r w:rsidR="00E601A2" w:rsidRPr="00E270F2">
          <w:rPr>
            <w:rStyle w:val="Hyperlink"/>
            <w:noProof/>
          </w:rPr>
          <w:t>Hardware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_Toc165469645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3</w:t>
        </w:r>
        <w:r w:rsidR="00E601A2">
          <w:rPr>
            <w:noProof/>
            <w:webHidden/>
            <w:color w:val="2B579A"/>
            <w:shd w:val="clear" w:color="auto" w:fill="E6E6E6"/>
          </w:rPr>
          <w:fldChar w:fldCharType="end"/>
        </w:r>
      </w:hyperlink>
    </w:p>
    <w:p w14:paraId="5AAC5952" w14:textId="503627B7" w:rsidR="00E601A2" w:rsidRDefault="00F56813">
      <w:pPr>
        <w:pStyle w:val="TOC3"/>
        <w:rPr>
          <w:rFonts w:asciiTheme="minorHAnsi" w:eastAsiaTheme="minorEastAsia" w:hAnsiTheme="minorHAnsi" w:cstheme="minorBidi"/>
          <w:noProof/>
          <w:color w:val="auto"/>
          <w:kern w:val="2"/>
          <w:sz w:val="22"/>
          <w:szCs w:val="22"/>
          <w14:ligatures w14:val="standardContextual"/>
        </w:rPr>
      </w:pPr>
      <w:hyperlink w:anchor="_Toc165469646" w:history="1">
        <w:r w:rsidR="00E601A2" w:rsidRPr="00E270F2">
          <w:rPr>
            <w:rStyle w:val="Hyperlink"/>
            <w:noProof/>
          </w:rPr>
          <w:t>3.3.3.</w:t>
        </w:r>
        <w:r w:rsidR="00E601A2">
          <w:rPr>
            <w:rFonts w:asciiTheme="minorHAnsi" w:eastAsiaTheme="minorEastAsia" w:hAnsiTheme="minorHAnsi" w:cstheme="minorBidi"/>
            <w:noProof/>
            <w:color w:val="auto"/>
            <w:kern w:val="2"/>
            <w:sz w:val="22"/>
            <w:szCs w:val="22"/>
            <w14:ligatures w14:val="standardContextual"/>
          </w:rPr>
          <w:tab/>
        </w:r>
        <w:r w:rsidR="00E601A2" w:rsidRPr="00E270F2">
          <w:rPr>
            <w:rStyle w:val="Hyperlink"/>
            <w:noProof/>
          </w:rPr>
          <w:t>Software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_Toc165469646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4</w:t>
        </w:r>
        <w:r w:rsidR="00E601A2">
          <w:rPr>
            <w:noProof/>
            <w:webHidden/>
            <w:color w:val="2B579A"/>
            <w:shd w:val="clear" w:color="auto" w:fill="E6E6E6"/>
          </w:rPr>
          <w:fldChar w:fldCharType="end"/>
        </w:r>
      </w:hyperlink>
    </w:p>
    <w:p w14:paraId="20EB824C" w14:textId="03B88E15" w:rsidR="00E601A2" w:rsidRDefault="00F56813">
      <w:pPr>
        <w:pStyle w:val="TOC3"/>
        <w:rPr>
          <w:rFonts w:asciiTheme="minorHAnsi" w:eastAsiaTheme="minorEastAsia" w:hAnsiTheme="minorHAnsi" w:cstheme="minorBidi"/>
          <w:noProof/>
          <w:color w:val="auto"/>
          <w:kern w:val="2"/>
          <w:sz w:val="22"/>
          <w:szCs w:val="22"/>
          <w14:ligatures w14:val="standardContextual"/>
        </w:rPr>
      </w:pPr>
      <w:hyperlink w:anchor="_Toc165469647" w:history="1">
        <w:r w:rsidR="00E601A2" w:rsidRPr="00E270F2">
          <w:rPr>
            <w:rStyle w:val="Hyperlink"/>
            <w:noProof/>
          </w:rPr>
          <w:t>3.3.4.</w:t>
        </w:r>
        <w:r w:rsidR="00E601A2">
          <w:rPr>
            <w:rFonts w:asciiTheme="minorHAnsi" w:eastAsiaTheme="minorEastAsia" w:hAnsiTheme="minorHAnsi" w:cstheme="minorBidi"/>
            <w:noProof/>
            <w:color w:val="auto"/>
            <w:kern w:val="2"/>
            <w:sz w:val="22"/>
            <w:szCs w:val="22"/>
            <w14:ligatures w14:val="standardContextual"/>
          </w:rPr>
          <w:tab/>
        </w:r>
        <w:r w:rsidR="00E601A2" w:rsidRPr="00E270F2">
          <w:rPr>
            <w:rStyle w:val="Hyperlink"/>
            <w:noProof/>
          </w:rPr>
          <w:t>Communications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_Toc165469647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4</w:t>
        </w:r>
        <w:r w:rsidR="00E601A2">
          <w:rPr>
            <w:noProof/>
            <w:webHidden/>
            <w:color w:val="2B579A"/>
            <w:shd w:val="clear" w:color="auto" w:fill="E6E6E6"/>
          </w:rPr>
          <w:fldChar w:fldCharType="end"/>
        </w:r>
      </w:hyperlink>
    </w:p>
    <w:p w14:paraId="05F2597B" w14:textId="69336B90" w:rsidR="00E601A2" w:rsidRDefault="00F56813">
      <w:pPr>
        <w:pStyle w:val="TOC4"/>
        <w:tabs>
          <w:tab w:val="left" w:pos="1861"/>
          <w:tab w:val="right" w:leader="dot" w:pos="9350"/>
        </w:tabs>
        <w:rPr>
          <w:rFonts w:asciiTheme="minorHAnsi" w:eastAsiaTheme="minorEastAsia" w:hAnsiTheme="minorHAnsi" w:cstheme="minorBidi"/>
          <w:noProof/>
          <w:color w:val="auto"/>
          <w:kern w:val="2"/>
          <w:szCs w:val="22"/>
          <w14:ligatures w14:val="standardContextual"/>
        </w:rPr>
      </w:pPr>
      <w:hyperlink w:anchor="_Toc165469648" w:history="1">
        <w:r w:rsidR="00E601A2" w:rsidRPr="00E270F2">
          <w:rPr>
            <w:rStyle w:val="Hyperlink"/>
            <w:noProof/>
          </w:rPr>
          <w:t>3.3.4.1.</w:t>
        </w:r>
        <w:r w:rsidR="00E601A2">
          <w:rPr>
            <w:rFonts w:asciiTheme="minorHAnsi" w:eastAsiaTheme="minorEastAsia" w:hAnsiTheme="minorHAnsi" w:cstheme="minorBidi"/>
            <w:noProof/>
            <w:color w:val="auto"/>
            <w:kern w:val="2"/>
            <w:szCs w:val="22"/>
            <w14:ligatures w14:val="standardContextual"/>
          </w:rPr>
          <w:tab/>
        </w:r>
        <w:r w:rsidR="00E601A2" w:rsidRPr="00E270F2">
          <w:rPr>
            <w:rStyle w:val="Hyperlink"/>
            <w:noProof/>
          </w:rPr>
          <w:t>Deployment/Installation/Back-Out Checklist</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_Toc165469648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4</w:t>
        </w:r>
        <w:r w:rsidR="00E601A2">
          <w:rPr>
            <w:noProof/>
            <w:webHidden/>
            <w:color w:val="2B579A"/>
            <w:shd w:val="clear" w:color="auto" w:fill="E6E6E6"/>
          </w:rPr>
          <w:fldChar w:fldCharType="end"/>
        </w:r>
      </w:hyperlink>
    </w:p>
    <w:p w14:paraId="3D5F7C2E" w14:textId="7C7C66D4" w:rsidR="00E601A2" w:rsidRDefault="00F56813">
      <w:pPr>
        <w:pStyle w:val="TOC1"/>
        <w:rPr>
          <w:rFonts w:asciiTheme="minorHAnsi" w:eastAsiaTheme="minorEastAsia" w:hAnsiTheme="minorHAnsi" w:cstheme="minorBidi"/>
          <w:b w:val="0"/>
          <w:noProof/>
          <w:color w:val="auto"/>
          <w:kern w:val="2"/>
          <w:sz w:val="22"/>
          <w:szCs w:val="22"/>
          <w14:ligatures w14:val="standardContextual"/>
        </w:rPr>
      </w:pPr>
      <w:hyperlink w:anchor="_Toc165469649" w:history="1">
        <w:r w:rsidR="00E601A2" w:rsidRPr="00E270F2">
          <w:rPr>
            <w:rStyle w:val="Hyperlink"/>
            <w:noProof/>
          </w:rPr>
          <w:t>4.</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Installation</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_Toc165469649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4</w:t>
        </w:r>
        <w:r w:rsidR="00E601A2">
          <w:rPr>
            <w:noProof/>
            <w:webHidden/>
            <w:color w:val="2B579A"/>
            <w:shd w:val="clear" w:color="auto" w:fill="E6E6E6"/>
          </w:rPr>
          <w:fldChar w:fldCharType="end"/>
        </w:r>
      </w:hyperlink>
    </w:p>
    <w:p w14:paraId="132BC8E8" w14:textId="4F6B5343"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50" w:history="1">
        <w:r w:rsidR="00E601A2" w:rsidRPr="00E270F2">
          <w:rPr>
            <w:rStyle w:val="Hyperlink"/>
            <w:noProof/>
          </w:rPr>
          <w:t>4.1.</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Pre-installation and System Requirements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_Toc165469650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4</w:t>
        </w:r>
        <w:r w:rsidR="00E601A2">
          <w:rPr>
            <w:noProof/>
            <w:webHidden/>
            <w:color w:val="2B579A"/>
            <w:shd w:val="clear" w:color="auto" w:fill="E6E6E6"/>
          </w:rPr>
          <w:fldChar w:fldCharType="end"/>
        </w:r>
      </w:hyperlink>
    </w:p>
    <w:p w14:paraId="11C717BE" w14:textId="5CD054FE"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51" w:history="1">
        <w:r w:rsidR="00E601A2" w:rsidRPr="00E270F2">
          <w:rPr>
            <w:rStyle w:val="Hyperlink"/>
            <w:noProof/>
          </w:rPr>
          <w:t>4.2.</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Platform Installation and Preparation</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_Toc165469651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5</w:t>
        </w:r>
        <w:r w:rsidR="00E601A2">
          <w:rPr>
            <w:noProof/>
            <w:webHidden/>
            <w:color w:val="2B579A"/>
            <w:shd w:val="clear" w:color="auto" w:fill="E6E6E6"/>
          </w:rPr>
          <w:fldChar w:fldCharType="end"/>
        </w:r>
      </w:hyperlink>
    </w:p>
    <w:p w14:paraId="1DE694FD" w14:textId="68B6541B"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52" w:history="1">
        <w:r w:rsidR="00E601A2" w:rsidRPr="00E270F2">
          <w:rPr>
            <w:rStyle w:val="Hyperlink"/>
            <w:noProof/>
          </w:rPr>
          <w:t>4.3.</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Download and Extract Files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_Toc165469652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5</w:t>
        </w:r>
        <w:r w:rsidR="00E601A2">
          <w:rPr>
            <w:noProof/>
            <w:webHidden/>
            <w:color w:val="2B579A"/>
            <w:shd w:val="clear" w:color="auto" w:fill="E6E6E6"/>
          </w:rPr>
          <w:fldChar w:fldCharType="end"/>
        </w:r>
      </w:hyperlink>
    </w:p>
    <w:p w14:paraId="31EE73E5" w14:textId="7380DF4F"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53" w:history="1">
        <w:r w:rsidR="00E601A2" w:rsidRPr="00E270F2">
          <w:rPr>
            <w:rStyle w:val="Hyperlink"/>
            <w:noProof/>
          </w:rPr>
          <w:t>4.4.</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Database Creation</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_Toc165469653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5</w:t>
        </w:r>
        <w:r w:rsidR="00E601A2">
          <w:rPr>
            <w:noProof/>
            <w:webHidden/>
            <w:color w:val="2B579A"/>
            <w:shd w:val="clear" w:color="auto" w:fill="E6E6E6"/>
          </w:rPr>
          <w:fldChar w:fldCharType="end"/>
        </w:r>
      </w:hyperlink>
    </w:p>
    <w:p w14:paraId="23E0E4B2" w14:textId="54F150F3"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54" w:history="1">
        <w:r w:rsidR="00E601A2" w:rsidRPr="00E270F2">
          <w:rPr>
            <w:rStyle w:val="Hyperlink"/>
            <w:noProof/>
          </w:rPr>
          <w:t>4.5.</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Installation Scripts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_Toc165469654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5</w:t>
        </w:r>
        <w:r w:rsidR="00E601A2">
          <w:rPr>
            <w:noProof/>
            <w:webHidden/>
            <w:color w:val="2B579A"/>
            <w:shd w:val="clear" w:color="auto" w:fill="E6E6E6"/>
          </w:rPr>
          <w:fldChar w:fldCharType="end"/>
        </w:r>
      </w:hyperlink>
    </w:p>
    <w:p w14:paraId="05B2459A" w14:textId="54A27F90"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55" w:history="1">
        <w:r w:rsidR="00E601A2" w:rsidRPr="00E270F2">
          <w:rPr>
            <w:rStyle w:val="Hyperlink"/>
            <w:noProof/>
          </w:rPr>
          <w:t>4.6.</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Cron Scripts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_Toc165469655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5</w:t>
        </w:r>
        <w:r w:rsidR="00E601A2">
          <w:rPr>
            <w:noProof/>
            <w:webHidden/>
            <w:color w:val="2B579A"/>
            <w:shd w:val="clear" w:color="auto" w:fill="E6E6E6"/>
          </w:rPr>
          <w:fldChar w:fldCharType="end"/>
        </w:r>
      </w:hyperlink>
    </w:p>
    <w:p w14:paraId="2324DC9E" w14:textId="3FF0AEF4"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56" w:history="1">
        <w:r w:rsidR="00E601A2" w:rsidRPr="00E270F2">
          <w:rPr>
            <w:rStyle w:val="Hyperlink"/>
            <w:noProof/>
          </w:rPr>
          <w:t>4.7.</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Access Requirements and Skills Needed for the Installation</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_Toc165469656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5</w:t>
        </w:r>
        <w:r w:rsidR="00E601A2">
          <w:rPr>
            <w:noProof/>
            <w:webHidden/>
            <w:color w:val="2B579A"/>
            <w:shd w:val="clear" w:color="auto" w:fill="E6E6E6"/>
          </w:rPr>
          <w:fldChar w:fldCharType="end"/>
        </w:r>
      </w:hyperlink>
    </w:p>
    <w:p w14:paraId="583071AA" w14:textId="0501859B"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57" w:history="1">
        <w:r w:rsidR="00E601A2" w:rsidRPr="00E270F2">
          <w:rPr>
            <w:rStyle w:val="Hyperlink"/>
            <w:noProof/>
          </w:rPr>
          <w:t>4.8.</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Installation Procedure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_Toc165469657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5</w:t>
        </w:r>
        <w:r w:rsidR="00E601A2">
          <w:rPr>
            <w:noProof/>
            <w:webHidden/>
            <w:color w:val="2B579A"/>
            <w:shd w:val="clear" w:color="auto" w:fill="E6E6E6"/>
          </w:rPr>
          <w:fldChar w:fldCharType="end"/>
        </w:r>
      </w:hyperlink>
    </w:p>
    <w:p w14:paraId="55855F8C" w14:textId="145B3B9C"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58" w:history="1">
        <w:r w:rsidR="00E601A2" w:rsidRPr="00E270F2">
          <w:rPr>
            <w:rStyle w:val="Hyperlink"/>
            <w:noProof/>
          </w:rPr>
          <w:t>4.9.</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Installation Verification Procedure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_Toc165469658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6</w:t>
        </w:r>
        <w:r w:rsidR="00E601A2">
          <w:rPr>
            <w:noProof/>
            <w:webHidden/>
            <w:color w:val="2B579A"/>
            <w:shd w:val="clear" w:color="auto" w:fill="E6E6E6"/>
          </w:rPr>
          <w:fldChar w:fldCharType="end"/>
        </w:r>
      </w:hyperlink>
    </w:p>
    <w:p w14:paraId="78AF6110" w14:textId="2DBD95D2"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59" w:history="1">
        <w:r w:rsidR="00E601A2" w:rsidRPr="00E270F2">
          <w:rPr>
            <w:rStyle w:val="Hyperlink"/>
            <w:noProof/>
          </w:rPr>
          <w:t>4.10.</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System Configuration</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_Toc165469659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7</w:t>
        </w:r>
        <w:r w:rsidR="00E601A2">
          <w:rPr>
            <w:noProof/>
            <w:webHidden/>
            <w:color w:val="2B579A"/>
            <w:shd w:val="clear" w:color="auto" w:fill="E6E6E6"/>
          </w:rPr>
          <w:fldChar w:fldCharType="end"/>
        </w:r>
      </w:hyperlink>
    </w:p>
    <w:p w14:paraId="7B2B8F88" w14:textId="1AE4C2A5"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60" w:history="1">
        <w:r w:rsidR="00E601A2" w:rsidRPr="00E270F2">
          <w:rPr>
            <w:rStyle w:val="Hyperlink"/>
            <w:noProof/>
          </w:rPr>
          <w:t>4.11.</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Database Tuning</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_Toc165469660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7</w:t>
        </w:r>
        <w:r w:rsidR="00E601A2">
          <w:rPr>
            <w:noProof/>
            <w:webHidden/>
            <w:color w:val="2B579A"/>
            <w:shd w:val="clear" w:color="auto" w:fill="E6E6E6"/>
          </w:rPr>
          <w:fldChar w:fldCharType="end"/>
        </w:r>
      </w:hyperlink>
    </w:p>
    <w:p w14:paraId="512E43D3" w14:textId="469CAFD1" w:rsidR="00E601A2" w:rsidRDefault="00F56813">
      <w:pPr>
        <w:pStyle w:val="TOC1"/>
        <w:rPr>
          <w:rFonts w:asciiTheme="minorHAnsi" w:eastAsiaTheme="minorEastAsia" w:hAnsiTheme="minorHAnsi" w:cstheme="minorBidi"/>
          <w:b w:val="0"/>
          <w:noProof/>
          <w:color w:val="auto"/>
          <w:kern w:val="2"/>
          <w:sz w:val="22"/>
          <w:szCs w:val="22"/>
          <w14:ligatures w14:val="standardContextual"/>
        </w:rPr>
      </w:pPr>
      <w:hyperlink w:anchor="_Toc165469661" w:history="1">
        <w:r w:rsidR="00E601A2" w:rsidRPr="00E270F2">
          <w:rPr>
            <w:rStyle w:val="Hyperlink"/>
            <w:noProof/>
          </w:rPr>
          <w:t>5.</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Back-Out Procedure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_Toc165469661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7</w:t>
        </w:r>
        <w:r w:rsidR="00E601A2">
          <w:rPr>
            <w:noProof/>
            <w:webHidden/>
            <w:color w:val="2B579A"/>
            <w:shd w:val="clear" w:color="auto" w:fill="E6E6E6"/>
          </w:rPr>
          <w:fldChar w:fldCharType="end"/>
        </w:r>
      </w:hyperlink>
    </w:p>
    <w:p w14:paraId="76ECD362" w14:textId="3779FAC1"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62" w:history="1">
        <w:r w:rsidR="00E601A2" w:rsidRPr="00E270F2">
          <w:rPr>
            <w:rStyle w:val="Hyperlink"/>
            <w:noProof/>
          </w:rPr>
          <w:t>5.1.</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Back-Out Strategy</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_Toc165469662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7</w:t>
        </w:r>
        <w:r w:rsidR="00E601A2">
          <w:rPr>
            <w:noProof/>
            <w:webHidden/>
            <w:color w:val="2B579A"/>
            <w:shd w:val="clear" w:color="auto" w:fill="E6E6E6"/>
          </w:rPr>
          <w:fldChar w:fldCharType="end"/>
        </w:r>
      </w:hyperlink>
    </w:p>
    <w:p w14:paraId="76765FB8" w14:textId="5029AF58"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63" w:history="1">
        <w:r w:rsidR="00E601A2" w:rsidRPr="00E270F2">
          <w:rPr>
            <w:rStyle w:val="Hyperlink"/>
            <w:noProof/>
          </w:rPr>
          <w:t>5.2.</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Back-Out Considerations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_Toc165469663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7</w:t>
        </w:r>
        <w:r w:rsidR="00E601A2">
          <w:rPr>
            <w:noProof/>
            <w:webHidden/>
            <w:color w:val="2B579A"/>
            <w:shd w:val="clear" w:color="auto" w:fill="E6E6E6"/>
          </w:rPr>
          <w:fldChar w:fldCharType="end"/>
        </w:r>
      </w:hyperlink>
    </w:p>
    <w:p w14:paraId="3642FF45" w14:textId="1B1DA944" w:rsidR="00E601A2" w:rsidRDefault="00F56813">
      <w:pPr>
        <w:pStyle w:val="TOC3"/>
        <w:rPr>
          <w:rFonts w:asciiTheme="minorHAnsi" w:eastAsiaTheme="minorEastAsia" w:hAnsiTheme="minorHAnsi" w:cstheme="minorBidi"/>
          <w:noProof/>
          <w:color w:val="auto"/>
          <w:kern w:val="2"/>
          <w:sz w:val="22"/>
          <w:szCs w:val="22"/>
          <w14:ligatures w14:val="standardContextual"/>
        </w:rPr>
      </w:pPr>
      <w:hyperlink w:anchor="_Toc165469664" w:history="1">
        <w:r w:rsidR="00E601A2" w:rsidRPr="00E270F2">
          <w:rPr>
            <w:rStyle w:val="Hyperlink"/>
            <w:noProof/>
          </w:rPr>
          <w:t>5.2.1.</w:t>
        </w:r>
        <w:r w:rsidR="00E601A2">
          <w:rPr>
            <w:rFonts w:asciiTheme="minorHAnsi" w:eastAsiaTheme="minorEastAsia" w:hAnsiTheme="minorHAnsi" w:cstheme="minorBidi"/>
            <w:noProof/>
            <w:color w:val="auto"/>
            <w:kern w:val="2"/>
            <w:sz w:val="22"/>
            <w:szCs w:val="22"/>
            <w14:ligatures w14:val="standardContextual"/>
          </w:rPr>
          <w:tab/>
        </w:r>
        <w:r w:rsidR="00E601A2" w:rsidRPr="00E270F2">
          <w:rPr>
            <w:rStyle w:val="Hyperlink"/>
            <w:noProof/>
          </w:rPr>
          <w:t>Load Testing</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_Toc165469664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7</w:t>
        </w:r>
        <w:r w:rsidR="00E601A2">
          <w:rPr>
            <w:noProof/>
            <w:webHidden/>
            <w:color w:val="2B579A"/>
            <w:shd w:val="clear" w:color="auto" w:fill="E6E6E6"/>
          </w:rPr>
          <w:fldChar w:fldCharType="end"/>
        </w:r>
      </w:hyperlink>
    </w:p>
    <w:p w14:paraId="4347C36C" w14:textId="236D0BCB" w:rsidR="00E601A2" w:rsidRDefault="00F56813">
      <w:pPr>
        <w:pStyle w:val="TOC3"/>
        <w:rPr>
          <w:rFonts w:asciiTheme="minorHAnsi" w:eastAsiaTheme="minorEastAsia" w:hAnsiTheme="minorHAnsi" w:cstheme="minorBidi"/>
          <w:noProof/>
          <w:color w:val="auto"/>
          <w:kern w:val="2"/>
          <w:sz w:val="22"/>
          <w:szCs w:val="22"/>
          <w14:ligatures w14:val="standardContextual"/>
        </w:rPr>
      </w:pPr>
      <w:hyperlink w:anchor="_Toc165469665" w:history="1">
        <w:r w:rsidR="00E601A2" w:rsidRPr="00E270F2">
          <w:rPr>
            <w:rStyle w:val="Hyperlink"/>
            <w:noProof/>
          </w:rPr>
          <w:t>5.2.2.</w:t>
        </w:r>
        <w:r w:rsidR="00E601A2">
          <w:rPr>
            <w:rFonts w:asciiTheme="minorHAnsi" w:eastAsiaTheme="minorEastAsia" w:hAnsiTheme="minorHAnsi" w:cstheme="minorBidi"/>
            <w:noProof/>
            <w:color w:val="auto"/>
            <w:kern w:val="2"/>
            <w:sz w:val="22"/>
            <w:szCs w:val="22"/>
            <w14:ligatures w14:val="standardContextual"/>
          </w:rPr>
          <w:tab/>
        </w:r>
        <w:r w:rsidR="00E601A2" w:rsidRPr="00E270F2">
          <w:rPr>
            <w:rStyle w:val="Hyperlink"/>
            <w:noProof/>
          </w:rPr>
          <w:t>User Acceptance Testing</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_Toc165469665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7</w:t>
        </w:r>
        <w:r w:rsidR="00E601A2">
          <w:rPr>
            <w:noProof/>
            <w:webHidden/>
            <w:color w:val="2B579A"/>
            <w:shd w:val="clear" w:color="auto" w:fill="E6E6E6"/>
          </w:rPr>
          <w:fldChar w:fldCharType="end"/>
        </w:r>
      </w:hyperlink>
    </w:p>
    <w:p w14:paraId="3320D968" w14:textId="69B6E41D"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66" w:history="1">
        <w:r w:rsidR="00E601A2" w:rsidRPr="00E270F2">
          <w:rPr>
            <w:rStyle w:val="Hyperlink"/>
            <w:noProof/>
          </w:rPr>
          <w:t>5.3.</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Back-Out Criteria</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_Toc165469666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8</w:t>
        </w:r>
        <w:r w:rsidR="00E601A2">
          <w:rPr>
            <w:noProof/>
            <w:webHidden/>
            <w:color w:val="2B579A"/>
            <w:shd w:val="clear" w:color="auto" w:fill="E6E6E6"/>
          </w:rPr>
          <w:fldChar w:fldCharType="end"/>
        </w:r>
      </w:hyperlink>
    </w:p>
    <w:p w14:paraId="0E413616" w14:textId="2598AA2A"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67" w:history="1">
        <w:r w:rsidR="00E601A2" w:rsidRPr="00E270F2">
          <w:rPr>
            <w:rStyle w:val="Hyperlink"/>
            <w:noProof/>
          </w:rPr>
          <w:t>5.4.</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Back-Out Risks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_Toc165469667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8</w:t>
        </w:r>
        <w:r w:rsidR="00E601A2">
          <w:rPr>
            <w:noProof/>
            <w:webHidden/>
            <w:color w:val="2B579A"/>
            <w:shd w:val="clear" w:color="auto" w:fill="E6E6E6"/>
          </w:rPr>
          <w:fldChar w:fldCharType="end"/>
        </w:r>
      </w:hyperlink>
    </w:p>
    <w:p w14:paraId="76C4B285" w14:textId="5402F3E1"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68" w:history="1">
        <w:r w:rsidR="00E601A2" w:rsidRPr="00E270F2">
          <w:rPr>
            <w:rStyle w:val="Hyperlink"/>
            <w:noProof/>
          </w:rPr>
          <w:t>5.5.</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Authority for Back-Out</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_Toc165469668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8</w:t>
        </w:r>
        <w:r w:rsidR="00E601A2">
          <w:rPr>
            <w:noProof/>
            <w:webHidden/>
            <w:color w:val="2B579A"/>
            <w:shd w:val="clear" w:color="auto" w:fill="E6E6E6"/>
          </w:rPr>
          <w:fldChar w:fldCharType="end"/>
        </w:r>
      </w:hyperlink>
    </w:p>
    <w:p w14:paraId="730191EC" w14:textId="58CC4F16"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69" w:history="1">
        <w:r w:rsidR="00E601A2" w:rsidRPr="00E270F2">
          <w:rPr>
            <w:rStyle w:val="Hyperlink"/>
            <w:noProof/>
          </w:rPr>
          <w:t>5.6.</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Back-Out Procedure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_Toc165469669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8</w:t>
        </w:r>
        <w:r w:rsidR="00E601A2">
          <w:rPr>
            <w:noProof/>
            <w:webHidden/>
            <w:color w:val="2B579A"/>
            <w:shd w:val="clear" w:color="auto" w:fill="E6E6E6"/>
          </w:rPr>
          <w:fldChar w:fldCharType="end"/>
        </w:r>
      </w:hyperlink>
    </w:p>
    <w:p w14:paraId="1E480372" w14:textId="57FCD5C1"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70" w:history="1">
        <w:r w:rsidR="00E601A2" w:rsidRPr="00E270F2">
          <w:rPr>
            <w:rStyle w:val="Hyperlink"/>
            <w:noProof/>
          </w:rPr>
          <w:t>5.7.</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Back-Out Verification Procedure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_Toc165469670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8</w:t>
        </w:r>
        <w:r w:rsidR="00E601A2">
          <w:rPr>
            <w:noProof/>
            <w:webHidden/>
            <w:color w:val="2B579A"/>
            <w:shd w:val="clear" w:color="auto" w:fill="E6E6E6"/>
          </w:rPr>
          <w:fldChar w:fldCharType="end"/>
        </w:r>
      </w:hyperlink>
    </w:p>
    <w:p w14:paraId="4BB8F7DE" w14:textId="5654B0D4" w:rsidR="00E601A2" w:rsidRDefault="00F56813">
      <w:pPr>
        <w:pStyle w:val="TOC1"/>
        <w:rPr>
          <w:rFonts w:asciiTheme="minorHAnsi" w:eastAsiaTheme="minorEastAsia" w:hAnsiTheme="minorHAnsi" w:cstheme="minorBidi"/>
          <w:b w:val="0"/>
          <w:noProof/>
          <w:color w:val="auto"/>
          <w:kern w:val="2"/>
          <w:sz w:val="22"/>
          <w:szCs w:val="22"/>
          <w14:ligatures w14:val="standardContextual"/>
        </w:rPr>
      </w:pPr>
      <w:hyperlink w:anchor="_Toc165469671" w:history="1">
        <w:r w:rsidR="00E601A2" w:rsidRPr="00E270F2">
          <w:rPr>
            <w:rStyle w:val="Hyperlink"/>
            <w:noProof/>
          </w:rPr>
          <w:t>6.</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Rollback Procedure.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_Toc165469671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9</w:t>
        </w:r>
        <w:r w:rsidR="00E601A2">
          <w:rPr>
            <w:noProof/>
            <w:webHidden/>
            <w:color w:val="2B579A"/>
            <w:shd w:val="clear" w:color="auto" w:fill="E6E6E6"/>
          </w:rPr>
          <w:fldChar w:fldCharType="end"/>
        </w:r>
      </w:hyperlink>
    </w:p>
    <w:p w14:paraId="1209D61E" w14:textId="3AAC5D8E"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72" w:history="1">
        <w:r w:rsidR="00E601A2" w:rsidRPr="00E270F2">
          <w:rPr>
            <w:rStyle w:val="Hyperlink"/>
            <w:noProof/>
          </w:rPr>
          <w:t>6.1.</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Rollback Considerations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_Toc165469672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9</w:t>
        </w:r>
        <w:r w:rsidR="00E601A2">
          <w:rPr>
            <w:noProof/>
            <w:webHidden/>
            <w:color w:val="2B579A"/>
            <w:shd w:val="clear" w:color="auto" w:fill="E6E6E6"/>
          </w:rPr>
          <w:fldChar w:fldCharType="end"/>
        </w:r>
      </w:hyperlink>
    </w:p>
    <w:p w14:paraId="1E6807E7" w14:textId="3C672945"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73" w:history="1">
        <w:r w:rsidR="00E601A2" w:rsidRPr="00E270F2">
          <w:rPr>
            <w:rStyle w:val="Hyperlink"/>
            <w:noProof/>
          </w:rPr>
          <w:t>6.2.</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Rollback Criteria</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_Toc165469673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9</w:t>
        </w:r>
        <w:r w:rsidR="00E601A2">
          <w:rPr>
            <w:noProof/>
            <w:webHidden/>
            <w:color w:val="2B579A"/>
            <w:shd w:val="clear" w:color="auto" w:fill="E6E6E6"/>
          </w:rPr>
          <w:fldChar w:fldCharType="end"/>
        </w:r>
      </w:hyperlink>
    </w:p>
    <w:p w14:paraId="1803FBF1" w14:textId="10EF0332"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74" w:history="1">
        <w:r w:rsidR="00E601A2" w:rsidRPr="00E270F2">
          <w:rPr>
            <w:rStyle w:val="Hyperlink"/>
            <w:noProof/>
          </w:rPr>
          <w:t>6.3.</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Rollback Risks</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_Toc165469674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9</w:t>
        </w:r>
        <w:r w:rsidR="00E601A2">
          <w:rPr>
            <w:noProof/>
            <w:webHidden/>
            <w:color w:val="2B579A"/>
            <w:shd w:val="clear" w:color="auto" w:fill="E6E6E6"/>
          </w:rPr>
          <w:fldChar w:fldCharType="end"/>
        </w:r>
      </w:hyperlink>
    </w:p>
    <w:p w14:paraId="6BE509EA" w14:textId="7111512F"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75" w:history="1">
        <w:r w:rsidR="00E601A2" w:rsidRPr="00E270F2">
          <w:rPr>
            <w:rStyle w:val="Hyperlink"/>
            <w:noProof/>
          </w:rPr>
          <w:t>6.4.</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Authority for Rollback</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_Toc165469675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9</w:t>
        </w:r>
        <w:r w:rsidR="00E601A2">
          <w:rPr>
            <w:noProof/>
            <w:webHidden/>
            <w:color w:val="2B579A"/>
            <w:shd w:val="clear" w:color="auto" w:fill="E6E6E6"/>
          </w:rPr>
          <w:fldChar w:fldCharType="end"/>
        </w:r>
      </w:hyperlink>
    </w:p>
    <w:p w14:paraId="4CBA4D25" w14:textId="678CC2F4"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76" w:history="1">
        <w:r w:rsidR="00E601A2" w:rsidRPr="00E270F2">
          <w:rPr>
            <w:rStyle w:val="Hyperlink"/>
            <w:noProof/>
          </w:rPr>
          <w:t>6.5.</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Rollback Procedure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_Toc165469676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9</w:t>
        </w:r>
        <w:r w:rsidR="00E601A2">
          <w:rPr>
            <w:noProof/>
            <w:webHidden/>
            <w:color w:val="2B579A"/>
            <w:shd w:val="clear" w:color="auto" w:fill="E6E6E6"/>
          </w:rPr>
          <w:fldChar w:fldCharType="end"/>
        </w:r>
      </w:hyperlink>
    </w:p>
    <w:p w14:paraId="222E5717" w14:textId="48FD2F50" w:rsidR="00E601A2" w:rsidRDefault="00F56813">
      <w:pPr>
        <w:pStyle w:val="TOC2"/>
        <w:rPr>
          <w:rFonts w:asciiTheme="minorHAnsi" w:eastAsiaTheme="minorEastAsia" w:hAnsiTheme="minorHAnsi" w:cstheme="minorBidi"/>
          <w:b w:val="0"/>
          <w:noProof/>
          <w:color w:val="auto"/>
          <w:kern w:val="2"/>
          <w:sz w:val="22"/>
          <w:szCs w:val="22"/>
          <w14:ligatures w14:val="standardContextual"/>
        </w:rPr>
      </w:pPr>
      <w:hyperlink w:anchor="_Toc165469677" w:history="1">
        <w:r w:rsidR="00E601A2" w:rsidRPr="00E270F2">
          <w:rPr>
            <w:rStyle w:val="Hyperlink"/>
            <w:rFonts w:eastAsia="Calibri"/>
            <w:noProof/>
          </w:rPr>
          <w:t>6.6.</w:t>
        </w:r>
        <w:r w:rsidR="00E601A2">
          <w:rPr>
            <w:rFonts w:asciiTheme="minorHAnsi" w:eastAsiaTheme="minorEastAsia" w:hAnsiTheme="minorHAnsi" w:cstheme="minorBidi"/>
            <w:b w:val="0"/>
            <w:noProof/>
            <w:color w:val="auto"/>
            <w:kern w:val="2"/>
            <w:sz w:val="22"/>
            <w:szCs w:val="22"/>
            <w14:ligatures w14:val="standardContextual"/>
          </w:rPr>
          <w:tab/>
        </w:r>
        <w:r w:rsidR="00E601A2" w:rsidRPr="00E270F2">
          <w:rPr>
            <w:rStyle w:val="Hyperlink"/>
            <w:noProof/>
          </w:rPr>
          <w:t>Rollback Verification Procedure</w:t>
        </w:r>
        <w:r w:rsidR="00E601A2">
          <w:rPr>
            <w:noProof/>
            <w:webHidden/>
          </w:rPr>
          <w:tab/>
        </w:r>
        <w:r w:rsidR="00E601A2">
          <w:rPr>
            <w:noProof/>
            <w:webHidden/>
            <w:color w:val="2B579A"/>
            <w:shd w:val="clear" w:color="auto" w:fill="E6E6E6"/>
          </w:rPr>
          <w:fldChar w:fldCharType="begin"/>
        </w:r>
        <w:r w:rsidR="00E601A2">
          <w:rPr>
            <w:noProof/>
            <w:webHidden/>
          </w:rPr>
          <w:instrText xml:space="preserve"> PAGEREF _Toc165469677 \h </w:instrText>
        </w:r>
        <w:r w:rsidR="00E601A2">
          <w:rPr>
            <w:noProof/>
            <w:webHidden/>
            <w:color w:val="2B579A"/>
            <w:shd w:val="clear" w:color="auto" w:fill="E6E6E6"/>
          </w:rPr>
        </w:r>
        <w:r w:rsidR="00E601A2">
          <w:rPr>
            <w:noProof/>
            <w:webHidden/>
            <w:color w:val="2B579A"/>
            <w:shd w:val="clear" w:color="auto" w:fill="E6E6E6"/>
          </w:rPr>
          <w:fldChar w:fldCharType="separate"/>
        </w:r>
        <w:r>
          <w:rPr>
            <w:noProof/>
            <w:webHidden/>
          </w:rPr>
          <w:t>9</w:t>
        </w:r>
        <w:r w:rsidR="00E601A2">
          <w:rPr>
            <w:noProof/>
            <w:webHidden/>
            <w:color w:val="2B579A"/>
            <w:shd w:val="clear" w:color="auto" w:fill="E6E6E6"/>
          </w:rPr>
          <w:fldChar w:fldCharType="end"/>
        </w:r>
      </w:hyperlink>
    </w:p>
    <w:p w14:paraId="2998F3EF" w14:textId="66CFCE3E" w:rsidR="004F3A80" w:rsidRDefault="003224BE" w:rsidP="00F866E3">
      <w:pPr>
        <w:pStyle w:val="TOC1"/>
        <w:sectPr w:rsidR="004F3A80" w:rsidSect="0028784E">
          <w:pgSz w:w="12240" w:h="15840" w:code="1"/>
          <w:pgMar w:top="1440" w:right="1440" w:bottom="1440" w:left="1440" w:header="720" w:footer="720" w:gutter="0"/>
          <w:pgNumType w:fmt="lowerRoman"/>
          <w:cols w:space="720"/>
          <w:docGrid w:linePitch="360"/>
        </w:sectPr>
      </w:pPr>
      <w:r>
        <w:rPr>
          <w:color w:val="2B579A"/>
          <w:shd w:val="clear" w:color="auto" w:fill="E6E6E6"/>
        </w:rPr>
        <w:fldChar w:fldCharType="end"/>
      </w:r>
    </w:p>
    <w:p w14:paraId="6BD2D5CA" w14:textId="77777777" w:rsidR="00F07689" w:rsidRPr="00F07689" w:rsidRDefault="00F07689" w:rsidP="009123D8">
      <w:pPr>
        <w:pStyle w:val="Heading1"/>
      </w:pPr>
      <w:bookmarkStart w:id="2" w:name="_Toc421540852"/>
      <w:bookmarkStart w:id="3" w:name="_Toc165469632"/>
      <w:bookmarkEnd w:id="0"/>
      <w:r w:rsidRPr="00F07689">
        <w:lastRenderedPageBreak/>
        <w:t>Introduction</w:t>
      </w:r>
      <w:bookmarkEnd w:id="2"/>
      <w:bookmarkEnd w:id="3"/>
    </w:p>
    <w:p w14:paraId="1C62EE2D" w14:textId="0510A895" w:rsidR="00F07689" w:rsidRPr="00986A12" w:rsidRDefault="00F07689" w:rsidP="00444A05">
      <w:pPr>
        <w:rPr>
          <w:szCs w:val="20"/>
        </w:rPr>
      </w:pPr>
      <w:r w:rsidRPr="00F07689">
        <w:rPr>
          <w:szCs w:val="20"/>
        </w:rPr>
        <w:t xml:space="preserve">This </w:t>
      </w:r>
      <w:r w:rsidRPr="00A25566">
        <w:rPr>
          <w:szCs w:val="20"/>
        </w:rPr>
        <w:t xml:space="preserve">document describes </w:t>
      </w:r>
      <w:r w:rsidR="001A0330" w:rsidRPr="00A25566">
        <w:rPr>
          <w:szCs w:val="20"/>
        </w:rPr>
        <w:t>how</w:t>
      </w:r>
      <w:r w:rsidRPr="00A25566">
        <w:rPr>
          <w:szCs w:val="20"/>
        </w:rPr>
        <w:t xml:space="preserve"> to deploy and install the </w:t>
      </w:r>
      <w:r w:rsidR="00F15DBC" w:rsidRPr="00A25566">
        <w:rPr>
          <w:szCs w:val="20"/>
        </w:rPr>
        <w:t>OneVA Drug Restriction Enhancements patch</w:t>
      </w:r>
      <w:r w:rsidR="00444A05" w:rsidRPr="00A25566">
        <w:rPr>
          <w:rStyle w:val="BodyTextChar"/>
        </w:rPr>
        <w:t xml:space="preserve"> </w:t>
      </w:r>
      <w:r w:rsidR="0099768D" w:rsidRPr="00A25566">
        <w:rPr>
          <w:rStyle w:val="BodyTextChar"/>
        </w:rPr>
        <w:t>PSS*1.0*239</w:t>
      </w:r>
      <w:r w:rsidR="00444A05" w:rsidRPr="00A25566">
        <w:rPr>
          <w:rStyle w:val="BodyTextChar"/>
        </w:rPr>
        <w:t xml:space="preserve">, </w:t>
      </w:r>
      <w:r w:rsidR="001A0330" w:rsidRPr="00A25566">
        <w:rPr>
          <w:rStyle w:val="BodyTextChar"/>
        </w:rPr>
        <w:t>as</w:t>
      </w:r>
      <w:r w:rsidR="001A0330" w:rsidRPr="00986A12">
        <w:rPr>
          <w:rStyle w:val="BodyTextChar"/>
        </w:rPr>
        <w:t xml:space="preserve"> well as how to back-out the product and rollback to a previous version or data set.</w:t>
      </w:r>
      <w:r w:rsidR="001F5019" w:rsidRPr="00986A12">
        <w:rPr>
          <w:rStyle w:val="BodyTextChar"/>
        </w:rPr>
        <w:t xml:space="preserve"> </w:t>
      </w:r>
      <w:r w:rsidRPr="00986A12">
        <w:rPr>
          <w:rStyle w:val="BodyTextChar"/>
        </w:rPr>
        <w:t xml:space="preserve">This document is a companion to the project </w:t>
      </w:r>
      <w:r w:rsidR="001A0330" w:rsidRPr="00986A12">
        <w:rPr>
          <w:rStyle w:val="BodyTextChar"/>
        </w:rPr>
        <w:t xml:space="preserve">charter and </w:t>
      </w:r>
      <w:r w:rsidRPr="00986A12">
        <w:rPr>
          <w:rStyle w:val="BodyTextChar"/>
        </w:rPr>
        <w:t>management plan for this effort</w:t>
      </w:r>
      <w:r w:rsidRPr="00986A12">
        <w:rPr>
          <w:szCs w:val="20"/>
        </w:rPr>
        <w:t>.</w:t>
      </w:r>
    </w:p>
    <w:p w14:paraId="1A57F83C" w14:textId="77777777" w:rsidR="00F07689" w:rsidRPr="00986A12" w:rsidRDefault="00F07689" w:rsidP="009123D8">
      <w:pPr>
        <w:pStyle w:val="Heading2"/>
      </w:pPr>
      <w:bookmarkStart w:id="4" w:name="_Toc411336914"/>
      <w:bookmarkStart w:id="5" w:name="_Toc421540853"/>
      <w:bookmarkStart w:id="6" w:name="_Toc165469633"/>
      <w:r w:rsidRPr="00986A12">
        <w:t>Purpose</w:t>
      </w:r>
      <w:bookmarkEnd w:id="4"/>
      <w:bookmarkEnd w:id="5"/>
      <w:bookmarkEnd w:id="6"/>
    </w:p>
    <w:p w14:paraId="56A9EE99" w14:textId="0E9D2AAD" w:rsidR="00F07689" w:rsidRPr="00F24E0D" w:rsidRDefault="00F07689" w:rsidP="00E17380">
      <w:pPr>
        <w:pStyle w:val="BodyText"/>
      </w:pPr>
      <w:r w:rsidRPr="00986A12">
        <w:t xml:space="preserve">The purpose of this plan is to provide a single, common document that describes how, when, where, and to whom the </w:t>
      </w:r>
      <w:r w:rsidR="00F35C20" w:rsidRPr="00986A12">
        <w:t>OneVA Drug Restriction</w:t>
      </w:r>
      <w:r w:rsidR="0004055B" w:rsidRPr="00986A12">
        <w:t xml:space="preserve"> Enhancements</w:t>
      </w:r>
      <w:r w:rsidR="00444A05" w:rsidRPr="00986A12">
        <w:t xml:space="preserve"> project </w:t>
      </w:r>
      <w:r w:rsidRPr="00986A12">
        <w:t>will be deployed</w:t>
      </w:r>
      <w:r w:rsidR="009123D8" w:rsidRPr="00986A12">
        <w:t xml:space="preserve"> and installed, as well as how it is to be backed out and rolled back, if necessary</w:t>
      </w:r>
      <w:r w:rsidRPr="00986A12">
        <w:t>. The plan also identifies resources, communications plan, and rollout schedule.</w:t>
      </w:r>
      <w:r w:rsidRPr="00F24E0D">
        <w:t xml:space="preserve"> </w:t>
      </w:r>
    </w:p>
    <w:p w14:paraId="50333720" w14:textId="77777777" w:rsidR="00F07689" w:rsidRPr="00F24E0D" w:rsidRDefault="00F07689" w:rsidP="009123D8">
      <w:pPr>
        <w:pStyle w:val="Heading2"/>
      </w:pPr>
      <w:bookmarkStart w:id="7" w:name="_Toc411336918"/>
      <w:bookmarkStart w:id="8" w:name="_Toc421540857"/>
      <w:bookmarkStart w:id="9" w:name="_Toc165469634"/>
      <w:r w:rsidRPr="00F24E0D">
        <w:t>Dependencies</w:t>
      </w:r>
      <w:bookmarkEnd w:id="7"/>
      <w:bookmarkEnd w:id="8"/>
      <w:bookmarkEnd w:id="9"/>
    </w:p>
    <w:p w14:paraId="34C596B8" w14:textId="3091591D" w:rsidR="00782CD4" w:rsidRDefault="00E51835" w:rsidP="00782CD4">
      <w:pPr>
        <w:pStyle w:val="BodyText"/>
      </w:pPr>
      <w:r w:rsidRPr="00E51835">
        <w:t>PSS*1*252</w:t>
      </w:r>
      <w:r>
        <w:t xml:space="preserve"> </w:t>
      </w:r>
      <w:r w:rsidR="00782CD4">
        <w:t xml:space="preserve">must be installed BEFORE </w:t>
      </w:r>
      <w:r w:rsidR="0099768D">
        <w:t>PSS*1.0*239</w:t>
      </w:r>
    </w:p>
    <w:p w14:paraId="62E1C3DA" w14:textId="035BD70B" w:rsidR="00F07689" w:rsidRPr="00F07689" w:rsidRDefault="00F07689" w:rsidP="009123D8">
      <w:pPr>
        <w:pStyle w:val="Heading2"/>
      </w:pPr>
      <w:bookmarkStart w:id="10" w:name="_Toc411336919"/>
      <w:bookmarkStart w:id="11" w:name="_Toc421540858"/>
      <w:bookmarkStart w:id="12" w:name="_Toc165469635"/>
      <w:r w:rsidRPr="00F07689">
        <w:t>Constraints</w:t>
      </w:r>
      <w:bookmarkEnd w:id="10"/>
      <w:bookmarkEnd w:id="11"/>
      <w:bookmarkEnd w:id="12"/>
    </w:p>
    <w:p w14:paraId="0E993CE1" w14:textId="28EFD514" w:rsidR="00F07689" w:rsidRPr="00B67916" w:rsidRDefault="00B67916" w:rsidP="00E17380">
      <w:pPr>
        <w:pStyle w:val="BodyText"/>
      </w:pPr>
      <w:r w:rsidRPr="00B67916">
        <w:t>This patch is intended for a fully patched VistA system</w:t>
      </w:r>
      <w:r>
        <w:t>.</w:t>
      </w:r>
    </w:p>
    <w:p w14:paraId="7628250E" w14:textId="7BABF8FA" w:rsidR="00F07689" w:rsidRPr="002725CB" w:rsidRDefault="00F07689" w:rsidP="004D798F">
      <w:pPr>
        <w:pStyle w:val="Heading1"/>
        <w:pageBreakBefore w:val="0"/>
      </w:pPr>
      <w:bookmarkStart w:id="13" w:name="_Toc411336920"/>
      <w:bookmarkStart w:id="14" w:name="_Toc421540859"/>
      <w:bookmarkStart w:id="15" w:name="_Ref444173896"/>
      <w:bookmarkStart w:id="16" w:name="_Ref444173917"/>
      <w:bookmarkStart w:id="17" w:name="_Toc165469636"/>
      <w:r w:rsidRPr="00F07689">
        <w:t>Roles and Responsibilities</w:t>
      </w:r>
      <w:bookmarkEnd w:id="13"/>
      <w:bookmarkEnd w:id="14"/>
      <w:bookmarkEnd w:id="15"/>
      <w:bookmarkEnd w:id="16"/>
      <w:bookmarkEnd w:id="17"/>
    </w:p>
    <w:p w14:paraId="7D227AED" w14:textId="67A3A1E2" w:rsidR="00F07689" w:rsidRPr="00F07689" w:rsidRDefault="00F07689" w:rsidP="00594D66">
      <w:pPr>
        <w:keepNext/>
        <w:keepLines/>
        <w:spacing w:before="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color w:val="2B579A"/>
          <w:sz w:val="20"/>
          <w:szCs w:val="20"/>
          <w:shd w:val="clear" w:color="auto" w:fill="E6E6E6"/>
        </w:rPr>
        <w:fldChar w:fldCharType="begin"/>
      </w:r>
      <w:r w:rsidRPr="00F07689">
        <w:rPr>
          <w:rFonts w:ascii="Arial" w:hAnsi="Arial" w:cs="Arial"/>
          <w:b/>
          <w:bCs/>
          <w:sz w:val="20"/>
          <w:szCs w:val="20"/>
        </w:rPr>
        <w:instrText xml:space="preserve"> SEQ Table \* ARABIC </w:instrText>
      </w:r>
      <w:r w:rsidRPr="00F07689">
        <w:rPr>
          <w:rFonts w:ascii="Arial" w:hAnsi="Arial" w:cs="Arial"/>
          <w:b/>
          <w:color w:val="2B579A"/>
          <w:sz w:val="20"/>
          <w:szCs w:val="20"/>
          <w:shd w:val="clear" w:color="auto" w:fill="E6E6E6"/>
        </w:rPr>
        <w:fldChar w:fldCharType="separate"/>
      </w:r>
      <w:r w:rsidR="00F56813">
        <w:rPr>
          <w:rFonts w:ascii="Arial" w:hAnsi="Arial" w:cs="Arial"/>
          <w:b/>
          <w:bCs/>
          <w:noProof/>
          <w:sz w:val="20"/>
          <w:szCs w:val="20"/>
        </w:rPr>
        <w:t>1</w:t>
      </w:r>
      <w:r w:rsidRPr="00F07689">
        <w:rPr>
          <w:rFonts w:ascii="Arial" w:hAnsi="Arial" w:cs="Arial"/>
          <w:b/>
          <w:color w:val="2B579A"/>
          <w:sz w:val="20"/>
          <w:szCs w:val="20"/>
          <w:shd w:val="clear" w:color="auto" w:fill="E6E6E6"/>
        </w:rPr>
        <w:fldChar w:fldCharType="end"/>
      </w:r>
      <w:r w:rsidRPr="00F07689">
        <w:rPr>
          <w:rFonts w:ascii="Arial" w:hAnsi="Arial" w:cs="Arial"/>
          <w:b/>
          <w:bCs/>
          <w:sz w:val="20"/>
          <w:szCs w:val="20"/>
        </w:rPr>
        <w:t>: Deployment</w:t>
      </w:r>
      <w:r w:rsidR="0061708A">
        <w:rPr>
          <w:rFonts w:ascii="Arial" w:hAnsi="Arial" w:cs="Arial"/>
          <w:b/>
          <w:bCs/>
          <w:sz w:val="20"/>
          <w:szCs w:val="20"/>
        </w:rPr>
        <w:t>, Installation, Back-out, and Rollback</w:t>
      </w:r>
      <w:r w:rsidRPr="00F07689">
        <w:rPr>
          <w:rFonts w:ascii="Arial" w:hAnsi="Arial" w:cs="Arial"/>
          <w:b/>
          <w:bCs/>
          <w:sz w:val="20"/>
          <w:szCs w:val="20"/>
        </w:rPr>
        <w:t xml:space="preserve"> Roles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678"/>
        <w:gridCol w:w="1389"/>
        <w:gridCol w:w="3228"/>
        <w:gridCol w:w="1526"/>
      </w:tblGrid>
      <w:tr w:rsidR="00F07689" w:rsidRPr="00893933" w14:paraId="4CD306DC" w14:textId="77777777" w:rsidTr="004444F2">
        <w:trPr>
          <w:cantSplit/>
          <w:tblHeader/>
        </w:trPr>
        <w:tc>
          <w:tcPr>
            <w:tcW w:w="283" w:type="pct"/>
            <w:shd w:val="clear" w:color="auto" w:fill="CCCCCC"/>
          </w:tcPr>
          <w:p w14:paraId="2ED2C538" w14:textId="77777777" w:rsidR="00F07689" w:rsidRPr="00893933" w:rsidRDefault="00F07689" w:rsidP="004444F2">
            <w:pPr>
              <w:spacing w:before="60" w:after="60"/>
              <w:rPr>
                <w:rFonts w:ascii="Arial" w:hAnsi="Arial" w:cs="Arial"/>
                <w:b/>
                <w:sz w:val="20"/>
                <w:szCs w:val="20"/>
              </w:rPr>
            </w:pPr>
            <w:bookmarkStart w:id="18" w:name="ColumnTitle_03"/>
            <w:bookmarkEnd w:id="18"/>
            <w:r w:rsidRPr="00893933">
              <w:rPr>
                <w:rFonts w:ascii="Arial" w:hAnsi="Arial" w:cs="Arial"/>
                <w:b/>
                <w:sz w:val="20"/>
                <w:szCs w:val="20"/>
              </w:rPr>
              <w:t>ID</w:t>
            </w:r>
          </w:p>
        </w:tc>
        <w:tc>
          <w:tcPr>
            <w:tcW w:w="1432" w:type="pct"/>
            <w:shd w:val="clear" w:color="auto" w:fill="CCCCCC"/>
          </w:tcPr>
          <w:p w14:paraId="66E4B734" w14:textId="77777777" w:rsidR="00F07689" w:rsidRPr="00893933" w:rsidRDefault="00F07689" w:rsidP="004444F2">
            <w:pPr>
              <w:spacing w:before="60" w:after="60"/>
              <w:rPr>
                <w:rFonts w:ascii="Arial" w:hAnsi="Arial" w:cs="Arial"/>
                <w:b/>
                <w:sz w:val="20"/>
                <w:szCs w:val="20"/>
              </w:rPr>
            </w:pPr>
            <w:r w:rsidRPr="00893933">
              <w:rPr>
                <w:rFonts w:ascii="Arial" w:hAnsi="Arial" w:cs="Arial"/>
                <w:b/>
                <w:sz w:val="20"/>
                <w:szCs w:val="20"/>
              </w:rPr>
              <w:t>Team</w:t>
            </w:r>
          </w:p>
        </w:tc>
        <w:tc>
          <w:tcPr>
            <w:tcW w:w="743" w:type="pct"/>
            <w:shd w:val="clear" w:color="auto" w:fill="CCCCCC"/>
          </w:tcPr>
          <w:p w14:paraId="6F553921" w14:textId="77777777" w:rsidR="00F07689" w:rsidRPr="00893933" w:rsidRDefault="00F07689" w:rsidP="004444F2">
            <w:pPr>
              <w:spacing w:before="60" w:after="60"/>
              <w:rPr>
                <w:rFonts w:ascii="Arial" w:hAnsi="Arial" w:cs="Arial"/>
                <w:b/>
                <w:sz w:val="20"/>
                <w:szCs w:val="20"/>
              </w:rPr>
            </w:pPr>
            <w:r w:rsidRPr="00893933">
              <w:rPr>
                <w:rFonts w:ascii="Arial" w:hAnsi="Arial" w:cs="Arial"/>
                <w:b/>
                <w:sz w:val="20"/>
                <w:szCs w:val="20"/>
              </w:rPr>
              <w:t>Phase / Role</w:t>
            </w:r>
          </w:p>
        </w:tc>
        <w:tc>
          <w:tcPr>
            <w:tcW w:w="1726" w:type="pct"/>
            <w:shd w:val="clear" w:color="auto" w:fill="CCCCCC"/>
          </w:tcPr>
          <w:p w14:paraId="337D8EC4" w14:textId="77777777" w:rsidR="00F07689" w:rsidRPr="00893933" w:rsidRDefault="00F07689" w:rsidP="004444F2">
            <w:pPr>
              <w:spacing w:before="60" w:after="60"/>
              <w:rPr>
                <w:rFonts w:ascii="Arial" w:hAnsi="Arial" w:cs="Arial"/>
                <w:b/>
                <w:sz w:val="20"/>
                <w:szCs w:val="20"/>
              </w:rPr>
            </w:pPr>
            <w:r w:rsidRPr="00893933">
              <w:rPr>
                <w:rFonts w:ascii="Arial" w:hAnsi="Arial" w:cs="Arial"/>
                <w:b/>
                <w:sz w:val="20"/>
                <w:szCs w:val="20"/>
              </w:rPr>
              <w:t>Tasks</w:t>
            </w:r>
          </w:p>
        </w:tc>
        <w:tc>
          <w:tcPr>
            <w:tcW w:w="816" w:type="pct"/>
            <w:shd w:val="clear" w:color="auto" w:fill="CCCCCC"/>
          </w:tcPr>
          <w:p w14:paraId="72DABEB4" w14:textId="77777777" w:rsidR="00F07689" w:rsidRPr="00893933" w:rsidRDefault="00F07689" w:rsidP="004444F2">
            <w:pPr>
              <w:spacing w:before="60" w:after="60"/>
              <w:rPr>
                <w:rFonts w:ascii="Arial" w:hAnsi="Arial" w:cs="Arial"/>
                <w:b/>
                <w:sz w:val="20"/>
                <w:szCs w:val="20"/>
              </w:rPr>
            </w:pPr>
            <w:r w:rsidRPr="00893933">
              <w:rPr>
                <w:rFonts w:ascii="Arial" w:hAnsi="Arial" w:cs="Arial"/>
                <w:b/>
                <w:sz w:val="20"/>
                <w:szCs w:val="20"/>
              </w:rPr>
              <w:t>Project Phase (See Schedule)</w:t>
            </w:r>
          </w:p>
        </w:tc>
      </w:tr>
      <w:tr w:rsidR="00F07689" w:rsidRPr="00893933" w14:paraId="28EE4D13" w14:textId="77777777" w:rsidTr="00A22C15">
        <w:trPr>
          <w:cantSplit/>
        </w:trPr>
        <w:tc>
          <w:tcPr>
            <w:tcW w:w="283" w:type="pct"/>
            <w:vAlign w:val="center"/>
          </w:tcPr>
          <w:p w14:paraId="56BB0F58" w14:textId="42DC17DB" w:rsidR="00F07689" w:rsidRPr="00893933" w:rsidRDefault="002725CB" w:rsidP="00F07689">
            <w:pPr>
              <w:spacing w:before="60" w:after="60"/>
              <w:rPr>
                <w:rFonts w:ascii="Arial" w:hAnsi="Arial" w:cs="Arial"/>
                <w:sz w:val="20"/>
                <w:szCs w:val="20"/>
                <w:lang w:val="en-AU"/>
              </w:rPr>
            </w:pPr>
            <w:r w:rsidRPr="00893933">
              <w:rPr>
                <w:rFonts w:ascii="Arial" w:hAnsi="Arial" w:cs="Arial"/>
                <w:sz w:val="20"/>
                <w:szCs w:val="20"/>
                <w:lang w:val="en-AU"/>
              </w:rPr>
              <w:t>1</w:t>
            </w:r>
          </w:p>
        </w:tc>
        <w:tc>
          <w:tcPr>
            <w:tcW w:w="1432" w:type="pct"/>
            <w:vAlign w:val="center"/>
          </w:tcPr>
          <w:p w14:paraId="6148929C" w14:textId="49F8B5F4" w:rsidR="00F07689" w:rsidRPr="00893933" w:rsidRDefault="00D76C47" w:rsidP="00F07689">
            <w:pPr>
              <w:spacing w:before="60" w:after="60"/>
              <w:rPr>
                <w:rFonts w:ascii="Arial" w:hAnsi="Arial" w:cs="Arial"/>
                <w:sz w:val="20"/>
                <w:szCs w:val="20"/>
                <w:lang w:val="en-AU"/>
              </w:rPr>
            </w:pPr>
            <w:r w:rsidRPr="00893933">
              <w:rPr>
                <w:rFonts w:ascii="Arial" w:hAnsi="Arial" w:cs="Arial"/>
                <w:sz w:val="20"/>
                <w:szCs w:val="20"/>
                <w:lang w:val="en-AU"/>
              </w:rPr>
              <w:t>Department of Veterans Affairs (</w:t>
            </w:r>
            <w:r w:rsidR="002725CB" w:rsidRPr="00893933">
              <w:rPr>
                <w:rFonts w:ascii="Arial" w:hAnsi="Arial" w:cs="Arial"/>
                <w:sz w:val="20"/>
                <w:szCs w:val="20"/>
                <w:lang w:val="en-AU"/>
              </w:rPr>
              <w:t>VA</w:t>
            </w:r>
            <w:r w:rsidRPr="00893933">
              <w:rPr>
                <w:rFonts w:ascii="Arial" w:hAnsi="Arial" w:cs="Arial"/>
                <w:sz w:val="20"/>
                <w:szCs w:val="20"/>
                <w:lang w:val="en-AU"/>
              </w:rPr>
              <w:t>)</w:t>
            </w:r>
            <w:r w:rsidR="002725CB" w:rsidRPr="00893933">
              <w:rPr>
                <w:rFonts w:ascii="Arial" w:hAnsi="Arial" w:cs="Arial"/>
                <w:sz w:val="20"/>
                <w:szCs w:val="20"/>
                <w:lang w:val="en-AU"/>
              </w:rPr>
              <w:t xml:space="preserve"> </w:t>
            </w:r>
            <w:r w:rsidR="00894FD6" w:rsidRPr="00893933">
              <w:rPr>
                <w:rFonts w:ascii="Arial" w:hAnsi="Arial" w:cs="Arial"/>
                <w:sz w:val="20"/>
                <w:szCs w:val="20"/>
                <w:lang w:val="en-AU"/>
              </w:rPr>
              <w:t>Office of Information and Technology (</w:t>
            </w:r>
            <w:r w:rsidR="002725CB" w:rsidRPr="00893933">
              <w:rPr>
                <w:rFonts w:ascii="Arial" w:hAnsi="Arial" w:cs="Arial"/>
                <w:sz w:val="20"/>
                <w:szCs w:val="20"/>
                <w:lang w:val="en-AU"/>
              </w:rPr>
              <w:t>OIT</w:t>
            </w:r>
            <w:r w:rsidR="00894FD6" w:rsidRPr="00893933">
              <w:rPr>
                <w:rFonts w:ascii="Arial" w:hAnsi="Arial" w:cs="Arial"/>
                <w:sz w:val="20"/>
                <w:szCs w:val="20"/>
                <w:lang w:val="en-AU"/>
              </w:rPr>
              <w:t>)</w:t>
            </w:r>
            <w:r w:rsidR="002725CB" w:rsidRPr="00893933">
              <w:rPr>
                <w:rFonts w:ascii="Arial" w:hAnsi="Arial" w:cs="Arial"/>
                <w:sz w:val="20"/>
                <w:szCs w:val="20"/>
                <w:lang w:val="en-AU"/>
              </w:rPr>
              <w:t xml:space="preserve">, </w:t>
            </w:r>
            <w:r w:rsidR="003612B5" w:rsidRPr="00893933">
              <w:rPr>
                <w:rFonts w:ascii="Arial" w:hAnsi="Arial" w:cs="Arial"/>
                <w:sz w:val="20"/>
                <w:szCs w:val="20"/>
                <w:lang w:val="en-AU"/>
              </w:rPr>
              <w:t>Health Services Portfolio (HSP) Patient Care Services (PCS)</w:t>
            </w:r>
            <w:r w:rsidR="002725CB" w:rsidRPr="00893933">
              <w:rPr>
                <w:rFonts w:ascii="Arial" w:hAnsi="Arial" w:cs="Arial"/>
                <w:sz w:val="20"/>
                <w:szCs w:val="20"/>
                <w:lang w:val="en-AU"/>
              </w:rPr>
              <w:t xml:space="preserve">, and </w:t>
            </w:r>
            <w:r w:rsidR="00CF04E3" w:rsidRPr="00893933">
              <w:rPr>
                <w:rFonts w:ascii="Arial" w:hAnsi="Arial" w:cs="Arial"/>
                <w:sz w:val="20"/>
                <w:szCs w:val="20"/>
                <w:lang w:val="en-AU"/>
              </w:rPr>
              <w:t xml:space="preserve">Program Management Office </w:t>
            </w:r>
            <w:r w:rsidR="0024258D" w:rsidRPr="00893933">
              <w:rPr>
                <w:rFonts w:ascii="Arial" w:hAnsi="Arial" w:cs="Arial"/>
                <w:sz w:val="20"/>
                <w:szCs w:val="20"/>
                <w:lang w:val="en-AU"/>
              </w:rPr>
              <w:t>(</w:t>
            </w:r>
            <w:r w:rsidR="002725CB" w:rsidRPr="00893933">
              <w:rPr>
                <w:rFonts w:ascii="Arial" w:hAnsi="Arial" w:cs="Arial"/>
                <w:sz w:val="20"/>
                <w:szCs w:val="20"/>
                <w:lang w:val="en-AU"/>
              </w:rPr>
              <w:t>PMO</w:t>
            </w:r>
            <w:r w:rsidR="0024258D" w:rsidRPr="00893933">
              <w:rPr>
                <w:rFonts w:ascii="Arial" w:hAnsi="Arial" w:cs="Arial"/>
                <w:sz w:val="20"/>
                <w:szCs w:val="20"/>
                <w:lang w:val="en-AU"/>
              </w:rPr>
              <w:t>)</w:t>
            </w:r>
          </w:p>
        </w:tc>
        <w:tc>
          <w:tcPr>
            <w:tcW w:w="743" w:type="pct"/>
            <w:vAlign w:val="center"/>
          </w:tcPr>
          <w:p w14:paraId="382D5D3D" w14:textId="77777777" w:rsidR="00F07689" w:rsidRPr="00893933" w:rsidRDefault="00F07689" w:rsidP="00F07689">
            <w:pPr>
              <w:spacing w:before="60" w:after="60"/>
              <w:rPr>
                <w:rFonts w:ascii="Arial" w:hAnsi="Arial" w:cs="Arial"/>
                <w:sz w:val="20"/>
                <w:szCs w:val="20"/>
                <w:lang w:val="en-AU"/>
              </w:rPr>
            </w:pPr>
            <w:r w:rsidRPr="00893933">
              <w:rPr>
                <w:rFonts w:ascii="Arial" w:hAnsi="Arial" w:cs="Arial"/>
                <w:sz w:val="20"/>
                <w:szCs w:val="20"/>
                <w:lang w:val="en-AU"/>
              </w:rPr>
              <w:t>Deployment</w:t>
            </w:r>
          </w:p>
        </w:tc>
        <w:tc>
          <w:tcPr>
            <w:tcW w:w="1726" w:type="pct"/>
            <w:vAlign w:val="center"/>
          </w:tcPr>
          <w:p w14:paraId="3F5EBC96" w14:textId="68395AA3" w:rsidR="00F07689" w:rsidRPr="00893933" w:rsidRDefault="00F07689" w:rsidP="00F07689">
            <w:pPr>
              <w:spacing w:before="60" w:after="60"/>
              <w:rPr>
                <w:rFonts w:ascii="Arial" w:hAnsi="Arial" w:cs="Arial"/>
                <w:sz w:val="20"/>
                <w:szCs w:val="20"/>
                <w:lang w:val="en-AU"/>
              </w:rPr>
            </w:pPr>
            <w:r w:rsidRPr="00893933">
              <w:rPr>
                <w:rFonts w:ascii="Arial" w:hAnsi="Arial" w:cs="Arial"/>
                <w:sz w:val="20"/>
                <w:szCs w:val="20"/>
                <w:lang w:val="en-AU"/>
              </w:rPr>
              <w:t>Plan and schedule deployment</w:t>
            </w:r>
          </w:p>
        </w:tc>
        <w:tc>
          <w:tcPr>
            <w:tcW w:w="816" w:type="pct"/>
            <w:vAlign w:val="center"/>
          </w:tcPr>
          <w:p w14:paraId="30758EA6" w14:textId="79D82A62" w:rsidR="00F07689" w:rsidRPr="00893933" w:rsidRDefault="002725CB" w:rsidP="00F07689">
            <w:pPr>
              <w:spacing w:before="60" w:after="60"/>
              <w:rPr>
                <w:rFonts w:ascii="Arial" w:hAnsi="Arial" w:cs="Arial"/>
                <w:sz w:val="20"/>
                <w:szCs w:val="20"/>
                <w:lang w:val="en-AU"/>
              </w:rPr>
            </w:pPr>
            <w:r w:rsidRPr="00893933">
              <w:rPr>
                <w:rFonts w:ascii="Arial" w:hAnsi="Arial" w:cs="Arial"/>
                <w:sz w:val="20"/>
                <w:szCs w:val="20"/>
                <w:lang w:val="en-AU"/>
              </w:rPr>
              <w:t>Planning</w:t>
            </w:r>
          </w:p>
        </w:tc>
      </w:tr>
      <w:tr w:rsidR="00F07689" w:rsidRPr="00893933" w14:paraId="351D259A" w14:textId="77777777" w:rsidTr="00A22C15">
        <w:trPr>
          <w:cantSplit/>
        </w:trPr>
        <w:tc>
          <w:tcPr>
            <w:tcW w:w="283" w:type="pct"/>
            <w:vAlign w:val="center"/>
          </w:tcPr>
          <w:p w14:paraId="590F926A" w14:textId="108BFAF0" w:rsidR="00F07689" w:rsidRPr="00893933" w:rsidRDefault="002725CB" w:rsidP="00F07689">
            <w:pPr>
              <w:spacing w:before="60" w:after="60"/>
              <w:rPr>
                <w:rFonts w:ascii="Arial" w:hAnsi="Arial" w:cs="Arial"/>
                <w:sz w:val="20"/>
                <w:szCs w:val="20"/>
                <w:lang w:val="en-AU"/>
              </w:rPr>
            </w:pPr>
            <w:r w:rsidRPr="00893933">
              <w:rPr>
                <w:rFonts w:ascii="Arial" w:hAnsi="Arial" w:cs="Arial"/>
                <w:sz w:val="20"/>
                <w:szCs w:val="20"/>
                <w:lang w:val="en-AU"/>
              </w:rPr>
              <w:t>2</w:t>
            </w:r>
          </w:p>
        </w:tc>
        <w:tc>
          <w:tcPr>
            <w:tcW w:w="1432" w:type="pct"/>
            <w:vAlign w:val="center"/>
          </w:tcPr>
          <w:p w14:paraId="4570D568" w14:textId="0A08FB9B" w:rsidR="00F07689" w:rsidRPr="00893933" w:rsidRDefault="002725CB" w:rsidP="00F07689">
            <w:pPr>
              <w:spacing w:before="60" w:after="60"/>
              <w:rPr>
                <w:rFonts w:ascii="Arial" w:hAnsi="Arial" w:cs="Arial"/>
                <w:sz w:val="20"/>
                <w:szCs w:val="20"/>
                <w:lang w:val="en-AU"/>
              </w:rPr>
            </w:pPr>
            <w:r w:rsidRPr="00893933">
              <w:rPr>
                <w:rFonts w:ascii="Arial" w:hAnsi="Arial" w:cs="Arial"/>
                <w:sz w:val="20"/>
                <w:szCs w:val="20"/>
                <w:lang w:val="en-AU"/>
              </w:rPr>
              <w:t>Health Product Support and Field Operations</w:t>
            </w:r>
            <w:r w:rsidR="0050177A" w:rsidRPr="00893933">
              <w:rPr>
                <w:rFonts w:ascii="Arial" w:hAnsi="Arial" w:cs="Arial"/>
                <w:sz w:val="20"/>
                <w:szCs w:val="20"/>
                <w:lang w:val="en-AU"/>
              </w:rPr>
              <w:t xml:space="preserve"> (FO)</w:t>
            </w:r>
          </w:p>
        </w:tc>
        <w:tc>
          <w:tcPr>
            <w:tcW w:w="743" w:type="pct"/>
            <w:vAlign w:val="center"/>
          </w:tcPr>
          <w:p w14:paraId="14B7DC03" w14:textId="77777777" w:rsidR="00F07689" w:rsidRPr="00893933" w:rsidRDefault="00F07689" w:rsidP="00F07689">
            <w:pPr>
              <w:spacing w:before="60" w:after="60"/>
              <w:rPr>
                <w:rFonts w:ascii="Arial" w:hAnsi="Arial" w:cs="Arial"/>
                <w:sz w:val="20"/>
                <w:szCs w:val="20"/>
                <w:lang w:val="en-AU"/>
              </w:rPr>
            </w:pPr>
            <w:r w:rsidRPr="00893933">
              <w:rPr>
                <w:rFonts w:ascii="Arial" w:hAnsi="Arial" w:cs="Arial"/>
                <w:sz w:val="20"/>
                <w:szCs w:val="20"/>
                <w:lang w:val="en-AU"/>
              </w:rPr>
              <w:t>Deployment</w:t>
            </w:r>
          </w:p>
        </w:tc>
        <w:tc>
          <w:tcPr>
            <w:tcW w:w="1726" w:type="pct"/>
            <w:vAlign w:val="center"/>
          </w:tcPr>
          <w:p w14:paraId="6C8021C6" w14:textId="1B6A43AA" w:rsidR="00F07689" w:rsidRPr="00893933" w:rsidRDefault="00F61A80" w:rsidP="00F07689">
            <w:pPr>
              <w:spacing w:before="60" w:after="60"/>
              <w:rPr>
                <w:rFonts w:ascii="Arial" w:hAnsi="Arial" w:cs="Arial"/>
                <w:sz w:val="20"/>
                <w:szCs w:val="20"/>
                <w:lang w:val="en-AU"/>
              </w:rPr>
            </w:pPr>
            <w:r w:rsidRPr="00893933">
              <w:rPr>
                <w:rFonts w:ascii="Arial" w:hAnsi="Arial" w:cs="Arial"/>
                <w:sz w:val="20"/>
                <w:szCs w:val="20"/>
                <w:lang w:val="en-AU"/>
              </w:rPr>
              <w:t>Determine and document the roles and responsibilities of those involved in the deployment</w:t>
            </w:r>
          </w:p>
        </w:tc>
        <w:tc>
          <w:tcPr>
            <w:tcW w:w="816" w:type="pct"/>
            <w:vAlign w:val="center"/>
          </w:tcPr>
          <w:p w14:paraId="0A9C9C19" w14:textId="23E825B1" w:rsidR="00F07689" w:rsidRPr="00893933" w:rsidRDefault="002725CB" w:rsidP="00F07689">
            <w:pPr>
              <w:spacing w:before="60" w:after="60"/>
              <w:rPr>
                <w:rFonts w:ascii="Arial" w:hAnsi="Arial" w:cs="Arial"/>
                <w:sz w:val="20"/>
                <w:szCs w:val="20"/>
                <w:lang w:val="en-AU"/>
              </w:rPr>
            </w:pPr>
            <w:r w:rsidRPr="00893933">
              <w:rPr>
                <w:rFonts w:ascii="Arial" w:hAnsi="Arial" w:cs="Arial"/>
                <w:sz w:val="20"/>
                <w:szCs w:val="20"/>
                <w:lang w:val="en-AU"/>
              </w:rPr>
              <w:t>Planning</w:t>
            </w:r>
          </w:p>
        </w:tc>
      </w:tr>
      <w:tr w:rsidR="00F07689" w:rsidRPr="00893933" w14:paraId="0A68C2BC" w14:textId="77777777" w:rsidTr="00A22C15">
        <w:trPr>
          <w:cantSplit/>
        </w:trPr>
        <w:tc>
          <w:tcPr>
            <w:tcW w:w="283" w:type="pct"/>
            <w:vAlign w:val="center"/>
          </w:tcPr>
          <w:p w14:paraId="3A385977" w14:textId="65267C83" w:rsidR="00F07689" w:rsidRPr="00893933" w:rsidRDefault="002725CB" w:rsidP="00F07689">
            <w:pPr>
              <w:spacing w:before="60" w:after="60"/>
              <w:rPr>
                <w:rFonts w:ascii="Arial" w:hAnsi="Arial" w:cs="Arial"/>
                <w:sz w:val="20"/>
                <w:szCs w:val="20"/>
                <w:lang w:val="en-AU"/>
              </w:rPr>
            </w:pPr>
            <w:r w:rsidRPr="00893933">
              <w:rPr>
                <w:rFonts w:ascii="Arial" w:hAnsi="Arial" w:cs="Arial"/>
                <w:sz w:val="20"/>
                <w:szCs w:val="20"/>
                <w:lang w:val="en-AU"/>
              </w:rPr>
              <w:t>3</w:t>
            </w:r>
          </w:p>
        </w:tc>
        <w:tc>
          <w:tcPr>
            <w:tcW w:w="1432" w:type="pct"/>
            <w:vAlign w:val="center"/>
          </w:tcPr>
          <w:p w14:paraId="1ECCFFE0" w14:textId="621C9861" w:rsidR="00F07689" w:rsidRPr="00893933" w:rsidRDefault="002725CB" w:rsidP="00F07689">
            <w:pPr>
              <w:spacing w:before="60" w:after="60"/>
              <w:rPr>
                <w:rFonts w:ascii="Arial" w:hAnsi="Arial" w:cs="Arial"/>
                <w:sz w:val="20"/>
                <w:szCs w:val="20"/>
                <w:lang w:val="en-AU"/>
              </w:rPr>
            </w:pPr>
            <w:r w:rsidRPr="00893933">
              <w:rPr>
                <w:rFonts w:ascii="Arial" w:hAnsi="Arial" w:cs="Arial"/>
                <w:sz w:val="20"/>
                <w:szCs w:val="20"/>
                <w:lang w:val="en-AU"/>
              </w:rPr>
              <w:t xml:space="preserve">Field Testing (Initial Operating Capability-IOC), Health Product Support Testing &amp; </w:t>
            </w:r>
            <w:r w:rsidR="00577F2E" w:rsidRPr="0076757F">
              <w:rPr>
                <w:rFonts w:ascii="Arial" w:hAnsi="Arial" w:cs="Arial"/>
                <w:sz w:val="20"/>
                <w:szCs w:val="20"/>
                <w:lang w:val="en-AU"/>
              </w:rPr>
              <w:t>Veteran-Focused</w:t>
            </w:r>
            <w:r w:rsidR="00577F2E">
              <w:rPr>
                <w:rFonts w:ascii="Arial" w:hAnsi="Arial" w:cs="Arial"/>
                <w:sz w:val="20"/>
                <w:szCs w:val="20"/>
                <w:lang w:val="en-AU"/>
              </w:rPr>
              <w:t xml:space="preserve"> </w:t>
            </w:r>
            <w:r w:rsidR="00577F2E" w:rsidRPr="0076757F">
              <w:rPr>
                <w:rFonts w:ascii="Arial" w:hAnsi="Arial" w:cs="Arial"/>
                <w:sz w:val="20"/>
                <w:szCs w:val="20"/>
                <w:lang w:val="en-AU"/>
              </w:rPr>
              <w:t>Integration Process</w:t>
            </w:r>
            <w:r w:rsidR="00577F2E">
              <w:rPr>
                <w:rFonts w:ascii="Arial" w:hAnsi="Arial" w:cs="Arial"/>
                <w:sz w:val="20"/>
                <w:szCs w:val="20"/>
                <w:lang w:val="en-AU"/>
              </w:rPr>
              <w:t xml:space="preserve"> (</w:t>
            </w:r>
            <w:r w:rsidRPr="00893933">
              <w:rPr>
                <w:rFonts w:ascii="Arial" w:hAnsi="Arial" w:cs="Arial"/>
                <w:sz w:val="20"/>
                <w:szCs w:val="20"/>
                <w:lang w:val="en-AU"/>
              </w:rPr>
              <w:t>VIP</w:t>
            </w:r>
            <w:r w:rsidR="00577F2E">
              <w:rPr>
                <w:rFonts w:ascii="Arial" w:hAnsi="Arial" w:cs="Arial"/>
                <w:sz w:val="20"/>
                <w:szCs w:val="20"/>
                <w:lang w:val="en-AU"/>
              </w:rPr>
              <w:t>)</w:t>
            </w:r>
            <w:r w:rsidRPr="00893933">
              <w:rPr>
                <w:rFonts w:ascii="Arial" w:hAnsi="Arial" w:cs="Arial"/>
                <w:sz w:val="20"/>
                <w:szCs w:val="20"/>
                <w:lang w:val="en-AU"/>
              </w:rPr>
              <w:t xml:space="preserve"> Release Agent Approval</w:t>
            </w:r>
          </w:p>
        </w:tc>
        <w:tc>
          <w:tcPr>
            <w:tcW w:w="743" w:type="pct"/>
            <w:vAlign w:val="center"/>
          </w:tcPr>
          <w:p w14:paraId="3980FF74" w14:textId="77777777" w:rsidR="00F07689" w:rsidRPr="00893933" w:rsidRDefault="00F07689" w:rsidP="00F07689">
            <w:pPr>
              <w:spacing w:before="60" w:after="60"/>
              <w:rPr>
                <w:rFonts w:ascii="Arial" w:hAnsi="Arial" w:cs="Arial"/>
                <w:sz w:val="20"/>
                <w:szCs w:val="20"/>
                <w:lang w:val="en-AU"/>
              </w:rPr>
            </w:pPr>
            <w:r w:rsidRPr="00893933">
              <w:rPr>
                <w:rFonts w:ascii="Arial" w:hAnsi="Arial" w:cs="Arial"/>
                <w:sz w:val="20"/>
                <w:szCs w:val="20"/>
                <w:lang w:val="en-AU"/>
              </w:rPr>
              <w:t>Deployment</w:t>
            </w:r>
          </w:p>
        </w:tc>
        <w:tc>
          <w:tcPr>
            <w:tcW w:w="1726" w:type="pct"/>
            <w:vAlign w:val="center"/>
          </w:tcPr>
          <w:p w14:paraId="24D4DF22" w14:textId="77777777" w:rsidR="00F07689" w:rsidRPr="00893933" w:rsidRDefault="00F07689" w:rsidP="00F07689">
            <w:pPr>
              <w:spacing w:before="60" w:after="60"/>
              <w:rPr>
                <w:rFonts w:ascii="Arial" w:hAnsi="Arial" w:cs="Arial"/>
                <w:sz w:val="20"/>
                <w:szCs w:val="20"/>
                <w:lang w:val="en-AU"/>
              </w:rPr>
            </w:pPr>
            <w:r w:rsidRPr="00893933">
              <w:rPr>
                <w:rFonts w:ascii="Arial" w:hAnsi="Arial" w:cs="Arial"/>
                <w:sz w:val="20"/>
                <w:szCs w:val="20"/>
                <w:lang w:val="en-AU"/>
              </w:rPr>
              <w:t xml:space="preserve">Test for operational readiness </w:t>
            </w:r>
          </w:p>
        </w:tc>
        <w:tc>
          <w:tcPr>
            <w:tcW w:w="816" w:type="pct"/>
            <w:vAlign w:val="center"/>
          </w:tcPr>
          <w:p w14:paraId="1580D49A" w14:textId="342A8AF5" w:rsidR="00F07689" w:rsidRPr="00893933" w:rsidRDefault="002725CB" w:rsidP="00F07689">
            <w:pPr>
              <w:spacing w:before="60" w:after="60"/>
              <w:rPr>
                <w:rFonts w:ascii="Arial" w:hAnsi="Arial" w:cs="Arial"/>
                <w:sz w:val="20"/>
                <w:szCs w:val="20"/>
                <w:lang w:val="en-AU"/>
              </w:rPr>
            </w:pPr>
            <w:r w:rsidRPr="00893933">
              <w:rPr>
                <w:rFonts w:ascii="Arial" w:hAnsi="Arial" w:cs="Arial"/>
                <w:sz w:val="20"/>
                <w:szCs w:val="20"/>
                <w:lang w:val="en-AU"/>
              </w:rPr>
              <w:t>Testing</w:t>
            </w:r>
          </w:p>
        </w:tc>
      </w:tr>
      <w:tr w:rsidR="002725CB" w:rsidRPr="00893933" w14:paraId="403F78E6" w14:textId="77777777" w:rsidTr="00720643">
        <w:trPr>
          <w:cantSplit/>
        </w:trPr>
        <w:tc>
          <w:tcPr>
            <w:tcW w:w="283" w:type="pct"/>
            <w:vAlign w:val="center"/>
          </w:tcPr>
          <w:p w14:paraId="1CAF4008" w14:textId="5E0DF83A" w:rsidR="002725CB" w:rsidRPr="00893933" w:rsidRDefault="002725CB" w:rsidP="002725CB">
            <w:pPr>
              <w:spacing w:before="60" w:after="60"/>
              <w:rPr>
                <w:rFonts w:ascii="Arial" w:hAnsi="Arial" w:cs="Arial"/>
                <w:sz w:val="20"/>
                <w:szCs w:val="20"/>
                <w:lang w:val="en-AU"/>
              </w:rPr>
            </w:pPr>
            <w:r w:rsidRPr="00893933">
              <w:rPr>
                <w:rFonts w:ascii="Arial" w:hAnsi="Arial" w:cs="Arial"/>
                <w:sz w:val="20"/>
                <w:szCs w:val="20"/>
                <w:lang w:val="en-AU"/>
              </w:rPr>
              <w:t>4</w:t>
            </w:r>
          </w:p>
        </w:tc>
        <w:tc>
          <w:tcPr>
            <w:tcW w:w="1432" w:type="pct"/>
          </w:tcPr>
          <w:p w14:paraId="0A383200" w14:textId="520509D7" w:rsidR="002725CB" w:rsidRPr="00893933" w:rsidRDefault="002725CB" w:rsidP="002725CB">
            <w:pPr>
              <w:spacing w:before="60" w:after="60"/>
              <w:rPr>
                <w:rFonts w:ascii="Arial" w:hAnsi="Arial" w:cs="Arial"/>
                <w:sz w:val="20"/>
                <w:szCs w:val="20"/>
                <w:lang w:val="en-AU"/>
              </w:rPr>
            </w:pPr>
            <w:r w:rsidRPr="00893933">
              <w:rPr>
                <w:rFonts w:ascii="Arial" w:hAnsi="Arial" w:cs="Arial"/>
                <w:sz w:val="20"/>
                <w:szCs w:val="20"/>
                <w:lang w:val="en-AU"/>
              </w:rPr>
              <w:t>Application Coordinators</w:t>
            </w:r>
          </w:p>
        </w:tc>
        <w:tc>
          <w:tcPr>
            <w:tcW w:w="743" w:type="pct"/>
          </w:tcPr>
          <w:p w14:paraId="28E2DB3B" w14:textId="2657535A" w:rsidR="002725CB" w:rsidRPr="00893933" w:rsidRDefault="002725CB" w:rsidP="002725CB">
            <w:pPr>
              <w:spacing w:before="60" w:after="60"/>
              <w:rPr>
                <w:rFonts w:ascii="Arial" w:hAnsi="Arial" w:cs="Arial"/>
                <w:sz w:val="20"/>
                <w:szCs w:val="20"/>
                <w:lang w:val="en-AU"/>
              </w:rPr>
            </w:pPr>
            <w:r w:rsidRPr="00893933">
              <w:rPr>
                <w:rFonts w:ascii="Arial" w:hAnsi="Arial" w:cs="Arial"/>
                <w:sz w:val="20"/>
                <w:szCs w:val="20"/>
                <w:lang w:val="en-AU"/>
              </w:rPr>
              <w:t>Release Deployment</w:t>
            </w:r>
          </w:p>
        </w:tc>
        <w:tc>
          <w:tcPr>
            <w:tcW w:w="1726" w:type="pct"/>
          </w:tcPr>
          <w:p w14:paraId="220126E0" w14:textId="60E3BA2D" w:rsidR="002725CB" w:rsidRPr="00893933" w:rsidRDefault="002725CB" w:rsidP="002725CB">
            <w:pPr>
              <w:spacing w:before="60" w:after="60"/>
              <w:rPr>
                <w:rFonts w:ascii="Arial" w:hAnsi="Arial" w:cs="Arial"/>
                <w:sz w:val="20"/>
                <w:szCs w:val="20"/>
                <w:lang w:val="en-AU"/>
              </w:rPr>
            </w:pPr>
            <w:r w:rsidRPr="00893933">
              <w:rPr>
                <w:rFonts w:ascii="Arial" w:hAnsi="Arial" w:cs="Arial"/>
                <w:sz w:val="20"/>
                <w:szCs w:val="20"/>
                <w:lang w:val="en-AU"/>
              </w:rPr>
              <w:t>Application Coordinators release patches</w:t>
            </w:r>
          </w:p>
        </w:tc>
        <w:tc>
          <w:tcPr>
            <w:tcW w:w="816" w:type="pct"/>
            <w:vAlign w:val="center"/>
          </w:tcPr>
          <w:p w14:paraId="213D1AF2" w14:textId="56F2A021" w:rsidR="002725CB" w:rsidRPr="00893933" w:rsidRDefault="002725CB" w:rsidP="00720643">
            <w:pPr>
              <w:spacing w:before="60" w:after="60"/>
              <w:rPr>
                <w:rFonts w:ascii="Arial" w:hAnsi="Arial" w:cs="Arial"/>
                <w:sz w:val="20"/>
                <w:szCs w:val="20"/>
                <w:lang w:val="en-AU"/>
              </w:rPr>
            </w:pPr>
            <w:r w:rsidRPr="00893933">
              <w:rPr>
                <w:rFonts w:ascii="Arial" w:hAnsi="Arial" w:cs="Arial"/>
                <w:sz w:val="20"/>
                <w:szCs w:val="20"/>
                <w:lang w:val="en-AU"/>
              </w:rPr>
              <w:t>Deployment</w:t>
            </w:r>
          </w:p>
        </w:tc>
      </w:tr>
      <w:tr w:rsidR="002725CB" w:rsidRPr="00893933" w14:paraId="5257E414" w14:textId="77777777" w:rsidTr="00A22C15">
        <w:trPr>
          <w:cantSplit/>
        </w:trPr>
        <w:tc>
          <w:tcPr>
            <w:tcW w:w="283" w:type="pct"/>
            <w:vAlign w:val="center"/>
          </w:tcPr>
          <w:p w14:paraId="70034EE8" w14:textId="59E14486" w:rsidR="002725CB" w:rsidRPr="00893933" w:rsidRDefault="002725CB" w:rsidP="002725CB">
            <w:pPr>
              <w:spacing w:before="60" w:after="60"/>
              <w:rPr>
                <w:rFonts w:ascii="Arial" w:hAnsi="Arial" w:cs="Arial"/>
                <w:sz w:val="20"/>
                <w:szCs w:val="20"/>
                <w:lang w:val="en-AU"/>
              </w:rPr>
            </w:pPr>
            <w:r w:rsidRPr="00893933">
              <w:rPr>
                <w:rFonts w:ascii="Arial" w:hAnsi="Arial" w:cs="Arial"/>
                <w:sz w:val="20"/>
                <w:szCs w:val="20"/>
                <w:lang w:val="en-AU"/>
              </w:rPr>
              <w:t>5</w:t>
            </w:r>
          </w:p>
        </w:tc>
        <w:tc>
          <w:tcPr>
            <w:tcW w:w="1432" w:type="pct"/>
            <w:vAlign w:val="center"/>
          </w:tcPr>
          <w:p w14:paraId="49F7055A" w14:textId="4125A1AB" w:rsidR="002725CB" w:rsidRPr="00893933" w:rsidRDefault="00D51475" w:rsidP="002725CB">
            <w:pPr>
              <w:spacing w:before="60" w:after="60"/>
              <w:rPr>
                <w:rFonts w:ascii="Arial" w:hAnsi="Arial" w:cs="Arial"/>
                <w:sz w:val="20"/>
                <w:szCs w:val="20"/>
                <w:lang w:val="en-AU"/>
              </w:rPr>
            </w:pPr>
            <w:r w:rsidRPr="00893933">
              <w:rPr>
                <w:rFonts w:ascii="Arial" w:hAnsi="Arial" w:cs="Arial"/>
                <w:sz w:val="20"/>
                <w:szCs w:val="20"/>
                <w:lang w:val="en-AU"/>
              </w:rPr>
              <w:t xml:space="preserve">HSP PCS </w:t>
            </w:r>
            <w:r w:rsidR="002725CB" w:rsidRPr="00893933">
              <w:rPr>
                <w:rFonts w:ascii="Arial" w:hAnsi="Arial" w:cs="Arial"/>
                <w:sz w:val="20"/>
                <w:szCs w:val="20"/>
                <w:lang w:val="en-AU"/>
              </w:rPr>
              <w:t>and FO</w:t>
            </w:r>
          </w:p>
        </w:tc>
        <w:tc>
          <w:tcPr>
            <w:tcW w:w="743" w:type="pct"/>
            <w:vAlign w:val="center"/>
          </w:tcPr>
          <w:p w14:paraId="24953D44" w14:textId="77777777" w:rsidR="002725CB" w:rsidRPr="00893933" w:rsidRDefault="002725CB" w:rsidP="002725CB">
            <w:pPr>
              <w:spacing w:before="60" w:after="60"/>
              <w:rPr>
                <w:rFonts w:ascii="Arial" w:hAnsi="Arial" w:cs="Arial"/>
                <w:sz w:val="20"/>
                <w:szCs w:val="20"/>
                <w:lang w:val="en-AU"/>
              </w:rPr>
            </w:pPr>
            <w:r w:rsidRPr="00893933">
              <w:rPr>
                <w:rFonts w:ascii="Arial" w:hAnsi="Arial" w:cs="Arial"/>
                <w:sz w:val="20"/>
                <w:szCs w:val="20"/>
                <w:lang w:val="en-AU"/>
              </w:rPr>
              <w:t>Deployment</w:t>
            </w:r>
          </w:p>
        </w:tc>
        <w:tc>
          <w:tcPr>
            <w:tcW w:w="1726" w:type="pct"/>
            <w:vAlign w:val="center"/>
          </w:tcPr>
          <w:p w14:paraId="0C5C1EF1" w14:textId="77777777" w:rsidR="002725CB" w:rsidRPr="00893933" w:rsidRDefault="002725CB" w:rsidP="002725CB">
            <w:pPr>
              <w:spacing w:before="60" w:after="60"/>
              <w:rPr>
                <w:rFonts w:ascii="Arial" w:hAnsi="Arial" w:cs="Arial"/>
                <w:sz w:val="20"/>
                <w:szCs w:val="20"/>
                <w:lang w:val="en-AU"/>
              </w:rPr>
            </w:pPr>
            <w:r w:rsidRPr="00893933">
              <w:rPr>
                <w:rFonts w:ascii="Arial" w:hAnsi="Arial" w:cs="Arial"/>
                <w:sz w:val="20"/>
                <w:szCs w:val="20"/>
                <w:lang w:val="en-AU"/>
              </w:rPr>
              <w:t>Execute deployment</w:t>
            </w:r>
          </w:p>
        </w:tc>
        <w:tc>
          <w:tcPr>
            <w:tcW w:w="816" w:type="pct"/>
            <w:vAlign w:val="center"/>
          </w:tcPr>
          <w:p w14:paraId="451BB0BC" w14:textId="7946F6A1" w:rsidR="002725CB" w:rsidRPr="00893933" w:rsidRDefault="002725CB" w:rsidP="002725CB">
            <w:pPr>
              <w:spacing w:before="60" w:after="60"/>
              <w:rPr>
                <w:rFonts w:ascii="Arial" w:hAnsi="Arial" w:cs="Arial"/>
                <w:sz w:val="20"/>
                <w:szCs w:val="20"/>
                <w:lang w:val="en-AU"/>
              </w:rPr>
            </w:pPr>
            <w:r w:rsidRPr="00893933">
              <w:rPr>
                <w:rFonts w:ascii="Arial" w:hAnsi="Arial" w:cs="Arial"/>
                <w:sz w:val="20"/>
                <w:szCs w:val="20"/>
                <w:lang w:val="en-AU"/>
              </w:rPr>
              <w:t>Deployment</w:t>
            </w:r>
          </w:p>
        </w:tc>
      </w:tr>
      <w:tr w:rsidR="002725CB" w:rsidRPr="00331993" w14:paraId="02530656" w14:textId="77777777" w:rsidTr="00A22C15">
        <w:trPr>
          <w:cantSplit/>
        </w:trPr>
        <w:tc>
          <w:tcPr>
            <w:tcW w:w="283" w:type="pct"/>
            <w:vAlign w:val="center"/>
          </w:tcPr>
          <w:p w14:paraId="10D5AD8F" w14:textId="7A1E1036" w:rsidR="002725CB" w:rsidRPr="00331993" w:rsidRDefault="002725CB" w:rsidP="002725CB">
            <w:pPr>
              <w:spacing w:before="60" w:after="60"/>
              <w:rPr>
                <w:rFonts w:ascii="Arial" w:hAnsi="Arial" w:cs="Arial"/>
                <w:sz w:val="20"/>
                <w:szCs w:val="20"/>
                <w:lang w:val="en-AU"/>
              </w:rPr>
            </w:pPr>
            <w:r w:rsidRPr="00331993">
              <w:rPr>
                <w:rFonts w:ascii="Arial" w:hAnsi="Arial" w:cs="Arial"/>
                <w:sz w:val="20"/>
                <w:szCs w:val="20"/>
                <w:lang w:val="en-AU"/>
              </w:rPr>
              <w:lastRenderedPageBreak/>
              <w:t>6</w:t>
            </w:r>
          </w:p>
        </w:tc>
        <w:tc>
          <w:tcPr>
            <w:tcW w:w="1432" w:type="pct"/>
            <w:vAlign w:val="center"/>
          </w:tcPr>
          <w:p w14:paraId="706FF5B4" w14:textId="0939B40A" w:rsidR="002725CB" w:rsidRPr="00331993" w:rsidRDefault="00D64104" w:rsidP="002725CB">
            <w:pPr>
              <w:spacing w:before="60" w:after="60"/>
              <w:rPr>
                <w:rFonts w:ascii="Arial" w:hAnsi="Arial" w:cs="Arial"/>
                <w:sz w:val="20"/>
                <w:szCs w:val="20"/>
                <w:lang w:val="en-AU"/>
              </w:rPr>
            </w:pPr>
            <w:r w:rsidRPr="00331993">
              <w:rPr>
                <w:rFonts w:ascii="Arial" w:hAnsi="Arial" w:cs="Arial"/>
                <w:sz w:val="20"/>
                <w:szCs w:val="20"/>
                <w:lang w:val="en-AU"/>
              </w:rPr>
              <w:t>OIT, Development, Security, and Operations (DevSecOps) Infrastructure Operations (IO)</w:t>
            </w:r>
            <w:r w:rsidR="002725CB" w:rsidRPr="00331993">
              <w:rPr>
                <w:rFonts w:ascii="Arial" w:hAnsi="Arial" w:cs="Arial"/>
                <w:sz w:val="20"/>
                <w:szCs w:val="20"/>
                <w:lang w:val="en-AU"/>
              </w:rPr>
              <w:t xml:space="preserve"> and Individual Veterans Administration Medical Centers (VAMCs)</w:t>
            </w:r>
          </w:p>
        </w:tc>
        <w:tc>
          <w:tcPr>
            <w:tcW w:w="743" w:type="pct"/>
            <w:vAlign w:val="center"/>
          </w:tcPr>
          <w:p w14:paraId="1231E16C" w14:textId="3E61B715" w:rsidR="002725CB" w:rsidRPr="00331993" w:rsidRDefault="002725CB" w:rsidP="002725CB">
            <w:pPr>
              <w:spacing w:before="60" w:after="60"/>
              <w:rPr>
                <w:rFonts w:ascii="Arial" w:hAnsi="Arial" w:cs="Arial"/>
                <w:sz w:val="20"/>
                <w:szCs w:val="20"/>
                <w:lang w:val="en-AU"/>
              </w:rPr>
            </w:pPr>
            <w:r w:rsidRPr="00331993">
              <w:rPr>
                <w:rFonts w:ascii="Arial" w:hAnsi="Arial" w:cs="Arial"/>
                <w:sz w:val="20"/>
                <w:szCs w:val="20"/>
                <w:lang w:val="en-AU"/>
              </w:rPr>
              <w:t>Installation</w:t>
            </w:r>
          </w:p>
        </w:tc>
        <w:tc>
          <w:tcPr>
            <w:tcW w:w="1726" w:type="pct"/>
            <w:vAlign w:val="center"/>
          </w:tcPr>
          <w:p w14:paraId="1EA1966C" w14:textId="76AD89FF" w:rsidR="002725CB" w:rsidRPr="00331993" w:rsidRDefault="002725CB" w:rsidP="002725CB">
            <w:pPr>
              <w:spacing w:before="60" w:after="60"/>
              <w:rPr>
                <w:rFonts w:ascii="Arial" w:hAnsi="Arial" w:cs="Arial"/>
                <w:sz w:val="20"/>
                <w:szCs w:val="20"/>
                <w:lang w:val="en-AU"/>
              </w:rPr>
            </w:pPr>
            <w:r w:rsidRPr="00331993">
              <w:rPr>
                <w:rFonts w:ascii="Arial" w:hAnsi="Arial" w:cs="Arial"/>
                <w:sz w:val="20"/>
                <w:szCs w:val="20"/>
                <w:lang w:val="en-AU"/>
              </w:rPr>
              <w:t xml:space="preserve">Plan and schedule installation </w:t>
            </w:r>
          </w:p>
        </w:tc>
        <w:tc>
          <w:tcPr>
            <w:tcW w:w="816" w:type="pct"/>
            <w:vAlign w:val="center"/>
          </w:tcPr>
          <w:p w14:paraId="38146AD4" w14:textId="19A45F44" w:rsidR="002725CB" w:rsidRPr="00331993" w:rsidRDefault="002725CB" w:rsidP="002725CB">
            <w:pPr>
              <w:spacing w:before="60" w:after="60"/>
              <w:rPr>
                <w:rFonts w:ascii="Arial" w:hAnsi="Arial" w:cs="Arial"/>
                <w:sz w:val="20"/>
                <w:szCs w:val="20"/>
                <w:lang w:val="en-AU"/>
              </w:rPr>
            </w:pPr>
            <w:r w:rsidRPr="00331993">
              <w:rPr>
                <w:rFonts w:ascii="Arial" w:hAnsi="Arial" w:cs="Arial"/>
                <w:sz w:val="20"/>
                <w:szCs w:val="20"/>
                <w:lang w:val="en-AU"/>
              </w:rPr>
              <w:t>Deployment</w:t>
            </w:r>
          </w:p>
        </w:tc>
      </w:tr>
      <w:tr w:rsidR="00C96C94" w:rsidRPr="00331993" w14:paraId="34643774" w14:textId="77777777" w:rsidTr="00A22C15">
        <w:trPr>
          <w:cantSplit/>
        </w:trPr>
        <w:tc>
          <w:tcPr>
            <w:tcW w:w="283" w:type="pct"/>
            <w:vAlign w:val="center"/>
          </w:tcPr>
          <w:p w14:paraId="4B4CAB34" w14:textId="7BA2543D" w:rsidR="00C96C94" w:rsidRPr="00331993" w:rsidRDefault="00C96C94" w:rsidP="00C96C94">
            <w:pPr>
              <w:spacing w:before="60" w:after="60"/>
              <w:rPr>
                <w:rFonts w:ascii="Arial" w:hAnsi="Arial" w:cs="Arial"/>
                <w:sz w:val="20"/>
                <w:szCs w:val="20"/>
                <w:lang w:val="en-AU"/>
              </w:rPr>
            </w:pPr>
            <w:r w:rsidRPr="00331993">
              <w:rPr>
                <w:rFonts w:ascii="Arial" w:hAnsi="Arial" w:cs="Arial"/>
                <w:sz w:val="20"/>
                <w:szCs w:val="20"/>
                <w:lang w:val="en-AU"/>
              </w:rPr>
              <w:t>7</w:t>
            </w:r>
          </w:p>
        </w:tc>
        <w:tc>
          <w:tcPr>
            <w:tcW w:w="1432" w:type="pct"/>
            <w:vAlign w:val="center"/>
          </w:tcPr>
          <w:p w14:paraId="5750CF1E" w14:textId="15C7BB3D" w:rsidR="00C96C94" w:rsidRPr="00331993" w:rsidDel="00F61A80" w:rsidRDefault="005149B7" w:rsidP="00C96C94">
            <w:pPr>
              <w:spacing w:before="60" w:after="60"/>
              <w:rPr>
                <w:rFonts w:ascii="Arial" w:hAnsi="Arial" w:cs="Arial"/>
                <w:sz w:val="20"/>
                <w:szCs w:val="20"/>
                <w:lang w:val="en-AU"/>
              </w:rPr>
            </w:pPr>
            <w:r w:rsidRPr="00331993">
              <w:rPr>
                <w:rFonts w:ascii="Arial" w:hAnsi="Arial" w:cs="Arial"/>
                <w:sz w:val="20"/>
                <w:szCs w:val="20"/>
                <w:lang w:val="en-AU"/>
              </w:rPr>
              <w:t>Facility Area Manager</w:t>
            </w:r>
            <w:r w:rsidR="00C96C94" w:rsidRPr="00331993">
              <w:rPr>
                <w:rFonts w:ascii="Arial" w:hAnsi="Arial" w:cs="Arial"/>
                <w:sz w:val="20"/>
                <w:szCs w:val="20"/>
                <w:lang w:val="en-AU"/>
              </w:rPr>
              <w:t xml:space="preserve"> and OIT support, which may be local or regional</w:t>
            </w:r>
          </w:p>
        </w:tc>
        <w:tc>
          <w:tcPr>
            <w:tcW w:w="743" w:type="pct"/>
            <w:vAlign w:val="center"/>
          </w:tcPr>
          <w:p w14:paraId="52269AF2" w14:textId="3BCCF392" w:rsidR="00C96C94" w:rsidRPr="00331993" w:rsidRDefault="00C96C94" w:rsidP="00C96C94">
            <w:pPr>
              <w:spacing w:before="60" w:after="60"/>
              <w:rPr>
                <w:rFonts w:ascii="Arial" w:hAnsi="Arial" w:cs="Arial"/>
                <w:sz w:val="20"/>
                <w:szCs w:val="20"/>
                <w:lang w:val="en-AU"/>
              </w:rPr>
            </w:pPr>
            <w:r w:rsidRPr="00331993">
              <w:rPr>
                <w:rFonts w:ascii="Arial" w:hAnsi="Arial" w:cs="Arial"/>
                <w:sz w:val="20"/>
                <w:szCs w:val="20"/>
                <w:lang w:val="en-AU"/>
              </w:rPr>
              <w:t>Back-out</w:t>
            </w:r>
          </w:p>
        </w:tc>
        <w:tc>
          <w:tcPr>
            <w:tcW w:w="1726" w:type="pct"/>
            <w:vAlign w:val="center"/>
          </w:tcPr>
          <w:p w14:paraId="2E132915" w14:textId="2FD9597B" w:rsidR="00C96C94" w:rsidRPr="00331993" w:rsidRDefault="00C96C94" w:rsidP="00C96C94">
            <w:pPr>
              <w:spacing w:before="60" w:after="60"/>
              <w:rPr>
                <w:rFonts w:ascii="Arial" w:hAnsi="Arial" w:cs="Arial"/>
                <w:sz w:val="20"/>
                <w:szCs w:val="20"/>
                <w:lang w:val="en-AU"/>
              </w:rPr>
            </w:pPr>
            <w:r w:rsidRPr="00331993">
              <w:rPr>
                <w:rFonts w:ascii="Arial" w:hAnsi="Arial" w:cs="Arial"/>
                <w:sz w:val="20"/>
                <w:szCs w:val="20"/>
                <w:lang w:val="en-AU"/>
              </w:rPr>
              <w:t xml:space="preserve">Confirm availability of back-out instructions and back-out strategy (what are the criteria that trigger a back-out) </w:t>
            </w:r>
          </w:p>
        </w:tc>
        <w:tc>
          <w:tcPr>
            <w:tcW w:w="816" w:type="pct"/>
            <w:vAlign w:val="center"/>
          </w:tcPr>
          <w:p w14:paraId="301BC513" w14:textId="404A809A" w:rsidR="00C96C94" w:rsidRPr="00331993" w:rsidRDefault="00C96C94" w:rsidP="00C96C94">
            <w:pPr>
              <w:spacing w:before="60" w:after="60"/>
              <w:rPr>
                <w:rFonts w:ascii="Arial" w:hAnsi="Arial" w:cs="Arial"/>
                <w:sz w:val="20"/>
                <w:szCs w:val="20"/>
                <w:lang w:val="en-AU"/>
              </w:rPr>
            </w:pPr>
            <w:r w:rsidRPr="00331993">
              <w:rPr>
                <w:rFonts w:ascii="Arial" w:hAnsi="Arial" w:cs="Arial"/>
                <w:sz w:val="20"/>
                <w:szCs w:val="20"/>
                <w:lang w:val="en-AU"/>
              </w:rPr>
              <w:t>Deployment</w:t>
            </w:r>
          </w:p>
        </w:tc>
      </w:tr>
      <w:tr w:rsidR="00C96C94" w:rsidRPr="00331993" w14:paraId="0112EC79" w14:textId="77777777" w:rsidTr="00A22C15">
        <w:trPr>
          <w:cantSplit/>
        </w:trPr>
        <w:tc>
          <w:tcPr>
            <w:tcW w:w="283" w:type="pct"/>
            <w:vAlign w:val="center"/>
          </w:tcPr>
          <w:p w14:paraId="03B036E9" w14:textId="1D869CE7" w:rsidR="00C96C94" w:rsidRPr="00331993" w:rsidRDefault="00C96C94" w:rsidP="00C96C94">
            <w:pPr>
              <w:spacing w:before="60" w:after="60"/>
              <w:rPr>
                <w:rFonts w:ascii="Arial" w:hAnsi="Arial" w:cs="Arial"/>
                <w:sz w:val="20"/>
                <w:szCs w:val="20"/>
                <w:lang w:val="en-AU"/>
              </w:rPr>
            </w:pPr>
            <w:r w:rsidRPr="00331993">
              <w:rPr>
                <w:rFonts w:ascii="Arial" w:hAnsi="Arial" w:cs="Arial"/>
                <w:sz w:val="20"/>
                <w:szCs w:val="20"/>
                <w:lang w:val="en-AU"/>
              </w:rPr>
              <w:t>8</w:t>
            </w:r>
          </w:p>
        </w:tc>
        <w:tc>
          <w:tcPr>
            <w:tcW w:w="1432" w:type="pct"/>
            <w:vAlign w:val="center"/>
          </w:tcPr>
          <w:p w14:paraId="1A372CFD" w14:textId="4EE5FA1C" w:rsidR="00C96C94" w:rsidRPr="00331993" w:rsidDel="00F61A80" w:rsidRDefault="00C96C94" w:rsidP="00C96C94">
            <w:pPr>
              <w:spacing w:before="60" w:after="60"/>
              <w:rPr>
                <w:rFonts w:ascii="Arial" w:hAnsi="Arial" w:cs="Arial"/>
                <w:sz w:val="20"/>
                <w:szCs w:val="20"/>
                <w:lang w:val="en-AU"/>
              </w:rPr>
            </w:pPr>
            <w:r w:rsidRPr="00331993">
              <w:rPr>
                <w:rFonts w:ascii="Arial" w:hAnsi="Arial" w:cs="Arial"/>
                <w:sz w:val="20"/>
                <w:szCs w:val="20"/>
                <w:lang w:val="en-AU"/>
              </w:rPr>
              <w:t xml:space="preserve">VA OIT, </w:t>
            </w:r>
            <w:r w:rsidR="00381647" w:rsidRPr="00331993">
              <w:rPr>
                <w:rFonts w:ascii="Arial" w:hAnsi="Arial" w:cs="Arial"/>
                <w:sz w:val="20"/>
                <w:szCs w:val="20"/>
                <w:lang w:val="en-AU"/>
              </w:rPr>
              <w:t>HSP PCS</w:t>
            </w:r>
            <w:r w:rsidRPr="00331993">
              <w:rPr>
                <w:rFonts w:ascii="Arial" w:hAnsi="Arial" w:cs="Arial"/>
                <w:sz w:val="20"/>
                <w:szCs w:val="20"/>
                <w:lang w:val="en-AU"/>
              </w:rPr>
              <w:t>, and the</w:t>
            </w:r>
            <w:r w:rsidR="009A5EAA" w:rsidRPr="00331993">
              <w:rPr>
                <w:rFonts w:ascii="Arial" w:hAnsi="Arial" w:cs="Arial"/>
                <w:sz w:val="20"/>
                <w:szCs w:val="20"/>
                <w:lang w:val="en-AU"/>
              </w:rPr>
              <w:t xml:space="preserve"> </w:t>
            </w:r>
            <w:r w:rsidRPr="00331993">
              <w:rPr>
                <w:rFonts w:ascii="Arial" w:hAnsi="Arial" w:cs="Arial"/>
                <w:sz w:val="20"/>
                <w:szCs w:val="20"/>
                <w:lang w:val="en-AU"/>
              </w:rPr>
              <w:t>Development Team</w:t>
            </w:r>
          </w:p>
        </w:tc>
        <w:tc>
          <w:tcPr>
            <w:tcW w:w="743" w:type="pct"/>
            <w:vAlign w:val="center"/>
          </w:tcPr>
          <w:p w14:paraId="51C59D0E" w14:textId="1F0D5AE4" w:rsidR="00C96C94" w:rsidRPr="00331993" w:rsidRDefault="00C96C94" w:rsidP="00C96C94">
            <w:pPr>
              <w:spacing w:before="60" w:after="60"/>
              <w:rPr>
                <w:rFonts w:ascii="Arial" w:hAnsi="Arial" w:cs="Arial"/>
                <w:sz w:val="20"/>
                <w:szCs w:val="20"/>
                <w:lang w:val="en-AU"/>
              </w:rPr>
            </w:pPr>
            <w:r w:rsidRPr="00331993">
              <w:rPr>
                <w:rFonts w:ascii="Arial" w:hAnsi="Arial" w:cs="Arial"/>
                <w:sz w:val="20"/>
                <w:szCs w:val="20"/>
                <w:lang w:val="en-AU"/>
              </w:rPr>
              <w:t>Post Deployment</w:t>
            </w:r>
          </w:p>
        </w:tc>
        <w:tc>
          <w:tcPr>
            <w:tcW w:w="1726" w:type="pct"/>
            <w:vAlign w:val="center"/>
          </w:tcPr>
          <w:p w14:paraId="2527164D" w14:textId="57731ECB" w:rsidR="00C96C94" w:rsidRPr="00331993" w:rsidRDefault="00C96C94" w:rsidP="00C96C94">
            <w:pPr>
              <w:spacing w:before="60" w:after="60"/>
              <w:rPr>
                <w:rFonts w:ascii="Arial" w:hAnsi="Arial" w:cs="Arial"/>
                <w:sz w:val="20"/>
                <w:szCs w:val="20"/>
                <w:lang w:val="en-AU"/>
              </w:rPr>
            </w:pPr>
            <w:r w:rsidRPr="00331993">
              <w:rPr>
                <w:rFonts w:ascii="Arial" w:hAnsi="Arial" w:cs="Arial"/>
                <w:sz w:val="20"/>
                <w:szCs w:val="20"/>
                <w:lang w:val="en-AU"/>
              </w:rPr>
              <w:t>Hardware, Software and System Support</w:t>
            </w:r>
          </w:p>
        </w:tc>
        <w:tc>
          <w:tcPr>
            <w:tcW w:w="816" w:type="pct"/>
            <w:vAlign w:val="center"/>
          </w:tcPr>
          <w:p w14:paraId="678F573F" w14:textId="76713CD1" w:rsidR="00C96C94" w:rsidRPr="00331993" w:rsidRDefault="00C96C94" w:rsidP="00C96C94">
            <w:pPr>
              <w:spacing w:before="60" w:after="60"/>
              <w:rPr>
                <w:rFonts w:ascii="Arial" w:hAnsi="Arial" w:cs="Arial"/>
                <w:sz w:val="20"/>
                <w:szCs w:val="20"/>
                <w:lang w:val="en-AU"/>
              </w:rPr>
            </w:pPr>
            <w:r w:rsidRPr="00331993">
              <w:rPr>
                <w:rFonts w:ascii="Arial" w:hAnsi="Arial" w:cs="Arial"/>
                <w:sz w:val="20"/>
                <w:szCs w:val="20"/>
                <w:lang w:val="en-AU"/>
              </w:rPr>
              <w:t>Warranty</w:t>
            </w:r>
          </w:p>
        </w:tc>
      </w:tr>
    </w:tbl>
    <w:p w14:paraId="4956FE38" w14:textId="65CB5C4C" w:rsidR="00F07689" w:rsidRPr="00F07689" w:rsidRDefault="005F10A9" w:rsidP="009B7BB9">
      <w:pPr>
        <w:pStyle w:val="Heading1"/>
        <w:pageBreakBefore w:val="0"/>
        <w:spacing w:before="240"/>
      </w:pPr>
      <w:bookmarkStart w:id="19" w:name="_Toc421540860"/>
      <w:bookmarkStart w:id="20" w:name="_Toc165469637"/>
      <w:r>
        <w:t>Deployment</w:t>
      </w:r>
      <w:bookmarkEnd w:id="19"/>
      <w:bookmarkEnd w:id="20"/>
    </w:p>
    <w:p w14:paraId="4383ED13" w14:textId="48D38721" w:rsidR="003C1C81" w:rsidRPr="00FB0EC4" w:rsidRDefault="00F07689" w:rsidP="00FB0EC4">
      <w:pPr>
        <w:pStyle w:val="BodyText"/>
      </w:pPr>
      <w:r w:rsidRPr="00FB0EC4">
        <w:t xml:space="preserve">The </w:t>
      </w:r>
      <w:r w:rsidR="003C1C81" w:rsidRPr="00FB0EC4">
        <w:t xml:space="preserve">deployment is planned as a national general availability release. The scheduling of test/mirror installs, testing, and the deployment to production will be at the sites’ discretion. </w:t>
      </w:r>
    </w:p>
    <w:p w14:paraId="372AD87B" w14:textId="77777777" w:rsidR="003C1C81" w:rsidRPr="00FB0EC4" w:rsidRDefault="003C1C81" w:rsidP="00FB0EC4">
      <w:pPr>
        <w:pStyle w:val="BodyText"/>
      </w:pPr>
      <w:r w:rsidRPr="00FB0EC4">
        <w:t>A national release is planned after testing has been successfully completed at initial operating capability (IOC) test sites.</w:t>
      </w:r>
    </w:p>
    <w:p w14:paraId="4F22ACF6" w14:textId="2B6C2807" w:rsidR="00F07689" w:rsidRPr="00FB0EC4" w:rsidRDefault="003C1C81" w:rsidP="00FB0EC4">
      <w:pPr>
        <w:pStyle w:val="BodyText"/>
      </w:pPr>
      <w:r w:rsidRPr="00FB0EC4">
        <w:t>Deployment will be performed by the local or region</w:t>
      </w:r>
      <w:r w:rsidRPr="00556081">
        <w:t>al OIT staf</w:t>
      </w:r>
      <w:r w:rsidRPr="00FB0EC4">
        <w:t xml:space="preserve">f and supported by team members from these organizations: </w:t>
      </w:r>
      <w:r w:rsidRPr="002A0E2E">
        <w:t>FO and</w:t>
      </w:r>
      <w:r w:rsidRPr="00FB0EC4">
        <w:t xml:space="preserve"> Enterprise Operations. Other teams may provide additional support.</w:t>
      </w:r>
    </w:p>
    <w:p w14:paraId="00522E0A" w14:textId="75F3D2A1" w:rsidR="00F07689" w:rsidRPr="00F07689" w:rsidRDefault="00F07689" w:rsidP="009123D8">
      <w:pPr>
        <w:pStyle w:val="Heading2"/>
      </w:pPr>
      <w:bookmarkStart w:id="21" w:name="_Toc421540861"/>
      <w:bookmarkStart w:id="22" w:name="_Toc165469638"/>
      <w:r w:rsidRPr="00F07689">
        <w:t>Timeline</w:t>
      </w:r>
      <w:bookmarkEnd w:id="21"/>
      <w:bookmarkEnd w:id="22"/>
    </w:p>
    <w:p w14:paraId="2E82BB38" w14:textId="25E45BEF" w:rsidR="003C1C81" w:rsidRPr="009A5EAA" w:rsidRDefault="00F07689" w:rsidP="00FB0EC4">
      <w:pPr>
        <w:pStyle w:val="BodyText"/>
      </w:pPr>
      <w:r w:rsidRPr="00FB0EC4">
        <w:t xml:space="preserve">The </w:t>
      </w:r>
      <w:r w:rsidR="003C1C81" w:rsidRPr="00FB0EC4">
        <w:t xml:space="preserve">deployment and installation </w:t>
      </w:r>
      <w:proofErr w:type="gramStart"/>
      <w:r w:rsidR="003C1C81" w:rsidRPr="00FB0EC4">
        <w:t>is</w:t>
      </w:r>
      <w:proofErr w:type="gramEnd"/>
      <w:r w:rsidR="003C1C81" w:rsidRPr="00FB0EC4">
        <w:t xml:space="preserve"> scheduled to run for 31 days, as depicted in the master deployment schedule for </w:t>
      </w:r>
      <w:r w:rsidR="003C1C81" w:rsidRPr="009A5EAA">
        <w:t>Pharmacy Operational Updates</w:t>
      </w:r>
      <w:bookmarkStart w:id="23" w:name="_Toc421540862"/>
      <w:r w:rsidR="009A5EAA" w:rsidRPr="009A5EAA">
        <w:t>.</w:t>
      </w:r>
    </w:p>
    <w:p w14:paraId="1C930DAE" w14:textId="74AEED8F" w:rsidR="006C3D08" w:rsidRPr="009A5EAA" w:rsidRDefault="006C3D08" w:rsidP="006C3D08">
      <w:pPr>
        <w:pStyle w:val="Caption"/>
        <w:jc w:val="center"/>
      </w:pPr>
      <w:r w:rsidRPr="009A5EAA">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F56813">
        <w:rPr>
          <w:noProof/>
        </w:rPr>
        <w:t>2</w:t>
      </w:r>
      <w:r>
        <w:rPr>
          <w:color w:val="2B579A"/>
          <w:shd w:val="clear" w:color="auto" w:fill="E6E6E6"/>
        </w:rPr>
        <w:fldChar w:fldCharType="end"/>
      </w:r>
      <w:r w:rsidRPr="009A5EAA">
        <w:t xml:space="preserve">: </w:t>
      </w:r>
      <w:r w:rsidR="002A0E2E" w:rsidRPr="009A5EAA">
        <w:t>T</w:t>
      </w:r>
      <w:r w:rsidR="00F8000D">
        <w:t>i</w:t>
      </w:r>
      <w:r w:rsidR="002A0E2E" w:rsidRPr="009A5EAA">
        <w:t>meline</w:t>
      </w:r>
    </w:p>
    <w:tbl>
      <w:tblPr>
        <w:tblStyle w:val="TableGrid"/>
        <w:tblW w:w="0" w:type="auto"/>
        <w:tblLook w:val="04A0" w:firstRow="1" w:lastRow="0" w:firstColumn="1" w:lastColumn="0" w:noHBand="0" w:noVBand="1"/>
      </w:tblPr>
      <w:tblGrid>
        <w:gridCol w:w="5035"/>
        <w:gridCol w:w="2160"/>
        <w:gridCol w:w="2155"/>
      </w:tblGrid>
      <w:tr w:rsidR="003C1C81" w:rsidRPr="00331993" w14:paraId="525BAD00" w14:textId="77777777" w:rsidTr="6E7B2F4C">
        <w:tc>
          <w:tcPr>
            <w:tcW w:w="5035" w:type="dxa"/>
            <w:shd w:val="clear" w:color="auto" w:fill="F2F2F2" w:themeFill="background1" w:themeFillShade="F2"/>
          </w:tcPr>
          <w:p w14:paraId="68552A09" w14:textId="77777777" w:rsidR="003C1C81" w:rsidRPr="00331993" w:rsidRDefault="003C1C81" w:rsidP="00CA712F">
            <w:pPr>
              <w:pStyle w:val="TableHeading"/>
              <w:rPr>
                <w:sz w:val="20"/>
                <w:szCs w:val="20"/>
              </w:rPr>
            </w:pPr>
            <w:bookmarkStart w:id="24" w:name="_Hlk94248269"/>
            <w:r w:rsidRPr="00331993">
              <w:rPr>
                <w:sz w:val="20"/>
                <w:szCs w:val="20"/>
              </w:rPr>
              <w:t>Task</w:t>
            </w:r>
          </w:p>
        </w:tc>
        <w:tc>
          <w:tcPr>
            <w:tcW w:w="2160" w:type="dxa"/>
            <w:shd w:val="clear" w:color="auto" w:fill="F2F2F2" w:themeFill="background1" w:themeFillShade="F2"/>
          </w:tcPr>
          <w:p w14:paraId="263A7B2E" w14:textId="77777777" w:rsidR="003C1C81" w:rsidRPr="00331993" w:rsidRDefault="003C1C81" w:rsidP="00CA712F">
            <w:pPr>
              <w:pStyle w:val="TableHeading"/>
              <w:rPr>
                <w:sz w:val="20"/>
                <w:szCs w:val="20"/>
              </w:rPr>
            </w:pPr>
            <w:r w:rsidRPr="00331993">
              <w:rPr>
                <w:sz w:val="20"/>
                <w:szCs w:val="20"/>
              </w:rPr>
              <w:t>Start</w:t>
            </w:r>
          </w:p>
        </w:tc>
        <w:tc>
          <w:tcPr>
            <w:tcW w:w="2155" w:type="dxa"/>
            <w:shd w:val="clear" w:color="auto" w:fill="F2F2F2" w:themeFill="background1" w:themeFillShade="F2"/>
          </w:tcPr>
          <w:p w14:paraId="2C945A5F" w14:textId="77777777" w:rsidR="003C1C81" w:rsidRPr="00331993" w:rsidRDefault="003C1C81" w:rsidP="00CA712F">
            <w:pPr>
              <w:pStyle w:val="TableHeading"/>
              <w:rPr>
                <w:sz w:val="20"/>
                <w:szCs w:val="20"/>
              </w:rPr>
            </w:pPr>
            <w:r w:rsidRPr="00331993">
              <w:rPr>
                <w:sz w:val="20"/>
                <w:szCs w:val="20"/>
              </w:rPr>
              <w:t>Finish</w:t>
            </w:r>
          </w:p>
        </w:tc>
      </w:tr>
      <w:tr w:rsidR="003C1C81" w:rsidRPr="00331993" w14:paraId="7FCC047D" w14:textId="77777777" w:rsidTr="6E7B2F4C">
        <w:tc>
          <w:tcPr>
            <w:tcW w:w="5035" w:type="dxa"/>
          </w:tcPr>
          <w:p w14:paraId="2208C593" w14:textId="77777777" w:rsidR="003C1C81" w:rsidRPr="00331993" w:rsidRDefault="003C1C81" w:rsidP="00CA712F">
            <w:pPr>
              <w:pStyle w:val="TableText"/>
              <w:rPr>
                <w:sz w:val="20"/>
              </w:rPr>
            </w:pPr>
            <w:r w:rsidRPr="00331993">
              <w:rPr>
                <w:sz w:val="20"/>
              </w:rPr>
              <w:t>National Release</w:t>
            </w:r>
          </w:p>
        </w:tc>
        <w:tc>
          <w:tcPr>
            <w:tcW w:w="2160" w:type="dxa"/>
          </w:tcPr>
          <w:p w14:paraId="5473845A" w14:textId="20A2E3D5" w:rsidR="6E7B2F4C" w:rsidRPr="00331993" w:rsidRDefault="6E7B2F4C" w:rsidP="6E7B2F4C">
            <w:pPr>
              <w:spacing w:before="60" w:after="60" w:line="257" w:lineRule="auto"/>
              <w:rPr>
                <w:sz w:val="20"/>
                <w:szCs w:val="20"/>
              </w:rPr>
            </w:pPr>
            <w:r w:rsidRPr="00331993">
              <w:rPr>
                <w:rFonts w:ascii="Arial" w:eastAsia="Arial" w:hAnsi="Arial" w:cs="Arial"/>
                <w:sz w:val="20"/>
                <w:szCs w:val="20"/>
              </w:rPr>
              <w:t>7/23/2024</w:t>
            </w:r>
          </w:p>
        </w:tc>
        <w:tc>
          <w:tcPr>
            <w:tcW w:w="2155" w:type="dxa"/>
          </w:tcPr>
          <w:p w14:paraId="2F8B57B4" w14:textId="17B055B4" w:rsidR="6E7B2F4C" w:rsidRPr="00331993" w:rsidRDefault="6E7B2F4C" w:rsidP="6E7B2F4C">
            <w:pPr>
              <w:spacing w:before="60" w:after="60" w:line="257" w:lineRule="auto"/>
              <w:rPr>
                <w:sz w:val="20"/>
                <w:szCs w:val="20"/>
              </w:rPr>
            </w:pPr>
            <w:r w:rsidRPr="00331993">
              <w:rPr>
                <w:rFonts w:ascii="Arial" w:eastAsia="Arial" w:hAnsi="Arial" w:cs="Arial"/>
                <w:sz w:val="20"/>
                <w:szCs w:val="20"/>
              </w:rPr>
              <w:t>7/23/2024</w:t>
            </w:r>
          </w:p>
        </w:tc>
      </w:tr>
      <w:tr w:rsidR="003C1C81" w:rsidRPr="00331993" w14:paraId="69EC7AB5" w14:textId="77777777" w:rsidTr="6E7B2F4C">
        <w:tc>
          <w:tcPr>
            <w:tcW w:w="5035" w:type="dxa"/>
          </w:tcPr>
          <w:p w14:paraId="50D52379" w14:textId="77777777" w:rsidR="003C1C81" w:rsidRPr="00331993" w:rsidRDefault="003C1C81" w:rsidP="00CA712F">
            <w:pPr>
              <w:pStyle w:val="TableText"/>
              <w:rPr>
                <w:sz w:val="20"/>
              </w:rPr>
            </w:pPr>
            <w:r w:rsidRPr="00331993">
              <w:rPr>
                <w:sz w:val="20"/>
              </w:rPr>
              <w:t>Compliance Period</w:t>
            </w:r>
          </w:p>
        </w:tc>
        <w:tc>
          <w:tcPr>
            <w:tcW w:w="2160" w:type="dxa"/>
          </w:tcPr>
          <w:p w14:paraId="26F09705" w14:textId="000CA2D5" w:rsidR="6E7B2F4C" w:rsidRPr="00331993" w:rsidRDefault="002B7176" w:rsidP="6E7B2F4C">
            <w:pPr>
              <w:spacing w:before="60" w:after="60" w:line="257" w:lineRule="auto"/>
              <w:rPr>
                <w:sz w:val="20"/>
                <w:szCs w:val="20"/>
              </w:rPr>
            </w:pPr>
            <w:r>
              <w:rPr>
                <w:rFonts w:ascii="Arial" w:eastAsia="Arial" w:hAnsi="Arial" w:cs="Arial"/>
                <w:sz w:val="20"/>
                <w:szCs w:val="20"/>
              </w:rPr>
              <w:t>7</w:t>
            </w:r>
            <w:r w:rsidR="6E7B2F4C" w:rsidRPr="00331993">
              <w:rPr>
                <w:rFonts w:ascii="Arial" w:eastAsia="Arial" w:hAnsi="Arial" w:cs="Arial"/>
                <w:sz w:val="20"/>
                <w:szCs w:val="20"/>
              </w:rPr>
              <w:t>/2</w:t>
            </w:r>
            <w:r>
              <w:rPr>
                <w:rFonts w:ascii="Arial" w:eastAsia="Arial" w:hAnsi="Arial" w:cs="Arial"/>
                <w:sz w:val="20"/>
                <w:szCs w:val="20"/>
              </w:rPr>
              <w:t>4</w:t>
            </w:r>
            <w:r w:rsidR="6E7B2F4C" w:rsidRPr="00331993">
              <w:rPr>
                <w:rFonts w:ascii="Arial" w:eastAsia="Arial" w:hAnsi="Arial" w:cs="Arial"/>
                <w:sz w:val="20"/>
                <w:szCs w:val="20"/>
              </w:rPr>
              <w:t>/2024</w:t>
            </w:r>
          </w:p>
        </w:tc>
        <w:tc>
          <w:tcPr>
            <w:tcW w:w="2155" w:type="dxa"/>
          </w:tcPr>
          <w:p w14:paraId="173CB9EF" w14:textId="04D793D9" w:rsidR="6E7B2F4C" w:rsidRPr="00331993" w:rsidRDefault="6E7B2F4C" w:rsidP="6E7B2F4C">
            <w:pPr>
              <w:spacing w:before="60" w:after="60" w:line="257" w:lineRule="auto"/>
              <w:rPr>
                <w:sz w:val="20"/>
                <w:szCs w:val="20"/>
              </w:rPr>
            </w:pPr>
            <w:r w:rsidRPr="00331993">
              <w:rPr>
                <w:rFonts w:ascii="Arial" w:eastAsia="Arial" w:hAnsi="Arial" w:cs="Arial"/>
                <w:sz w:val="20"/>
                <w:szCs w:val="20"/>
              </w:rPr>
              <w:t>8/2</w:t>
            </w:r>
            <w:r w:rsidR="00C30898">
              <w:rPr>
                <w:rFonts w:ascii="Arial" w:eastAsia="Arial" w:hAnsi="Arial" w:cs="Arial"/>
                <w:sz w:val="20"/>
                <w:szCs w:val="20"/>
              </w:rPr>
              <w:t>3</w:t>
            </w:r>
            <w:r w:rsidRPr="00331993">
              <w:rPr>
                <w:rFonts w:ascii="Arial" w:eastAsia="Arial" w:hAnsi="Arial" w:cs="Arial"/>
                <w:sz w:val="20"/>
                <w:szCs w:val="20"/>
              </w:rPr>
              <w:t>/2024</w:t>
            </w:r>
          </w:p>
        </w:tc>
      </w:tr>
    </w:tbl>
    <w:p w14:paraId="5CE71407" w14:textId="77777777" w:rsidR="00F07689" w:rsidRPr="00F07689" w:rsidRDefault="00F07689" w:rsidP="0045674F">
      <w:pPr>
        <w:pStyle w:val="Heading2"/>
        <w:spacing w:before="240"/>
      </w:pPr>
      <w:bookmarkStart w:id="25" w:name="_Toc165469639"/>
      <w:bookmarkEnd w:id="24"/>
      <w:r w:rsidRPr="00F07689">
        <w:t>Site Readiness Assessment</w:t>
      </w:r>
      <w:bookmarkEnd w:id="23"/>
      <w:bookmarkEnd w:id="25"/>
      <w:r w:rsidRPr="00F07689">
        <w:t xml:space="preserve"> </w:t>
      </w:r>
    </w:p>
    <w:p w14:paraId="0A584E77" w14:textId="0AD66100" w:rsidR="00F07689" w:rsidRPr="007F1D83" w:rsidRDefault="00F07689" w:rsidP="007F1D83">
      <w:pPr>
        <w:pStyle w:val="BodyText"/>
      </w:pPr>
      <w:r w:rsidRPr="007F1D83">
        <w:t xml:space="preserve">This section discusses </w:t>
      </w:r>
      <w:r w:rsidRPr="00F15DBC">
        <w:t xml:space="preserve">the locations that will receive the </w:t>
      </w:r>
      <w:r w:rsidR="00766087" w:rsidRPr="00F15DBC">
        <w:t xml:space="preserve">deployment of the </w:t>
      </w:r>
      <w:r w:rsidR="00F35C20" w:rsidRPr="00F15DBC">
        <w:t>OneVA Drug Restriction</w:t>
      </w:r>
      <w:r w:rsidR="00282774" w:rsidRPr="00F15DBC">
        <w:t xml:space="preserve"> Enhancements</w:t>
      </w:r>
      <w:r w:rsidR="001F5019" w:rsidRPr="00F15DBC">
        <w:t xml:space="preserve"> </w:t>
      </w:r>
      <w:r w:rsidR="00BD7FDB" w:rsidRPr="00F15DBC">
        <w:t>patch</w:t>
      </w:r>
      <w:r w:rsidR="001F5019" w:rsidRPr="00F15DBC">
        <w:t xml:space="preserve"> </w:t>
      </w:r>
      <w:r w:rsidR="0099768D" w:rsidRPr="00F15DBC">
        <w:t>PSS*1.0*239</w:t>
      </w:r>
      <w:r w:rsidRPr="00F15DBC">
        <w:t>.</w:t>
      </w:r>
      <w:r w:rsidRPr="007F1D83">
        <w:t xml:space="preserve"> </w:t>
      </w:r>
    </w:p>
    <w:p w14:paraId="78C6E72C" w14:textId="77777777" w:rsidR="00F07689" w:rsidRPr="00F07689" w:rsidRDefault="00F07689" w:rsidP="009123D8">
      <w:pPr>
        <w:pStyle w:val="Heading3"/>
      </w:pPr>
      <w:bookmarkStart w:id="26" w:name="_Toc421540863"/>
      <w:bookmarkStart w:id="27" w:name="_Toc165469640"/>
      <w:r w:rsidRPr="00F07689">
        <w:t>Deployment Topology (Targeted Architecture)</w:t>
      </w:r>
      <w:bookmarkEnd w:id="26"/>
      <w:bookmarkEnd w:id="27"/>
    </w:p>
    <w:p w14:paraId="1F8F43F8" w14:textId="1B5C693A" w:rsidR="005C3421" w:rsidRPr="00975334" w:rsidRDefault="00A55684" w:rsidP="00857DDD">
      <w:pPr>
        <w:pStyle w:val="BodyText"/>
        <w:rPr>
          <w:color w:val="auto"/>
        </w:rPr>
      </w:pPr>
      <w:r w:rsidRPr="00975334">
        <w:rPr>
          <w:color w:val="auto"/>
        </w:rPr>
        <w:t>This release will be deployed to all VistA instances</w:t>
      </w:r>
      <w:r w:rsidRPr="00975334">
        <w:rPr>
          <w:iCs/>
          <w:color w:val="auto"/>
        </w:rPr>
        <w:t>.</w:t>
      </w:r>
    </w:p>
    <w:p w14:paraId="5B84C7B5" w14:textId="4D4FAA8F" w:rsidR="00F07689" w:rsidRPr="00F07689" w:rsidRDefault="00F07689" w:rsidP="009123D8">
      <w:pPr>
        <w:pStyle w:val="Heading3"/>
      </w:pPr>
      <w:bookmarkStart w:id="28" w:name="_Toc421540864"/>
      <w:bookmarkStart w:id="29" w:name="_Toc165469641"/>
      <w:r w:rsidRPr="00F07689">
        <w:lastRenderedPageBreak/>
        <w:t>Site Information (Locations, Deployment Recipients)</w:t>
      </w:r>
      <w:bookmarkEnd w:id="28"/>
      <w:bookmarkEnd w:id="29"/>
      <w:r w:rsidRPr="00F07689">
        <w:t xml:space="preserve"> </w:t>
      </w:r>
    </w:p>
    <w:p w14:paraId="500011CD" w14:textId="5B3E912C" w:rsidR="00FC1039" w:rsidRPr="00FC1039" w:rsidRDefault="00FC1039" w:rsidP="00E96870">
      <w:pPr>
        <w:pStyle w:val="BodyText"/>
        <w:keepNext/>
      </w:pPr>
      <w:r>
        <w:t xml:space="preserve">The IOC </w:t>
      </w:r>
      <w:r w:rsidR="00C6627D">
        <w:t xml:space="preserve">test </w:t>
      </w:r>
      <w:r>
        <w:t>sites are:</w:t>
      </w:r>
    </w:p>
    <w:p w14:paraId="71BC2A82" w14:textId="6A232E4E" w:rsidR="1E31C3B3" w:rsidRDefault="1E31C3B3" w:rsidP="00331993">
      <w:pPr>
        <w:pStyle w:val="paragraph"/>
        <w:keepLines/>
        <w:numPr>
          <w:ilvl w:val="0"/>
          <w:numId w:val="21"/>
        </w:numPr>
        <w:spacing w:before="0" w:beforeAutospacing="0" w:after="60" w:afterAutospacing="0"/>
      </w:pPr>
      <w:r w:rsidRPr="6E7B2F4C">
        <w:t xml:space="preserve">Miami VA Healthcare System </w:t>
      </w:r>
    </w:p>
    <w:p w14:paraId="718B3AC7" w14:textId="66DB257D" w:rsidR="1E31C3B3" w:rsidRDefault="1E31C3B3" w:rsidP="00331993">
      <w:pPr>
        <w:pStyle w:val="paragraph"/>
        <w:numPr>
          <w:ilvl w:val="0"/>
          <w:numId w:val="21"/>
        </w:numPr>
        <w:spacing w:before="0" w:beforeAutospacing="0" w:after="60" w:afterAutospacing="0"/>
      </w:pPr>
      <w:r w:rsidRPr="6E7B2F4C">
        <w:t xml:space="preserve">Minneapolis VA Healthcare System </w:t>
      </w:r>
    </w:p>
    <w:p w14:paraId="6621AEB3" w14:textId="1B596BC7" w:rsidR="1E31C3B3" w:rsidRDefault="1E31C3B3" w:rsidP="004367F3">
      <w:pPr>
        <w:pStyle w:val="paragraph"/>
        <w:numPr>
          <w:ilvl w:val="0"/>
          <w:numId w:val="21"/>
        </w:numPr>
        <w:spacing w:before="0" w:beforeAutospacing="0" w:after="120" w:afterAutospacing="0"/>
      </w:pPr>
      <w:r w:rsidRPr="6E7B2F4C">
        <w:t>VA New Jersey Healthcare System</w:t>
      </w:r>
    </w:p>
    <w:p w14:paraId="42B07985" w14:textId="4FBFF0BC" w:rsidR="00F07689" w:rsidRPr="00803FE6" w:rsidRDefault="00FC1039" w:rsidP="004367F3">
      <w:pPr>
        <w:pStyle w:val="BodyText"/>
        <w:spacing w:before="0"/>
        <w:rPr>
          <w:rStyle w:val="BodyTextChar"/>
        </w:rPr>
      </w:pPr>
      <w:r w:rsidRPr="00FC1039">
        <w:t xml:space="preserve">Upon national release all </w:t>
      </w:r>
      <w:r w:rsidRPr="00C83120">
        <w:t>VAMC</w:t>
      </w:r>
      <w:r w:rsidRPr="00FC1039">
        <w:t>s are expected to install this patch prior to or on the compliance date.</w:t>
      </w:r>
      <w:r w:rsidR="00126FCE">
        <w:t xml:space="preserve">  </w:t>
      </w:r>
      <w:r w:rsidR="00126FCE" w:rsidRPr="00126FCE">
        <w:t xml:space="preserve">The </w:t>
      </w:r>
      <w:r w:rsidR="00126FCE" w:rsidRPr="00803FE6">
        <w:t>software will be distributed</w:t>
      </w:r>
      <w:r w:rsidR="006C2C76" w:rsidRPr="00803FE6">
        <w:t xml:space="preserve"> through F</w:t>
      </w:r>
      <w:r w:rsidR="00456286" w:rsidRPr="00803FE6">
        <w:t>ORUM</w:t>
      </w:r>
      <w:r w:rsidR="00126FCE" w:rsidRPr="00803FE6">
        <w:t>.</w:t>
      </w:r>
    </w:p>
    <w:p w14:paraId="0732B36B" w14:textId="77777777" w:rsidR="00F07689" w:rsidRPr="00803FE6" w:rsidRDefault="00F07689" w:rsidP="009123D8">
      <w:pPr>
        <w:pStyle w:val="Heading3"/>
      </w:pPr>
      <w:bookmarkStart w:id="30" w:name="_Toc421540865"/>
      <w:bookmarkStart w:id="31" w:name="_Toc165469642"/>
      <w:r w:rsidRPr="00803FE6">
        <w:t>Site Preparation</w:t>
      </w:r>
      <w:bookmarkEnd w:id="30"/>
      <w:bookmarkEnd w:id="31"/>
      <w:r w:rsidRPr="00803FE6">
        <w:t xml:space="preserve"> </w:t>
      </w:r>
    </w:p>
    <w:p w14:paraId="5B67D37E" w14:textId="616EBBF9" w:rsidR="00F07689" w:rsidRPr="00803FE6" w:rsidRDefault="00536EEF" w:rsidP="007F1D83">
      <w:pPr>
        <w:pStyle w:val="BodyText"/>
      </w:pPr>
      <w:r w:rsidRPr="00803FE6">
        <w:t xml:space="preserve">The </w:t>
      </w:r>
      <w:r w:rsidR="00F24E0D" w:rsidRPr="00803FE6">
        <w:t>OneVA Drug Restriction Enhancements</w:t>
      </w:r>
      <w:r w:rsidRPr="00803FE6">
        <w:t xml:space="preserve"> release does not require any special preparation by the site prior to deployment</w:t>
      </w:r>
      <w:r w:rsidR="00F07689" w:rsidRPr="00803FE6">
        <w:t>.</w:t>
      </w:r>
    </w:p>
    <w:p w14:paraId="48DB0333" w14:textId="1CF3E3F8" w:rsidR="0055147B" w:rsidRPr="00803FE6" w:rsidRDefault="0055147B" w:rsidP="0055147B">
      <w:pPr>
        <w:pStyle w:val="Caption"/>
        <w:jc w:val="center"/>
      </w:pPr>
      <w:r w:rsidRPr="00803FE6">
        <w:t xml:space="preserve">Table </w:t>
      </w:r>
      <w:r w:rsidR="00F56813">
        <w:fldChar w:fldCharType="begin"/>
      </w:r>
      <w:r w:rsidR="00F56813">
        <w:instrText xml:space="preserve"> SEQ Table \* ARABIC </w:instrText>
      </w:r>
      <w:r w:rsidR="00F56813">
        <w:fldChar w:fldCharType="separate"/>
      </w:r>
      <w:r w:rsidR="00F56813">
        <w:rPr>
          <w:noProof/>
        </w:rPr>
        <w:t>3</w:t>
      </w:r>
      <w:r w:rsidR="00F56813">
        <w:rPr>
          <w:noProof/>
        </w:rPr>
        <w:fldChar w:fldCharType="end"/>
      </w:r>
      <w:r w:rsidRPr="00803FE6">
        <w:rPr>
          <w:rFonts w:eastAsia="Arial"/>
        </w:rPr>
        <w:t>: Site Preparation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
        <w:gridCol w:w="2077"/>
        <w:gridCol w:w="2298"/>
        <w:gridCol w:w="1977"/>
        <w:gridCol w:w="1466"/>
      </w:tblGrid>
      <w:tr w:rsidR="0055147B" w:rsidRPr="00803FE6" w14:paraId="6685B9C0" w14:textId="77777777" w:rsidTr="004D4E23">
        <w:trPr>
          <w:trHeight w:val="300"/>
        </w:trPr>
        <w:tc>
          <w:tcPr>
            <w:tcW w:w="1542" w:type="dxa"/>
            <w:shd w:val="clear" w:color="auto" w:fill="CCCCCC"/>
            <w:tcMar>
              <w:left w:w="108" w:type="dxa"/>
              <w:right w:w="108" w:type="dxa"/>
            </w:tcMar>
            <w:vAlign w:val="center"/>
          </w:tcPr>
          <w:p w14:paraId="15168B2E" w14:textId="77777777" w:rsidR="0055147B" w:rsidRPr="00803FE6" w:rsidRDefault="0055147B" w:rsidP="004D4E23">
            <w:pPr>
              <w:spacing w:before="60" w:after="60"/>
              <w:rPr>
                <w:sz w:val="20"/>
                <w:szCs w:val="20"/>
              </w:rPr>
            </w:pPr>
            <w:r w:rsidRPr="00803FE6">
              <w:rPr>
                <w:rFonts w:ascii="Arial" w:eastAsia="Arial" w:hAnsi="Arial" w:cs="Arial"/>
                <w:b/>
                <w:bCs/>
                <w:sz w:val="20"/>
                <w:szCs w:val="20"/>
              </w:rPr>
              <w:t>Site/Other</w:t>
            </w:r>
          </w:p>
        </w:tc>
        <w:tc>
          <w:tcPr>
            <w:tcW w:w="2077" w:type="dxa"/>
            <w:shd w:val="clear" w:color="auto" w:fill="CCCCCC"/>
            <w:tcMar>
              <w:left w:w="108" w:type="dxa"/>
              <w:right w:w="108" w:type="dxa"/>
            </w:tcMar>
            <w:vAlign w:val="center"/>
          </w:tcPr>
          <w:p w14:paraId="1CE61A69" w14:textId="77777777" w:rsidR="0055147B" w:rsidRPr="00803FE6" w:rsidRDefault="0055147B" w:rsidP="004D4E23">
            <w:pPr>
              <w:spacing w:before="60" w:after="60"/>
              <w:rPr>
                <w:sz w:val="20"/>
                <w:szCs w:val="20"/>
              </w:rPr>
            </w:pPr>
            <w:r w:rsidRPr="00803FE6">
              <w:rPr>
                <w:rFonts w:ascii="Arial" w:eastAsia="Arial" w:hAnsi="Arial" w:cs="Arial"/>
                <w:b/>
                <w:bCs/>
                <w:sz w:val="20"/>
                <w:szCs w:val="20"/>
              </w:rPr>
              <w:t>Problem/Change Needed</w:t>
            </w:r>
          </w:p>
        </w:tc>
        <w:tc>
          <w:tcPr>
            <w:tcW w:w="2298" w:type="dxa"/>
            <w:shd w:val="clear" w:color="auto" w:fill="CCCCCC"/>
            <w:tcMar>
              <w:left w:w="108" w:type="dxa"/>
              <w:right w:w="108" w:type="dxa"/>
            </w:tcMar>
            <w:vAlign w:val="center"/>
          </w:tcPr>
          <w:p w14:paraId="428FF88C" w14:textId="77777777" w:rsidR="0055147B" w:rsidRPr="00803FE6" w:rsidRDefault="0055147B" w:rsidP="004D4E23">
            <w:pPr>
              <w:spacing w:before="60" w:after="60"/>
              <w:rPr>
                <w:sz w:val="20"/>
                <w:szCs w:val="20"/>
              </w:rPr>
            </w:pPr>
            <w:r w:rsidRPr="00803FE6">
              <w:rPr>
                <w:rFonts w:ascii="Arial" w:eastAsia="Arial" w:hAnsi="Arial" w:cs="Arial"/>
                <w:b/>
                <w:bCs/>
                <w:sz w:val="20"/>
                <w:szCs w:val="20"/>
              </w:rPr>
              <w:t>Features to Adapt/Modify to New Product</w:t>
            </w:r>
          </w:p>
        </w:tc>
        <w:tc>
          <w:tcPr>
            <w:tcW w:w="1977" w:type="dxa"/>
            <w:shd w:val="clear" w:color="auto" w:fill="CCCCCC"/>
            <w:tcMar>
              <w:left w:w="108" w:type="dxa"/>
              <w:right w:w="108" w:type="dxa"/>
            </w:tcMar>
            <w:vAlign w:val="center"/>
          </w:tcPr>
          <w:p w14:paraId="283EFADD" w14:textId="77777777" w:rsidR="0055147B" w:rsidRPr="00803FE6" w:rsidRDefault="0055147B" w:rsidP="004D4E23">
            <w:pPr>
              <w:spacing w:before="60" w:after="60"/>
              <w:rPr>
                <w:sz w:val="20"/>
                <w:szCs w:val="20"/>
              </w:rPr>
            </w:pPr>
            <w:r w:rsidRPr="00803FE6">
              <w:rPr>
                <w:rFonts w:ascii="Arial" w:eastAsia="Arial" w:hAnsi="Arial" w:cs="Arial"/>
                <w:b/>
                <w:bCs/>
                <w:sz w:val="20"/>
                <w:szCs w:val="20"/>
              </w:rPr>
              <w:t>Actions/Steps</w:t>
            </w:r>
          </w:p>
        </w:tc>
        <w:tc>
          <w:tcPr>
            <w:tcW w:w="1466" w:type="dxa"/>
            <w:shd w:val="clear" w:color="auto" w:fill="CCCCCC"/>
            <w:tcMar>
              <w:left w:w="108" w:type="dxa"/>
              <w:right w:w="108" w:type="dxa"/>
            </w:tcMar>
            <w:vAlign w:val="center"/>
          </w:tcPr>
          <w:p w14:paraId="132AA842" w14:textId="77777777" w:rsidR="0055147B" w:rsidRPr="00803FE6" w:rsidRDefault="0055147B" w:rsidP="004D4E23">
            <w:pPr>
              <w:spacing w:before="60" w:after="60"/>
              <w:rPr>
                <w:sz w:val="20"/>
                <w:szCs w:val="20"/>
              </w:rPr>
            </w:pPr>
            <w:r w:rsidRPr="00803FE6">
              <w:rPr>
                <w:rFonts w:ascii="Arial" w:eastAsia="Arial" w:hAnsi="Arial" w:cs="Arial"/>
                <w:b/>
                <w:bCs/>
                <w:sz w:val="20"/>
                <w:szCs w:val="20"/>
              </w:rPr>
              <w:t>Owner</w:t>
            </w:r>
          </w:p>
        </w:tc>
      </w:tr>
      <w:tr w:rsidR="0055147B" w:rsidRPr="00803FE6" w14:paraId="492550CA" w14:textId="77777777" w:rsidTr="004D4E23">
        <w:trPr>
          <w:trHeight w:val="300"/>
        </w:trPr>
        <w:tc>
          <w:tcPr>
            <w:tcW w:w="1542" w:type="dxa"/>
            <w:tcMar>
              <w:left w:w="108" w:type="dxa"/>
              <w:right w:w="108" w:type="dxa"/>
            </w:tcMar>
          </w:tcPr>
          <w:p w14:paraId="3333E96C" w14:textId="77777777" w:rsidR="0055147B" w:rsidRPr="00803FE6" w:rsidRDefault="0055147B" w:rsidP="004D4E23">
            <w:pPr>
              <w:spacing w:before="60" w:after="60"/>
              <w:rPr>
                <w:sz w:val="20"/>
                <w:szCs w:val="20"/>
              </w:rPr>
            </w:pPr>
            <w:r w:rsidRPr="00803FE6">
              <w:rPr>
                <w:rFonts w:ascii="Arial" w:eastAsia="Arial" w:hAnsi="Arial" w:cs="Arial"/>
                <w:sz w:val="20"/>
                <w:szCs w:val="20"/>
              </w:rPr>
              <w:t>N/A</w:t>
            </w:r>
          </w:p>
        </w:tc>
        <w:tc>
          <w:tcPr>
            <w:tcW w:w="2077" w:type="dxa"/>
            <w:tcMar>
              <w:left w:w="108" w:type="dxa"/>
              <w:right w:w="108" w:type="dxa"/>
            </w:tcMar>
          </w:tcPr>
          <w:p w14:paraId="698E9293" w14:textId="77777777" w:rsidR="0055147B" w:rsidRPr="00803FE6" w:rsidRDefault="0055147B" w:rsidP="004D4E23">
            <w:pPr>
              <w:spacing w:before="60" w:after="60"/>
              <w:rPr>
                <w:sz w:val="20"/>
                <w:szCs w:val="20"/>
              </w:rPr>
            </w:pPr>
            <w:r w:rsidRPr="00803FE6">
              <w:rPr>
                <w:rFonts w:ascii="Arial" w:eastAsia="Arial" w:hAnsi="Arial" w:cs="Arial"/>
                <w:sz w:val="20"/>
                <w:szCs w:val="20"/>
              </w:rPr>
              <w:t>N/A</w:t>
            </w:r>
          </w:p>
        </w:tc>
        <w:tc>
          <w:tcPr>
            <w:tcW w:w="2298" w:type="dxa"/>
            <w:tcMar>
              <w:left w:w="108" w:type="dxa"/>
              <w:right w:w="108" w:type="dxa"/>
            </w:tcMar>
          </w:tcPr>
          <w:p w14:paraId="1D99F00A" w14:textId="77777777" w:rsidR="0055147B" w:rsidRPr="00803FE6" w:rsidRDefault="0055147B" w:rsidP="004D4E23">
            <w:pPr>
              <w:spacing w:before="60" w:after="60"/>
              <w:rPr>
                <w:sz w:val="20"/>
                <w:szCs w:val="20"/>
              </w:rPr>
            </w:pPr>
            <w:r w:rsidRPr="00803FE6">
              <w:rPr>
                <w:rFonts w:ascii="Arial" w:eastAsia="Arial" w:hAnsi="Arial" w:cs="Arial"/>
                <w:sz w:val="20"/>
                <w:szCs w:val="20"/>
              </w:rPr>
              <w:t>N/A</w:t>
            </w:r>
          </w:p>
        </w:tc>
        <w:tc>
          <w:tcPr>
            <w:tcW w:w="1977" w:type="dxa"/>
            <w:tcMar>
              <w:left w:w="108" w:type="dxa"/>
              <w:right w:w="108" w:type="dxa"/>
            </w:tcMar>
          </w:tcPr>
          <w:p w14:paraId="359A72EB" w14:textId="77777777" w:rsidR="0055147B" w:rsidRPr="00803FE6" w:rsidRDefault="0055147B" w:rsidP="004D4E23">
            <w:pPr>
              <w:spacing w:before="60" w:after="60"/>
              <w:rPr>
                <w:sz w:val="20"/>
                <w:szCs w:val="20"/>
              </w:rPr>
            </w:pPr>
            <w:r w:rsidRPr="00803FE6">
              <w:rPr>
                <w:rFonts w:ascii="Arial" w:eastAsia="Arial" w:hAnsi="Arial" w:cs="Arial"/>
                <w:sz w:val="20"/>
                <w:szCs w:val="20"/>
              </w:rPr>
              <w:t>N/A</w:t>
            </w:r>
          </w:p>
        </w:tc>
        <w:tc>
          <w:tcPr>
            <w:tcW w:w="1466" w:type="dxa"/>
            <w:tcMar>
              <w:left w:w="108" w:type="dxa"/>
              <w:right w:w="108" w:type="dxa"/>
            </w:tcMar>
          </w:tcPr>
          <w:p w14:paraId="01377F8F" w14:textId="77777777" w:rsidR="0055147B" w:rsidRPr="00803FE6" w:rsidRDefault="0055147B" w:rsidP="004D4E23">
            <w:pPr>
              <w:spacing w:before="60" w:after="60"/>
              <w:rPr>
                <w:sz w:val="20"/>
                <w:szCs w:val="20"/>
              </w:rPr>
            </w:pPr>
            <w:r w:rsidRPr="00803FE6">
              <w:rPr>
                <w:rFonts w:ascii="Arial" w:eastAsia="Arial" w:hAnsi="Arial" w:cs="Arial"/>
                <w:sz w:val="20"/>
                <w:szCs w:val="20"/>
              </w:rPr>
              <w:t>N/A</w:t>
            </w:r>
          </w:p>
        </w:tc>
      </w:tr>
    </w:tbl>
    <w:p w14:paraId="73F31C61" w14:textId="28F2403E" w:rsidR="00F07689" w:rsidRPr="00803FE6" w:rsidRDefault="00F07689" w:rsidP="00DB3F21">
      <w:pPr>
        <w:pStyle w:val="Heading2"/>
        <w:spacing w:before="240"/>
      </w:pPr>
      <w:bookmarkStart w:id="32" w:name="_Toc421540866"/>
      <w:bookmarkStart w:id="33" w:name="_Toc165469643"/>
      <w:r w:rsidRPr="00803FE6">
        <w:t>Resources</w:t>
      </w:r>
      <w:bookmarkEnd w:id="32"/>
      <w:bookmarkEnd w:id="33"/>
    </w:p>
    <w:p w14:paraId="50949FDC" w14:textId="601F3949" w:rsidR="00F07689" w:rsidRPr="00803FE6" w:rsidRDefault="00F07689" w:rsidP="00FF21FD">
      <w:pPr>
        <w:pStyle w:val="Heading3"/>
      </w:pPr>
      <w:bookmarkStart w:id="34" w:name="_Toc421540867"/>
      <w:bookmarkStart w:id="35" w:name="_Toc165469644"/>
      <w:r w:rsidRPr="00803FE6">
        <w:t>Facility Specifics</w:t>
      </w:r>
      <w:bookmarkEnd w:id="34"/>
      <w:bookmarkEnd w:id="35"/>
    </w:p>
    <w:p w14:paraId="162D41DE" w14:textId="4AEE5165" w:rsidR="00D8523D" w:rsidRDefault="00F07689" w:rsidP="007F1D83">
      <w:pPr>
        <w:pStyle w:val="BodyText"/>
      </w:pPr>
      <w:r w:rsidRPr="00803FE6">
        <w:t xml:space="preserve">The </w:t>
      </w:r>
      <w:r w:rsidR="00F35C20" w:rsidRPr="00803FE6">
        <w:t>OneVA Drug Restriction</w:t>
      </w:r>
      <w:r w:rsidR="00D8523D" w:rsidRPr="00803FE6">
        <w:t xml:space="preserve"> Enhancements release does not require any special or specific resources other than a functional VistA system.</w:t>
      </w:r>
    </w:p>
    <w:p w14:paraId="69D35ABA" w14:textId="516E57C7" w:rsidR="00CC510B" w:rsidRDefault="00CC510B" w:rsidP="00CC510B">
      <w:pPr>
        <w:pStyle w:val="Caption"/>
        <w:jc w:val="center"/>
      </w:pPr>
      <w:r>
        <w:t xml:space="preserve">Table </w:t>
      </w:r>
      <w:r w:rsidR="00F56813">
        <w:fldChar w:fldCharType="begin"/>
      </w:r>
      <w:r w:rsidR="00F56813">
        <w:instrText xml:space="preserve"> SEQ Table \* ARABIC </w:instrText>
      </w:r>
      <w:r w:rsidR="00F56813">
        <w:fldChar w:fldCharType="separate"/>
      </w:r>
      <w:r w:rsidR="00F56813">
        <w:rPr>
          <w:noProof/>
        </w:rPr>
        <w:t>4</w:t>
      </w:r>
      <w:r w:rsidR="00F56813">
        <w:rPr>
          <w:noProof/>
        </w:rPr>
        <w:fldChar w:fldCharType="end"/>
      </w:r>
      <w:r w:rsidRPr="31F846E7">
        <w:rPr>
          <w:rFonts w:eastAsia="Arial"/>
        </w:rPr>
        <w:t>: Facility-Specific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CC510B" w:rsidRPr="00945080" w14:paraId="1B257C6F" w14:textId="77777777" w:rsidTr="004D4E23">
        <w:trPr>
          <w:trHeight w:val="300"/>
        </w:trPr>
        <w:tc>
          <w:tcPr>
            <w:tcW w:w="2340" w:type="dxa"/>
            <w:shd w:val="clear" w:color="auto" w:fill="CCCCCC"/>
            <w:tcMar>
              <w:left w:w="108" w:type="dxa"/>
              <w:right w:w="108" w:type="dxa"/>
            </w:tcMar>
            <w:vAlign w:val="center"/>
          </w:tcPr>
          <w:p w14:paraId="6C4C7B11" w14:textId="77777777" w:rsidR="00CC510B" w:rsidRPr="00945080" w:rsidRDefault="00CC510B" w:rsidP="004D4E23">
            <w:pPr>
              <w:spacing w:before="60" w:after="60"/>
              <w:rPr>
                <w:sz w:val="20"/>
                <w:szCs w:val="20"/>
              </w:rPr>
            </w:pPr>
            <w:r w:rsidRPr="00945080">
              <w:rPr>
                <w:rFonts w:ascii="Arial" w:eastAsia="Arial" w:hAnsi="Arial" w:cs="Arial"/>
                <w:b/>
                <w:bCs/>
                <w:sz w:val="20"/>
                <w:szCs w:val="20"/>
              </w:rPr>
              <w:t>Site</w:t>
            </w:r>
          </w:p>
        </w:tc>
        <w:tc>
          <w:tcPr>
            <w:tcW w:w="2340" w:type="dxa"/>
            <w:shd w:val="clear" w:color="auto" w:fill="CCCCCC"/>
            <w:tcMar>
              <w:left w:w="108" w:type="dxa"/>
              <w:right w:w="108" w:type="dxa"/>
            </w:tcMar>
            <w:vAlign w:val="center"/>
          </w:tcPr>
          <w:p w14:paraId="4D1A31C9" w14:textId="77777777" w:rsidR="00CC510B" w:rsidRPr="00945080" w:rsidRDefault="00CC510B" w:rsidP="004D4E23">
            <w:pPr>
              <w:spacing w:before="60" w:after="60"/>
              <w:rPr>
                <w:sz w:val="20"/>
                <w:szCs w:val="20"/>
              </w:rPr>
            </w:pPr>
            <w:r w:rsidRPr="00945080">
              <w:rPr>
                <w:rFonts w:ascii="Arial" w:eastAsia="Arial" w:hAnsi="Arial" w:cs="Arial"/>
                <w:b/>
                <w:bCs/>
                <w:sz w:val="20"/>
                <w:szCs w:val="20"/>
              </w:rPr>
              <w:t>Space/Room</w:t>
            </w:r>
          </w:p>
        </w:tc>
        <w:tc>
          <w:tcPr>
            <w:tcW w:w="2340" w:type="dxa"/>
            <w:shd w:val="clear" w:color="auto" w:fill="CCCCCC"/>
            <w:tcMar>
              <w:left w:w="108" w:type="dxa"/>
              <w:right w:w="108" w:type="dxa"/>
            </w:tcMar>
            <w:vAlign w:val="center"/>
          </w:tcPr>
          <w:p w14:paraId="00F4DA8B" w14:textId="77777777" w:rsidR="00CC510B" w:rsidRPr="00945080" w:rsidRDefault="00CC510B" w:rsidP="004D4E23">
            <w:pPr>
              <w:spacing w:before="60" w:after="60"/>
              <w:rPr>
                <w:sz w:val="20"/>
                <w:szCs w:val="20"/>
              </w:rPr>
            </w:pPr>
            <w:r w:rsidRPr="00945080">
              <w:rPr>
                <w:rFonts w:ascii="Arial" w:eastAsia="Arial" w:hAnsi="Arial" w:cs="Arial"/>
                <w:b/>
                <w:bCs/>
                <w:sz w:val="20"/>
                <w:szCs w:val="20"/>
              </w:rPr>
              <w:t>Features Needed</w:t>
            </w:r>
          </w:p>
        </w:tc>
        <w:tc>
          <w:tcPr>
            <w:tcW w:w="2340" w:type="dxa"/>
            <w:shd w:val="clear" w:color="auto" w:fill="CCCCCC"/>
            <w:tcMar>
              <w:left w:w="108" w:type="dxa"/>
              <w:right w:w="108" w:type="dxa"/>
            </w:tcMar>
            <w:vAlign w:val="center"/>
          </w:tcPr>
          <w:p w14:paraId="4C70B6E6" w14:textId="77777777" w:rsidR="00CC510B" w:rsidRPr="00945080" w:rsidRDefault="00CC510B" w:rsidP="004D4E23">
            <w:pPr>
              <w:spacing w:before="60" w:after="60"/>
              <w:rPr>
                <w:sz w:val="20"/>
                <w:szCs w:val="20"/>
              </w:rPr>
            </w:pPr>
            <w:r w:rsidRPr="00945080">
              <w:rPr>
                <w:rFonts w:ascii="Arial" w:eastAsia="Arial" w:hAnsi="Arial" w:cs="Arial"/>
                <w:b/>
                <w:bCs/>
                <w:sz w:val="20"/>
                <w:szCs w:val="20"/>
              </w:rPr>
              <w:t>Other</w:t>
            </w:r>
          </w:p>
        </w:tc>
      </w:tr>
      <w:tr w:rsidR="00CC510B" w:rsidRPr="00945080" w14:paraId="041A72B1" w14:textId="77777777" w:rsidTr="004D4E23">
        <w:trPr>
          <w:trHeight w:val="300"/>
        </w:trPr>
        <w:tc>
          <w:tcPr>
            <w:tcW w:w="2340" w:type="dxa"/>
            <w:tcMar>
              <w:left w:w="108" w:type="dxa"/>
              <w:right w:w="108" w:type="dxa"/>
            </w:tcMar>
          </w:tcPr>
          <w:p w14:paraId="08237C54" w14:textId="77777777" w:rsidR="00CC510B" w:rsidRPr="00945080" w:rsidRDefault="00CC510B" w:rsidP="004D4E23">
            <w:pPr>
              <w:spacing w:before="60" w:after="60"/>
              <w:rPr>
                <w:sz w:val="20"/>
                <w:szCs w:val="20"/>
              </w:rPr>
            </w:pPr>
            <w:r w:rsidRPr="00945080">
              <w:rPr>
                <w:rFonts w:ascii="Arial" w:eastAsia="Arial" w:hAnsi="Arial" w:cs="Arial"/>
                <w:sz w:val="20"/>
                <w:szCs w:val="20"/>
              </w:rPr>
              <w:t>N/A</w:t>
            </w:r>
          </w:p>
        </w:tc>
        <w:tc>
          <w:tcPr>
            <w:tcW w:w="2340" w:type="dxa"/>
            <w:tcMar>
              <w:left w:w="108" w:type="dxa"/>
              <w:right w:w="108" w:type="dxa"/>
            </w:tcMar>
          </w:tcPr>
          <w:p w14:paraId="5465595D" w14:textId="77777777" w:rsidR="00CC510B" w:rsidRPr="00945080" w:rsidRDefault="00CC510B" w:rsidP="004D4E23">
            <w:pPr>
              <w:spacing w:before="60" w:after="60"/>
              <w:rPr>
                <w:sz w:val="20"/>
                <w:szCs w:val="20"/>
              </w:rPr>
            </w:pPr>
            <w:r w:rsidRPr="00945080">
              <w:rPr>
                <w:rFonts w:ascii="Arial" w:eastAsia="Arial" w:hAnsi="Arial" w:cs="Arial"/>
                <w:sz w:val="20"/>
                <w:szCs w:val="20"/>
              </w:rPr>
              <w:t>N/A</w:t>
            </w:r>
          </w:p>
        </w:tc>
        <w:tc>
          <w:tcPr>
            <w:tcW w:w="2340" w:type="dxa"/>
            <w:tcMar>
              <w:left w:w="108" w:type="dxa"/>
              <w:right w:w="108" w:type="dxa"/>
            </w:tcMar>
          </w:tcPr>
          <w:p w14:paraId="4F221D20" w14:textId="77777777" w:rsidR="00CC510B" w:rsidRPr="00945080" w:rsidRDefault="00CC510B" w:rsidP="004D4E23">
            <w:pPr>
              <w:spacing w:before="60" w:after="60"/>
              <w:rPr>
                <w:sz w:val="20"/>
                <w:szCs w:val="20"/>
              </w:rPr>
            </w:pPr>
            <w:r w:rsidRPr="00945080">
              <w:rPr>
                <w:rFonts w:ascii="Arial" w:eastAsia="Arial" w:hAnsi="Arial" w:cs="Arial"/>
                <w:sz w:val="20"/>
                <w:szCs w:val="20"/>
              </w:rPr>
              <w:t>N/A</w:t>
            </w:r>
          </w:p>
        </w:tc>
        <w:tc>
          <w:tcPr>
            <w:tcW w:w="2340" w:type="dxa"/>
            <w:tcMar>
              <w:left w:w="108" w:type="dxa"/>
              <w:right w:w="108" w:type="dxa"/>
            </w:tcMar>
          </w:tcPr>
          <w:p w14:paraId="6AC43462" w14:textId="77777777" w:rsidR="00CC510B" w:rsidRPr="00945080" w:rsidRDefault="00CC510B" w:rsidP="004D4E23">
            <w:pPr>
              <w:spacing w:before="60" w:after="60"/>
              <w:rPr>
                <w:sz w:val="20"/>
                <w:szCs w:val="20"/>
              </w:rPr>
            </w:pPr>
            <w:r w:rsidRPr="00945080">
              <w:rPr>
                <w:rFonts w:ascii="Arial" w:eastAsia="Arial" w:hAnsi="Arial" w:cs="Arial"/>
                <w:sz w:val="20"/>
                <w:szCs w:val="20"/>
              </w:rPr>
              <w:t>N/A</w:t>
            </w:r>
          </w:p>
        </w:tc>
      </w:tr>
    </w:tbl>
    <w:p w14:paraId="29F61652" w14:textId="77777777" w:rsidR="00F07689" w:rsidRPr="00F07689" w:rsidRDefault="00F07689" w:rsidP="00DB3F21">
      <w:pPr>
        <w:pStyle w:val="Heading3"/>
        <w:spacing w:before="240"/>
      </w:pPr>
      <w:bookmarkStart w:id="36" w:name="ColumnTitle_05"/>
      <w:bookmarkStart w:id="37" w:name="_Toc421540868"/>
      <w:bookmarkStart w:id="38" w:name="_Toc165469645"/>
      <w:bookmarkEnd w:id="36"/>
      <w:r w:rsidRPr="00F07689">
        <w:t>Hardware</w:t>
      </w:r>
      <w:bookmarkEnd w:id="37"/>
      <w:bookmarkEnd w:id="38"/>
      <w:r w:rsidRPr="00F07689">
        <w:t xml:space="preserve"> </w:t>
      </w:r>
    </w:p>
    <w:p w14:paraId="28BA1E34" w14:textId="523F50D6" w:rsidR="00BA34F4" w:rsidRDefault="00BA34F4" w:rsidP="007F1D83">
      <w:pPr>
        <w:pStyle w:val="BodyText"/>
      </w:pPr>
      <w:r w:rsidRPr="00BA34F4">
        <w:t xml:space="preserve">The </w:t>
      </w:r>
      <w:r w:rsidR="00F35C20" w:rsidRPr="00803FE6">
        <w:t>OneVA Drug Restriction</w:t>
      </w:r>
      <w:r w:rsidRPr="00803FE6">
        <w:t xml:space="preserve"> Enhancements release does not require any special or specific resources other than a functional VistA system.</w:t>
      </w:r>
    </w:p>
    <w:p w14:paraId="5BA25A17" w14:textId="286BD229" w:rsidR="00F8000D" w:rsidRDefault="00F8000D" w:rsidP="00F8000D">
      <w:pPr>
        <w:pStyle w:val="Caption"/>
        <w:jc w:val="center"/>
      </w:pPr>
      <w:r>
        <w:t xml:space="preserve">Table </w:t>
      </w:r>
      <w:r w:rsidR="00F56813">
        <w:fldChar w:fldCharType="begin"/>
      </w:r>
      <w:r w:rsidR="00F56813">
        <w:instrText xml:space="preserve"> SEQ Table \* ARABIC </w:instrText>
      </w:r>
      <w:r w:rsidR="00F56813">
        <w:fldChar w:fldCharType="separate"/>
      </w:r>
      <w:r w:rsidR="00F56813">
        <w:rPr>
          <w:noProof/>
        </w:rPr>
        <w:t>5</w:t>
      </w:r>
      <w:r w:rsidR="00F56813">
        <w:rPr>
          <w:noProof/>
        </w:rPr>
        <w:fldChar w:fldCharType="end"/>
      </w:r>
      <w:r w:rsidRPr="31F846E7">
        <w:rPr>
          <w:rFonts w:eastAsia="Arial"/>
        </w:rPr>
        <w:t>: Hardware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1504"/>
        <w:gridCol w:w="1504"/>
        <w:gridCol w:w="1699"/>
        <w:gridCol w:w="1648"/>
        <w:gridCol w:w="1500"/>
      </w:tblGrid>
      <w:tr w:rsidR="00F8000D" w:rsidRPr="003C2E61" w14:paraId="24F3913F" w14:textId="77777777" w:rsidTr="004D4E23">
        <w:trPr>
          <w:trHeight w:val="300"/>
        </w:trPr>
        <w:tc>
          <w:tcPr>
            <w:tcW w:w="1504" w:type="dxa"/>
            <w:shd w:val="clear" w:color="auto" w:fill="CCCCCC"/>
            <w:tcMar>
              <w:left w:w="108" w:type="dxa"/>
              <w:right w:w="108" w:type="dxa"/>
            </w:tcMar>
            <w:vAlign w:val="center"/>
          </w:tcPr>
          <w:p w14:paraId="7E66FF64" w14:textId="77777777" w:rsidR="00F8000D" w:rsidRPr="003C2E61" w:rsidRDefault="00F8000D" w:rsidP="004D4E23">
            <w:pPr>
              <w:spacing w:before="60" w:after="60"/>
              <w:rPr>
                <w:sz w:val="20"/>
                <w:szCs w:val="20"/>
              </w:rPr>
            </w:pPr>
            <w:r w:rsidRPr="003C2E61">
              <w:rPr>
                <w:rFonts w:ascii="Arial" w:eastAsia="Arial" w:hAnsi="Arial" w:cs="Arial"/>
                <w:b/>
                <w:bCs/>
                <w:sz w:val="20"/>
                <w:szCs w:val="20"/>
              </w:rPr>
              <w:t>Required Hardware</w:t>
            </w:r>
          </w:p>
        </w:tc>
        <w:tc>
          <w:tcPr>
            <w:tcW w:w="1504" w:type="dxa"/>
            <w:shd w:val="clear" w:color="auto" w:fill="CCCCCC"/>
            <w:tcMar>
              <w:left w:w="108" w:type="dxa"/>
              <w:right w:w="108" w:type="dxa"/>
            </w:tcMar>
            <w:vAlign w:val="center"/>
          </w:tcPr>
          <w:p w14:paraId="5060AAC5" w14:textId="77777777" w:rsidR="00F8000D" w:rsidRPr="003C2E61" w:rsidRDefault="00F8000D" w:rsidP="004D4E23">
            <w:pPr>
              <w:spacing w:before="60" w:after="60"/>
              <w:rPr>
                <w:sz w:val="20"/>
                <w:szCs w:val="20"/>
              </w:rPr>
            </w:pPr>
            <w:r w:rsidRPr="003C2E61">
              <w:rPr>
                <w:rFonts w:ascii="Arial" w:eastAsia="Arial" w:hAnsi="Arial" w:cs="Arial"/>
                <w:b/>
                <w:bCs/>
                <w:sz w:val="20"/>
                <w:szCs w:val="20"/>
              </w:rPr>
              <w:t>Model</w:t>
            </w:r>
          </w:p>
        </w:tc>
        <w:tc>
          <w:tcPr>
            <w:tcW w:w="1504" w:type="dxa"/>
            <w:shd w:val="clear" w:color="auto" w:fill="CCCCCC"/>
            <w:tcMar>
              <w:left w:w="108" w:type="dxa"/>
              <w:right w:w="108" w:type="dxa"/>
            </w:tcMar>
            <w:vAlign w:val="center"/>
          </w:tcPr>
          <w:p w14:paraId="278422C2" w14:textId="77777777" w:rsidR="00F8000D" w:rsidRPr="003C2E61" w:rsidRDefault="00F8000D" w:rsidP="004D4E23">
            <w:pPr>
              <w:spacing w:before="60" w:after="60"/>
              <w:rPr>
                <w:sz w:val="20"/>
                <w:szCs w:val="20"/>
              </w:rPr>
            </w:pPr>
            <w:r w:rsidRPr="003C2E61">
              <w:rPr>
                <w:rFonts w:ascii="Arial" w:eastAsia="Arial" w:hAnsi="Arial" w:cs="Arial"/>
                <w:b/>
                <w:bCs/>
                <w:sz w:val="20"/>
                <w:szCs w:val="20"/>
              </w:rPr>
              <w:t>Version</w:t>
            </w:r>
          </w:p>
        </w:tc>
        <w:tc>
          <w:tcPr>
            <w:tcW w:w="1699" w:type="dxa"/>
            <w:shd w:val="clear" w:color="auto" w:fill="CCCCCC"/>
            <w:tcMar>
              <w:left w:w="108" w:type="dxa"/>
              <w:right w:w="108" w:type="dxa"/>
            </w:tcMar>
            <w:vAlign w:val="center"/>
          </w:tcPr>
          <w:p w14:paraId="13362221" w14:textId="77777777" w:rsidR="00F8000D" w:rsidRPr="003C2E61" w:rsidRDefault="00F8000D" w:rsidP="004D4E23">
            <w:pPr>
              <w:spacing w:before="60" w:after="60"/>
              <w:rPr>
                <w:sz w:val="20"/>
                <w:szCs w:val="20"/>
              </w:rPr>
            </w:pPr>
            <w:r w:rsidRPr="003C2E61">
              <w:rPr>
                <w:rFonts w:ascii="Arial" w:eastAsia="Arial" w:hAnsi="Arial" w:cs="Arial"/>
                <w:b/>
                <w:bCs/>
                <w:sz w:val="20"/>
                <w:szCs w:val="20"/>
              </w:rPr>
              <w:t>Configuration</w:t>
            </w:r>
          </w:p>
        </w:tc>
        <w:tc>
          <w:tcPr>
            <w:tcW w:w="1648" w:type="dxa"/>
            <w:shd w:val="clear" w:color="auto" w:fill="CCCCCC"/>
            <w:tcMar>
              <w:left w:w="108" w:type="dxa"/>
              <w:right w:w="108" w:type="dxa"/>
            </w:tcMar>
            <w:vAlign w:val="center"/>
          </w:tcPr>
          <w:p w14:paraId="1EC80190" w14:textId="77777777" w:rsidR="00F8000D" w:rsidRPr="003C2E61" w:rsidRDefault="00F8000D" w:rsidP="004D4E23">
            <w:pPr>
              <w:spacing w:before="60" w:after="60"/>
              <w:rPr>
                <w:sz w:val="20"/>
                <w:szCs w:val="20"/>
              </w:rPr>
            </w:pPr>
            <w:r w:rsidRPr="003C2E61">
              <w:rPr>
                <w:rFonts w:ascii="Arial" w:eastAsia="Arial" w:hAnsi="Arial" w:cs="Arial"/>
                <w:b/>
                <w:bCs/>
                <w:sz w:val="20"/>
                <w:szCs w:val="20"/>
              </w:rPr>
              <w:t>Manufacturer</w:t>
            </w:r>
          </w:p>
        </w:tc>
        <w:tc>
          <w:tcPr>
            <w:tcW w:w="1500" w:type="dxa"/>
            <w:shd w:val="clear" w:color="auto" w:fill="CCCCCC"/>
            <w:tcMar>
              <w:left w:w="108" w:type="dxa"/>
              <w:right w:w="108" w:type="dxa"/>
            </w:tcMar>
            <w:vAlign w:val="center"/>
          </w:tcPr>
          <w:p w14:paraId="79F0C647" w14:textId="77777777" w:rsidR="00F8000D" w:rsidRPr="003C2E61" w:rsidRDefault="00F8000D" w:rsidP="004D4E23">
            <w:pPr>
              <w:spacing w:before="60" w:after="60"/>
              <w:rPr>
                <w:sz w:val="20"/>
                <w:szCs w:val="20"/>
              </w:rPr>
            </w:pPr>
            <w:r w:rsidRPr="003C2E61">
              <w:rPr>
                <w:rFonts w:ascii="Arial" w:eastAsia="Arial" w:hAnsi="Arial" w:cs="Arial"/>
                <w:b/>
                <w:bCs/>
                <w:sz w:val="20"/>
                <w:szCs w:val="20"/>
              </w:rPr>
              <w:t>Other</w:t>
            </w:r>
          </w:p>
        </w:tc>
      </w:tr>
      <w:tr w:rsidR="00F8000D" w:rsidRPr="003C2E61" w14:paraId="4B7DAB07" w14:textId="77777777" w:rsidTr="004D4E23">
        <w:trPr>
          <w:trHeight w:val="300"/>
        </w:trPr>
        <w:tc>
          <w:tcPr>
            <w:tcW w:w="1504" w:type="dxa"/>
            <w:tcMar>
              <w:left w:w="108" w:type="dxa"/>
              <w:right w:w="108" w:type="dxa"/>
            </w:tcMar>
          </w:tcPr>
          <w:p w14:paraId="2F17F6AE"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c>
          <w:tcPr>
            <w:tcW w:w="1504" w:type="dxa"/>
            <w:tcMar>
              <w:left w:w="108" w:type="dxa"/>
              <w:right w:w="108" w:type="dxa"/>
            </w:tcMar>
          </w:tcPr>
          <w:p w14:paraId="455F2E0D"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c>
          <w:tcPr>
            <w:tcW w:w="1504" w:type="dxa"/>
            <w:tcMar>
              <w:left w:w="108" w:type="dxa"/>
              <w:right w:w="108" w:type="dxa"/>
            </w:tcMar>
          </w:tcPr>
          <w:p w14:paraId="6F769571"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c>
          <w:tcPr>
            <w:tcW w:w="1699" w:type="dxa"/>
            <w:tcMar>
              <w:left w:w="108" w:type="dxa"/>
              <w:right w:w="108" w:type="dxa"/>
            </w:tcMar>
          </w:tcPr>
          <w:p w14:paraId="334FFF65"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c>
          <w:tcPr>
            <w:tcW w:w="1648" w:type="dxa"/>
            <w:tcMar>
              <w:left w:w="108" w:type="dxa"/>
              <w:right w:w="108" w:type="dxa"/>
            </w:tcMar>
          </w:tcPr>
          <w:p w14:paraId="1F059C89"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c>
          <w:tcPr>
            <w:tcW w:w="1500" w:type="dxa"/>
            <w:tcMar>
              <w:left w:w="108" w:type="dxa"/>
              <w:right w:w="108" w:type="dxa"/>
            </w:tcMar>
          </w:tcPr>
          <w:p w14:paraId="3552FB41"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r>
    </w:tbl>
    <w:p w14:paraId="380BB65A" w14:textId="77777777" w:rsidR="00F07689" w:rsidRPr="00F07689" w:rsidRDefault="00F07689" w:rsidP="00FF21FD">
      <w:pPr>
        <w:pStyle w:val="Heading3"/>
      </w:pPr>
      <w:bookmarkStart w:id="39" w:name="_Toc421540869"/>
      <w:bookmarkStart w:id="40" w:name="_Toc165469646"/>
      <w:r w:rsidRPr="00F07689">
        <w:lastRenderedPageBreak/>
        <w:t>Software</w:t>
      </w:r>
      <w:bookmarkEnd w:id="39"/>
      <w:bookmarkEnd w:id="40"/>
      <w:r w:rsidRPr="00F07689">
        <w:t xml:space="preserve"> </w:t>
      </w:r>
    </w:p>
    <w:p w14:paraId="345F59F0" w14:textId="26F4169D" w:rsidR="00F07689" w:rsidRDefault="00CF380D" w:rsidP="007F1D83">
      <w:pPr>
        <w:pStyle w:val="BodyText"/>
        <w:keepNext/>
      </w:pPr>
      <w:r>
        <w:t xml:space="preserve">The </w:t>
      </w:r>
      <w:r w:rsidR="00F35C20">
        <w:t>OneVA Drug Restriction</w:t>
      </w:r>
      <w:r>
        <w:t xml:space="preserve"> Enhancements </w:t>
      </w:r>
      <w:r w:rsidRPr="00CF380D">
        <w:t>release does not require any special or specific resources other than a functional VistA system.</w:t>
      </w:r>
    </w:p>
    <w:p w14:paraId="099D8664" w14:textId="69BA0CE4" w:rsidR="00F8000D" w:rsidRDefault="00F8000D" w:rsidP="00F8000D">
      <w:pPr>
        <w:pStyle w:val="Caption"/>
        <w:jc w:val="center"/>
      </w:pPr>
      <w:r>
        <w:t xml:space="preserve">Table </w:t>
      </w:r>
      <w:r w:rsidR="00F56813">
        <w:fldChar w:fldCharType="begin"/>
      </w:r>
      <w:r w:rsidR="00F56813">
        <w:instrText xml:space="preserve"> SEQ Table \* ARABIC </w:instrText>
      </w:r>
      <w:r w:rsidR="00F56813">
        <w:fldChar w:fldCharType="separate"/>
      </w:r>
      <w:r w:rsidR="00F56813">
        <w:rPr>
          <w:noProof/>
        </w:rPr>
        <w:t>6</w:t>
      </w:r>
      <w:r w:rsidR="00F56813">
        <w:rPr>
          <w:noProof/>
        </w:rPr>
        <w:fldChar w:fldCharType="end"/>
      </w:r>
      <w:r w:rsidRPr="31F846E7">
        <w:rPr>
          <w:rFonts w:eastAsia="Arial"/>
        </w:rPr>
        <w:t xml:space="preserve">: </w:t>
      </w:r>
      <w:r>
        <w:rPr>
          <w:rFonts w:eastAsia="Arial"/>
        </w:rPr>
        <w:t>Software</w:t>
      </w:r>
      <w:r w:rsidRPr="31F846E7">
        <w:rPr>
          <w:rFonts w:eastAsia="Arial"/>
        </w:rPr>
        <w:t xml:space="preserve">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1504"/>
        <w:gridCol w:w="1504"/>
        <w:gridCol w:w="1699"/>
        <w:gridCol w:w="1648"/>
        <w:gridCol w:w="1500"/>
      </w:tblGrid>
      <w:tr w:rsidR="00F8000D" w:rsidRPr="003C2E61" w14:paraId="6C6F1E07" w14:textId="77777777" w:rsidTr="001A3BCE">
        <w:trPr>
          <w:cantSplit/>
          <w:trHeight w:val="300"/>
          <w:tblHeader/>
        </w:trPr>
        <w:tc>
          <w:tcPr>
            <w:tcW w:w="1504" w:type="dxa"/>
            <w:shd w:val="clear" w:color="auto" w:fill="CCCCCC"/>
            <w:tcMar>
              <w:left w:w="108" w:type="dxa"/>
              <w:right w:w="108" w:type="dxa"/>
            </w:tcMar>
            <w:vAlign w:val="center"/>
          </w:tcPr>
          <w:p w14:paraId="7B396E0F" w14:textId="120EBD72" w:rsidR="00F8000D" w:rsidRPr="003C2E61" w:rsidRDefault="00F8000D" w:rsidP="001A3BCE">
            <w:pPr>
              <w:keepNext/>
              <w:spacing w:before="60" w:after="60"/>
              <w:rPr>
                <w:sz w:val="20"/>
                <w:szCs w:val="20"/>
              </w:rPr>
            </w:pPr>
            <w:r w:rsidRPr="003C2E61">
              <w:rPr>
                <w:rFonts w:ascii="Arial" w:eastAsia="Arial" w:hAnsi="Arial" w:cs="Arial"/>
                <w:b/>
                <w:bCs/>
                <w:sz w:val="20"/>
                <w:szCs w:val="20"/>
              </w:rPr>
              <w:t xml:space="preserve">Required </w:t>
            </w:r>
            <w:r>
              <w:rPr>
                <w:rFonts w:ascii="Arial" w:eastAsia="Arial" w:hAnsi="Arial" w:cs="Arial"/>
                <w:b/>
                <w:bCs/>
                <w:sz w:val="20"/>
                <w:szCs w:val="20"/>
              </w:rPr>
              <w:t>Software</w:t>
            </w:r>
          </w:p>
        </w:tc>
        <w:tc>
          <w:tcPr>
            <w:tcW w:w="1504" w:type="dxa"/>
            <w:shd w:val="clear" w:color="auto" w:fill="CCCCCC"/>
            <w:tcMar>
              <w:left w:w="108" w:type="dxa"/>
              <w:right w:w="108" w:type="dxa"/>
            </w:tcMar>
            <w:vAlign w:val="center"/>
          </w:tcPr>
          <w:p w14:paraId="65403D71" w14:textId="77777777" w:rsidR="00F8000D" w:rsidRPr="003C2E61" w:rsidRDefault="00F8000D" w:rsidP="001A3BCE">
            <w:pPr>
              <w:keepNext/>
              <w:spacing w:before="60" w:after="60"/>
              <w:rPr>
                <w:sz w:val="20"/>
                <w:szCs w:val="20"/>
              </w:rPr>
            </w:pPr>
            <w:r w:rsidRPr="003C2E61">
              <w:rPr>
                <w:rFonts w:ascii="Arial" w:eastAsia="Arial" w:hAnsi="Arial" w:cs="Arial"/>
                <w:b/>
                <w:bCs/>
                <w:sz w:val="20"/>
                <w:szCs w:val="20"/>
              </w:rPr>
              <w:t>Model</w:t>
            </w:r>
          </w:p>
        </w:tc>
        <w:tc>
          <w:tcPr>
            <w:tcW w:w="1504" w:type="dxa"/>
            <w:shd w:val="clear" w:color="auto" w:fill="CCCCCC"/>
            <w:tcMar>
              <w:left w:w="108" w:type="dxa"/>
              <w:right w:w="108" w:type="dxa"/>
            </w:tcMar>
            <w:vAlign w:val="center"/>
          </w:tcPr>
          <w:p w14:paraId="6C820BF6" w14:textId="77777777" w:rsidR="00F8000D" w:rsidRPr="003C2E61" w:rsidRDefault="00F8000D" w:rsidP="001A3BCE">
            <w:pPr>
              <w:keepNext/>
              <w:spacing w:before="60" w:after="60"/>
              <w:rPr>
                <w:sz w:val="20"/>
                <w:szCs w:val="20"/>
              </w:rPr>
            </w:pPr>
            <w:r w:rsidRPr="003C2E61">
              <w:rPr>
                <w:rFonts w:ascii="Arial" w:eastAsia="Arial" w:hAnsi="Arial" w:cs="Arial"/>
                <w:b/>
                <w:bCs/>
                <w:sz w:val="20"/>
                <w:szCs w:val="20"/>
              </w:rPr>
              <w:t>Version</w:t>
            </w:r>
          </w:p>
        </w:tc>
        <w:tc>
          <w:tcPr>
            <w:tcW w:w="1699" w:type="dxa"/>
            <w:shd w:val="clear" w:color="auto" w:fill="CCCCCC"/>
            <w:tcMar>
              <w:left w:w="108" w:type="dxa"/>
              <w:right w:w="108" w:type="dxa"/>
            </w:tcMar>
            <w:vAlign w:val="center"/>
          </w:tcPr>
          <w:p w14:paraId="5411DC7E" w14:textId="77777777" w:rsidR="00F8000D" w:rsidRPr="003C2E61" w:rsidRDefault="00F8000D" w:rsidP="001A3BCE">
            <w:pPr>
              <w:keepNext/>
              <w:spacing w:before="60" w:after="60"/>
              <w:rPr>
                <w:sz w:val="20"/>
                <w:szCs w:val="20"/>
              </w:rPr>
            </w:pPr>
            <w:r w:rsidRPr="003C2E61">
              <w:rPr>
                <w:rFonts w:ascii="Arial" w:eastAsia="Arial" w:hAnsi="Arial" w:cs="Arial"/>
                <w:b/>
                <w:bCs/>
                <w:sz w:val="20"/>
                <w:szCs w:val="20"/>
              </w:rPr>
              <w:t>Configuration</w:t>
            </w:r>
          </w:p>
        </w:tc>
        <w:tc>
          <w:tcPr>
            <w:tcW w:w="1648" w:type="dxa"/>
            <w:shd w:val="clear" w:color="auto" w:fill="CCCCCC"/>
            <w:tcMar>
              <w:left w:w="108" w:type="dxa"/>
              <w:right w:w="108" w:type="dxa"/>
            </w:tcMar>
            <w:vAlign w:val="center"/>
          </w:tcPr>
          <w:p w14:paraId="4C44BEFD" w14:textId="77777777" w:rsidR="00F8000D" w:rsidRPr="003C2E61" w:rsidRDefault="00F8000D" w:rsidP="001A3BCE">
            <w:pPr>
              <w:keepNext/>
              <w:spacing w:before="60" w:after="60"/>
              <w:rPr>
                <w:sz w:val="20"/>
                <w:szCs w:val="20"/>
              </w:rPr>
            </w:pPr>
            <w:r w:rsidRPr="003C2E61">
              <w:rPr>
                <w:rFonts w:ascii="Arial" w:eastAsia="Arial" w:hAnsi="Arial" w:cs="Arial"/>
                <w:b/>
                <w:bCs/>
                <w:sz w:val="20"/>
                <w:szCs w:val="20"/>
              </w:rPr>
              <w:t>Manufacturer</w:t>
            </w:r>
          </w:p>
        </w:tc>
        <w:tc>
          <w:tcPr>
            <w:tcW w:w="1500" w:type="dxa"/>
            <w:shd w:val="clear" w:color="auto" w:fill="CCCCCC"/>
            <w:tcMar>
              <w:left w:w="108" w:type="dxa"/>
              <w:right w:w="108" w:type="dxa"/>
            </w:tcMar>
            <w:vAlign w:val="center"/>
          </w:tcPr>
          <w:p w14:paraId="045FDB5C" w14:textId="77777777" w:rsidR="00F8000D" w:rsidRPr="003C2E61" w:rsidRDefault="00F8000D" w:rsidP="001A3BCE">
            <w:pPr>
              <w:keepNext/>
              <w:spacing w:before="60" w:after="60"/>
              <w:rPr>
                <w:sz w:val="20"/>
                <w:szCs w:val="20"/>
              </w:rPr>
            </w:pPr>
            <w:r w:rsidRPr="003C2E61">
              <w:rPr>
                <w:rFonts w:ascii="Arial" w:eastAsia="Arial" w:hAnsi="Arial" w:cs="Arial"/>
                <w:b/>
                <w:bCs/>
                <w:sz w:val="20"/>
                <w:szCs w:val="20"/>
              </w:rPr>
              <w:t>Other</w:t>
            </w:r>
          </w:p>
        </w:tc>
      </w:tr>
      <w:tr w:rsidR="00F8000D" w:rsidRPr="003C2E61" w14:paraId="482A7008" w14:textId="77777777" w:rsidTr="004D4E23">
        <w:trPr>
          <w:trHeight w:val="300"/>
        </w:trPr>
        <w:tc>
          <w:tcPr>
            <w:tcW w:w="1504" w:type="dxa"/>
            <w:tcMar>
              <w:left w:w="108" w:type="dxa"/>
              <w:right w:w="108" w:type="dxa"/>
            </w:tcMar>
          </w:tcPr>
          <w:p w14:paraId="7DDFE8ED"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c>
          <w:tcPr>
            <w:tcW w:w="1504" w:type="dxa"/>
            <w:tcMar>
              <w:left w:w="108" w:type="dxa"/>
              <w:right w:w="108" w:type="dxa"/>
            </w:tcMar>
          </w:tcPr>
          <w:p w14:paraId="11F7CC01"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c>
          <w:tcPr>
            <w:tcW w:w="1504" w:type="dxa"/>
            <w:tcMar>
              <w:left w:w="108" w:type="dxa"/>
              <w:right w:w="108" w:type="dxa"/>
            </w:tcMar>
          </w:tcPr>
          <w:p w14:paraId="6A59F83C"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c>
          <w:tcPr>
            <w:tcW w:w="1699" w:type="dxa"/>
            <w:tcMar>
              <w:left w:w="108" w:type="dxa"/>
              <w:right w:w="108" w:type="dxa"/>
            </w:tcMar>
          </w:tcPr>
          <w:p w14:paraId="189506A4"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c>
          <w:tcPr>
            <w:tcW w:w="1648" w:type="dxa"/>
            <w:tcMar>
              <w:left w:w="108" w:type="dxa"/>
              <w:right w:w="108" w:type="dxa"/>
            </w:tcMar>
          </w:tcPr>
          <w:p w14:paraId="282C8A2F"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c>
          <w:tcPr>
            <w:tcW w:w="1500" w:type="dxa"/>
            <w:tcMar>
              <w:left w:w="108" w:type="dxa"/>
              <w:right w:w="108" w:type="dxa"/>
            </w:tcMar>
          </w:tcPr>
          <w:p w14:paraId="4FBE074A" w14:textId="77777777" w:rsidR="00F8000D" w:rsidRPr="003C2E61" w:rsidRDefault="00F8000D" w:rsidP="004D4E23">
            <w:pPr>
              <w:spacing w:before="60" w:after="60"/>
              <w:rPr>
                <w:sz w:val="20"/>
                <w:szCs w:val="20"/>
              </w:rPr>
            </w:pPr>
            <w:r w:rsidRPr="003C2E61">
              <w:rPr>
                <w:rFonts w:ascii="Arial" w:eastAsia="Arial" w:hAnsi="Arial" w:cs="Arial"/>
                <w:sz w:val="20"/>
                <w:szCs w:val="20"/>
              </w:rPr>
              <w:t>N/A</w:t>
            </w:r>
          </w:p>
        </w:tc>
      </w:tr>
    </w:tbl>
    <w:p w14:paraId="02053803" w14:textId="77777777" w:rsidR="0005370A" w:rsidRPr="0005370A" w:rsidRDefault="0005370A" w:rsidP="00DB3F21">
      <w:pPr>
        <w:pStyle w:val="Heading3"/>
        <w:spacing w:before="240"/>
      </w:pPr>
      <w:bookmarkStart w:id="41" w:name="ColumnTitle_07"/>
      <w:bookmarkStart w:id="42" w:name="_Toc421540871"/>
      <w:bookmarkStart w:id="43" w:name="_Toc165469647"/>
      <w:bookmarkEnd w:id="41"/>
      <w:r w:rsidRPr="0005370A">
        <w:t>Communications</w:t>
      </w:r>
      <w:bookmarkEnd w:id="42"/>
      <w:bookmarkEnd w:id="43"/>
      <w:r w:rsidRPr="0005370A">
        <w:t xml:space="preserve"> </w:t>
      </w:r>
    </w:p>
    <w:p w14:paraId="6CB2BD1F" w14:textId="6A4B1E53" w:rsidR="00C01331" w:rsidRDefault="00C01331" w:rsidP="00C01331">
      <w:pPr>
        <w:pStyle w:val="BodyText"/>
      </w:pPr>
      <w:r w:rsidRPr="00C01331">
        <w:t>F</w:t>
      </w:r>
      <w:r>
        <w:t xml:space="preserve">or national release, sites will receive communication that the release has occurred, which will normally be an Action Item or Bulletin. </w:t>
      </w:r>
    </w:p>
    <w:p w14:paraId="200E36A4" w14:textId="77777777" w:rsidR="00C01331" w:rsidRDefault="00C01331" w:rsidP="00C01331">
      <w:pPr>
        <w:pStyle w:val="BodyText"/>
      </w:pPr>
      <w:r>
        <w:t>Sites will use their internal communications to let their users know about upcoming installations and any associated downtime. This is critical as users can often slow the installation process if they are on the system while installers are trying to get the software installed.</w:t>
      </w:r>
    </w:p>
    <w:p w14:paraId="1D427D72" w14:textId="0C15E47E" w:rsidR="0005370A" w:rsidRPr="00C01331" w:rsidRDefault="00C01331" w:rsidP="00C01331">
      <w:pPr>
        <w:pStyle w:val="BodyText"/>
      </w:pPr>
      <w:r>
        <w:t>Clinical Application Coordinators (CACs), installers, and other site personnel (as determined by the site) will need to coordinate installation dates and times. In addition, other support personnel may need to be consulted – such as the Citrix support, Client Technologies (if required).</w:t>
      </w:r>
    </w:p>
    <w:p w14:paraId="1AD3344B" w14:textId="77777777" w:rsidR="00D43555" w:rsidRDefault="00D43555" w:rsidP="004250FD">
      <w:pPr>
        <w:pStyle w:val="Heading4"/>
      </w:pPr>
      <w:bookmarkStart w:id="44" w:name="_Toc165469648"/>
      <w:r>
        <w:t>Deployment/Installation/Back-Out Checklist</w:t>
      </w:r>
      <w:bookmarkEnd w:id="44"/>
    </w:p>
    <w:p w14:paraId="01635568" w14:textId="72563C81" w:rsidR="009544CF" w:rsidRDefault="009544CF" w:rsidP="009544CF">
      <w:pPr>
        <w:pStyle w:val="BodyText"/>
      </w:pPr>
      <w:r>
        <w:t xml:space="preserve">The Release Management </w:t>
      </w:r>
      <w:r w:rsidRPr="009A5EAA">
        <w:t xml:space="preserve">team </w:t>
      </w:r>
      <w:r w:rsidRPr="00727F2E">
        <w:t xml:space="preserve">will deploy patch </w:t>
      </w:r>
      <w:r w:rsidR="0099768D" w:rsidRPr="00727F2E">
        <w:t>PSS*1.0*239</w:t>
      </w:r>
      <w:r w:rsidRPr="00727F2E">
        <w:t>, which</w:t>
      </w:r>
      <w:r w:rsidRPr="009A5EAA">
        <w:t xml:space="preserve"> </w:t>
      </w:r>
      <w:r w:rsidR="002C3C4F" w:rsidRPr="009A5EAA">
        <w:t>is</w:t>
      </w:r>
      <w:r w:rsidRPr="009A5EAA">
        <w:t xml:space="preserve"> tracked in the </w:t>
      </w:r>
      <w:r w:rsidR="00A32E45" w:rsidRPr="009A5EAA">
        <w:t>National Patch Module (</w:t>
      </w:r>
      <w:r w:rsidRPr="009A5EAA">
        <w:t>NPM</w:t>
      </w:r>
      <w:r w:rsidR="00A32E45" w:rsidRPr="009A5EAA">
        <w:t>)</w:t>
      </w:r>
      <w:r w:rsidRPr="009A5EAA">
        <w:t xml:space="preserve"> in F</w:t>
      </w:r>
      <w:r w:rsidR="005354E4" w:rsidRPr="009A5EAA">
        <w:t>ORUM</w:t>
      </w:r>
      <w:r w:rsidRPr="009A5EAA">
        <w:t>, nationally to all VAMCs. F</w:t>
      </w:r>
      <w:r w:rsidR="005354E4" w:rsidRPr="009A5EAA">
        <w:t>ORUM</w:t>
      </w:r>
      <w:r w:rsidRPr="009A5EAA">
        <w:t xml:space="preserve"> automatically tracks the patches as they are installed in the different VAMC production systems as described in the previous section. One can run a report in F</w:t>
      </w:r>
      <w:r w:rsidR="005354E4" w:rsidRPr="009A5EAA">
        <w:t>ORUM</w:t>
      </w:r>
      <w:r>
        <w:t xml:space="preserve"> to identify when the patch was installed in the VistA production at each site, and by whom. A report can also be run, to identify which sites have not installed the patch in their VistA production system as of that moment in time. </w:t>
      </w:r>
    </w:p>
    <w:p w14:paraId="5AD030D9" w14:textId="77777777" w:rsidR="009544CF" w:rsidRPr="006E5C0D" w:rsidRDefault="009544CF" w:rsidP="00026318">
      <w:pPr>
        <w:pStyle w:val="BodyText"/>
        <w:keepNext/>
        <w:rPr>
          <w:i/>
          <w:iCs/>
          <w:color w:val="auto"/>
        </w:rPr>
      </w:pPr>
      <w:r>
        <w:t>Therefore, this information does not need to be manually tracked. The table is included below if manual tracking is desired.</w:t>
      </w:r>
    </w:p>
    <w:p w14:paraId="63291126" w14:textId="0B9A4C1B" w:rsidR="00E960A9" w:rsidRDefault="00E960A9" w:rsidP="00E960A9">
      <w:pPr>
        <w:pStyle w:val="Caption"/>
        <w:jc w:val="center"/>
      </w:pPr>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F56813">
        <w:rPr>
          <w:noProof/>
        </w:rPr>
        <w:t>7</w:t>
      </w:r>
      <w:r>
        <w:rPr>
          <w:color w:val="2B579A"/>
          <w:shd w:val="clear" w:color="auto" w:fill="E6E6E6"/>
        </w:rPr>
        <w:fldChar w:fldCharType="end"/>
      </w:r>
      <w:r>
        <w:t xml:space="preserve">: </w:t>
      </w:r>
      <w:r w:rsidRPr="00E960A9">
        <w:t>Deployment/Installation/Back-Out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327"/>
        <w:gridCol w:w="2330"/>
        <w:gridCol w:w="2352"/>
      </w:tblGrid>
      <w:tr w:rsidR="009544CF" w:rsidRPr="00CF32A7" w14:paraId="04A22E26" w14:textId="77777777" w:rsidTr="00744275">
        <w:trPr>
          <w:cantSplit/>
          <w:tblHeader/>
        </w:trPr>
        <w:tc>
          <w:tcPr>
            <w:tcW w:w="2341" w:type="dxa"/>
            <w:shd w:val="clear" w:color="auto" w:fill="D9D9D9" w:themeFill="background1" w:themeFillShade="D9"/>
            <w:vAlign w:val="center"/>
          </w:tcPr>
          <w:p w14:paraId="0BEAE68A" w14:textId="77777777" w:rsidR="009544CF" w:rsidRPr="00CF32A7" w:rsidRDefault="009544CF" w:rsidP="00974E8F">
            <w:pPr>
              <w:pStyle w:val="TableHeading"/>
              <w:keepNext/>
              <w:rPr>
                <w:sz w:val="20"/>
                <w:szCs w:val="20"/>
              </w:rPr>
            </w:pPr>
            <w:r w:rsidRPr="00CF32A7">
              <w:rPr>
                <w:sz w:val="20"/>
                <w:szCs w:val="20"/>
              </w:rPr>
              <w:t>Activity</w:t>
            </w:r>
          </w:p>
        </w:tc>
        <w:tc>
          <w:tcPr>
            <w:tcW w:w="2327" w:type="dxa"/>
            <w:shd w:val="clear" w:color="auto" w:fill="D9D9D9" w:themeFill="background1" w:themeFillShade="D9"/>
            <w:vAlign w:val="center"/>
          </w:tcPr>
          <w:p w14:paraId="4D9AFD18" w14:textId="77777777" w:rsidR="009544CF" w:rsidRPr="00CF32A7" w:rsidRDefault="009544CF" w:rsidP="00974E8F">
            <w:pPr>
              <w:pStyle w:val="TableHeading"/>
              <w:keepNext/>
              <w:rPr>
                <w:sz w:val="20"/>
                <w:szCs w:val="20"/>
              </w:rPr>
            </w:pPr>
            <w:r w:rsidRPr="00CF32A7">
              <w:rPr>
                <w:sz w:val="20"/>
                <w:szCs w:val="20"/>
              </w:rPr>
              <w:t>Day</w:t>
            </w:r>
          </w:p>
        </w:tc>
        <w:tc>
          <w:tcPr>
            <w:tcW w:w="2330" w:type="dxa"/>
            <w:shd w:val="clear" w:color="auto" w:fill="D9D9D9" w:themeFill="background1" w:themeFillShade="D9"/>
            <w:vAlign w:val="center"/>
          </w:tcPr>
          <w:p w14:paraId="4DEC6E11" w14:textId="77777777" w:rsidR="009544CF" w:rsidRPr="00CF32A7" w:rsidRDefault="009544CF" w:rsidP="00974E8F">
            <w:pPr>
              <w:pStyle w:val="TableHeading"/>
              <w:keepNext/>
              <w:rPr>
                <w:sz w:val="20"/>
                <w:szCs w:val="20"/>
              </w:rPr>
            </w:pPr>
            <w:r w:rsidRPr="00CF32A7">
              <w:rPr>
                <w:sz w:val="20"/>
                <w:szCs w:val="20"/>
              </w:rPr>
              <w:t>Time</w:t>
            </w:r>
          </w:p>
        </w:tc>
        <w:tc>
          <w:tcPr>
            <w:tcW w:w="2352" w:type="dxa"/>
            <w:shd w:val="clear" w:color="auto" w:fill="D9D9D9" w:themeFill="background1" w:themeFillShade="D9"/>
            <w:vAlign w:val="center"/>
          </w:tcPr>
          <w:p w14:paraId="02474EAF" w14:textId="77777777" w:rsidR="009544CF" w:rsidRPr="00CF32A7" w:rsidRDefault="009544CF" w:rsidP="00974E8F">
            <w:pPr>
              <w:pStyle w:val="TableHeading"/>
              <w:keepNext/>
              <w:rPr>
                <w:sz w:val="20"/>
                <w:szCs w:val="20"/>
              </w:rPr>
            </w:pPr>
            <w:r w:rsidRPr="00CF32A7">
              <w:rPr>
                <w:sz w:val="20"/>
                <w:szCs w:val="20"/>
              </w:rPr>
              <w:t>Individual who completed task</w:t>
            </w:r>
          </w:p>
        </w:tc>
      </w:tr>
      <w:tr w:rsidR="009544CF" w:rsidRPr="00CF32A7" w14:paraId="43F4E5BC" w14:textId="77777777" w:rsidTr="00E960A9">
        <w:trPr>
          <w:trHeight w:val="206"/>
        </w:trPr>
        <w:tc>
          <w:tcPr>
            <w:tcW w:w="2341" w:type="dxa"/>
            <w:shd w:val="clear" w:color="auto" w:fill="auto"/>
          </w:tcPr>
          <w:p w14:paraId="5CD11F7A" w14:textId="77777777" w:rsidR="009544CF" w:rsidRPr="00CF32A7" w:rsidRDefault="009544CF" w:rsidP="00B2303D">
            <w:pPr>
              <w:pStyle w:val="TableText"/>
              <w:rPr>
                <w:sz w:val="20"/>
              </w:rPr>
            </w:pPr>
            <w:r w:rsidRPr="00CF32A7">
              <w:rPr>
                <w:sz w:val="20"/>
              </w:rPr>
              <w:t>Deploy</w:t>
            </w:r>
          </w:p>
        </w:tc>
        <w:tc>
          <w:tcPr>
            <w:tcW w:w="2327" w:type="dxa"/>
            <w:shd w:val="clear" w:color="auto" w:fill="auto"/>
          </w:tcPr>
          <w:p w14:paraId="5DB17A94" w14:textId="77777777" w:rsidR="009544CF" w:rsidRPr="00CF32A7" w:rsidRDefault="009544CF" w:rsidP="00B2303D">
            <w:pPr>
              <w:pStyle w:val="TableText"/>
              <w:rPr>
                <w:sz w:val="20"/>
              </w:rPr>
            </w:pPr>
            <w:r w:rsidRPr="00CF32A7">
              <w:rPr>
                <w:sz w:val="20"/>
              </w:rPr>
              <w:t>TBD</w:t>
            </w:r>
          </w:p>
        </w:tc>
        <w:tc>
          <w:tcPr>
            <w:tcW w:w="2330" w:type="dxa"/>
            <w:shd w:val="clear" w:color="auto" w:fill="auto"/>
          </w:tcPr>
          <w:p w14:paraId="7CB86690" w14:textId="77777777" w:rsidR="009544CF" w:rsidRPr="00CF32A7" w:rsidRDefault="009544CF" w:rsidP="00B2303D">
            <w:pPr>
              <w:pStyle w:val="TableText"/>
              <w:rPr>
                <w:sz w:val="20"/>
              </w:rPr>
            </w:pPr>
            <w:r w:rsidRPr="00CF32A7">
              <w:rPr>
                <w:sz w:val="20"/>
              </w:rPr>
              <w:t>TBD</w:t>
            </w:r>
          </w:p>
        </w:tc>
        <w:tc>
          <w:tcPr>
            <w:tcW w:w="2352" w:type="dxa"/>
            <w:shd w:val="clear" w:color="auto" w:fill="auto"/>
          </w:tcPr>
          <w:p w14:paraId="4943AA9B" w14:textId="77777777" w:rsidR="009544CF" w:rsidRPr="00CF32A7" w:rsidRDefault="009544CF" w:rsidP="00B2303D">
            <w:pPr>
              <w:pStyle w:val="TableText"/>
              <w:rPr>
                <w:sz w:val="20"/>
              </w:rPr>
            </w:pPr>
            <w:r w:rsidRPr="00CF32A7">
              <w:rPr>
                <w:sz w:val="20"/>
              </w:rPr>
              <w:t>TBD</w:t>
            </w:r>
          </w:p>
        </w:tc>
      </w:tr>
      <w:tr w:rsidR="009544CF" w:rsidRPr="00CF32A7" w14:paraId="1B347ABA" w14:textId="77777777" w:rsidTr="00646101">
        <w:trPr>
          <w:trHeight w:val="56"/>
        </w:trPr>
        <w:tc>
          <w:tcPr>
            <w:tcW w:w="2341" w:type="dxa"/>
            <w:shd w:val="clear" w:color="auto" w:fill="auto"/>
          </w:tcPr>
          <w:p w14:paraId="251E2694" w14:textId="77777777" w:rsidR="009544CF" w:rsidRPr="00CF32A7" w:rsidRDefault="009544CF" w:rsidP="00B2303D">
            <w:pPr>
              <w:pStyle w:val="TableText"/>
              <w:rPr>
                <w:sz w:val="20"/>
              </w:rPr>
            </w:pPr>
            <w:r w:rsidRPr="00CF32A7">
              <w:rPr>
                <w:sz w:val="20"/>
              </w:rPr>
              <w:t>Install</w:t>
            </w:r>
          </w:p>
        </w:tc>
        <w:tc>
          <w:tcPr>
            <w:tcW w:w="2327" w:type="dxa"/>
            <w:shd w:val="clear" w:color="auto" w:fill="auto"/>
          </w:tcPr>
          <w:p w14:paraId="10BAC7F9" w14:textId="77777777" w:rsidR="009544CF" w:rsidRPr="00CF32A7" w:rsidRDefault="009544CF" w:rsidP="00B2303D">
            <w:pPr>
              <w:pStyle w:val="TableText"/>
              <w:rPr>
                <w:sz w:val="20"/>
              </w:rPr>
            </w:pPr>
            <w:r w:rsidRPr="00CF32A7">
              <w:rPr>
                <w:sz w:val="20"/>
              </w:rPr>
              <w:t>TBD</w:t>
            </w:r>
          </w:p>
        </w:tc>
        <w:tc>
          <w:tcPr>
            <w:tcW w:w="2330" w:type="dxa"/>
            <w:shd w:val="clear" w:color="auto" w:fill="auto"/>
          </w:tcPr>
          <w:p w14:paraId="68964484" w14:textId="77777777" w:rsidR="009544CF" w:rsidRPr="00CF32A7" w:rsidRDefault="009544CF" w:rsidP="00B2303D">
            <w:pPr>
              <w:pStyle w:val="TableText"/>
              <w:rPr>
                <w:sz w:val="20"/>
              </w:rPr>
            </w:pPr>
            <w:r w:rsidRPr="00CF32A7">
              <w:rPr>
                <w:sz w:val="20"/>
              </w:rPr>
              <w:t>TBD</w:t>
            </w:r>
          </w:p>
        </w:tc>
        <w:tc>
          <w:tcPr>
            <w:tcW w:w="2352" w:type="dxa"/>
            <w:shd w:val="clear" w:color="auto" w:fill="auto"/>
          </w:tcPr>
          <w:p w14:paraId="67CF6A78" w14:textId="77777777" w:rsidR="009544CF" w:rsidRPr="00CF32A7" w:rsidRDefault="009544CF" w:rsidP="00B2303D">
            <w:pPr>
              <w:pStyle w:val="TableText"/>
              <w:rPr>
                <w:sz w:val="20"/>
              </w:rPr>
            </w:pPr>
            <w:r w:rsidRPr="00CF32A7">
              <w:rPr>
                <w:sz w:val="20"/>
              </w:rPr>
              <w:t>TBD</w:t>
            </w:r>
          </w:p>
        </w:tc>
      </w:tr>
      <w:tr w:rsidR="009544CF" w:rsidRPr="00CF32A7" w14:paraId="4D9D83B3" w14:textId="77777777" w:rsidTr="00E960A9">
        <w:trPr>
          <w:trHeight w:val="288"/>
        </w:trPr>
        <w:tc>
          <w:tcPr>
            <w:tcW w:w="2341" w:type="dxa"/>
            <w:shd w:val="clear" w:color="auto" w:fill="auto"/>
          </w:tcPr>
          <w:p w14:paraId="4754F215" w14:textId="77777777" w:rsidR="009544CF" w:rsidRPr="00CF32A7" w:rsidRDefault="009544CF" w:rsidP="00B2303D">
            <w:pPr>
              <w:pStyle w:val="TableText"/>
              <w:rPr>
                <w:sz w:val="20"/>
              </w:rPr>
            </w:pPr>
            <w:r w:rsidRPr="00CF32A7">
              <w:rPr>
                <w:sz w:val="20"/>
              </w:rPr>
              <w:t>Back-Out</w:t>
            </w:r>
          </w:p>
        </w:tc>
        <w:tc>
          <w:tcPr>
            <w:tcW w:w="2327" w:type="dxa"/>
            <w:shd w:val="clear" w:color="auto" w:fill="auto"/>
          </w:tcPr>
          <w:p w14:paraId="20D7F888" w14:textId="77777777" w:rsidR="009544CF" w:rsidRPr="00CF32A7" w:rsidRDefault="009544CF" w:rsidP="00B2303D">
            <w:pPr>
              <w:pStyle w:val="TableText"/>
              <w:rPr>
                <w:sz w:val="20"/>
              </w:rPr>
            </w:pPr>
            <w:r w:rsidRPr="00CF32A7">
              <w:rPr>
                <w:sz w:val="20"/>
              </w:rPr>
              <w:t>TBD</w:t>
            </w:r>
          </w:p>
        </w:tc>
        <w:tc>
          <w:tcPr>
            <w:tcW w:w="2330" w:type="dxa"/>
            <w:shd w:val="clear" w:color="auto" w:fill="auto"/>
          </w:tcPr>
          <w:p w14:paraId="18663846" w14:textId="77777777" w:rsidR="009544CF" w:rsidRPr="00CF32A7" w:rsidRDefault="009544CF" w:rsidP="00B2303D">
            <w:pPr>
              <w:pStyle w:val="TableText"/>
              <w:rPr>
                <w:sz w:val="20"/>
              </w:rPr>
            </w:pPr>
            <w:r w:rsidRPr="00CF32A7">
              <w:rPr>
                <w:sz w:val="20"/>
              </w:rPr>
              <w:t>TBD</w:t>
            </w:r>
          </w:p>
        </w:tc>
        <w:tc>
          <w:tcPr>
            <w:tcW w:w="2352" w:type="dxa"/>
            <w:shd w:val="clear" w:color="auto" w:fill="auto"/>
          </w:tcPr>
          <w:p w14:paraId="2489981E" w14:textId="77777777" w:rsidR="009544CF" w:rsidRPr="00CF32A7" w:rsidRDefault="009544CF" w:rsidP="00B2303D">
            <w:pPr>
              <w:pStyle w:val="TableText"/>
              <w:rPr>
                <w:sz w:val="20"/>
              </w:rPr>
            </w:pPr>
            <w:r w:rsidRPr="00CF32A7">
              <w:rPr>
                <w:sz w:val="20"/>
              </w:rPr>
              <w:t>TBD</w:t>
            </w:r>
          </w:p>
        </w:tc>
      </w:tr>
    </w:tbl>
    <w:p w14:paraId="7B3F4BA9" w14:textId="77777777" w:rsidR="00222831" w:rsidRDefault="00222831" w:rsidP="003B4A90">
      <w:pPr>
        <w:pStyle w:val="Heading1"/>
        <w:pageBreakBefore w:val="0"/>
        <w:spacing w:before="240"/>
      </w:pPr>
      <w:bookmarkStart w:id="45" w:name="_Toc165469649"/>
      <w:r>
        <w:t>Installation</w:t>
      </w:r>
      <w:bookmarkEnd w:id="45"/>
    </w:p>
    <w:p w14:paraId="4646972B" w14:textId="77777777" w:rsidR="00AE5904" w:rsidRDefault="00361BE2" w:rsidP="00740CBB">
      <w:pPr>
        <w:pStyle w:val="Heading2"/>
      </w:pPr>
      <w:bookmarkStart w:id="46" w:name="_Toc165469650"/>
      <w:r w:rsidRPr="00A12A14">
        <w:t>Pre-installation</w:t>
      </w:r>
      <w:r>
        <w:t xml:space="preserve"> and </w:t>
      </w:r>
      <w:r w:rsidR="00AE5904">
        <w:t>System Requirements</w:t>
      </w:r>
      <w:bookmarkEnd w:id="46"/>
    </w:p>
    <w:p w14:paraId="1D22215E" w14:textId="1BDF3927" w:rsidR="00AE5904" w:rsidRPr="0014006C" w:rsidRDefault="0014006C" w:rsidP="000436B1">
      <w:pPr>
        <w:pStyle w:val="BodyText"/>
        <w:rPr>
          <w:i/>
          <w:iCs/>
        </w:rPr>
      </w:pPr>
      <w:r w:rsidRPr="0025037C">
        <w:t xml:space="preserve">This </w:t>
      </w:r>
      <w:r>
        <w:t xml:space="preserve">release should not require any </w:t>
      </w:r>
      <w:r w:rsidR="00772540">
        <w:t xml:space="preserve">pre-installation </w:t>
      </w:r>
      <w:r>
        <w:t>changes to the current environment.</w:t>
      </w:r>
    </w:p>
    <w:p w14:paraId="4166D755" w14:textId="5A68F41A" w:rsidR="00AE5904" w:rsidRDefault="00AE5904" w:rsidP="00740CBB">
      <w:pPr>
        <w:pStyle w:val="Heading2"/>
      </w:pPr>
      <w:bookmarkStart w:id="47" w:name="_Toc165469651"/>
      <w:r>
        <w:lastRenderedPageBreak/>
        <w:t>Platform Installation and Preparation</w:t>
      </w:r>
      <w:bookmarkEnd w:id="47"/>
    </w:p>
    <w:p w14:paraId="20A139E4" w14:textId="0D5E57D7" w:rsidR="00B166C1" w:rsidRDefault="00B166C1" w:rsidP="00B166C1">
      <w:pPr>
        <w:pStyle w:val="BodyText"/>
      </w:pPr>
      <w:r>
        <w:t>Below is a list of the applications involved in this project along with their patch numbers. The order of installation</w:t>
      </w:r>
      <w:r w:rsidR="00D642CB">
        <w:t xml:space="preserve"> is not important</w:t>
      </w:r>
      <w:r>
        <w:t>.</w:t>
      </w:r>
    </w:p>
    <w:p w14:paraId="73EA3197" w14:textId="734EE501" w:rsidR="00B166C1" w:rsidRPr="008C35F1" w:rsidRDefault="0023723E" w:rsidP="00B166C1">
      <w:pPr>
        <w:pStyle w:val="BodyText"/>
        <w:rPr>
          <w:b/>
          <w:bCs/>
        </w:rPr>
      </w:pPr>
      <w:r>
        <w:rPr>
          <w:b/>
          <w:bCs/>
        </w:rPr>
        <w:tab/>
      </w:r>
      <w:r w:rsidR="00944578">
        <w:rPr>
          <w:b/>
          <w:bCs/>
        </w:rPr>
        <w:t>A</w:t>
      </w:r>
      <w:r w:rsidR="00B166C1" w:rsidRPr="008C35F1">
        <w:rPr>
          <w:b/>
          <w:bCs/>
        </w:rPr>
        <w:t>PPLICATION/VERSION</w:t>
      </w:r>
      <w:r w:rsidR="00B166C1" w:rsidRPr="008C35F1">
        <w:rPr>
          <w:b/>
          <w:bCs/>
        </w:rPr>
        <w:tab/>
      </w:r>
      <w:r w:rsidR="00B166C1" w:rsidRPr="008C35F1">
        <w:rPr>
          <w:b/>
          <w:bCs/>
        </w:rPr>
        <w:tab/>
      </w:r>
      <w:r w:rsidR="00944578">
        <w:rPr>
          <w:b/>
          <w:bCs/>
        </w:rPr>
        <w:tab/>
      </w:r>
      <w:r w:rsidR="00944578">
        <w:rPr>
          <w:b/>
          <w:bCs/>
        </w:rPr>
        <w:tab/>
      </w:r>
      <w:r w:rsidR="00B166C1" w:rsidRPr="008C35F1">
        <w:rPr>
          <w:b/>
          <w:bCs/>
        </w:rPr>
        <w:t>PATCH</w:t>
      </w:r>
    </w:p>
    <w:p w14:paraId="7332AEE6" w14:textId="7C5B7BF7" w:rsidR="00B166C1" w:rsidRDefault="0023723E" w:rsidP="00B166C1">
      <w:pPr>
        <w:pStyle w:val="BodyText"/>
      </w:pPr>
      <w:r>
        <w:tab/>
      </w:r>
      <w:r w:rsidR="00B166C1" w:rsidRPr="00B166C1">
        <w:t>PHARMACY</w:t>
      </w:r>
      <w:r w:rsidR="00944578">
        <w:t xml:space="preserve"> DATA MANAGEMENT</w:t>
      </w:r>
      <w:r w:rsidR="00B166C1" w:rsidRPr="00B166C1">
        <w:t xml:space="preserve"> v7.0</w:t>
      </w:r>
      <w:r w:rsidR="00B166C1">
        <w:tab/>
      </w:r>
      <w:r w:rsidR="0099768D">
        <w:t>PSS*1</w:t>
      </w:r>
      <w:r w:rsidR="0099768D" w:rsidRPr="001A5765">
        <w:t>.0*239</w:t>
      </w:r>
    </w:p>
    <w:p w14:paraId="310757FF" w14:textId="5E9E8B29" w:rsidR="00806CF9" w:rsidRPr="000436B1" w:rsidRDefault="00BE1573" w:rsidP="0091440A">
      <w:pPr>
        <w:pStyle w:val="InstructionalText1"/>
        <w:keepLines w:val="0"/>
        <w:spacing w:line="280" w:lineRule="atLeast"/>
        <w:rPr>
          <w:rStyle w:val="BodyTextChar"/>
        </w:rPr>
      </w:pPr>
      <w:r>
        <w:rPr>
          <w:i w:val="0"/>
          <w:iCs w:val="0"/>
          <w:color w:val="auto"/>
        </w:rPr>
        <w:t>The VistA</w:t>
      </w:r>
      <w:r w:rsidRPr="003215B3">
        <w:rPr>
          <w:i w:val="0"/>
          <w:iCs w:val="0"/>
          <w:color w:val="auto"/>
        </w:rPr>
        <w:t xml:space="preserve"> patch</w:t>
      </w:r>
      <w:r>
        <w:rPr>
          <w:i w:val="0"/>
          <w:iCs w:val="0"/>
          <w:color w:val="auto"/>
        </w:rPr>
        <w:t>es in this release</w:t>
      </w:r>
      <w:r w:rsidRPr="003215B3">
        <w:rPr>
          <w:i w:val="0"/>
          <w:iCs w:val="0"/>
          <w:color w:val="auto"/>
        </w:rPr>
        <w:t xml:space="preserve"> should </w:t>
      </w:r>
      <w:r>
        <w:rPr>
          <w:i w:val="0"/>
          <w:iCs w:val="0"/>
          <w:color w:val="auto"/>
        </w:rPr>
        <w:t xml:space="preserve">be </w:t>
      </w:r>
      <w:r w:rsidRPr="003215B3">
        <w:rPr>
          <w:i w:val="0"/>
          <w:iCs w:val="0"/>
          <w:color w:val="auto"/>
        </w:rPr>
        <w:t>install</w:t>
      </w:r>
      <w:r>
        <w:rPr>
          <w:i w:val="0"/>
          <w:iCs w:val="0"/>
          <w:color w:val="auto"/>
        </w:rPr>
        <w:t>ed</w:t>
      </w:r>
      <w:r w:rsidRPr="003215B3">
        <w:rPr>
          <w:i w:val="0"/>
          <w:iCs w:val="0"/>
          <w:color w:val="auto"/>
        </w:rPr>
        <w:t xml:space="preserve"> into the test/mirror/pre-prod accounts before the production account as is the normal VistA patch installation standard convention. When installing any VistA patch, sites should utilize the option “Backup a Transport Global” </w:t>
      </w:r>
      <w:proofErr w:type="gramStart"/>
      <w:r w:rsidRPr="003215B3">
        <w:rPr>
          <w:i w:val="0"/>
          <w:iCs w:val="0"/>
          <w:color w:val="auto"/>
        </w:rPr>
        <w:t>in order to</w:t>
      </w:r>
      <w:proofErr w:type="gramEnd"/>
      <w:r w:rsidRPr="003215B3">
        <w:rPr>
          <w:i w:val="0"/>
          <w:iCs w:val="0"/>
          <w:color w:val="auto"/>
        </w:rPr>
        <w:t xml:space="preserve"> create a backup message of </w:t>
      </w:r>
      <w:r w:rsidR="00525C71" w:rsidRPr="00525C71">
        <w:rPr>
          <w:i w:val="0"/>
          <w:iCs w:val="0"/>
          <w:color w:val="auto"/>
        </w:rPr>
        <w:t>the “Build (including routines)”</w:t>
      </w:r>
      <w:r w:rsidRPr="003215B3">
        <w:rPr>
          <w:i w:val="0"/>
          <w:iCs w:val="0"/>
          <w:color w:val="auto"/>
        </w:rPr>
        <w:t xml:space="preserve"> exported with this patch. </w:t>
      </w:r>
      <w:proofErr w:type="gramStart"/>
      <w:r w:rsidR="00BE77B3" w:rsidRPr="00BE77B3">
        <w:rPr>
          <w:i w:val="0"/>
          <w:iCs w:val="0"/>
          <w:color w:val="auto"/>
        </w:rPr>
        <w:t>Pre</w:t>
      </w:r>
      <w:proofErr w:type="gramEnd"/>
      <w:r w:rsidR="00BE77B3" w:rsidRPr="00BE77B3">
        <w:rPr>
          <w:i w:val="0"/>
          <w:iCs w:val="0"/>
          <w:color w:val="auto"/>
        </w:rPr>
        <w:t xml:space="preserve"> and </w:t>
      </w:r>
      <w:r w:rsidRPr="005B6448">
        <w:rPr>
          <w:i w:val="0"/>
          <w:iCs w:val="0"/>
          <w:color w:val="auto"/>
        </w:rPr>
        <w:t>Post-i</w:t>
      </w:r>
      <w:r w:rsidRPr="003215B3">
        <w:rPr>
          <w:i w:val="0"/>
          <w:iCs w:val="0"/>
          <w:color w:val="auto"/>
        </w:rPr>
        <w:t xml:space="preserve">nstallation checksums are found in the Patch Description </w:t>
      </w:r>
      <w:r w:rsidRPr="009A5EAA">
        <w:rPr>
          <w:i w:val="0"/>
          <w:iCs w:val="0"/>
          <w:color w:val="auto"/>
        </w:rPr>
        <w:t xml:space="preserve">and in </w:t>
      </w:r>
      <w:r w:rsidRPr="005B6448">
        <w:rPr>
          <w:i w:val="0"/>
          <w:iCs w:val="0"/>
          <w:color w:val="auto"/>
        </w:rPr>
        <w:t>F</w:t>
      </w:r>
      <w:r w:rsidR="00E36A26" w:rsidRPr="005B6448">
        <w:rPr>
          <w:i w:val="0"/>
          <w:iCs w:val="0"/>
          <w:color w:val="auto"/>
        </w:rPr>
        <w:t>ORUM</w:t>
      </w:r>
      <w:r w:rsidR="00E36A26" w:rsidRPr="009A5EAA">
        <w:rPr>
          <w:i w:val="0"/>
          <w:iCs w:val="0"/>
          <w:color w:val="auto"/>
        </w:rPr>
        <w:t xml:space="preserve"> </w:t>
      </w:r>
      <w:r w:rsidRPr="009A5EAA">
        <w:rPr>
          <w:i w:val="0"/>
          <w:iCs w:val="0"/>
          <w:color w:val="auto"/>
        </w:rPr>
        <w:t>NPM</w:t>
      </w:r>
      <w:r w:rsidRPr="003215B3">
        <w:rPr>
          <w:i w:val="0"/>
          <w:iCs w:val="0"/>
          <w:color w:val="auto"/>
        </w:rPr>
        <w:t>.</w:t>
      </w:r>
    </w:p>
    <w:p w14:paraId="01C794DA" w14:textId="77777777" w:rsidR="00AE5904" w:rsidRDefault="00AE5904" w:rsidP="00740CBB">
      <w:pPr>
        <w:pStyle w:val="Heading2"/>
      </w:pPr>
      <w:bookmarkStart w:id="48" w:name="_Toc165469652"/>
      <w:r>
        <w:t xml:space="preserve">Download and </w:t>
      </w:r>
      <w:r w:rsidR="00700E4A">
        <w:t>Extract Files</w:t>
      </w:r>
      <w:bookmarkEnd w:id="48"/>
    </w:p>
    <w:p w14:paraId="7ABD4A26" w14:textId="11EC3690" w:rsidR="00BF19F4" w:rsidRPr="007854B4" w:rsidRDefault="00BD7FDB" w:rsidP="000436B1">
      <w:pPr>
        <w:pStyle w:val="BodyText"/>
      </w:pPr>
      <w:r w:rsidRPr="00BD7FDB">
        <w:t>Download and extract files are not applicable for this VistA patch.</w:t>
      </w:r>
    </w:p>
    <w:p w14:paraId="602856AF" w14:textId="77777777" w:rsidR="00AE5904" w:rsidRDefault="00AE5904" w:rsidP="00740CBB">
      <w:pPr>
        <w:pStyle w:val="Heading2"/>
      </w:pPr>
      <w:bookmarkStart w:id="49" w:name="_Ref436642459"/>
      <w:bookmarkStart w:id="50" w:name="_Toc165469653"/>
      <w:r>
        <w:t>Database Creation</w:t>
      </w:r>
      <w:bookmarkEnd w:id="49"/>
      <w:bookmarkEnd w:id="50"/>
    </w:p>
    <w:p w14:paraId="06925EC1" w14:textId="6130492C" w:rsidR="00AE5904" w:rsidRPr="000436B1" w:rsidRDefault="00CB289D" w:rsidP="000436B1">
      <w:pPr>
        <w:pStyle w:val="BodyText"/>
      </w:pPr>
      <w:r w:rsidRPr="000436B1">
        <w:t>Database creation is not applicable for this VistA patch.</w:t>
      </w:r>
    </w:p>
    <w:p w14:paraId="3849CA29" w14:textId="77777777" w:rsidR="00AE5904" w:rsidRDefault="00AE5904" w:rsidP="00740CBB">
      <w:pPr>
        <w:pStyle w:val="Heading2"/>
      </w:pPr>
      <w:bookmarkStart w:id="51" w:name="_Toc165469654"/>
      <w:r>
        <w:t>Installation Scripts</w:t>
      </w:r>
      <w:bookmarkEnd w:id="51"/>
    </w:p>
    <w:p w14:paraId="01DD5BA4" w14:textId="390BE26E" w:rsidR="00AE5904" w:rsidRPr="000436B1" w:rsidRDefault="008C4C7F" w:rsidP="000436B1">
      <w:pPr>
        <w:pStyle w:val="BodyText"/>
      </w:pPr>
      <w:r w:rsidRPr="000436B1">
        <w:t>Installation scripts are not applicable for this VistA patch.</w:t>
      </w:r>
    </w:p>
    <w:p w14:paraId="241166C4" w14:textId="77777777" w:rsidR="00AE5904" w:rsidRDefault="00AE5904" w:rsidP="00740CBB">
      <w:pPr>
        <w:pStyle w:val="Heading2"/>
      </w:pPr>
      <w:bookmarkStart w:id="52" w:name="_Toc165469655"/>
      <w:r>
        <w:t>Cron Scripts</w:t>
      </w:r>
      <w:bookmarkEnd w:id="52"/>
    </w:p>
    <w:p w14:paraId="4AA02BEC" w14:textId="638479A4" w:rsidR="00676736" w:rsidRPr="0010146E" w:rsidRDefault="00BD7FDB" w:rsidP="000436B1">
      <w:pPr>
        <w:pStyle w:val="BodyText"/>
      </w:pPr>
      <w:r w:rsidRPr="000436B1">
        <w:t xml:space="preserve">Cron scripts are not applicable </w:t>
      </w:r>
      <w:r w:rsidRPr="0010146E">
        <w:t>for this VistA patch</w:t>
      </w:r>
      <w:r w:rsidR="009222F6" w:rsidRPr="0010146E">
        <w:t>.</w:t>
      </w:r>
    </w:p>
    <w:p w14:paraId="7DC1C87C" w14:textId="77777777" w:rsidR="00FD7CA6" w:rsidRPr="0010146E" w:rsidRDefault="00BE065D" w:rsidP="00740CBB">
      <w:pPr>
        <w:pStyle w:val="Heading2"/>
      </w:pPr>
      <w:bookmarkStart w:id="53" w:name="_Toc165469656"/>
      <w:r w:rsidRPr="0010146E">
        <w:t xml:space="preserve">Access Requirements and </w:t>
      </w:r>
      <w:r w:rsidR="005C5ED2" w:rsidRPr="0010146E">
        <w:t>Skills Needed for the Installation</w:t>
      </w:r>
      <w:bookmarkEnd w:id="53"/>
    </w:p>
    <w:p w14:paraId="2967CA00" w14:textId="64211D87" w:rsidR="005C5ED2" w:rsidRPr="0010146E" w:rsidRDefault="003E6054" w:rsidP="000436B1">
      <w:pPr>
        <w:pStyle w:val="BodyText"/>
        <w:rPr>
          <w:i/>
          <w:iCs/>
        </w:rPr>
      </w:pPr>
      <w:r w:rsidRPr="0010146E">
        <w:t>To install this VistA patch, the patch installer must be an active user on the VistA system and have access to the VistA menu option “Kernel Installation &amp; Distribution System” [XPD MAIN] and have VistA security keys XUPROG and XUPROGMODE. Knowledge on how to install VistA patches using the items on this menu option is also a required skill.</w:t>
      </w:r>
    </w:p>
    <w:p w14:paraId="0DBD1E19" w14:textId="77777777" w:rsidR="00FD7CA6" w:rsidRPr="0010146E" w:rsidRDefault="00FD7CA6" w:rsidP="00740CBB">
      <w:pPr>
        <w:pStyle w:val="Heading2"/>
      </w:pPr>
      <w:bookmarkStart w:id="54" w:name="_Toc416250739"/>
      <w:bookmarkStart w:id="55" w:name="_Toc430174019"/>
      <w:bookmarkStart w:id="56" w:name="_Toc165469657"/>
      <w:r w:rsidRPr="0010146E">
        <w:t>Installation Procedure</w:t>
      </w:r>
      <w:bookmarkEnd w:id="54"/>
      <w:bookmarkEnd w:id="55"/>
      <w:bookmarkEnd w:id="56"/>
    </w:p>
    <w:p w14:paraId="353E26DA" w14:textId="77777777" w:rsidR="00EF47BB" w:rsidRPr="0010146E" w:rsidRDefault="00EF47BB" w:rsidP="000436B1">
      <w:pPr>
        <w:pStyle w:val="BodyText"/>
      </w:pPr>
      <w:r w:rsidRPr="0010146E">
        <w:t>Installation Instructions:</w:t>
      </w:r>
    </w:p>
    <w:p w14:paraId="55F17D97" w14:textId="3CF826CF" w:rsidR="00EF47BB" w:rsidRPr="0010146E" w:rsidRDefault="00EF47BB" w:rsidP="00F57549">
      <w:pPr>
        <w:pStyle w:val="ListParagraph"/>
        <w:numPr>
          <w:ilvl w:val="0"/>
          <w:numId w:val="31"/>
        </w:numPr>
        <w:autoSpaceDE w:val="0"/>
        <w:autoSpaceDN w:val="0"/>
        <w:adjustRightInd w:val="0"/>
        <w:contextualSpacing w:val="0"/>
      </w:pPr>
      <w:r w:rsidRPr="0010146E">
        <w:t>Choose the PackMan message containing this build. Then select the INSTALL/CHECK MESSAGE PackMan option to load the build.</w:t>
      </w:r>
    </w:p>
    <w:p w14:paraId="1A2AB0DD" w14:textId="18888F0D" w:rsidR="00EF47BB" w:rsidRPr="0010146E" w:rsidRDefault="00EF47BB" w:rsidP="00F57549">
      <w:pPr>
        <w:pStyle w:val="ListParagraph"/>
        <w:numPr>
          <w:ilvl w:val="0"/>
          <w:numId w:val="31"/>
        </w:numPr>
        <w:autoSpaceDE w:val="0"/>
        <w:autoSpaceDN w:val="0"/>
        <w:adjustRightInd w:val="0"/>
        <w:contextualSpacing w:val="0"/>
      </w:pPr>
      <w:r w:rsidRPr="0010146E">
        <w:t xml:space="preserve">From the Kernel Installation and Distribution System Menu, select the Installation Menu.  From this menu, </w:t>
      </w:r>
    </w:p>
    <w:p w14:paraId="0731E13F" w14:textId="3ACCFE20" w:rsidR="00EF47BB" w:rsidRPr="00EF47BB" w:rsidRDefault="00EF47BB" w:rsidP="00F57549">
      <w:pPr>
        <w:pStyle w:val="ListParagraph"/>
        <w:numPr>
          <w:ilvl w:val="1"/>
          <w:numId w:val="31"/>
        </w:numPr>
        <w:autoSpaceDE w:val="0"/>
        <w:autoSpaceDN w:val="0"/>
        <w:adjustRightInd w:val="0"/>
        <w:contextualSpacing w:val="0"/>
      </w:pPr>
      <w:r w:rsidRPr="00EF47BB">
        <w:t xml:space="preserve">Select the Verify Checksums in Transport Global option to confirm the integrity of the routines that are in the transport global. When prompted for the INSTALL NAME enter the patch name, </w:t>
      </w:r>
      <w:r w:rsidR="0099768D" w:rsidRPr="00A52D4E">
        <w:t>PSS*1.0*239</w:t>
      </w:r>
      <w:r w:rsidRPr="00EF47BB">
        <w:t>.</w:t>
      </w:r>
    </w:p>
    <w:p w14:paraId="2D67D237" w14:textId="747D9D76" w:rsidR="00EF47BB" w:rsidRPr="00EF47BB" w:rsidRDefault="00EF47BB" w:rsidP="00F57549">
      <w:pPr>
        <w:pStyle w:val="ListParagraph"/>
        <w:numPr>
          <w:ilvl w:val="1"/>
          <w:numId w:val="31"/>
        </w:numPr>
        <w:autoSpaceDE w:val="0"/>
        <w:autoSpaceDN w:val="0"/>
        <w:adjustRightInd w:val="0"/>
        <w:contextualSpacing w:val="0"/>
      </w:pPr>
      <w:r w:rsidRPr="00EF47BB">
        <w:t>Select the Backup a Transport Global option to create a backup message. You must use this option and specify what to backup</w:t>
      </w:r>
      <w:r w:rsidR="00C84AC4">
        <w:t>:</w:t>
      </w:r>
      <w:r w:rsidRPr="00EF47BB">
        <w:t xml:space="preserve"> the entire Build or just Routines. </w:t>
      </w:r>
      <w:r w:rsidRPr="00EF47BB">
        <w:lastRenderedPageBreak/>
        <w:t>The backup message can be used to restore the routines and components of the build to the pre-patch condition.</w:t>
      </w:r>
    </w:p>
    <w:p w14:paraId="114A0A0A" w14:textId="25FD484F" w:rsidR="00EF47BB" w:rsidRPr="00EF47BB" w:rsidRDefault="00EF47BB" w:rsidP="00A54647">
      <w:pPr>
        <w:pStyle w:val="ListParagraph"/>
        <w:numPr>
          <w:ilvl w:val="2"/>
          <w:numId w:val="31"/>
        </w:numPr>
        <w:autoSpaceDE w:val="0"/>
        <w:autoSpaceDN w:val="0"/>
        <w:adjustRightInd w:val="0"/>
        <w:contextualSpacing w:val="0"/>
      </w:pPr>
      <w:r w:rsidRPr="00EF47BB">
        <w:t>At the Installation option menu, select Backup a Transport Global.</w:t>
      </w:r>
    </w:p>
    <w:p w14:paraId="3BE4D92A" w14:textId="111221D7" w:rsidR="00EF47BB" w:rsidRPr="00EF47BB" w:rsidRDefault="00EF47BB" w:rsidP="00790CCA">
      <w:pPr>
        <w:pStyle w:val="ListParagraph"/>
        <w:numPr>
          <w:ilvl w:val="2"/>
          <w:numId w:val="31"/>
        </w:numPr>
        <w:autoSpaceDE w:val="0"/>
        <w:autoSpaceDN w:val="0"/>
        <w:adjustRightInd w:val="0"/>
        <w:contextualSpacing w:val="0"/>
      </w:pPr>
      <w:r w:rsidRPr="00EF47BB">
        <w:t xml:space="preserve">At the Select INSTALL NAME prompt, enter your build </w:t>
      </w:r>
      <w:r w:rsidR="0099768D">
        <w:t>PSS*1.0*239</w:t>
      </w:r>
      <w:r w:rsidRPr="00EF47BB">
        <w:t>.</w:t>
      </w:r>
    </w:p>
    <w:p w14:paraId="2ABF7EBF" w14:textId="21D4348F" w:rsidR="00EF47BB" w:rsidRPr="00EF47BB" w:rsidRDefault="00EF47BB" w:rsidP="00790CCA">
      <w:pPr>
        <w:pStyle w:val="ListParagraph"/>
        <w:numPr>
          <w:ilvl w:val="2"/>
          <w:numId w:val="31"/>
        </w:numPr>
        <w:autoSpaceDE w:val="0"/>
        <w:autoSpaceDN w:val="0"/>
        <w:adjustRightInd w:val="0"/>
        <w:contextualSpacing w:val="0"/>
      </w:pPr>
      <w:r w:rsidRPr="00EF47BB">
        <w:t xml:space="preserve">When prompted for the following, enter "R" </w:t>
      </w:r>
      <w:proofErr w:type="gramStart"/>
      <w:r w:rsidRPr="00EF47BB">
        <w:t xml:space="preserve">for  </w:t>
      </w:r>
      <w:r>
        <w:t>R</w:t>
      </w:r>
      <w:r w:rsidRPr="00EF47BB">
        <w:t>outines</w:t>
      </w:r>
      <w:proofErr w:type="gramEnd"/>
      <w:r w:rsidRPr="00EF47BB">
        <w:t xml:space="preserve"> or "B" for Build.</w:t>
      </w:r>
    </w:p>
    <w:p w14:paraId="11855C61" w14:textId="550A952A" w:rsidR="00EF47BB" w:rsidRPr="00EF47BB" w:rsidRDefault="00EF47BB" w:rsidP="00EF47BB">
      <w:pPr>
        <w:autoSpaceDE w:val="0"/>
        <w:autoSpaceDN w:val="0"/>
        <w:adjustRightInd w:val="0"/>
      </w:pPr>
      <w:r w:rsidRPr="00EF47BB">
        <w:t xml:space="preserve">               </w:t>
      </w:r>
      <w:r w:rsidR="00416792">
        <w:tab/>
      </w:r>
      <w:r w:rsidR="00416792">
        <w:tab/>
      </w:r>
      <w:r w:rsidRPr="00EF47BB">
        <w:t>Select one of the following:</w:t>
      </w:r>
    </w:p>
    <w:p w14:paraId="585CF43F" w14:textId="20E879F8" w:rsidR="00EF47BB" w:rsidRPr="00EF47BB" w:rsidRDefault="00EF47BB" w:rsidP="00EF47BB">
      <w:pPr>
        <w:autoSpaceDE w:val="0"/>
        <w:autoSpaceDN w:val="0"/>
        <w:adjustRightInd w:val="0"/>
      </w:pPr>
      <w:r w:rsidRPr="00EF47BB">
        <w:t xml:space="preserve">                      </w:t>
      </w:r>
      <w:r w:rsidR="00416792">
        <w:tab/>
      </w:r>
      <w:r w:rsidR="00416792">
        <w:tab/>
      </w:r>
      <w:r w:rsidR="00416792">
        <w:tab/>
      </w:r>
      <w:r w:rsidRPr="00EF47BB">
        <w:t>B         Build</w:t>
      </w:r>
    </w:p>
    <w:p w14:paraId="0113097B" w14:textId="0BA78DB0" w:rsidR="00EF47BB" w:rsidRPr="00EF47BB" w:rsidRDefault="00EF47BB" w:rsidP="00EF47BB">
      <w:pPr>
        <w:autoSpaceDE w:val="0"/>
        <w:autoSpaceDN w:val="0"/>
        <w:adjustRightInd w:val="0"/>
      </w:pPr>
      <w:r w:rsidRPr="00EF47BB">
        <w:t xml:space="preserve">                     </w:t>
      </w:r>
      <w:r w:rsidR="00416792">
        <w:tab/>
      </w:r>
      <w:r w:rsidR="00416792">
        <w:tab/>
      </w:r>
      <w:r w:rsidR="00416792">
        <w:tab/>
      </w:r>
      <w:r w:rsidRPr="00EF47BB">
        <w:t>R         Routines</w:t>
      </w:r>
    </w:p>
    <w:p w14:paraId="2EE8F9E2" w14:textId="4F529BF2" w:rsidR="00EF47BB" w:rsidRPr="00EF47BB" w:rsidRDefault="00EF47BB" w:rsidP="00EF47BB">
      <w:pPr>
        <w:autoSpaceDE w:val="0"/>
        <w:autoSpaceDN w:val="0"/>
        <w:adjustRightInd w:val="0"/>
      </w:pPr>
      <w:r w:rsidRPr="00EF47BB">
        <w:t xml:space="preserve">                </w:t>
      </w:r>
      <w:r w:rsidR="00416792">
        <w:tab/>
      </w:r>
      <w:r w:rsidR="00416792">
        <w:tab/>
      </w:r>
      <w:r w:rsidRPr="00EF47BB">
        <w:t>Enter response: Build</w:t>
      </w:r>
    </w:p>
    <w:p w14:paraId="1E502613" w14:textId="504A05BA" w:rsidR="00EF47BB" w:rsidRPr="00EF47BB" w:rsidRDefault="00EF47BB" w:rsidP="00416792">
      <w:pPr>
        <w:pStyle w:val="ListParagraph"/>
        <w:numPr>
          <w:ilvl w:val="2"/>
          <w:numId w:val="31"/>
        </w:numPr>
        <w:autoSpaceDE w:val="0"/>
        <w:autoSpaceDN w:val="0"/>
        <w:adjustRightInd w:val="0"/>
        <w:contextualSpacing w:val="0"/>
      </w:pPr>
      <w:r w:rsidRPr="00EF47BB">
        <w:t>When prompted "Do you wish to secure this message? NO//", press &lt;enter&gt; and take the default response of "NO".</w:t>
      </w:r>
    </w:p>
    <w:p w14:paraId="5B26C235" w14:textId="43DAA126" w:rsidR="00EF47BB" w:rsidRPr="00EF47BB" w:rsidRDefault="00EF47BB" w:rsidP="00416792">
      <w:pPr>
        <w:pStyle w:val="ListParagraph"/>
        <w:numPr>
          <w:ilvl w:val="2"/>
          <w:numId w:val="31"/>
        </w:numPr>
        <w:autoSpaceDE w:val="0"/>
        <w:autoSpaceDN w:val="0"/>
        <w:adjustRightInd w:val="0"/>
        <w:contextualSpacing w:val="0"/>
      </w:pPr>
      <w:r w:rsidRPr="00EF47BB">
        <w:t>When prompted with, "Send mail to: Last name, First Name", press &lt;enter&gt; to take default recipient. Add any additional recipients.</w:t>
      </w:r>
    </w:p>
    <w:p w14:paraId="7CBAC5FF" w14:textId="356507E5" w:rsidR="00EF47BB" w:rsidRPr="00EF47BB" w:rsidRDefault="00EF47BB" w:rsidP="00416792">
      <w:pPr>
        <w:pStyle w:val="ListParagraph"/>
        <w:numPr>
          <w:ilvl w:val="2"/>
          <w:numId w:val="31"/>
        </w:numPr>
        <w:autoSpaceDE w:val="0"/>
        <w:autoSpaceDN w:val="0"/>
        <w:adjustRightInd w:val="0"/>
        <w:contextualSpacing w:val="0"/>
      </w:pPr>
      <w:r w:rsidRPr="00EF47BB">
        <w:t>When prompted with "Select basket to send to: IN//", press &lt;</w:t>
      </w:r>
      <w:r w:rsidR="00416792" w:rsidRPr="00EF47BB">
        <w:t>E</w:t>
      </w:r>
      <w:r w:rsidRPr="00EF47BB">
        <w:t>nter&gt; and take the default IN mailbox or select a different mailbox.</w:t>
      </w:r>
    </w:p>
    <w:p w14:paraId="70B001AA" w14:textId="27ECBF18" w:rsidR="00EF47BB" w:rsidRPr="00EF47BB" w:rsidRDefault="00EF47BB" w:rsidP="00921E33">
      <w:pPr>
        <w:pStyle w:val="ListParagraph"/>
        <w:keepNext/>
        <w:numPr>
          <w:ilvl w:val="1"/>
          <w:numId w:val="31"/>
        </w:numPr>
        <w:autoSpaceDE w:val="0"/>
        <w:autoSpaceDN w:val="0"/>
        <w:adjustRightInd w:val="0"/>
        <w:contextualSpacing w:val="0"/>
      </w:pPr>
      <w:r w:rsidRPr="00EF47BB">
        <w:t xml:space="preserve">You may also elect to use the following options: </w:t>
      </w:r>
    </w:p>
    <w:p w14:paraId="556ECB60" w14:textId="2DE0C79A" w:rsidR="00EF47BB" w:rsidRPr="00EF47BB" w:rsidRDefault="00EF47BB" w:rsidP="00C00A21">
      <w:pPr>
        <w:pStyle w:val="ListParagraph"/>
        <w:numPr>
          <w:ilvl w:val="2"/>
          <w:numId w:val="31"/>
        </w:numPr>
        <w:autoSpaceDE w:val="0"/>
        <w:autoSpaceDN w:val="0"/>
        <w:adjustRightInd w:val="0"/>
        <w:contextualSpacing w:val="0"/>
      </w:pPr>
      <w:r w:rsidRPr="0010146E">
        <w:t xml:space="preserve">Print Transport Global - This option will allow you to view the components of the </w:t>
      </w:r>
      <w:r w:rsidR="00BF6128" w:rsidRPr="0010146E">
        <w:t>Kernel Installation and Distribution System (</w:t>
      </w:r>
      <w:r w:rsidRPr="0010146E">
        <w:t>KIDS</w:t>
      </w:r>
      <w:r w:rsidR="00BF6128" w:rsidRPr="0010146E">
        <w:t>)</w:t>
      </w:r>
      <w:r w:rsidRPr="00EF47BB">
        <w:t xml:space="preserve"> build.</w:t>
      </w:r>
    </w:p>
    <w:p w14:paraId="50A88508" w14:textId="4ECA968F" w:rsidR="00EF47BB" w:rsidRPr="00EF47BB" w:rsidRDefault="00EF47BB" w:rsidP="00C00A21">
      <w:pPr>
        <w:pStyle w:val="ListParagraph"/>
        <w:numPr>
          <w:ilvl w:val="2"/>
          <w:numId w:val="31"/>
        </w:numPr>
        <w:autoSpaceDE w:val="0"/>
        <w:autoSpaceDN w:val="0"/>
        <w:adjustRightInd w:val="0"/>
        <w:contextualSpacing w:val="0"/>
      </w:pPr>
      <w:r w:rsidRPr="00EF47BB">
        <w:t xml:space="preserve">Compare Transport Global to Current System - This option will allow you to view all changes that will be made when this patch is installed.  It compares </w:t>
      </w:r>
      <w:proofErr w:type="gramStart"/>
      <w:r w:rsidRPr="00EF47BB">
        <w:t xml:space="preserve">all </w:t>
      </w:r>
      <w:r w:rsidRPr="00A5424F">
        <w:t>of</w:t>
      </w:r>
      <w:proofErr w:type="gramEnd"/>
      <w:r w:rsidRPr="00A5424F">
        <w:t xml:space="preserve"> the components of this patch, such as routines, </w:t>
      </w:r>
      <w:r w:rsidR="00A5424F" w:rsidRPr="00A5424F">
        <w:t>data dictionaries (</w:t>
      </w:r>
      <w:r w:rsidRPr="00A5424F">
        <w:t>DDs</w:t>
      </w:r>
      <w:r w:rsidR="00A5424F" w:rsidRPr="00A5424F">
        <w:t>)</w:t>
      </w:r>
      <w:r w:rsidRPr="00A5424F">
        <w:t>, temp</w:t>
      </w:r>
      <w:r w:rsidRPr="00EF47BB">
        <w:t>lates, etc.</w:t>
      </w:r>
    </w:p>
    <w:p w14:paraId="76FB597E" w14:textId="3415CF55" w:rsidR="00EF47BB" w:rsidRPr="00EF47BB" w:rsidRDefault="00EF47BB" w:rsidP="00F64E0F">
      <w:pPr>
        <w:pStyle w:val="ListParagraph"/>
        <w:keepNext/>
        <w:numPr>
          <w:ilvl w:val="1"/>
          <w:numId w:val="31"/>
        </w:numPr>
        <w:autoSpaceDE w:val="0"/>
        <w:autoSpaceDN w:val="0"/>
        <w:adjustRightInd w:val="0"/>
        <w:contextualSpacing w:val="0"/>
      </w:pPr>
      <w:r w:rsidRPr="00EF47BB">
        <w:t xml:space="preserve">Select the Install Package(s) option and choose the patch to install. </w:t>
      </w:r>
    </w:p>
    <w:p w14:paraId="11BB5B70" w14:textId="441D5247" w:rsidR="00EF47BB" w:rsidRPr="00EF47BB" w:rsidRDefault="00EF47BB" w:rsidP="00CA712F">
      <w:pPr>
        <w:pStyle w:val="ListParagraph"/>
        <w:numPr>
          <w:ilvl w:val="2"/>
          <w:numId w:val="31"/>
        </w:numPr>
        <w:autoSpaceDE w:val="0"/>
        <w:autoSpaceDN w:val="0"/>
        <w:adjustRightInd w:val="0"/>
        <w:contextualSpacing w:val="0"/>
      </w:pPr>
      <w:r w:rsidRPr="00EF47BB">
        <w:t>If prompted 'Want KIDS to Rebuild Menu Trees Upon Completion of Install? NO//', answer 'NO'.</w:t>
      </w:r>
    </w:p>
    <w:p w14:paraId="6D24885A" w14:textId="741C4084" w:rsidR="00EF47BB" w:rsidRPr="00EF47BB" w:rsidRDefault="00EF47BB" w:rsidP="00CA712F">
      <w:pPr>
        <w:pStyle w:val="ListParagraph"/>
        <w:numPr>
          <w:ilvl w:val="2"/>
          <w:numId w:val="31"/>
        </w:numPr>
        <w:autoSpaceDE w:val="0"/>
        <w:autoSpaceDN w:val="0"/>
        <w:adjustRightInd w:val="0"/>
        <w:contextualSpacing w:val="0"/>
      </w:pPr>
      <w:r w:rsidRPr="00EF47BB">
        <w:t>When prompted 'Want KIDS to INHIBIT LOGONs during the</w:t>
      </w:r>
      <w:r w:rsidR="00896BB9">
        <w:t xml:space="preserve"> </w:t>
      </w:r>
      <w:r w:rsidRPr="00EF47BB">
        <w:t>install? NO//', answer 'NO'</w:t>
      </w:r>
    </w:p>
    <w:p w14:paraId="7E4103AA" w14:textId="0CCF8699" w:rsidR="00EF47BB" w:rsidRPr="00EF47BB" w:rsidRDefault="00EF47BB" w:rsidP="00CA712F">
      <w:pPr>
        <w:pStyle w:val="ListParagraph"/>
        <w:numPr>
          <w:ilvl w:val="2"/>
          <w:numId w:val="31"/>
        </w:numPr>
        <w:autoSpaceDE w:val="0"/>
        <w:autoSpaceDN w:val="0"/>
        <w:adjustRightInd w:val="0"/>
        <w:contextualSpacing w:val="0"/>
      </w:pPr>
      <w:r w:rsidRPr="00EF47BB">
        <w:t>When prompted 'Want to DISABLE Scheduled Options, Menu Options, and Protocols? NO//', answer 'NO'.</w:t>
      </w:r>
    </w:p>
    <w:p w14:paraId="6F43D141" w14:textId="034F9A83" w:rsidR="00B55803" w:rsidRDefault="00B55803" w:rsidP="00CA712F">
      <w:pPr>
        <w:pStyle w:val="ListParagraph"/>
        <w:numPr>
          <w:ilvl w:val="2"/>
          <w:numId w:val="31"/>
        </w:numPr>
        <w:autoSpaceDE w:val="0"/>
        <w:autoSpaceDN w:val="0"/>
        <w:adjustRightInd w:val="0"/>
        <w:contextualSpacing w:val="0"/>
      </w:pPr>
      <w:r>
        <w:t>When prompted ‘DEVICE:’ enter an output device for the installation.</w:t>
      </w:r>
    </w:p>
    <w:p w14:paraId="2B384C1F" w14:textId="33C6DE1D" w:rsidR="0098694A" w:rsidRDefault="00B55803" w:rsidP="00CA712F">
      <w:pPr>
        <w:pStyle w:val="ListParagraph"/>
        <w:numPr>
          <w:ilvl w:val="2"/>
          <w:numId w:val="31"/>
        </w:numPr>
        <w:autoSpaceDE w:val="0"/>
        <w:autoSpaceDN w:val="0"/>
        <w:adjustRightInd w:val="0"/>
        <w:contextualSpacing w:val="0"/>
      </w:pPr>
      <w:r>
        <w:t>If</w:t>
      </w:r>
      <w:r w:rsidR="00EF47BB" w:rsidRPr="00EF47BB">
        <w:t xml:space="preserve"> prompted 'Delay Install (Minutes)</w:t>
      </w:r>
      <w:proofErr w:type="gramStart"/>
      <w:r w:rsidR="00EF47BB" w:rsidRPr="00EF47BB">
        <w:t>:  (</w:t>
      </w:r>
      <w:proofErr w:type="gramEnd"/>
      <w:r w:rsidR="00EF47BB" w:rsidRPr="00EF47BB">
        <w:t>0 - 60): 0//', answer 0.</w:t>
      </w:r>
    </w:p>
    <w:p w14:paraId="243FCCDB" w14:textId="0290E94D" w:rsidR="004B0FC9" w:rsidRPr="004B0FC9" w:rsidRDefault="009123D8" w:rsidP="004B0FC9">
      <w:pPr>
        <w:pStyle w:val="Heading2"/>
      </w:pPr>
      <w:bookmarkStart w:id="57" w:name="_Toc165469658"/>
      <w:r>
        <w:t>Installation Verification Procedure</w:t>
      </w:r>
      <w:bookmarkEnd w:id="57"/>
    </w:p>
    <w:p w14:paraId="6B879480" w14:textId="7A370947" w:rsidR="004B0FC9" w:rsidRPr="00137A83" w:rsidRDefault="004B0FC9" w:rsidP="00137A83">
      <w:pPr>
        <w:pStyle w:val="BodyText"/>
      </w:pPr>
      <w:r w:rsidRPr="00137A83">
        <w:t xml:space="preserve">Successful installation can be verified by reviewing the first </w:t>
      </w:r>
      <w:r w:rsidR="00A52D4E">
        <w:t>two</w:t>
      </w:r>
      <w:r w:rsidRPr="00137A83">
        <w:t xml:space="preserve"> lines of the routines contained in the patch. The second line will contain the patch number in the [PATCH LIST] section.</w:t>
      </w:r>
    </w:p>
    <w:p w14:paraId="4F7192EC" w14:textId="3CD088BE" w:rsidR="009A003E" w:rsidRPr="00137A83" w:rsidRDefault="004B0FC9" w:rsidP="00137A83">
      <w:pPr>
        <w:pStyle w:val="BodyText"/>
      </w:pPr>
      <w:r w:rsidRPr="00137A83">
        <w:lastRenderedPageBreak/>
        <w:t>The option Calculate and Show Checksum Values [XTSUMBLD-CHECK] can be run</w:t>
      </w:r>
      <w:r w:rsidR="00F634BA" w:rsidRPr="00137A83">
        <w:t xml:space="preserve"> </w:t>
      </w:r>
      <w:r w:rsidRPr="00137A83">
        <w:t>to compare the routine checksums to what is documented in the patch</w:t>
      </w:r>
      <w:r w:rsidR="005F3344" w:rsidRPr="00137A83">
        <w:t>.</w:t>
      </w:r>
    </w:p>
    <w:p w14:paraId="531E4492" w14:textId="77777777" w:rsidR="00222FCD" w:rsidRDefault="00222FCD" w:rsidP="003D76CF">
      <w:pPr>
        <w:pStyle w:val="Heading2"/>
      </w:pPr>
      <w:bookmarkStart w:id="58" w:name="_Toc165469659"/>
      <w:r>
        <w:t>System Configuration</w:t>
      </w:r>
      <w:bookmarkEnd w:id="58"/>
    </w:p>
    <w:p w14:paraId="75AD1BEA" w14:textId="603DD625" w:rsidR="005F3344" w:rsidRPr="00DD0EF1" w:rsidRDefault="00DD0EF1" w:rsidP="00137A83">
      <w:pPr>
        <w:pStyle w:val="BodyText"/>
        <w:rPr>
          <w:i/>
          <w:iCs/>
        </w:rPr>
      </w:pPr>
      <w:r>
        <w:t>System configuration is not applicable for this VistA patch.</w:t>
      </w:r>
    </w:p>
    <w:p w14:paraId="0D14E396" w14:textId="77777777" w:rsidR="00222FCD" w:rsidRDefault="00222FCD" w:rsidP="003D76CF">
      <w:pPr>
        <w:pStyle w:val="Heading2"/>
      </w:pPr>
      <w:bookmarkStart w:id="59" w:name="_Toc165469660"/>
      <w:r>
        <w:t>Database Tuning</w:t>
      </w:r>
      <w:bookmarkEnd w:id="59"/>
    </w:p>
    <w:p w14:paraId="756BA377" w14:textId="0E2CA5CC" w:rsidR="00222FCD" w:rsidRPr="00DD0EF1" w:rsidRDefault="00DD0EF1" w:rsidP="00137A83">
      <w:pPr>
        <w:pStyle w:val="BodyText"/>
        <w:rPr>
          <w:i/>
          <w:iCs/>
        </w:rPr>
      </w:pPr>
      <w:r>
        <w:t>Database</w:t>
      </w:r>
      <w:r w:rsidRPr="00047EC4">
        <w:t xml:space="preserve"> tuning</w:t>
      </w:r>
      <w:r>
        <w:t xml:space="preserve"> is not applicable for this VistA patch.</w:t>
      </w:r>
    </w:p>
    <w:p w14:paraId="3D6B125A" w14:textId="77777777" w:rsidR="00AE5904" w:rsidRDefault="00685E4D" w:rsidP="003B4A90">
      <w:pPr>
        <w:pStyle w:val="Heading1"/>
        <w:pageBreakBefore w:val="0"/>
      </w:pPr>
      <w:bookmarkStart w:id="60" w:name="_Toc165469661"/>
      <w:r>
        <w:t>Back-Out</w:t>
      </w:r>
      <w:r w:rsidR="00AE5904">
        <w:t xml:space="preserve"> Procedure</w:t>
      </w:r>
      <w:bookmarkEnd w:id="60"/>
    </w:p>
    <w:p w14:paraId="4FABE5EE" w14:textId="11882A78" w:rsidR="00A72A1B" w:rsidRPr="00DD0EF1" w:rsidRDefault="00DD0EF1" w:rsidP="00137A83">
      <w:pPr>
        <w:pStyle w:val="BodyText"/>
        <w:rPr>
          <w:i/>
          <w:iCs/>
        </w:rPr>
      </w:pPr>
      <w:r w:rsidRPr="00047EC4">
        <w:t xml:space="preserve">Back-Out pertains to a return to the last known good operational state of the software and appropriate platform settings. </w:t>
      </w:r>
      <w:r w:rsidRPr="00E61FFA">
        <w:t>In the event of a catastrophic failure, the Area Manager may make the decision to backout the patch and rollback any necessary database changes. The Area Manager, working with site personnel, tier 2 product support, and the development team will be involved in the decision. However, the Area Manager will make the final decision.</w:t>
      </w:r>
    </w:p>
    <w:p w14:paraId="10A0B022" w14:textId="52F5D44B" w:rsidR="00455CB4" w:rsidRDefault="00685E4D" w:rsidP="00740CBB">
      <w:pPr>
        <w:pStyle w:val="Heading2"/>
      </w:pPr>
      <w:bookmarkStart w:id="61" w:name="_Toc165469662"/>
      <w:r>
        <w:t>Back-Out</w:t>
      </w:r>
      <w:r w:rsidR="00455CB4">
        <w:t xml:space="preserve"> Strategy</w:t>
      </w:r>
      <w:bookmarkEnd w:id="61"/>
    </w:p>
    <w:p w14:paraId="3BDE201B" w14:textId="376E1ADB" w:rsidR="00D77C09" w:rsidRPr="00DC47D6" w:rsidRDefault="00D77C09" w:rsidP="00DC47D6">
      <w:pPr>
        <w:pStyle w:val="BodyText"/>
      </w:pPr>
      <w:r w:rsidRPr="00DC47D6">
        <w:t xml:space="preserve">Back-out Procedures are only needed if there are major problems (examples include the KIDS notice of incompletion or hard errors) resulting from the installation of this patch. You must have concurrence from </w:t>
      </w:r>
      <w:r w:rsidR="00FE6E05" w:rsidRPr="00FE6E05">
        <w:t>HSP PCS support</w:t>
      </w:r>
      <w:r w:rsidRPr="00DC47D6">
        <w:t xml:space="preserve"> before a </w:t>
      </w:r>
      <w:r w:rsidR="00CB13BD">
        <w:t>back</w:t>
      </w:r>
      <w:r w:rsidR="00C634C7">
        <w:t>-</w:t>
      </w:r>
      <w:r w:rsidR="00CB13BD">
        <w:t>out</w:t>
      </w:r>
      <w:r w:rsidR="00F92E25">
        <w:t xml:space="preserve"> </w:t>
      </w:r>
      <w:r w:rsidRPr="00DC47D6">
        <w:t>can occur. Enter a ServiceNow ticket to obtain</w:t>
      </w:r>
      <w:r w:rsidR="00A8279B">
        <w:t xml:space="preserve"> </w:t>
      </w:r>
      <w:r w:rsidRPr="00DC47D6">
        <w:t>this concurrence.</w:t>
      </w:r>
    </w:p>
    <w:p w14:paraId="747DD4F4" w14:textId="72BE5423" w:rsidR="00D77C09" w:rsidRPr="00DC47D6" w:rsidRDefault="00D77C09" w:rsidP="00DC47D6">
      <w:pPr>
        <w:pStyle w:val="BodyText"/>
      </w:pPr>
      <w:r w:rsidRPr="00DC47D6">
        <w:t xml:space="preserve">Although it is unlikely due to care in collecting approved requirements, Software Quality Assurance (SQA) review and multiple testing stages (Unit testing, Component Integration Testing, User Acceptance Testing) a back-out decision due to major issues with this patch could occur during site Mirror Testing, Site Production Testing or after National Release to the Field. </w:t>
      </w:r>
      <w:r w:rsidRPr="006A039B">
        <w:t xml:space="preserve">The strategy would depend </w:t>
      </w:r>
      <w:r w:rsidR="00726A4E" w:rsidRPr="006A039B">
        <w:t>up</w:t>
      </w:r>
      <w:r w:rsidRPr="006A039B">
        <w:t>on the stage</w:t>
      </w:r>
      <w:r w:rsidR="00F13A92" w:rsidRPr="006A039B">
        <w:t xml:space="preserve"> of testing</w:t>
      </w:r>
      <w:r w:rsidR="00C538B4" w:rsidRPr="006A039B">
        <w:t xml:space="preserve"> when</w:t>
      </w:r>
      <w:r w:rsidRPr="006A039B">
        <w:t xml:space="preserve"> the decision is made</w:t>
      </w:r>
      <w:r w:rsidRPr="00DC47D6">
        <w:t xml:space="preserve">. If during Site Production Testing, unless the patch produces catastrophic problems, the normal VistA response would be for a new version of the test patch correcting defects to be produced, retested and upon successfully passing development team testing would be resubmitted to the site for testing. If the defects were not discovered until after national release but during the </w:t>
      </w:r>
      <w:r w:rsidR="003F50B0">
        <w:t>warranty support</w:t>
      </w:r>
      <w:r w:rsidRPr="00DC47D6">
        <w:t xml:space="preserve"> period,</w:t>
      </w:r>
      <w:r w:rsidR="003F50B0">
        <w:t xml:space="preserve"> the patch may be backed out by restoring the backup created prior to install. If the defects were discovered after the end of the warranty support period, </w:t>
      </w:r>
      <w:r w:rsidRPr="00DC47D6">
        <w:t>a new patch will be entered into the National Patch Module on F</w:t>
      </w:r>
      <w:r w:rsidR="00A52D4E" w:rsidRPr="00DC47D6">
        <w:t>ORUM</w:t>
      </w:r>
      <w:r w:rsidRPr="00DC47D6">
        <w:t xml:space="preserve"> and go through all the necessary milestone reviews etc. as an emergency patch.</w:t>
      </w:r>
    </w:p>
    <w:p w14:paraId="165534E1" w14:textId="77777777" w:rsidR="006C6DBA" w:rsidRDefault="00685E4D" w:rsidP="00740CBB">
      <w:pPr>
        <w:pStyle w:val="Heading2"/>
      </w:pPr>
      <w:bookmarkStart w:id="62" w:name="_Toc165469663"/>
      <w:r>
        <w:t>Back-Out</w:t>
      </w:r>
      <w:r w:rsidR="006C6DBA">
        <w:t xml:space="preserve"> Considerations</w:t>
      </w:r>
      <w:bookmarkEnd w:id="62"/>
    </w:p>
    <w:p w14:paraId="5DDA501D" w14:textId="3EAEAC96" w:rsidR="006C6DBA" w:rsidRPr="00AC755C" w:rsidRDefault="00AC755C" w:rsidP="00DC47D6">
      <w:pPr>
        <w:pStyle w:val="BodyText"/>
        <w:rPr>
          <w:i/>
          <w:iCs/>
        </w:rPr>
      </w:pPr>
      <w:r w:rsidRPr="00AC755C">
        <w:t xml:space="preserve">Changes implemented with </w:t>
      </w:r>
      <w:r>
        <w:t xml:space="preserve">the </w:t>
      </w:r>
      <w:r w:rsidR="00B72948">
        <w:t>patch</w:t>
      </w:r>
      <w:r w:rsidRPr="00AC755C">
        <w:t xml:space="preserve"> should be </w:t>
      </w:r>
      <w:proofErr w:type="spellStart"/>
      <w:r w:rsidRPr="00AC755C">
        <w:t>backed</w:t>
      </w:r>
      <w:proofErr w:type="spellEnd"/>
      <w:r w:rsidR="007F21CF">
        <w:t>-</w:t>
      </w:r>
      <w:r w:rsidRPr="00AC755C">
        <w:t>out in their entirety</w:t>
      </w:r>
      <w:r>
        <w:t>.</w:t>
      </w:r>
      <w:r w:rsidR="00B72948">
        <w:t xml:space="preserve">  </w:t>
      </w:r>
    </w:p>
    <w:p w14:paraId="1B40411A" w14:textId="77777777" w:rsidR="00DF6B4A" w:rsidRDefault="00DF6B4A" w:rsidP="00740CBB">
      <w:pPr>
        <w:pStyle w:val="Heading3"/>
      </w:pPr>
      <w:bookmarkStart w:id="63" w:name="_Toc165469664"/>
      <w:r>
        <w:t>Load Testing</w:t>
      </w:r>
      <w:bookmarkEnd w:id="63"/>
    </w:p>
    <w:p w14:paraId="0B0E50C0" w14:textId="0AA79D87" w:rsidR="00DF6B4A" w:rsidRPr="00D956D6" w:rsidRDefault="00BE1916" w:rsidP="00DC47D6">
      <w:pPr>
        <w:pStyle w:val="BodyText"/>
        <w:rPr>
          <w:i/>
          <w:iCs/>
        </w:rPr>
      </w:pPr>
      <w:r w:rsidRPr="00BE1916">
        <w:t>Load Testing is not applicable for this VistA patch.</w:t>
      </w:r>
    </w:p>
    <w:p w14:paraId="3F3C821C" w14:textId="77777777" w:rsidR="00DF6B4A" w:rsidRDefault="00DF6B4A" w:rsidP="00740CBB">
      <w:pPr>
        <w:pStyle w:val="Heading3"/>
      </w:pPr>
      <w:bookmarkStart w:id="64" w:name="_Toc165469665"/>
      <w:r>
        <w:t>User Acceptance Testing</w:t>
      </w:r>
      <w:bookmarkEnd w:id="64"/>
    </w:p>
    <w:p w14:paraId="0F583408" w14:textId="159B41D0" w:rsidR="00DF6B4A" w:rsidRPr="00DF6B4A" w:rsidRDefault="00E2624E" w:rsidP="00DC47D6">
      <w:pPr>
        <w:pStyle w:val="BodyText"/>
      </w:pPr>
      <w:r w:rsidRPr="009D792E">
        <w:t xml:space="preserve">User Acceptance is detailed in </w:t>
      </w:r>
      <w:r w:rsidR="00B72948" w:rsidRPr="009D792E">
        <w:t>the Pharmacy Operational Updates Jira project site.</w:t>
      </w:r>
    </w:p>
    <w:p w14:paraId="45D0D1CD" w14:textId="77777777" w:rsidR="006C6DBA" w:rsidRDefault="00685E4D" w:rsidP="00740CBB">
      <w:pPr>
        <w:pStyle w:val="Heading2"/>
      </w:pPr>
      <w:bookmarkStart w:id="65" w:name="_Toc165469666"/>
      <w:r>
        <w:lastRenderedPageBreak/>
        <w:t>Back-Out</w:t>
      </w:r>
      <w:r w:rsidR="00DF6B4A" w:rsidRPr="00DF6B4A">
        <w:t xml:space="preserve"> </w:t>
      </w:r>
      <w:r w:rsidR="006C6DBA">
        <w:t>Criteria</w:t>
      </w:r>
      <w:bookmarkEnd w:id="65"/>
    </w:p>
    <w:p w14:paraId="770D7678" w14:textId="366B3456" w:rsidR="006C6DBA" w:rsidRDefault="00BF10EF" w:rsidP="00DC47D6">
      <w:pPr>
        <w:pStyle w:val="BodyText"/>
      </w:pPr>
      <w:r w:rsidRPr="00DC47D6">
        <w:t>It may be decided to back</w:t>
      </w:r>
      <w:r w:rsidR="007F21CF">
        <w:t>-</w:t>
      </w:r>
      <w:r w:rsidRPr="00DC47D6">
        <w:t xml:space="preserve">out this patch if the project is canceled, the requested changes implemented by the </w:t>
      </w:r>
      <w:r w:rsidR="008A7CB7" w:rsidRPr="00DC47D6">
        <w:t>patch</w:t>
      </w:r>
      <w:r w:rsidRPr="00DC47D6">
        <w:t xml:space="preserve"> are no longer desired by VA OIT and the Pharmacy Business team, or the patch produces catastrophic problems.</w:t>
      </w:r>
    </w:p>
    <w:p w14:paraId="5A86C0FE" w14:textId="77777777" w:rsidR="006C6DBA" w:rsidRDefault="00685E4D" w:rsidP="00740CBB">
      <w:pPr>
        <w:pStyle w:val="Heading2"/>
      </w:pPr>
      <w:bookmarkStart w:id="66" w:name="_Toc165469667"/>
      <w:r>
        <w:t>Back-Out</w:t>
      </w:r>
      <w:r w:rsidR="00DF6B4A" w:rsidRPr="00DF6B4A">
        <w:t xml:space="preserve"> </w:t>
      </w:r>
      <w:r w:rsidR="006C6DBA">
        <w:t>Risks</w:t>
      </w:r>
      <w:bookmarkEnd w:id="66"/>
    </w:p>
    <w:p w14:paraId="7EA6C396" w14:textId="62AFBEAD" w:rsidR="006C6DBA" w:rsidRPr="00DC47D6" w:rsidRDefault="0038535E" w:rsidP="00DC47D6">
      <w:pPr>
        <w:pStyle w:val="BodyText"/>
      </w:pPr>
      <w:r w:rsidRPr="00DC47D6">
        <w:t xml:space="preserve">Back-out risks </w:t>
      </w:r>
      <w:r w:rsidR="002C693C">
        <w:t xml:space="preserve">consist primarily of allowing existing deficient software to continue operating as it did prior to the </w:t>
      </w:r>
      <w:r w:rsidR="00FE000F">
        <w:t xml:space="preserve">OneVA Drug </w:t>
      </w:r>
      <w:r w:rsidR="00FE000F" w:rsidRPr="00D930B3">
        <w:t>Restrictions</w:t>
      </w:r>
      <w:r w:rsidR="002C693C" w:rsidRPr="00D930B3">
        <w:t xml:space="preserve"> patch </w:t>
      </w:r>
      <w:r w:rsidR="0099768D" w:rsidRPr="00D930B3">
        <w:t>PSS*1</w:t>
      </w:r>
      <w:r w:rsidR="00727F2E" w:rsidRPr="00D930B3">
        <w:t>.0</w:t>
      </w:r>
      <w:r w:rsidR="0099768D" w:rsidRPr="00D930B3">
        <w:t>*239</w:t>
      </w:r>
      <w:r w:rsidR="00FE000F" w:rsidRPr="00D930B3">
        <w:t>.</w:t>
      </w:r>
    </w:p>
    <w:p w14:paraId="5EAA403C" w14:textId="77777777" w:rsidR="006C6DBA" w:rsidRDefault="006C6DBA" w:rsidP="00740CBB">
      <w:pPr>
        <w:pStyle w:val="Heading2"/>
      </w:pPr>
      <w:bookmarkStart w:id="67" w:name="_Toc165469668"/>
      <w:r>
        <w:t xml:space="preserve">Authority for </w:t>
      </w:r>
      <w:r w:rsidR="00685E4D">
        <w:t>Back-Out</w:t>
      </w:r>
      <w:bookmarkEnd w:id="67"/>
    </w:p>
    <w:p w14:paraId="446F299E" w14:textId="691B24A8" w:rsidR="006C6DBA" w:rsidRPr="00A72A1B" w:rsidRDefault="0038535E" w:rsidP="00DC47D6">
      <w:pPr>
        <w:pStyle w:val="BodyText"/>
      </w:pPr>
      <w:r w:rsidRPr="0038535E">
        <w:t>Any back-out decision should be a joint decision of the Area Manager, the Business Owner (or their representative) and the Program Manager with input from the</w:t>
      </w:r>
      <w:r>
        <w:t xml:space="preserve"> </w:t>
      </w:r>
      <w:r w:rsidR="00D84CFC" w:rsidRPr="00D84CFC">
        <w:t>HSP PCS</w:t>
      </w:r>
      <w:r w:rsidRPr="0038535E">
        <w:t xml:space="preserve"> Application Coordinator, HPS Support, the project development team.</w:t>
      </w:r>
      <w:r w:rsidR="006C6DBA">
        <w:t xml:space="preserve">  </w:t>
      </w:r>
    </w:p>
    <w:p w14:paraId="779C7AD8" w14:textId="77777777" w:rsidR="00AE5904" w:rsidRDefault="00685E4D" w:rsidP="00740CBB">
      <w:pPr>
        <w:pStyle w:val="Heading2"/>
      </w:pPr>
      <w:bookmarkStart w:id="68" w:name="_Toc165469669"/>
      <w:r>
        <w:t>Back-Out</w:t>
      </w:r>
      <w:r w:rsidR="00AE5904">
        <w:t xml:space="preserve"> Procedure</w:t>
      </w:r>
      <w:bookmarkEnd w:id="68"/>
    </w:p>
    <w:p w14:paraId="1115D811" w14:textId="23102DE5" w:rsidR="0027153D" w:rsidRDefault="009735A3" w:rsidP="009735A3">
      <w:pPr>
        <w:pStyle w:val="BodyText"/>
      </w:pPr>
      <w:bookmarkStart w:id="69" w:name="_Hlk165465241"/>
      <w:r w:rsidRPr="00AD6CBF">
        <w:t xml:space="preserve">The back-out plan for VistA applications </w:t>
      </w:r>
      <w:r w:rsidR="006F1846">
        <w:t xml:space="preserve">consists of installing the patch backup created prior to installation. The </w:t>
      </w:r>
      <w:r w:rsidR="006F1846" w:rsidRPr="00727F2E">
        <w:t>PSS*1</w:t>
      </w:r>
      <w:r w:rsidR="00727F2E" w:rsidRPr="00727F2E">
        <w:t>.0</w:t>
      </w:r>
      <w:r w:rsidR="006F1846" w:rsidRPr="00727F2E">
        <w:t>*239</w:t>
      </w:r>
      <w:r w:rsidR="006F1846">
        <w:t xml:space="preserve"> build contains a restore routine that is executed when a backup of the patch is installed. The restore routine returns non-routine components that are not restored by the standard backup installation to their pre-patch state</w:t>
      </w:r>
      <w:r w:rsidR="00BA3922">
        <w:t xml:space="preserve">. Data associated with the new </w:t>
      </w:r>
      <w:r w:rsidR="00FB3C01">
        <w:t>d</w:t>
      </w:r>
      <w:r w:rsidR="00BA3922">
        <w:t xml:space="preserve">ata </w:t>
      </w:r>
      <w:r w:rsidR="00FB3C01">
        <w:t>d</w:t>
      </w:r>
      <w:r w:rsidR="00BA3922">
        <w:t xml:space="preserve">ictionary </w:t>
      </w:r>
      <w:r w:rsidR="00FB3C01">
        <w:t xml:space="preserve">field </w:t>
      </w:r>
      <w:r w:rsidR="00BA3922">
        <w:t xml:space="preserve">is </w:t>
      </w:r>
      <w:r w:rsidR="00161482">
        <w:t xml:space="preserve">also </w:t>
      </w:r>
      <w:r w:rsidR="00BA3922">
        <w:t xml:space="preserve">removed </w:t>
      </w:r>
      <w:r w:rsidR="00FB3C01">
        <w:t>from the database prior to the removal of the field.</w:t>
      </w:r>
    </w:p>
    <w:bookmarkEnd w:id="69"/>
    <w:p w14:paraId="40D09986" w14:textId="77777777" w:rsidR="0027153D" w:rsidRDefault="0027153D" w:rsidP="009735A3">
      <w:pPr>
        <w:pStyle w:val="BodyText"/>
      </w:pPr>
      <w:r>
        <w:t>The components restored by the restore routine are listed below.</w:t>
      </w:r>
    </w:p>
    <w:p w14:paraId="76D789A9" w14:textId="5F341092" w:rsidR="0027153D" w:rsidRDefault="0027153D" w:rsidP="009735A3">
      <w:pPr>
        <w:pStyle w:val="BodyText"/>
      </w:pPr>
      <w:r w:rsidRPr="0027153D">
        <w:rPr>
          <w:b/>
          <w:bCs/>
          <w:u w:val="single"/>
        </w:rPr>
        <w:t>Component Type</w:t>
      </w:r>
      <w:r>
        <w:tab/>
      </w:r>
      <w:r w:rsidRPr="0027153D">
        <w:rPr>
          <w:b/>
          <w:bCs/>
          <w:u w:val="single"/>
        </w:rPr>
        <w:t>Component Name</w:t>
      </w:r>
      <w:r>
        <w:t xml:space="preserve"> </w:t>
      </w:r>
      <w:r>
        <w:tab/>
      </w:r>
      <w:r>
        <w:tab/>
      </w:r>
      <w:r>
        <w:tab/>
      </w:r>
      <w:r w:rsidR="00A6555E">
        <w:tab/>
      </w:r>
      <w:r w:rsidR="00A6555E">
        <w:rPr>
          <w:b/>
          <w:bCs/>
          <w:u w:val="single"/>
        </w:rPr>
        <w:t>Action Performed</w:t>
      </w:r>
    </w:p>
    <w:p w14:paraId="076CB2D2" w14:textId="37E09E89" w:rsidR="006F1846" w:rsidRDefault="0027153D" w:rsidP="009735A3">
      <w:pPr>
        <w:pStyle w:val="BodyText"/>
      </w:pPr>
      <w:r>
        <w:t xml:space="preserve">Input </w:t>
      </w:r>
      <w:proofErr w:type="gramStart"/>
      <w:r>
        <w:t xml:space="preserve">Template  </w:t>
      </w:r>
      <w:r>
        <w:tab/>
      </w:r>
      <w:proofErr w:type="gramEnd"/>
      <w:r>
        <w:t xml:space="preserve">PSSCOMMON           </w:t>
      </w:r>
      <w:r>
        <w:tab/>
      </w:r>
      <w:r>
        <w:tab/>
      </w:r>
      <w:r>
        <w:tab/>
        <w:t>Restored</w:t>
      </w:r>
    </w:p>
    <w:p w14:paraId="573F1DBB" w14:textId="093BC8C5" w:rsidR="0027153D" w:rsidRDefault="0027153D" w:rsidP="009735A3">
      <w:pPr>
        <w:pStyle w:val="BodyText"/>
      </w:pPr>
      <w:r>
        <w:t>Data Dictionary</w:t>
      </w:r>
      <w:r>
        <w:tab/>
        <w:t>RESTRICT FOR ONEVA PHARMACY</w:t>
      </w:r>
      <w:r>
        <w:tab/>
        <w:t>Deleted</w:t>
      </w:r>
    </w:p>
    <w:p w14:paraId="43B5231A" w14:textId="759EDB7D" w:rsidR="006F1846" w:rsidRDefault="0027153D" w:rsidP="009735A3">
      <w:pPr>
        <w:pStyle w:val="BodyText"/>
      </w:pPr>
      <w:r>
        <w:t xml:space="preserve">                                    (#907) field in the DRUG (#50) file</w:t>
      </w:r>
    </w:p>
    <w:p w14:paraId="2DB43A86" w14:textId="6E2A7547" w:rsidR="00DE0518" w:rsidRDefault="00DE0518" w:rsidP="00740CBB">
      <w:pPr>
        <w:pStyle w:val="Heading2"/>
      </w:pPr>
      <w:bookmarkStart w:id="70" w:name="_Toc165469670"/>
      <w:r>
        <w:t>Back-</w:t>
      </w:r>
      <w:r w:rsidR="007F21CF">
        <w:t>O</w:t>
      </w:r>
      <w:r>
        <w:t>ut Verification Procedure</w:t>
      </w:r>
      <w:bookmarkEnd w:id="70"/>
    </w:p>
    <w:p w14:paraId="7635F833" w14:textId="3961BFA4" w:rsidR="00DE0518" w:rsidRDefault="009735A3" w:rsidP="00DC47D6">
      <w:pPr>
        <w:pStyle w:val="BodyText"/>
      </w:pPr>
      <w:r w:rsidRPr="009735A3">
        <w:t xml:space="preserve">Successful back-out is confirmed by verification that the back-out patch was successfully implemented, including verification that new components were </w:t>
      </w:r>
      <w:bookmarkStart w:id="71" w:name="_Int_LWfJ8gIa"/>
      <w:r w:rsidRPr="009735A3">
        <w:t>removed</w:t>
      </w:r>
      <w:bookmarkEnd w:id="71"/>
      <w:r w:rsidRPr="009735A3">
        <w:t xml:space="preserve"> and modified components were returned to their pre-patch state</w:t>
      </w:r>
      <w:r>
        <w:t>.</w:t>
      </w:r>
    </w:p>
    <w:p w14:paraId="30018344" w14:textId="4B8C7379" w:rsidR="000C098D" w:rsidRDefault="000C098D" w:rsidP="00DC47D6">
      <w:pPr>
        <w:pStyle w:val="BodyText"/>
      </w:pPr>
      <w:r>
        <w:t>The back-out verification details are listed below.</w:t>
      </w:r>
    </w:p>
    <w:p w14:paraId="14BD5AF3" w14:textId="2EF77EAB" w:rsidR="00FF33AE" w:rsidRDefault="00FF33AE" w:rsidP="00FF33AE">
      <w:pPr>
        <w:pStyle w:val="BodyText"/>
      </w:pPr>
      <w:r w:rsidRPr="0027153D">
        <w:rPr>
          <w:b/>
          <w:bCs/>
          <w:u w:val="single"/>
        </w:rPr>
        <w:t>Component Type</w:t>
      </w:r>
      <w:r>
        <w:tab/>
      </w:r>
      <w:r w:rsidRPr="0027153D">
        <w:rPr>
          <w:b/>
          <w:bCs/>
          <w:u w:val="single"/>
        </w:rPr>
        <w:t>Component Name</w:t>
      </w:r>
      <w:r>
        <w:t xml:space="preserve"> </w:t>
      </w:r>
      <w:r>
        <w:tab/>
      </w:r>
      <w:r>
        <w:tab/>
      </w:r>
      <w:r>
        <w:tab/>
      </w:r>
      <w:r>
        <w:tab/>
      </w:r>
      <w:r>
        <w:rPr>
          <w:b/>
          <w:bCs/>
          <w:u w:val="single"/>
        </w:rPr>
        <w:t>Back-Out Result</w:t>
      </w:r>
    </w:p>
    <w:p w14:paraId="667FB26C" w14:textId="3E0EAF60" w:rsidR="00FF33AE" w:rsidRDefault="00FF33AE" w:rsidP="00FF33AE">
      <w:pPr>
        <w:pStyle w:val="BodyText"/>
      </w:pPr>
      <w:r>
        <w:t>Routine</w:t>
      </w:r>
      <w:r>
        <w:tab/>
      </w:r>
      <w:r>
        <w:tab/>
        <w:t>PSSLOOK</w:t>
      </w:r>
      <w:r>
        <w:tab/>
      </w:r>
      <w:r>
        <w:tab/>
      </w:r>
      <w:r>
        <w:tab/>
      </w:r>
      <w:r>
        <w:tab/>
      </w:r>
      <w:r>
        <w:tab/>
        <w:t>Restored</w:t>
      </w:r>
    </w:p>
    <w:p w14:paraId="3F56C916" w14:textId="07B93054" w:rsidR="00FF33AE" w:rsidRDefault="00FF33AE" w:rsidP="00FF33AE">
      <w:pPr>
        <w:pStyle w:val="BodyText"/>
      </w:pPr>
      <w:r>
        <w:t xml:space="preserve">Input </w:t>
      </w:r>
      <w:proofErr w:type="gramStart"/>
      <w:r>
        <w:t xml:space="preserve">Template  </w:t>
      </w:r>
      <w:r>
        <w:tab/>
      </w:r>
      <w:proofErr w:type="gramEnd"/>
      <w:r>
        <w:t xml:space="preserve">PSSCOMMON           </w:t>
      </w:r>
      <w:r>
        <w:tab/>
      </w:r>
      <w:r>
        <w:tab/>
      </w:r>
      <w:r>
        <w:tab/>
        <w:t>Restored</w:t>
      </w:r>
    </w:p>
    <w:p w14:paraId="7F6D1C4B" w14:textId="77777777" w:rsidR="00FF33AE" w:rsidRDefault="00FF33AE" w:rsidP="00FF33AE">
      <w:pPr>
        <w:pStyle w:val="BodyText"/>
      </w:pPr>
      <w:r>
        <w:t>Data Dictionary</w:t>
      </w:r>
      <w:r>
        <w:tab/>
        <w:t>RESTRICT FOR ONEVA PHARMACY</w:t>
      </w:r>
      <w:r>
        <w:tab/>
        <w:t>Deleted</w:t>
      </w:r>
    </w:p>
    <w:p w14:paraId="17E35825" w14:textId="77777777" w:rsidR="00FF33AE" w:rsidRDefault="00FF33AE" w:rsidP="00FF33AE">
      <w:pPr>
        <w:pStyle w:val="BodyText"/>
      </w:pPr>
      <w:r>
        <w:t xml:space="preserve">                                    (#907) field in the DRUG (#50) file</w:t>
      </w:r>
    </w:p>
    <w:p w14:paraId="112E3F91" w14:textId="2C6BF12A" w:rsidR="00AE5904" w:rsidRDefault="00AE5904" w:rsidP="006365A8">
      <w:pPr>
        <w:pStyle w:val="Heading1"/>
        <w:pageBreakBefore w:val="0"/>
      </w:pPr>
      <w:bookmarkStart w:id="72" w:name="_Toc165469671"/>
      <w:r>
        <w:lastRenderedPageBreak/>
        <w:t>Rollback Procedure</w:t>
      </w:r>
      <w:bookmarkEnd w:id="72"/>
    </w:p>
    <w:p w14:paraId="36494637" w14:textId="77777777" w:rsidR="0029309C" w:rsidRDefault="0029309C" w:rsidP="00740CBB">
      <w:pPr>
        <w:pStyle w:val="Heading2"/>
      </w:pPr>
      <w:bookmarkStart w:id="73" w:name="_Toc165469672"/>
      <w:r>
        <w:t>Rollback Considerations</w:t>
      </w:r>
      <w:bookmarkEnd w:id="73"/>
    </w:p>
    <w:p w14:paraId="341769B9" w14:textId="6E15B7EC" w:rsidR="0029309C" w:rsidRPr="0029309C" w:rsidRDefault="00152436" w:rsidP="006365A8">
      <w:pPr>
        <w:pStyle w:val="BodyText"/>
      </w:pPr>
      <w:r>
        <w:t xml:space="preserve">Data </w:t>
      </w:r>
      <w:r w:rsidR="00B249AE">
        <w:t xml:space="preserve">records </w:t>
      </w:r>
      <w:r>
        <w:t xml:space="preserve">introduced by this patch are automatically removed </w:t>
      </w:r>
      <w:r w:rsidR="0077463D">
        <w:t>when the patch is backed</w:t>
      </w:r>
      <w:r w:rsidR="00336D6B">
        <w:t>-</w:t>
      </w:r>
      <w:r w:rsidR="0077463D">
        <w:t>out by installing the patch backup created prior to installation</w:t>
      </w:r>
      <w:r w:rsidR="007565C4">
        <w:t>.</w:t>
      </w:r>
    </w:p>
    <w:p w14:paraId="013FAB76" w14:textId="77777777" w:rsidR="0029309C" w:rsidRDefault="0029309C" w:rsidP="00740CBB">
      <w:pPr>
        <w:pStyle w:val="Heading2"/>
      </w:pPr>
      <w:bookmarkStart w:id="74" w:name="_Toc165469673"/>
      <w:r>
        <w:t>Rollback Criteria</w:t>
      </w:r>
      <w:bookmarkEnd w:id="74"/>
    </w:p>
    <w:p w14:paraId="02A18BC3" w14:textId="0B9E9880" w:rsidR="0029309C" w:rsidRPr="0029309C" w:rsidRDefault="003D431D" w:rsidP="006365A8">
      <w:pPr>
        <w:pStyle w:val="BodyText"/>
      </w:pPr>
      <w:r>
        <w:t xml:space="preserve">The only </w:t>
      </w:r>
      <w:proofErr w:type="gramStart"/>
      <w:r>
        <w:t>criteria</w:t>
      </w:r>
      <w:proofErr w:type="gramEnd"/>
      <w:r>
        <w:t xml:space="preserve"> for rollback is the back-out of the patch.</w:t>
      </w:r>
    </w:p>
    <w:p w14:paraId="0A7B6CAB" w14:textId="77777777" w:rsidR="0029309C" w:rsidRDefault="0029309C" w:rsidP="00740CBB">
      <w:pPr>
        <w:pStyle w:val="Heading2"/>
      </w:pPr>
      <w:bookmarkStart w:id="75" w:name="_Toc165469674"/>
      <w:r>
        <w:t>Rollback Risks</w:t>
      </w:r>
      <w:bookmarkEnd w:id="75"/>
    </w:p>
    <w:p w14:paraId="3C049D45" w14:textId="1F0CA71E" w:rsidR="0029309C" w:rsidRPr="0029309C" w:rsidRDefault="006365A8" w:rsidP="006365A8">
      <w:pPr>
        <w:pStyle w:val="BodyText"/>
      </w:pPr>
      <w:r w:rsidRPr="00FB7DFD">
        <w:t>No</w:t>
      </w:r>
      <w:r w:rsidR="00945F9B">
        <w:t xml:space="preserve"> rollback risks have been identified.</w:t>
      </w:r>
    </w:p>
    <w:p w14:paraId="181233A9" w14:textId="77777777" w:rsidR="0029309C" w:rsidRPr="0029309C" w:rsidRDefault="0029309C" w:rsidP="00740CBB">
      <w:pPr>
        <w:pStyle w:val="Heading2"/>
      </w:pPr>
      <w:bookmarkStart w:id="76" w:name="_Toc165469675"/>
      <w:r>
        <w:t>Authority for Rollback</w:t>
      </w:r>
      <w:bookmarkEnd w:id="76"/>
    </w:p>
    <w:p w14:paraId="0D54A1BB" w14:textId="7DF992E0" w:rsidR="00AE5904" w:rsidRDefault="003E362C" w:rsidP="006365A8">
      <w:pPr>
        <w:pStyle w:val="BodyText"/>
      </w:pPr>
      <w:r>
        <w:t xml:space="preserve">Since rollback occurs automatically when the patch is backed-out, authority for rollback is dependent on </w:t>
      </w:r>
      <w:r w:rsidR="003E6232">
        <w:t xml:space="preserve">the </w:t>
      </w:r>
      <w:r>
        <w:t>back-out</w:t>
      </w:r>
      <w:r w:rsidR="002E13AA">
        <w:t xml:space="preserve"> </w:t>
      </w:r>
      <w:r w:rsidR="003E6232">
        <w:t>decision and authority</w:t>
      </w:r>
      <w:r w:rsidR="002E13AA">
        <w:t>.</w:t>
      </w:r>
    </w:p>
    <w:p w14:paraId="02CD336B" w14:textId="77777777" w:rsidR="00DF0C18" w:rsidRDefault="00DF0C18" w:rsidP="00740CBB">
      <w:pPr>
        <w:pStyle w:val="Heading2"/>
      </w:pPr>
      <w:bookmarkStart w:id="77" w:name="_Toc165469676"/>
      <w:r>
        <w:t>Rollback Procedure</w:t>
      </w:r>
      <w:bookmarkEnd w:id="77"/>
    </w:p>
    <w:p w14:paraId="17B6C72C" w14:textId="1312A29E" w:rsidR="00161482" w:rsidRDefault="00161482" w:rsidP="00161482">
      <w:pPr>
        <w:pStyle w:val="BodyText"/>
      </w:pPr>
      <w:r w:rsidRPr="00AD6CBF">
        <w:t xml:space="preserve">The </w:t>
      </w:r>
      <w:r>
        <w:t xml:space="preserve">rollback </w:t>
      </w:r>
      <w:r w:rsidRPr="00AD6CBF">
        <w:t xml:space="preserve">plan for VistA applications </w:t>
      </w:r>
      <w:r>
        <w:t xml:space="preserve">consists of installing the patch backup created prior to installation. </w:t>
      </w:r>
      <w:r w:rsidRPr="00727F2E">
        <w:t>The PSS*1</w:t>
      </w:r>
      <w:r w:rsidR="00727F2E" w:rsidRPr="00727F2E">
        <w:t>.0</w:t>
      </w:r>
      <w:r w:rsidRPr="00727F2E">
        <w:t>*239</w:t>
      </w:r>
      <w:r>
        <w:t xml:space="preserve"> build contains a restore routine that is executed when a backup of the patch is installed. The restore routine returns non-routine components that are not restored by the standard backup installation to their pre-patch state. Data associated with the new data dictionary field is also removed from the database prior to the removal of the field.</w:t>
      </w:r>
    </w:p>
    <w:p w14:paraId="74763EB0" w14:textId="77777777" w:rsidR="00EE08BA" w:rsidRPr="009D650B" w:rsidRDefault="00037CE1" w:rsidP="009D650B">
      <w:pPr>
        <w:pStyle w:val="Heading2"/>
        <w:rPr>
          <w:rFonts w:eastAsia="Calibri"/>
        </w:rPr>
      </w:pPr>
      <w:bookmarkStart w:id="78" w:name="_Toc165469677"/>
      <w:r w:rsidRPr="009D650B">
        <w:t>Rollback Verification Procedure</w:t>
      </w:r>
      <w:bookmarkEnd w:id="78"/>
    </w:p>
    <w:p w14:paraId="73DB2EF7" w14:textId="59D54DB5" w:rsidR="002E6113" w:rsidRDefault="002E6113" w:rsidP="003B4A90">
      <w:pPr>
        <w:pStyle w:val="BodyText"/>
      </w:pPr>
      <w:r>
        <w:t xml:space="preserve">There is no user option to verify rollback. </w:t>
      </w:r>
      <w:r w:rsidR="002A3F66">
        <w:t xml:space="preserve">Rollback verification may only be performed by </w:t>
      </w:r>
      <w:r>
        <w:t>manually searching the global file storage location</w:t>
      </w:r>
      <w:r w:rsidR="002A3F66">
        <w:t xml:space="preserve"> of the data dictionary</w:t>
      </w:r>
      <w:r>
        <w:t xml:space="preserve"> field</w:t>
      </w:r>
      <w:r w:rsidR="002A3F66">
        <w:t xml:space="preserve">, since the data dictionary is removed during the back-out/rollback process. </w:t>
      </w:r>
      <w:r>
        <w:t>The ^%GCHANGE utility is one method that may be used to verify that neither of the two values (zero or one) are stored in the field’s global file storage location.</w:t>
      </w:r>
      <w:r w:rsidR="00DB7B60">
        <w:t xml:space="preserve"> </w:t>
      </w:r>
      <w:r>
        <w:t>This method works at the time this was written because the global node associated with the rolled-back data (^PSDRUG(,6)) contained data for only two data dictionary fields, and the rolled-back data would have been stored in the second caret (“^”) delimited piece. A search for the strings “^0” and “^1” in the ^</w:t>
      </w:r>
      <w:proofErr w:type="gramStart"/>
      <w:r>
        <w:t>PSDRUG(</w:t>
      </w:r>
      <w:proofErr w:type="gramEnd"/>
      <w:r>
        <w:t xml:space="preserve">,6) global node using the Find feature of ^%GCHANGE should produce no results. This verifies successful rollback as the data would always be preceded by a caret (“^”), it would always be equal to a one or a zero, and the only other data stored at that node is the first caret delimited piece, which cannot be preceded by a caret. </w:t>
      </w:r>
    </w:p>
    <w:p w14:paraId="781E8102" w14:textId="6B4D2978" w:rsidR="00873D38" w:rsidRDefault="002E6113" w:rsidP="00623FC7">
      <w:pPr>
        <w:pStyle w:val="BodyText"/>
        <w:keepNext/>
      </w:pPr>
      <w:r>
        <w:lastRenderedPageBreak/>
        <w:t>Example, using the ^%GCHANGE utility to search for data in the second caret delimited piece of the ^</w:t>
      </w:r>
      <w:proofErr w:type="gramStart"/>
      <w:r>
        <w:t>PSDRUG(</w:t>
      </w:r>
      <w:proofErr w:type="gramEnd"/>
      <w:r>
        <w:t>,6) global node and verifying no results are displayed:</w:t>
      </w:r>
    </w:p>
    <w:p w14:paraId="280A3F2F" w14:textId="3157FE6B" w:rsidR="00873D38" w:rsidRPr="00873D38" w:rsidRDefault="00873D38" w:rsidP="00623FC7">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r w:rsidRPr="00873D38">
        <w:rPr>
          <w:rFonts w:ascii="Courier New" w:hAnsi="Courier New" w:cs="Courier New"/>
          <w:color w:val="auto"/>
          <w:sz w:val="20"/>
          <w:szCs w:val="20"/>
        </w:rPr>
        <w:t>VISTA&gt;D ^%GCHANGE</w:t>
      </w:r>
    </w:p>
    <w:p w14:paraId="2C26BCD3" w14:textId="77777777" w:rsidR="00873D38" w:rsidRPr="00873D38" w:rsidRDefault="00873D38" w:rsidP="00623FC7">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p>
    <w:p w14:paraId="6526C0D1" w14:textId="77777777" w:rsidR="00873D38" w:rsidRPr="00873D38" w:rsidRDefault="00873D38" w:rsidP="00623FC7">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r w:rsidRPr="00873D38">
        <w:rPr>
          <w:rFonts w:ascii="Courier New" w:hAnsi="Courier New" w:cs="Courier New"/>
          <w:color w:val="auto"/>
          <w:sz w:val="20"/>
          <w:szCs w:val="20"/>
        </w:rPr>
        <w:t>Output on</w:t>
      </w:r>
    </w:p>
    <w:p w14:paraId="1AC00DC9" w14:textId="77777777" w:rsidR="00873D38" w:rsidRPr="00873D38" w:rsidRDefault="00873D38" w:rsidP="00623FC7">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r w:rsidRPr="00873D38">
        <w:rPr>
          <w:rFonts w:ascii="Courier New" w:hAnsi="Courier New" w:cs="Courier New"/>
          <w:color w:val="auto"/>
          <w:sz w:val="20"/>
          <w:szCs w:val="20"/>
        </w:rPr>
        <w:t xml:space="preserve">Device: </w:t>
      </w:r>
    </w:p>
    <w:p w14:paraId="54DD9529" w14:textId="77777777" w:rsidR="00873D38" w:rsidRPr="00873D38" w:rsidRDefault="00873D38" w:rsidP="00623FC7">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r w:rsidRPr="00873D38">
        <w:rPr>
          <w:rFonts w:ascii="Courier New" w:hAnsi="Courier New" w:cs="Courier New"/>
          <w:color w:val="auto"/>
          <w:sz w:val="20"/>
          <w:szCs w:val="20"/>
        </w:rPr>
        <w:t xml:space="preserve">Right margin: 80 =&gt; </w:t>
      </w:r>
    </w:p>
    <w:p w14:paraId="53B02820" w14:textId="77777777" w:rsidR="00873D38" w:rsidRPr="00873D38" w:rsidRDefault="00873D38" w:rsidP="00623FC7">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p>
    <w:p w14:paraId="2800327C" w14:textId="74BDD474" w:rsidR="00873D38" w:rsidRPr="00873D38" w:rsidRDefault="00873D38" w:rsidP="00623FC7">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r w:rsidRPr="00873D38">
        <w:rPr>
          <w:rFonts w:ascii="Courier New" w:hAnsi="Courier New" w:cs="Courier New"/>
          <w:color w:val="auto"/>
          <w:sz w:val="20"/>
          <w:szCs w:val="20"/>
        </w:rPr>
        <w:t>Global ^</w:t>
      </w:r>
      <w:proofErr w:type="gramStart"/>
      <w:r w:rsidRPr="00873D38">
        <w:rPr>
          <w:rFonts w:ascii="Courier New" w:hAnsi="Courier New" w:cs="Courier New"/>
          <w:color w:val="auto"/>
          <w:sz w:val="20"/>
          <w:szCs w:val="20"/>
        </w:rPr>
        <w:t>PSDRUG(</w:t>
      </w:r>
      <w:proofErr w:type="gramEnd"/>
      <w:r w:rsidRPr="00873D38">
        <w:rPr>
          <w:rFonts w:ascii="Courier New" w:hAnsi="Courier New" w:cs="Courier New"/>
          <w:color w:val="auto"/>
          <w:sz w:val="20"/>
          <w:szCs w:val="20"/>
        </w:rPr>
        <w:t>,6</w:t>
      </w:r>
      <w:r>
        <w:rPr>
          <w:rFonts w:ascii="Courier New" w:hAnsi="Courier New" w:cs="Courier New"/>
          <w:color w:val="auto"/>
          <w:sz w:val="20"/>
          <w:szCs w:val="20"/>
        </w:rPr>
        <w:t>)</w:t>
      </w:r>
    </w:p>
    <w:p w14:paraId="2A9D973D" w14:textId="77777777" w:rsidR="00873D38" w:rsidRPr="00873D38" w:rsidRDefault="00873D38" w:rsidP="00623FC7">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r w:rsidRPr="00873D38">
        <w:rPr>
          <w:rFonts w:ascii="Courier New" w:hAnsi="Courier New" w:cs="Courier New"/>
          <w:color w:val="auto"/>
          <w:sz w:val="20"/>
          <w:szCs w:val="20"/>
        </w:rPr>
        <w:t xml:space="preserve">(F) Find, (C) Change every, or (X) Execute code: F=&gt; </w:t>
      </w:r>
    </w:p>
    <w:p w14:paraId="7ABFD0FB" w14:textId="77777777" w:rsidR="00873D38" w:rsidRPr="00873D38" w:rsidRDefault="00873D38" w:rsidP="00623FC7">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r w:rsidRPr="00873D38">
        <w:rPr>
          <w:rFonts w:ascii="Courier New" w:hAnsi="Courier New" w:cs="Courier New"/>
          <w:color w:val="auto"/>
          <w:sz w:val="20"/>
          <w:szCs w:val="20"/>
        </w:rPr>
        <w:t>Find every: ^0</w:t>
      </w:r>
    </w:p>
    <w:p w14:paraId="2BC11483" w14:textId="77777777" w:rsidR="00873D38" w:rsidRPr="00873D38" w:rsidRDefault="00873D38" w:rsidP="00623FC7">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p>
    <w:p w14:paraId="293CABA6" w14:textId="77777777" w:rsidR="00873D38" w:rsidRPr="00873D38" w:rsidRDefault="00873D38" w:rsidP="00623FC7">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r w:rsidRPr="00873D38">
        <w:rPr>
          <w:rFonts w:ascii="Courier New" w:hAnsi="Courier New" w:cs="Courier New"/>
          <w:color w:val="auto"/>
          <w:sz w:val="20"/>
          <w:szCs w:val="20"/>
        </w:rPr>
        <w:t>Global ^</w:t>
      </w:r>
      <w:proofErr w:type="gramStart"/>
      <w:r w:rsidRPr="00873D38">
        <w:rPr>
          <w:rFonts w:ascii="Courier New" w:hAnsi="Courier New" w:cs="Courier New"/>
          <w:color w:val="auto"/>
          <w:sz w:val="20"/>
          <w:szCs w:val="20"/>
        </w:rPr>
        <w:t>PSDRUG(</w:t>
      </w:r>
      <w:proofErr w:type="gramEnd"/>
      <w:r w:rsidRPr="00873D38">
        <w:rPr>
          <w:rFonts w:ascii="Courier New" w:hAnsi="Courier New" w:cs="Courier New"/>
          <w:color w:val="auto"/>
          <w:sz w:val="20"/>
          <w:szCs w:val="20"/>
        </w:rPr>
        <w:t>,6)</w:t>
      </w:r>
    </w:p>
    <w:p w14:paraId="1791D2C7" w14:textId="77777777" w:rsidR="00873D38" w:rsidRPr="00873D38" w:rsidRDefault="00873D38" w:rsidP="00623FC7">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r w:rsidRPr="00873D38">
        <w:rPr>
          <w:rFonts w:ascii="Courier New" w:hAnsi="Courier New" w:cs="Courier New"/>
          <w:color w:val="auto"/>
          <w:sz w:val="20"/>
          <w:szCs w:val="20"/>
        </w:rPr>
        <w:t xml:space="preserve">(F) Find, (C) Change every, or (X) Execute code: F=&gt; </w:t>
      </w:r>
    </w:p>
    <w:p w14:paraId="504FDD1B" w14:textId="77777777" w:rsidR="00873D38" w:rsidRPr="00873D38" w:rsidRDefault="00873D38" w:rsidP="00623FC7">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r w:rsidRPr="00873D38">
        <w:rPr>
          <w:rFonts w:ascii="Courier New" w:hAnsi="Courier New" w:cs="Courier New"/>
          <w:color w:val="auto"/>
          <w:sz w:val="20"/>
          <w:szCs w:val="20"/>
        </w:rPr>
        <w:t>Find every: ^1</w:t>
      </w:r>
    </w:p>
    <w:p w14:paraId="22E23338" w14:textId="77777777" w:rsidR="00873D38" w:rsidRPr="00873D38" w:rsidRDefault="00873D38" w:rsidP="00623FC7">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p>
    <w:p w14:paraId="5AD3C016" w14:textId="77777777" w:rsidR="00873D38" w:rsidRPr="00873D38" w:rsidRDefault="00873D38" w:rsidP="00623FC7">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color w:val="auto"/>
          <w:sz w:val="20"/>
          <w:szCs w:val="20"/>
        </w:rPr>
      </w:pPr>
      <w:r w:rsidRPr="00873D38">
        <w:rPr>
          <w:rFonts w:ascii="Courier New" w:hAnsi="Courier New" w:cs="Courier New"/>
          <w:color w:val="auto"/>
          <w:sz w:val="20"/>
          <w:szCs w:val="20"/>
        </w:rPr>
        <w:t>Global ^</w:t>
      </w:r>
    </w:p>
    <w:p w14:paraId="27A0A4CF" w14:textId="593606CC" w:rsidR="002A3F66" w:rsidRPr="00873D38" w:rsidRDefault="00873D38" w:rsidP="00623FC7">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0" w:after="0"/>
        <w:rPr>
          <w:rFonts w:ascii="Courier New" w:hAnsi="Courier New" w:cs="Courier New"/>
        </w:rPr>
      </w:pPr>
      <w:r w:rsidRPr="00873D38">
        <w:rPr>
          <w:rFonts w:ascii="Courier New" w:hAnsi="Courier New" w:cs="Courier New"/>
          <w:color w:val="auto"/>
          <w:sz w:val="20"/>
          <w:szCs w:val="20"/>
        </w:rPr>
        <w:t>VISTA&gt;</w:t>
      </w:r>
    </w:p>
    <w:sectPr w:rsidR="002A3F66" w:rsidRPr="00873D38" w:rsidSect="003B4A9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6965" w14:textId="77777777" w:rsidR="00A71CE5" w:rsidRDefault="00A71CE5">
      <w:r>
        <w:separator/>
      </w:r>
    </w:p>
    <w:p w14:paraId="66822546" w14:textId="77777777" w:rsidR="00A71CE5" w:rsidRDefault="00A71CE5"/>
  </w:endnote>
  <w:endnote w:type="continuationSeparator" w:id="0">
    <w:p w14:paraId="1AFAF731" w14:textId="77777777" w:rsidR="00A71CE5" w:rsidRDefault="00A71CE5">
      <w:r>
        <w:continuationSeparator/>
      </w:r>
    </w:p>
    <w:p w14:paraId="28E9CD65" w14:textId="77777777" w:rsidR="00A71CE5" w:rsidRDefault="00A71CE5"/>
  </w:endnote>
  <w:endnote w:type="continuationNotice" w:id="1">
    <w:p w14:paraId="4ADDF13C" w14:textId="77777777" w:rsidR="00A71CE5" w:rsidRDefault="00A71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1490" w14:textId="01F9E034" w:rsidR="00F21617" w:rsidRDefault="00F21617" w:rsidP="00571963">
    <w:pPr>
      <w:pStyle w:val="Footer"/>
      <w:ind w:left="-360"/>
      <w:rPr>
        <w:rStyle w:val="FooterChar"/>
      </w:rPr>
    </w:pPr>
    <w:r>
      <w:rPr>
        <w:rStyle w:val="FooterChar"/>
      </w:rPr>
      <w:t>PS</w:t>
    </w:r>
    <w:r w:rsidR="0099768D">
      <w:rPr>
        <w:rStyle w:val="FooterChar"/>
      </w:rPr>
      <w:t>S</w:t>
    </w:r>
    <w:r w:rsidR="0092102E">
      <w:rPr>
        <w:rStyle w:val="FooterChar"/>
      </w:rPr>
      <w:t>*</w:t>
    </w:r>
    <w:r w:rsidR="0099768D">
      <w:rPr>
        <w:rStyle w:val="FooterChar"/>
      </w:rPr>
      <w:t>1</w:t>
    </w:r>
    <w:r w:rsidR="00D930B3">
      <w:rPr>
        <w:rStyle w:val="FooterChar"/>
      </w:rPr>
      <w:t>.0</w:t>
    </w:r>
    <w:r w:rsidR="0092102E">
      <w:rPr>
        <w:rStyle w:val="FooterChar"/>
      </w:rPr>
      <w:t>*</w:t>
    </w:r>
    <w:r w:rsidR="0099768D">
      <w:rPr>
        <w:rStyle w:val="FooterChar"/>
      </w:rPr>
      <w:t>239</w:t>
    </w:r>
  </w:p>
  <w:p w14:paraId="1270140E" w14:textId="0A5637EC" w:rsidR="006954EE" w:rsidRPr="00721F7D" w:rsidRDefault="006954EE" w:rsidP="00571963">
    <w:pPr>
      <w:pStyle w:val="Footer"/>
      <w:ind w:left="-360"/>
      <w:rPr>
        <w:rStyle w:val="FooterChar"/>
      </w:rPr>
    </w:pPr>
    <w:r>
      <w:rPr>
        <w:rStyle w:val="FooterChar"/>
      </w:rPr>
      <w:t>Deployment, Installation, Back-Out &amp; Roll</w:t>
    </w:r>
    <w:r w:rsidR="006D30AB">
      <w:rPr>
        <w:rStyle w:val="FooterChar"/>
      </w:rPr>
      <w:t>b</w:t>
    </w:r>
    <w:r>
      <w:rPr>
        <w:rStyle w:val="FooterChar"/>
      </w:rPr>
      <w:t>ack Guide</w:t>
    </w:r>
    <w:r w:rsidRPr="00721F7D">
      <w:rPr>
        <w:rStyle w:val="FooterChar"/>
      </w:rPr>
      <w:tab/>
    </w:r>
    <w:r w:rsidRPr="00721F7D">
      <w:rPr>
        <w:rStyle w:val="FooterChar"/>
      </w:rPr>
      <w:fldChar w:fldCharType="begin"/>
    </w:r>
    <w:r w:rsidRPr="00721F7D">
      <w:rPr>
        <w:rStyle w:val="FooterChar"/>
      </w:rPr>
      <w:instrText xml:space="preserve"> PAGE </w:instrText>
    </w:r>
    <w:r w:rsidRPr="00721F7D">
      <w:rPr>
        <w:rStyle w:val="FooterChar"/>
      </w:rPr>
      <w:fldChar w:fldCharType="separate"/>
    </w:r>
    <w:r w:rsidR="00281408">
      <w:rPr>
        <w:rStyle w:val="FooterChar"/>
        <w:noProof/>
      </w:rPr>
      <w:t>4</w:t>
    </w:r>
    <w:r w:rsidRPr="00721F7D">
      <w:rPr>
        <w:rStyle w:val="FooterChar"/>
      </w:rPr>
      <w:fldChar w:fldCharType="end"/>
    </w:r>
    <w:r w:rsidRPr="00721F7D">
      <w:rPr>
        <w:rStyle w:val="FooterChar"/>
      </w:rPr>
      <w:tab/>
    </w:r>
    <w:r w:rsidR="00A71AF3">
      <w:rPr>
        <w:rStyle w:val="FooterChar"/>
      </w:rPr>
      <w:t>July</w:t>
    </w:r>
    <w:r w:rsidR="00672D2C">
      <w:rPr>
        <w:iCs/>
        <w:color w:val="auto"/>
      </w:rPr>
      <w:t xml:space="preserve"> </w:t>
    </w:r>
    <w:r w:rsidR="00E73A00">
      <w:rPr>
        <w:iCs/>
        <w:color w:val="auto"/>
      </w:rPr>
      <w:t>202</w:t>
    </w:r>
    <w:r w:rsidR="00672D2C">
      <w:rPr>
        <w:iCs/>
        <w:color w:val="auto"/>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2475" w14:textId="77777777" w:rsidR="00A71CE5" w:rsidRDefault="00A71CE5">
      <w:r>
        <w:separator/>
      </w:r>
    </w:p>
    <w:p w14:paraId="565D797D" w14:textId="77777777" w:rsidR="00A71CE5" w:rsidRDefault="00A71CE5"/>
  </w:footnote>
  <w:footnote w:type="continuationSeparator" w:id="0">
    <w:p w14:paraId="40CACF60" w14:textId="77777777" w:rsidR="00A71CE5" w:rsidRDefault="00A71CE5">
      <w:r>
        <w:continuationSeparator/>
      </w:r>
    </w:p>
    <w:p w14:paraId="3F8273D6" w14:textId="77777777" w:rsidR="00A71CE5" w:rsidRDefault="00A71CE5"/>
  </w:footnote>
  <w:footnote w:type="continuationNotice" w:id="1">
    <w:p w14:paraId="1D621E8C" w14:textId="77777777" w:rsidR="00A71CE5" w:rsidRDefault="00A71CE5"/>
  </w:footnote>
</w:footnotes>
</file>

<file path=word/intelligence2.xml><?xml version="1.0" encoding="utf-8"?>
<int2:intelligence xmlns:int2="http://schemas.microsoft.com/office/intelligence/2020/intelligence" xmlns:oel="http://schemas.microsoft.com/office/2019/extlst">
  <int2:observations>
    <int2:bookmark int2:bookmarkName="_Int_LWfJ8gIa" int2:invalidationBookmarkName="" int2:hashCode="aZkvF0dEOnzNYj" int2:id="rWUPyWD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B6F3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F8DC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286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DA97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3A35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C2FA62F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9B327DE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2747A8"/>
    <w:multiLevelType w:val="multilevel"/>
    <w:tmpl w:val="70480CC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0"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FF627D"/>
    <w:multiLevelType w:val="hybridMultilevel"/>
    <w:tmpl w:val="2646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B7775"/>
    <w:multiLevelType w:val="multilevel"/>
    <w:tmpl w:val="7B4A6816"/>
    <w:lvl w:ilvl="0">
      <w:start w:val="1"/>
      <w:numFmt w:val="decimal"/>
      <w:lvlText w:val="%1"/>
      <w:lvlJc w:val="left"/>
      <w:pPr>
        <w:ind w:left="432" w:hanging="432"/>
      </w:pPr>
    </w:lvl>
    <w:lvl w:ilvl="1">
      <w:start w:val="1"/>
      <w:numFmt w:val="decimal"/>
      <w:lvlText w:val="%1.%2"/>
      <w:lvlJc w:val="left"/>
      <w:pPr>
        <w:ind w:left="666" w:hanging="576"/>
      </w:pPr>
      <w:rPr>
        <w:rFonts w:ascii="Arial" w:hAnsi="Arial" w:cs="Arial" w:hint="default"/>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9D01E39"/>
    <w:multiLevelType w:val="hybridMultilevel"/>
    <w:tmpl w:val="2E9A3CF2"/>
    <w:lvl w:ilvl="0" w:tplc="A448DFB8">
      <w:start w:val="1"/>
      <w:numFmt w:val="bullet"/>
      <w:lvlText w:val="·"/>
      <w:lvlJc w:val="left"/>
      <w:pPr>
        <w:ind w:left="720" w:hanging="360"/>
      </w:pPr>
      <w:rPr>
        <w:rFonts w:ascii="Symbol" w:hAnsi="Symbol" w:hint="default"/>
      </w:rPr>
    </w:lvl>
    <w:lvl w:ilvl="1" w:tplc="567AE174">
      <w:start w:val="1"/>
      <w:numFmt w:val="bullet"/>
      <w:lvlText w:val="o"/>
      <w:lvlJc w:val="left"/>
      <w:pPr>
        <w:ind w:left="1440" w:hanging="360"/>
      </w:pPr>
      <w:rPr>
        <w:rFonts w:ascii="Courier New" w:hAnsi="Courier New" w:hint="default"/>
      </w:rPr>
    </w:lvl>
    <w:lvl w:ilvl="2" w:tplc="9CACE50C">
      <w:start w:val="1"/>
      <w:numFmt w:val="bullet"/>
      <w:lvlText w:val=""/>
      <w:lvlJc w:val="left"/>
      <w:pPr>
        <w:ind w:left="2160" w:hanging="360"/>
      </w:pPr>
      <w:rPr>
        <w:rFonts w:ascii="Wingdings" w:hAnsi="Wingdings" w:hint="default"/>
      </w:rPr>
    </w:lvl>
    <w:lvl w:ilvl="3" w:tplc="88162234">
      <w:start w:val="1"/>
      <w:numFmt w:val="bullet"/>
      <w:lvlText w:val=""/>
      <w:lvlJc w:val="left"/>
      <w:pPr>
        <w:ind w:left="2880" w:hanging="360"/>
      </w:pPr>
      <w:rPr>
        <w:rFonts w:ascii="Symbol" w:hAnsi="Symbol" w:hint="default"/>
      </w:rPr>
    </w:lvl>
    <w:lvl w:ilvl="4" w:tplc="80F6C61E">
      <w:start w:val="1"/>
      <w:numFmt w:val="bullet"/>
      <w:lvlText w:val="o"/>
      <w:lvlJc w:val="left"/>
      <w:pPr>
        <w:ind w:left="3600" w:hanging="360"/>
      </w:pPr>
      <w:rPr>
        <w:rFonts w:ascii="Courier New" w:hAnsi="Courier New" w:hint="default"/>
      </w:rPr>
    </w:lvl>
    <w:lvl w:ilvl="5" w:tplc="2A1CDFA6">
      <w:start w:val="1"/>
      <w:numFmt w:val="bullet"/>
      <w:lvlText w:val=""/>
      <w:lvlJc w:val="left"/>
      <w:pPr>
        <w:ind w:left="4320" w:hanging="360"/>
      </w:pPr>
      <w:rPr>
        <w:rFonts w:ascii="Wingdings" w:hAnsi="Wingdings" w:hint="default"/>
      </w:rPr>
    </w:lvl>
    <w:lvl w:ilvl="6" w:tplc="86A84366">
      <w:start w:val="1"/>
      <w:numFmt w:val="bullet"/>
      <w:lvlText w:val=""/>
      <w:lvlJc w:val="left"/>
      <w:pPr>
        <w:ind w:left="5040" w:hanging="360"/>
      </w:pPr>
      <w:rPr>
        <w:rFonts w:ascii="Symbol" w:hAnsi="Symbol" w:hint="default"/>
      </w:rPr>
    </w:lvl>
    <w:lvl w:ilvl="7" w:tplc="EC5626AA">
      <w:start w:val="1"/>
      <w:numFmt w:val="bullet"/>
      <w:lvlText w:val="o"/>
      <w:lvlJc w:val="left"/>
      <w:pPr>
        <w:ind w:left="5760" w:hanging="360"/>
      </w:pPr>
      <w:rPr>
        <w:rFonts w:ascii="Courier New" w:hAnsi="Courier New" w:hint="default"/>
      </w:rPr>
    </w:lvl>
    <w:lvl w:ilvl="8" w:tplc="95789B52">
      <w:start w:val="1"/>
      <w:numFmt w:val="bullet"/>
      <w:lvlText w:val=""/>
      <w:lvlJc w:val="left"/>
      <w:pPr>
        <w:ind w:left="6480" w:hanging="360"/>
      </w:pPr>
      <w:rPr>
        <w:rFonts w:ascii="Wingdings" w:hAnsi="Wingdings" w:hint="default"/>
      </w:rPr>
    </w:lvl>
  </w:abstractNum>
  <w:abstractNum w:abstractNumId="14" w15:restartNumberingAfterBreak="0">
    <w:nsid w:val="1C88381C"/>
    <w:multiLevelType w:val="hybridMultilevel"/>
    <w:tmpl w:val="BA7EF7CE"/>
    <w:lvl w:ilvl="0" w:tplc="A8B48666">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6"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5D28A7F"/>
    <w:multiLevelType w:val="hybridMultilevel"/>
    <w:tmpl w:val="B8AA094E"/>
    <w:lvl w:ilvl="0" w:tplc="4BC2CA44">
      <w:start w:val="1"/>
      <w:numFmt w:val="bullet"/>
      <w:lvlText w:val="·"/>
      <w:lvlJc w:val="left"/>
      <w:pPr>
        <w:ind w:left="720" w:hanging="360"/>
      </w:pPr>
      <w:rPr>
        <w:rFonts w:ascii="Symbol" w:hAnsi="Symbol" w:hint="default"/>
      </w:rPr>
    </w:lvl>
    <w:lvl w:ilvl="1" w:tplc="2C263314">
      <w:start w:val="1"/>
      <w:numFmt w:val="bullet"/>
      <w:lvlText w:val="o"/>
      <w:lvlJc w:val="left"/>
      <w:pPr>
        <w:ind w:left="1440" w:hanging="360"/>
      </w:pPr>
      <w:rPr>
        <w:rFonts w:ascii="Courier New" w:hAnsi="Courier New" w:hint="default"/>
      </w:rPr>
    </w:lvl>
    <w:lvl w:ilvl="2" w:tplc="DEEA416E">
      <w:start w:val="1"/>
      <w:numFmt w:val="bullet"/>
      <w:lvlText w:val=""/>
      <w:lvlJc w:val="left"/>
      <w:pPr>
        <w:ind w:left="2160" w:hanging="360"/>
      </w:pPr>
      <w:rPr>
        <w:rFonts w:ascii="Wingdings" w:hAnsi="Wingdings" w:hint="default"/>
      </w:rPr>
    </w:lvl>
    <w:lvl w:ilvl="3" w:tplc="74A0BBD6">
      <w:start w:val="1"/>
      <w:numFmt w:val="bullet"/>
      <w:lvlText w:val=""/>
      <w:lvlJc w:val="left"/>
      <w:pPr>
        <w:ind w:left="2880" w:hanging="360"/>
      </w:pPr>
      <w:rPr>
        <w:rFonts w:ascii="Symbol" w:hAnsi="Symbol" w:hint="default"/>
      </w:rPr>
    </w:lvl>
    <w:lvl w:ilvl="4" w:tplc="A5D0B996">
      <w:start w:val="1"/>
      <w:numFmt w:val="bullet"/>
      <w:lvlText w:val="o"/>
      <w:lvlJc w:val="left"/>
      <w:pPr>
        <w:ind w:left="3600" w:hanging="360"/>
      </w:pPr>
      <w:rPr>
        <w:rFonts w:ascii="Courier New" w:hAnsi="Courier New" w:hint="default"/>
      </w:rPr>
    </w:lvl>
    <w:lvl w:ilvl="5" w:tplc="1FE849F2">
      <w:start w:val="1"/>
      <w:numFmt w:val="bullet"/>
      <w:lvlText w:val=""/>
      <w:lvlJc w:val="left"/>
      <w:pPr>
        <w:ind w:left="4320" w:hanging="360"/>
      </w:pPr>
      <w:rPr>
        <w:rFonts w:ascii="Wingdings" w:hAnsi="Wingdings" w:hint="default"/>
      </w:rPr>
    </w:lvl>
    <w:lvl w:ilvl="6" w:tplc="38A45E5C">
      <w:start w:val="1"/>
      <w:numFmt w:val="bullet"/>
      <w:lvlText w:val=""/>
      <w:lvlJc w:val="left"/>
      <w:pPr>
        <w:ind w:left="5040" w:hanging="360"/>
      </w:pPr>
      <w:rPr>
        <w:rFonts w:ascii="Symbol" w:hAnsi="Symbol" w:hint="default"/>
      </w:rPr>
    </w:lvl>
    <w:lvl w:ilvl="7" w:tplc="89BC81C2">
      <w:start w:val="1"/>
      <w:numFmt w:val="bullet"/>
      <w:lvlText w:val="o"/>
      <w:lvlJc w:val="left"/>
      <w:pPr>
        <w:ind w:left="5760" w:hanging="360"/>
      </w:pPr>
      <w:rPr>
        <w:rFonts w:ascii="Courier New" w:hAnsi="Courier New" w:hint="default"/>
      </w:rPr>
    </w:lvl>
    <w:lvl w:ilvl="8" w:tplc="71625FB0">
      <w:start w:val="1"/>
      <w:numFmt w:val="bullet"/>
      <w:lvlText w:val=""/>
      <w:lvlJc w:val="left"/>
      <w:pPr>
        <w:ind w:left="6480" w:hanging="360"/>
      </w:pPr>
      <w:rPr>
        <w:rFonts w:ascii="Wingdings" w:hAnsi="Wingdings" w:hint="default"/>
      </w:rPr>
    </w:lvl>
  </w:abstractNum>
  <w:abstractNum w:abstractNumId="19"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4ED508BC"/>
    <w:multiLevelType w:val="hybridMultilevel"/>
    <w:tmpl w:val="AFEC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F6A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63377"/>
    <w:multiLevelType w:val="hybridMultilevel"/>
    <w:tmpl w:val="D042E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5" w15:restartNumberingAfterBreak="0">
    <w:nsid w:val="68141884"/>
    <w:multiLevelType w:val="hybridMultilevel"/>
    <w:tmpl w:val="4E1E4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7"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9"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CA2DD4"/>
    <w:multiLevelType w:val="hybridMultilevel"/>
    <w:tmpl w:val="228A5916"/>
    <w:lvl w:ilvl="0" w:tplc="0F6CDD4A">
      <w:start w:val="1"/>
      <w:numFmt w:val="bullet"/>
      <w:lvlText w:val="·"/>
      <w:lvlJc w:val="left"/>
      <w:pPr>
        <w:ind w:left="720" w:hanging="360"/>
      </w:pPr>
      <w:rPr>
        <w:rFonts w:ascii="Symbol" w:hAnsi="Symbol" w:hint="default"/>
      </w:rPr>
    </w:lvl>
    <w:lvl w:ilvl="1" w:tplc="186ADBF0">
      <w:start w:val="1"/>
      <w:numFmt w:val="bullet"/>
      <w:lvlText w:val="o"/>
      <w:lvlJc w:val="left"/>
      <w:pPr>
        <w:ind w:left="1440" w:hanging="360"/>
      </w:pPr>
      <w:rPr>
        <w:rFonts w:ascii="Courier New" w:hAnsi="Courier New" w:hint="default"/>
      </w:rPr>
    </w:lvl>
    <w:lvl w:ilvl="2" w:tplc="1B8295A0">
      <w:start w:val="1"/>
      <w:numFmt w:val="bullet"/>
      <w:lvlText w:val=""/>
      <w:lvlJc w:val="left"/>
      <w:pPr>
        <w:ind w:left="2160" w:hanging="360"/>
      </w:pPr>
      <w:rPr>
        <w:rFonts w:ascii="Wingdings" w:hAnsi="Wingdings" w:hint="default"/>
      </w:rPr>
    </w:lvl>
    <w:lvl w:ilvl="3" w:tplc="90C687F4">
      <w:start w:val="1"/>
      <w:numFmt w:val="bullet"/>
      <w:lvlText w:val=""/>
      <w:lvlJc w:val="left"/>
      <w:pPr>
        <w:ind w:left="2880" w:hanging="360"/>
      </w:pPr>
      <w:rPr>
        <w:rFonts w:ascii="Symbol" w:hAnsi="Symbol" w:hint="default"/>
      </w:rPr>
    </w:lvl>
    <w:lvl w:ilvl="4" w:tplc="22FCA354">
      <w:start w:val="1"/>
      <w:numFmt w:val="bullet"/>
      <w:lvlText w:val="o"/>
      <w:lvlJc w:val="left"/>
      <w:pPr>
        <w:ind w:left="3600" w:hanging="360"/>
      </w:pPr>
      <w:rPr>
        <w:rFonts w:ascii="Courier New" w:hAnsi="Courier New" w:hint="default"/>
      </w:rPr>
    </w:lvl>
    <w:lvl w:ilvl="5" w:tplc="7C10F2DE">
      <w:start w:val="1"/>
      <w:numFmt w:val="bullet"/>
      <w:lvlText w:val=""/>
      <w:lvlJc w:val="left"/>
      <w:pPr>
        <w:ind w:left="4320" w:hanging="360"/>
      </w:pPr>
      <w:rPr>
        <w:rFonts w:ascii="Wingdings" w:hAnsi="Wingdings" w:hint="default"/>
      </w:rPr>
    </w:lvl>
    <w:lvl w:ilvl="6" w:tplc="CEC280B2">
      <w:start w:val="1"/>
      <w:numFmt w:val="bullet"/>
      <w:lvlText w:val=""/>
      <w:lvlJc w:val="left"/>
      <w:pPr>
        <w:ind w:left="5040" w:hanging="360"/>
      </w:pPr>
      <w:rPr>
        <w:rFonts w:ascii="Symbol" w:hAnsi="Symbol" w:hint="default"/>
      </w:rPr>
    </w:lvl>
    <w:lvl w:ilvl="7" w:tplc="C2AAAAC4">
      <w:start w:val="1"/>
      <w:numFmt w:val="bullet"/>
      <w:lvlText w:val="o"/>
      <w:lvlJc w:val="left"/>
      <w:pPr>
        <w:ind w:left="5760" w:hanging="360"/>
      </w:pPr>
      <w:rPr>
        <w:rFonts w:ascii="Courier New" w:hAnsi="Courier New" w:hint="default"/>
      </w:rPr>
    </w:lvl>
    <w:lvl w:ilvl="8" w:tplc="907EC05E">
      <w:start w:val="1"/>
      <w:numFmt w:val="bullet"/>
      <w:lvlText w:val=""/>
      <w:lvlJc w:val="left"/>
      <w:pPr>
        <w:ind w:left="6480" w:hanging="360"/>
      </w:pPr>
      <w:rPr>
        <w:rFonts w:ascii="Wingdings" w:hAnsi="Wingdings" w:hint="default"/>
      </w:rPr>
    </w:lvl>
  </w:abstractNum>
  <w:num w:numId="1" w16cid:durableId="1632176606">
    <w:abstractNumId w:val="30"/>
  </w:num>
  <w:num w:numId="2" w16cid:durableId="1756439171">
    <w:abstractNumId w:val="18"/>
  </w:num>
  <w:num w:numId="3" w16cid:durableId="368533099">
    <w:abstractNumId w:val="13"/>
  </w:num>
  <w:num w:numId="4" w16cid:durableId="1696229976">
    <w:abstractNumId w:val="27"/>
  </w:num>
  <w:num w:numId="5" w16cid:durableId="1655911336">
    <w:abstractNumId w:val="26"/>
  </w:num>
  <w:num w:numId="6" w16cid:durableId="970671870">
    <w:abstractNumId w:val="10"/>
  </w:num>
  <w:num w:numId="7" w16cid:durableId="707491624">
    <w:abstractNumId w:val="28"/>
  </w:num>
  <w:num w:numId="8" w16cid:durableId="184948276">
    <w:abstractNumId w:val="29"/>
  </w:num>
  <w:num w:numId="9" w16cid:durableId="1640110332">
    <w:abstractNumId w:val="22"/>
  </w:num>
  <w:num w:numId="10" w16cid:durableId="1044453266">
    <w:abstractNumId w:val="15"/>
  </w:num>
  <w:num w:numId="11" w16cid:durableId="1539051970">
    <w:abstractNumId w:val="14"/>
  </w:num>
  <w:num w:numId="12" w16cid:durableId="621888220">
    <w:abstractNumId w:val="17"/>
  </w:num>
  <w:num w:numId="13" w16cid:durableId="1621720662">
    <w:abstractNumId w:val="19"/>
  </w:num>
  <w:num w:numId="14" w16cid:durableId="1387216317">
    <w:abstractNumId w:val="16"/>
  </w:num>
  <w:num w:numId="15" w16cid:durableId="1220433958">
    <w:abstractNumId w:val="24"/>
  </w:num>
  <w:num w:numId="16" w16cid:durableId="2100635138">
    <w:abstractNumId w:val="9"/>
  </w:num>
  <w:num w:numId="17" w16cid:durableId="1739285119">
    <w:abstractNumId w:val="8"/>
  </w:num>
  <w:num w:numId="18" w16cid:durableId="577135097">
    <w:abstractNumId w:val="6"/>
  </w:num>
  <w:num w:numId="19" w16cid:durableId="1837384349">
    <w:abstractNumId w:val="12"/>
  </w:num>
  <w:num w:numId="20" w16cid:durableId="372508549">
    <w:abstractNumId w:val="21"/>
  </w:num>
  <w:num w:numId="21" w16cid:durableId="677731119">
    <w:abstractNumId w:val="11"/>
  </w:num>
  <w:num w:numId="22" w16cid:durableId="1040858524">
    <w:abstractNumId w:val="20"/>
  </w:num>
  <w:num w:numId="23" w16cid:durableId="1397162351">
    <w:abstractNumId w:val="5"/>
  </w:num>
  <w:num w:numId="24" w16cid:durableId="677462889">
    <w:abstractNumId w:val="4"/>
  </w:num>
  <w:num w:numId="25" w16cid:durableId="1041829871">
    <w:abstractNumId w:val="7"/>
  </w:num>
  <w:num w:numId="26" w16cid:durableId="834957367">
    <w:abstractNumId w:val="3"/>
  </w:num>
  <w:num w:numId="27" w16cid:durableId="2060467729">
    <w:abstractNumId w:val="2"/>
  </w:num>
  <w:num w:numId="28" w16cid:durableId="1847668806">
    <w:abstractNumId w:val="1"/>
  </w:num>
  <w:num w:numId="29" w16cid:durableId="1264262241">
    <w:abstractNumId w:val="0"/>
  </w:num>
  <w:num w:numId="30" w16cid:durableId="2047678316">
    <w:abstractNumId w:val="25"/>
  </w:num>
  <w:num w:numId="31" w16cid:durableId="157405145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A"/>
    <w:rsid w:val="0000416C"/>
    <w:rsid w:val="000051AF"/>
    <w:rsid w:val="000063A7"/>
    <w:rsid w:val="0000675B"/>
    <w:rsid w:val="00006DB8"/>
    <w:rsid w:val="00010140"/>
    <w:rsid w:val="000114B6"/>
    <w:rsid w:val="00011EE6"/>
    <w:rsid w:val="0001226E"/>
    <w:rsid w:val="0001576A"/>
    <w:rsid w:val="000169A1"/>
    <w:rsid w:val="000171DA"/>
    <w:rsid w:val="000203C4"/>
    <w:rsid w:val="000255C1"/>
    <w:rsid w:val="00026318"/>
    <w:rsid w:val="000263BB"/>
    <w:rsid w:val="00030C06"/>
    <w:rsid w:val="00032DBC"/>
    <w:rsid w:val="00037CE1"/>
    <w:rsid w:val="0004055B"/>
    <w:rsid w:val="00040DCD"/>
    <w:rsid w:val="000425FE"/>
    <w:rsid w:val="000436B1"/>
    <w:rsid w:val="00044EE8"/>
    <w:rsid w:val="0004636C"/>
    <w:rsid w:val="00050D8A"/>
    <w:rsid w:val="000512B6"/>
    <w:rsid w:val="00051BC7"/>
    <w:rsid w:val="000522E2"/>
    <w:rsid w:val="0005370A"/>
    <w:rsid w:val="0006458D"/>
    <w:rsid w:val="00064C1C"/>
    <w:rsid w:val="00067B11"/>
    <w:rsid w:val="00071609"/>
    <w:rsid w:val="00072912"/>
    <w:rsid w:val="000732DE"/>
    <w:rsid w:val="00074784"/>
    <w:rsid w:val="000754A3"/>
    <w:rsid w:val="0007778C"/>
    <w:rsid w:val="00081BBB"/>
    <w:rsid w:val="00082F83"/>
    <w:rsid w:val="00086617"/>
    <w:rsid w:val="00086D68"/>
    <w:rsid w:val="00086D7A"/>
    <w:rsid w:val="00087651"/>
    <w:rsid w:val="00090DA4"/>
    <w:rsid w:val="0009184E"/>
    <w:rsid w:val="000919CB"/>
    <w:rsid w:val="000946A6"/>
    <w:rsid w:val="00096010"/>
    <w:rsid w:val="000967A2"/>
    <w:rsid w:val="000A23AE"/>
    <w:rsid w:val="000A3EEB"/>
    <w:rsid w:val="000A44E3"/>
    <w:rsid w:val="000A50D8"/>
    <w:rsid w:val="000B23F8"/>
    <w:rsid w:val="000B298E"/>
    <w:rsid w:val="000B4B85"/>
    <w:rsid w:val="000C098D"/>
    <w:rsid w:val="000C283F"/>
    <w:rsid w:val="000C63BF"/>
    <w:rsid w:val="000D2A67"/>
    <w:rsid w:val="000D3693"/>
    <w:rsid w:val="000E42C1"/>
    <w:rsid w:val="000E6977"/>
    <w:rsid w:val="000F3438"/>
    <w:rsid w:val="0010146E"/>
    <w:rsid w:val="00101B1F"/>
    <w:rsid w:val="0010320F"/>
    <w:rsid w:val="0010427B"/>
    <w:rsid w:val="00104399"/>
    <w:rsid w:val="0010664C"/>
    <w:rsid w:val="00107971"/>
    <w:rsid w:val="00110813"/>
    <w:rsid w:val="0012060D"/>
    <w:rsid w:val="00120EB4"/>
    <w:rsid w:val="00121B25"/>
    <w:rsid w:val="00126507"/>
    <w:rsid w:val="00126FCE"/>
    <w:rsid w:val="00134563"/>
    <w:rsid w:val="00137A83"/>
    <w:rsid w:val="0014006C"/>
    <w:rsid w:val="00140D8C"/>
    <w:rsid w:val="00141CDD"/>
    <w:rsid w:val="00142803"/>
    <w:rsid w:val="00143E13"/>
    <w:rsid w:val="001449CE"/>
    <w:rsid w:val="00147E97"/>
    <w:rsid w:val="00151087"/>
    <w:rsid w:val="00152436"/>
    <w:rsid w:val="00155ADA"/>
    <w:rsid w:val="001569DB"/>
    <w:rsid w:val="001574A4"/>
    <w:rsid w:val="00160824"/>
    <w:rsid w:val="00160C1A"/>
    <w:rsid w:val="00161482"/>
    <w:rsid w:val="00161ED8"/>
    <w:rsid w:val="001624C3"/>
    <w:rsid w:val="00163642"/>
    <w:rsid w:val="001645B5"/>
    <w:rsid w:val="00165AB8"/>
    <w:rsid w:val="00170E4B"/>
    <w:rsid w:val="00172D7F"/>
    <w:rsid w:val="00174E20"/>
    <w:rsid w:val="00175C2D"/>
    <w:rsid w:val="00176A74"/>
    <w:rsid w:val="001771B4"/>
    <w:rsid w:val="00180235"/>
    <w:rsid w:val="001805AB"/>
    <w:rsid w:val="00186009"/>
    <w:rsid w:val="00196684"/>
    <w:rsid w:val="001A0330"/>
    <w:rsid w:val="001A1826"/>
    <w:rsid w:val="001A3BCE"/>
    <w:rsid w:val="001A3C5C"/>
    <w:rsid w:val="001A5765"/>
    <w:rsid w:val="001A75D9"/>
    <w:rsid w:val="001B07F4"/>
    <w:rsid w:val="001B0B28"/>
    <w:rsid w:val="001B3B73"/>
    <w:rsid w:val="001B7C65"/>
    <w:rsid w:val="001C4583"/>
    <w:rsid w:val="001C55D8"/>
    <w:rsid w:val="001C6D26"/>
    <w:rsid w:val="001D189C"/>
    <w:rsid w:val="001D1C3A"/>
    <w:rsid w:val="001D2505"/>
    <w:rsid w:val="001D29BD"/>
    <w:rsid w:val="001D3222"/>
    <w:rsid w:val="001D6650"/>
    <w:rsid w:val="001E179E"/>
    <w:rsid w:val="001E3321"/>
    <w:rsid w:val="001E4B39"/>
    <w:rsid w:val="001F1A44"/>
    <w:rsid w:val="001F1ADF"/>
    <w:rsid w:val="001F2E1D"/>
    <w:rsid w:val="001F5019"/>
    <w:rsid w:val="002045CA"/>
    <w:rsid w:val="0020681C"/>
    <w:rsid w:val="002079F9"/>
    <w:rsid w:val="00207F87"/>
    <w:rsid w:val="00210F7A"/>
    <w:rsid w:val="0021144A"/>
    <w:rsid w:val="00213C8E"/>
    <w:rsid w:val="00214884"/>
    <w:rsid w:val="00214B5E"/>
    <w:rsid w:val="00217034"/>
    <w:rsid w:val="0021786A"/>
    <w:rsid w:val="00221E4D"/>
    <w:rsid w:val="00222831"/>
    <w:rsid w:val="00222FCD"/>
    <w:rsid w:val="002273CA"/>
    <w:rsid w:val="00227714"/>
    <w:rsid w:val="00230D11"/>
    <w:rsid w:val="00232263"/>
    <w:rsid w:val="00232E64"/>
    <w:rsid w:val="00234111"/>
    <w:rsid w:val="00235E4C"/>
    <w:rsid w:val="00236316"/>
    <w:rsid w:val="00236972"/>
    <w:rsid w:val="0023723E"/>
    <w:rsid w:val="00240182"/>
    <w:rsid w:val="0024258D"/>
    <w:rsid w:val="00243CE7"/>
    <w:rsid w:val="00252BD5"/>
    <w:rsid w:val="00256419"/>
    <w:rsid w:val="00256F04"/>
    <w:rsid w:val="00256F29"/>
    <w:rsid w:val="0025795B"/>
    <w:rsid w:val="00262DDF"/>
    <w:rsid w:val="00263C2E"/>
    <w:rsid w:val="00266366"/>
    <w:rsid w:val="00266D60"/>
    <w:rsid w:val="0027153D"/>
    <w:rsid w:val="00271FF6"/>
    <w:rsid w:val="002725CB"/>
    <w:rsid w:val="00273E31"/>
    <w:rsid w:val="00274BC6"/>
    <w:rsid w:val="002761EA"/>
    <w:rsid w:val="00280A53"/>
    <w:rsid w:val="00281408"/>
    <w:rsid w:val="00281C97"/>
    <w:rsid w:val="002825BB"/>
    <w:rsid w:val="00282774"/>
    <w:rsid w:val="00282CD4"/>
    <w:rsid w:val="00282EDE"/>
    <w:rsid w:val="002858F3"/>
    <w:rsid w:val="0028784E"/>
    <w:rsid w:val="00292B10"/>
    <w:rsid w:val="0029309C"/>
    <w:rsid w:val="00293859"/>
    <w:rsid w:val="00295C9B"/>
    <w:rsid w:val="002A0A5B"/>
    <w:rsid w:val="002A0C8C"/>
    <w:rsid w:val="002A0E2E"/>
    <w:rsid w:val="002A2EE5"/>
    <w:rsid w:val="002A3C48"/>
    <w:rsid w:val="002A3F66"/>
    <w:rsid w:val="002A47C2"/>
    <w:rsid w:val="002A4907"/>
    <w:rsid w:val="002B6ED5"/>
    <w:rsid w:val="002B7176"/>
    <w:rsid w:val="002B735E"/>
    <w:rsid w:val="002B78A0"/>
    <w:rsid w:val="002C051D"/>
    <w:rsid w:val="002C1D37"/>
    <w:rsid w:val="002C2AD4"/>
    <w:rsid w:val="002C3C4F"/>
    <w:rsid w:val="002C6335"/>
    <w:rsid w:val="002C6563"/>
    <w:rsid w:val="002C693C"/>
    <w:rsid w:val="002D0C49"/>
    <w:rsid w:val="002D14B4"/>
    <w:rsid w:val="002D1B52"/>
    <w:rsid w:val="002D44AC"/>
    <w:rsid w:val="002D5204"/>
    <w:rsid w:val="002D73F9"/>
    <w:rsid w:val="002E1026"/>
    <w:rsid w:val="002E13AA"/>
    <w:rsid w:val="002E1D8C"/>
    <w:rsid w:val="002E6113"/>
    <w:rsid w:val="002E61B7"/>
    <w:rsid w:val="002E751D"/>
    <w:rsid w:val="002F0076"/>
    <w:rsid w:val="002F1948"/>
    <w:rsid w:val="002F1E2E"/>
    <w:rsid w:val="002F5410"/>
    <w:rsid w:val="00303350"/>
    <w:rsid w:val="00303850"/>
    <w:rsid w:val="00305DD9"/>
    <w:rsid w:val="00305F50"/>
    <w:rsid w:val="00306792"/>
    <w:rsid w:val="003110DB"/>
    <w:rsid w:val="00314290"/>
    <w:rsid w:val="00314B90"/>
    <w:rsid w:val="00316111"/>
    <w:rsid w:val="00321821"/>
    <w:rsid w:val="0032241E"/>
    <w:rsid w:val="003224BE"/>
    <w:rsid w:val="0032673E"/>
    <w:rsid w:val="00326966"/>
    <w:rsid w:val="00330D4E"/>
    <w:rsid w:val="00331993"/>
    <w:rsid w:val="00331E91"/>
    <w:rsid w:val="00333240"/>
    <w:rsid w:val="00333B50"/>
    <w:rsid w:val="00336D6B"/>
    <w:rsid w:val="00341534"/>
    <w:rsid w:val="003417C9"/>
    <w:rsid w:val="00342E0C"/>
    <w:rsid w:val="00345325"/>
    <w:rsid w:val="0034661D"/>
    <w:rsid w:val="00346959"/>
    <w:rsid w:val="00353152"/>
    <w:rsid w:val="003565ED"/>
    <w:rsid w:val="003612B5"/>
    <w:rsid w:val="00361B4C"/>
    <w:rsid w:val="00361BE2"/>
    <w:rsid w:val="003635CE"/>
    <w:rsid w:val="0036487F"/>
    <w:rsid w:val="00372700"/>
    <w:rsid w:val="00372ED7"/>
    <w:rsid w:val="00375257"/>
    <w:rsid w:val="00375B68"/>
    <w:rsid w:val="00376DD4"/>
    <w:rsid w:val="00380F9F"/>
    <w:rsid w:val="00381647"/>
    <w:rsid w:val="00382D57"/>
    <w:rsid w:val="0038535E"/>
    <w:rsid w:val="00392B05"/>
    <w:rsid w:val="0039323D"/>
    <w:rsid w:val="00396E2E"/>
    <w:rsid w:val="003A5126"/>
    <w:rsid w:val="003B4A90"/>
    <w:rsid w:val="003B5475"/>
    <w:rsid w:val="003B6DBA"/>
    <w:rsid w:val="003C0931"/>
    <w:rsid w:val="003C1C81"/>
    <w:rsid w:val="003C2662"/>
    <w:rsid w:val="003C7B01"/>
    <w:rsid w:val="003D4139"/>
    <w:rsid w:val="003D431D"/>
    <w:rsid w:val="003D59EF"/>
    <w:rsid w:val="003D752B"/>
    <w:rsid w:val="003D76CF"/>
    <w:rsid w:val="003D7EA1"/>
    <w:rsid w:val="003E041E"/>
    <w:rsid w:val="003E1F9E"/>
    <w:rsid w:val="003E2274"/>
    <w:rsid w:val="003E362C"/>
    <w:rsid w:val="003E4BA8"/>
    <w:rsid w:val="003E4F42"/>
    <w:rsid w:val="003E5AE6"/>
    <w:rsid w:val="003E6054"/>
    <w:rsid w:val="003E6232"/>
    <w:rsid w:val="003F0B46"/>
    <w:rsid w:val="003F2AD7"/>
    <w:rsid w:val="003F30DB"/>
    <w:rsid w:val="003F4789"/>
    <w:rsid w:val="003F50B0"/>
    <w:rsid w:val="003F5ACD"/>
    <w:rsid w:val="003F5C5E"/>
    <w:rsid w:val="0040224F"/>
    <w:rsid w:val="0040401C"/>
    <w:rsid w:val="004142C0"/>
    <w:rsid w:val="004145D9"/>
    <w:rsid w:val="0041600F"/>
    <w:rsid w:val="004163C1"/>
    <w:rsid w:val="00416792"/>
    <w:rsid w:val="00417238"/>
    <w:rsid w:val="00417EBF"/>
    <w:rsid w:val="00423003"/>
    <w:rsid w:val="00423A58"/>
    <w:rsid w:val="004245D6"/>
    <w:rsid w:val="00424700"/>
    <w:rsid w:val="0042481A"/>
    <w:rsid w:val="004250FD"/>
    <w:rsid w:val="0043004F"/>
    <w:rsid w:val="00430CEF"/>
    <w:rsid w:val="0043172C"/>
    <w:rsid w:val="00432BD7"/>
    <w:rsid w:val="00433816"/>
    <w:rsid w:val="004367F3"/>
    <w:rsid w:val="00440998"/>
    <w:rsid w:val="00440A78"/>
    <w:rsid w:val="004444F2"/>
    <w:rsid w:val="00444A05"/>
    <w:rsid w:val="00445700"/>
    <w:rsid w:val="00445BF7"/>
    <w:rsid w:val="004510A4"/>
    <w:rsid w:val="00451181"/>
    <w:rsid w:val="00452DB6"/>
    <w:rsid w:val="00455CB4"/>
    <w:rsid w:val="00456286"/>
    <w:rsid w:val="0045674F"/>
    <w:rsid w:val="00456C05"/>
    <w:rsid w:val="00467F6F"/>
    <w:rsid w:val="00474BBC"/>
    <w:rsid w:val="00476424"/>
    <w:rsid w:val="00477181"/>
    <w:rsid w:val="0048016C"/>
    <w:rsid w:val="004801E6"/>
    <w:rsid w:val="0048278D"/>
    <w:rsid w:val="0048455F"/>
    <w:rsid w:val="004849B1"/>
    <w:rsid w:val="0049158C"/>
    <w:rsid w:val="0049295B"/>
    <w:rsid w:val="004929C8"/>
    <w:rsid w:val="00492BC7"/>
    <w:rsid w:val="004A28E1"/>
    <w:rsid w:val="004A3A8E"/>
    <w:rsid w:val="004A4ED7"/>
    <w:rsid w:val="004B0FC9"/>
    <w:rsid w:val="004B37EC"/>
    <w:rsid w:val="004B430F"/>
    <w:rsid w:val="004B61D6"/>
    <w:rsid w:val="004B64EC"/>
    <w:rsid w:val="004B7045"/>
    <w:rsid w:val="004C1D9C"/>
    <w:rsid w:val="004C44CF"/>
    <w:rsid w:val="004C77D2"/>
    <w:rsid w:val="004D1F3B"/>
    <w:rsid w:val="004D3CB7"/>
    <w:rsid w:val="004D3FB6"/>
    <w:rsid w:val="004D4E23"/>
    <w:rsid w:val="004D5CD2"/>
    <w:rsid w:val="004D68E8"/>
    <w:rsid w:val="004D798F"/>
    <w:rsid w:val="004E1BCC"/>
    <w:rsid w:val="004E38A9"/>
    <w:rsid w:val="004E4E08"/>
    <w:rsid w:val="004E63E1"/>
    <w:rsid w:val="004F0FB3"/>
    <w:rsid w:val="004F1CB1"/>
    <w:rsid w:val="004F31F1"/>
    <w:rsid w:val="004F3A80"/>
    <w:rsid w:val="0050177A"/>
    <w:rsid w:val="00503BF8"/>
    <w:rsid w:val="00504BC1"/>
    <w:rsid w:val="00506722"/>
    <w:rsid w:val="005100F6"/>
    <w:rsid w:val="00510914"/>
    <w:rsid w:val="005149B7"/>
    <w:rsid w:val="00514F80"/>
    <w:rsid w:val="00515F2A"/>
    <w:rsid w:val="0052459E"/>
    <w:rsid w:val="00525C71"/>
    <w:rsid w:val="00527B5C"/>
    <w:rsid w:val="00527D1E"/>
    <w:rsid w:val="0053010E"/>
    <w:rsid w:val="00530D34"/>
    <w:rsid w:val="00531CD9"/>
    <w:rsid w:val="005327D5"/>
    <w:rsid w:val="005327F9"/>
    <w:rsid w:val="00532B92"/>
    <w:rsid w:val="005354E4"/>
    <w:rsid w:val="00536EEF"/>
    <w:rsid w:val="00543E06"/>
    <w:rsid w:val="0054509E"/>
    <w:rsid w:val="00545E48"/>
    <w:rsid w:val="00546FAB"/>
    <w:rsid w:val="00547503"/>
    <w:rsid w:val="0055147B"/>
    <w:rsid w:val="00554B8F"/>
    <w:rsid w:val="00554C3A"/>
    <w:rsid w:val="00554DFE"/>
    <w:rsid w:val="00556081"/>
    <w:rsid w:val="00560721"/>
    <w:rsid w:val="00563ED6"/>
    <w:rsid w:val="005647C7"/>
    <w:rsid w:val="00565BAA"/>
    <w:rsid w:val="00566D6A"/>
    <w:rsid w:val="005714E2"/>
    <w:rsid w:val="00571963"/>
    <w:rsid w:val="00575CFA"/>
    <w:rsid w:val="00576377"/>
    <w:rsid w:val="00577547"/>
    <w:rsid w:val="00577B5B"/>
    <w:rsid w:val="00577F2E"/>
    <w:rsid w:val="00584F2F"/>
    <w:rsid w:val="00585881"/>
    <w:rsid w:val="005915CE"/>
    <w:rsid w:val="00594383"/>
    <w:rsid w:val="00594D66"/>
    <w:rsid w:val="00595657"/>
    <w:rsid w:val="005A1C16"/>
    <w:rsid w:val="005A49F8"/>
    <w:rsid w:val="005A6B47"/>
    <w:rsid w:val="005A722B"/>
    <w:rsid w:val="005B166A"/>
    <w:rsid w:val="005B3DE2"/>
    <w:rsid w:val="005B6448"/>
    <w:rsid w:val="005B7CDD"/>
    <w:rsid w:val="005C09F2"/>
    <w:rsid w:val="005C154E"/>
    <w:rsid w:val="005C3421"/>
    <w:rsid w:val="005C4069"/>
    <w:rsid w:val="005C5ED2"/>
    <w:rsid w:val="005D10B1"/>
    <w:rsid w:val="005D18C5"/>
    <w:rsid w:val="005D3B22"/>
    <w:rsid w:val="005E1DA8"/>
    <w:rsid w:val="005E2271"/>
    <w:rsid w:val="005E2AF9"/>
    <w:rsid w:val="005E4179"/>
    <w:rsid w:val="005F0F90"/>
    <w:rsid w:val="005F10A9"/>
    <w:rsid w:val="005F11F2"/>
    <w:rsid w:val="005F190C"/>
    <w:rsid w:val="005F3344"/>
    <w:rsid w:val="00600235"/>
    <w:rsid w:val="0060549A"/>
    <w:rsid w:val="00606743"/>
    <w:rsid w:val="00606A08"/>
    <w:rsid w:val="00614A5E"/>
    <w:rsid w:val="0061708A"/>
    <w:rsid w:val="00620BFA"/>
    <w:rsid w:val="00623F1A"/>
    <w:rsid w:val="00623FC7"/>
    <w:rsid w:val="006244C7"/>
    <w:rsid w:val="00624A23"/>
    <w:rsid w:val="00634839"/>
    <w:rsid w:val="006365A8"/>
    <w:rsid w:val="00637FD0"/>
    <w:rsid w:val="00642203"/>
    <w:rsid w:val="00642849"/>
    <w:rsid w:val="006432AC"/>
    <w:rsid w:val="006460A0"/>
    <w:rsid w:val="00646101"/>
    <w:rsid w:val="0064769E"/>
    <w:rsid w:val="006479DF"/>
    <w:rsid w:val="00647B03"/>
    <w:rsid w:val="0065443F"/>
    <w:rsid w:val="0065756A"/>
    <w:rsid w:val="0066022A"/>
    <w:rsid w:val="006607E2"/>
    <w:rsid w:val="00663B92"/>
    <w:rsid w:val="00665BF6"/>
    <w:rsid w:val="006662E1"/>
    <w:rsid w:val="00666A2A"/>
    <w:rsid w:val="006670D2"/>
    <w:rsid w:val="00667E47"/>
    <w:rsid w:val="00672D2C"/>
    <w:rsid w:val="00676736"/>
    <w:rsid w:val="00677451"/>
    <w:rsid w:val="0068018E"/>
    <w:rsid w:val="00680463"/>
    <w:rsid w:val="00680563"/>
    <w:rsid w:val="006819D0"/>
    <w:rsid w:val="00685E4D"/>
    <w:rsid w:val="00690662"/>
    <w:rsid w:val="00691431"/>
    <w:rsid w:val="00693557"/>
    <w:rsid w:val="006944C9"/>
    <w:rsid w:val="006954EE"/>
    <w:rsid w:val="00695E70"/>
    <w:rsid w:val="006962A8"/>
    <w:rsid w:val="006A039B"/>
    <w:rsid w:val="006A0F4E"/>
    <w:rsid w:val="006A0FC5"/>
    <w:rsid w:val="006A0FFB"/>
    <w:rsid w:val="006A1B7E"/>
    <w:rsid w:val="006A20A1"/>
    <w:rsid w:val="006A7603"/>
    <w:rsid w:val="006A7695"/>
    <w:rsid w:val="006B2283"/>
    <w:rsid w:val="006B4837"/>
    <w:rsid w:val="006C2A7B"/>
    <w:rsid w:val="006C2C76"/>
    <w:rsid w:val="006C3D08"/>
    <w:rsid w:val="006C5BE3"/>
    <w:rsid w:val="006C6DBA"/>
    <w:rsid w:val="006C74F4"/>
    <w:rsid w:val="006C7659"/>
    <w:rsid w:val="006C7ACD"/>
    <w:rsid w:val="006D30AB"/>
    <w:rsid w:val="006D4142"/>
    <w:rsid w:val="006D68DA"/>
    <w:rsid w:val="006D7017"/>
    <w:rsid w:val="006E32E0"/>
    <w:rsid w:val="006E5523"/>
    <w:rsid w:val="006E5C0D"/>
    <w:rsid w:val="006F044F"/>
    <w:rsid w:val="006F1846"/>
    <w:rsid w:val="006F2013"/>
    <w:rsid w:val="006F3080"/>
    <w:rsid w:val="006F46F7"/>
    <w:rsid w:val="006F6D65"/>
    <w:rsid w:val="00700E4A"/>
    <w:rsid w:val="007024D2"/>
    <w:rsid w:val="0070753F"/>
    <w:rsid w:val="00714730"/>
    <w:rsid w:val="00715F75"/>
    <w:rsid w:val="00716E8A"/>
    <w:rsid w:val="00720643"/>
    <w:rsid w:val="00721F7D"/>
    <w:rsid w:val="007238FF"/>
    <w:rsid w:val="00723BFE"/>
    <w:rsid w:val="0072569B"/>
    <w:rsid w:val="00725C30"/>
    <w:rsid w:val="00726A4E"/>
    <w:rsid w:val="00727F2E"/>
    <w:rsid w:val="0073003B"/>
    <w:rsid w:val="0073078F"/>
    <w:rsid w:val="007316E5"/>
    <w:rsid w:val="00736B0D"/>
    <w:rsid w:val="00737B36"/>
    <w:rsid w:val="00740CBB"/>
    <w:rsid w:val="00742D4B"/>
    <w:rsid w:val="00742EF5"/>
    <w:rsid w:val="00744275"/>
    <w:rsid w:val="00744576"/>
    <w:rsid w:val="00744F0F"/>
    <w:rsid w:val="00750FDE"/>
    <w:rsid w:val="007537E2"/>
    <w:rsid w:val="007565C4"/>
    <w:rsid w:val="0075734E"/>
    <w:rsid w:val="00760651"/>
    <w:rsid w:val="00762B56"/>
    <w:rsid w:val="00762F3A"/>
    <w:rsid w:val="00763DBB"/>
    <w:rsid w:val="007654AB"/>
    <w:rsid w:val="00765E89"/>
    <w:rsid w:val="00766087"/>
    <w:rsid w:val="00767528"/>
    <w:rsid w:val="0077056E"/>
    <w:rsid w:val="00771A4D"/>
    <w:rsid w:val="00772540"/>
    <w:rsid w:val="0077463D"/>
    <w:rsid w:val="007809A2"/>
    <w:rsid w:val="00781144"/>
    <w:rsid w:val="00782046"/>
    <w:rsid w:val="00782CD4"/>
    <w:rsid w:val="007854B4"/>
    <w:rsid w:val="00785EB7"/>
    <w:rsid w:val="007864FA"/>
    <w:rsid w:val="0078769E"/>
    <w:rsid w:val="00790159"/>
    <w:rsid w:val="00790CCA"/>
    <w:rsid w:val="007926DE"/>
    <w:rsid w:val="00793809"/>
    <w:rsid w:val="00797D2E"/>
    <w:rsid w:val="007A39CC"/>
    <w:rsid w:val="007A6696"/>
    <w:rsid w:val="007B3D18"/>
    <w:rsid w:val="007B5233"/>
    <w:rsid w:val="007B65D7"/>
    <w:rsid w:val="007B679D"/>
    <w:rsid w:val="007C12C3"/>
    <w:rsid w:val="007C2637"/>
    <w:rsid w:val="007C6C04"/>
    <w:rsid w:val="007D6783"/>
    <w:rsid w:val="007E05B0"/>
    <w:rsid w:val="007E05D4"/>
    <w:rsid w:val="007E3F2F"/>
    <w:rsid w:val="007E4370"/>
    <w:rsid w:val="007F1D83"/>
    <w:rsid w:val="007F21CF"/>
    <w:rsid w:val="007F3F50"/>
    <w:rsid w:val="007F4201"/>
    <w:rsid w:val="007F630B"/>
    <w:rsid w:val="007F6A3A"/>
    <w:rsid w:val="007F767C"/>
    <w:rsid w:val="007F7DB7"/>
    <w:rsid w:val="007F7EB6"/>
    <w:rsid w:val="008002C7"/>
    <w:rsid w:val="0080078C"/>
    <w:rsid w:val="00801B32"/>
    <w:rsid w:val="0080386B"/>
    <w:rsid w:val="00803FE6"/>
    <w:rsid w:val="008042B5"/>
    <w:rsid w:val="00806CF9"/>
    <w:rsid w:val="00806E2E"/>
    <w:rsid w:val="00812CDB"/>
    <w:rsid w:val="008132A0"/>
    <w:rsid w:val="0081388D"/>
    <w:rsid w:val="0081501F"/>
    <w:rsid w:val="008159EE"/>
    <w:rsid w:val="00815DFD"/>
    <w:rsid w:val="00821FD9"/>
    <w:rsid w:val="008237CA"/>
    <w:rsid w:val="008241A1"/>
    <w:rsid w:val="008243FE"/>
    <w:rsid w:val="0082491E"/>
    <w:rsid w:val="00825350"/>
    <w:rsid w:val="008308C2"/>
    <w:rsid w:val="00841CF2"/>
    <w:rsid w:val="0084454F"/>
    <w:rsid w:val="0084477C"/>
    <w:rsid w:val="00845BB9"/>
    <w:rsid w:val="00847214"/>
    <w:rsid w:val="00851812"/>
    <w:rsid w:val="00854402"/>
    <w:rsid w:val="00854A54"/>
    <w:rsid w:val="00856A08"/>
    <w:rsid w:val="0085787D"/>
    <w:rsid w:val="00857DDD"/>
    <w:rsid w:val="008619CF"/>
    <w:rsid w:val="00863B21"/>
    <w:rsid w:val="00871E3C"/>
    <w:rsid w:val="00873D38"/>
    <w:rsid w:val="00876D49"/>
    <w:rsid w:val="0088044F"/>
    <w:rsid w:val="00880C3D"/>
    <w:rsid w:val="008831EB"/>
    <w:rsid w:val="00884724"/>
    <w:rsid w:val="008849E2"/>
    <w:rsid w:val="00885D47"/>
    <w:rsid w:val="00886638"/>
    <w:rsid w:val="00887D77"/>
    <w:rsid w:val="00892A19"/>
    <w:rsid w:val="00893933"/>
    <w:rsid w:val="0089427A"/>
    <w:rsid w:val="00894FD6"/>
    <w:rsid w:val="00896BB9"/>
    <w:rsid w:val="008A1731"/>
    <w:rsid w:val="008A3E08"/>
    <w:rsid w:val="008A4AE4"/>
    <w:rsid w:val="008A646B"/>
    <w:rsid w:val="008A7052"/>
    <w:rsid w:val="008A783A"/>
    <w:rsid w:val="008A7CB7"/>
    <w:rsid w:val="008C1A19"/>
    <w:rsid w:val="008C2304"/>
    <w:rsid w:val="008C35F1"/>
    <w:rsid w:val="008C4576"/>
    <w:rsid w:val="008C4C7F"/>
    <w:rsid w:val="008D011D"/>
    <w:rsid w:val="008D191D"/>
    <w:rsid w:val="008D352A"/>
    <w:rsid w:val="008D4F55"/>
    <w:rsid w:val="008E3EF4"/>
    <w:rsid w:val="008E661A"/>
    <w:rsid w:val="008E760C"/>
    <w:rsid w:val="008F298E"/>
    <w:rsid w:val="008F43AA"/>
    <w:rsid w:val="008F7F54"/>
    <w:rsid w:val="009011D4"/>
    <w:rsid w:val="009016D5"/>
    <w:rsid w:val="009017F1"/>
    <w:rsid w:val="00901D12"/>
    <w:rsid w:val="0090568B"/>
    <w:rsid w:val="00906711"/>
    <w:rsid w:val="009068FD"/>
    <w:rsid w:val="009071B9"/>
    <w:rsid w:val="009106C1"/>
    <w:rsid w:val="009108F9"/>
    <w:rsid w:val="009123D8"/>
    <w:rsid w:val="00913512"/>
    <w:rsid w:val="0091440A"/>
    <w:rsid w:val="0092102E"/>
    <w:rsid w:val="00921E33"/>
    <w:rsid w:val="009222F6"/>
    <w:rsid w:val="00922D53"/>
    <w:rsid w:val="0092534A"/>
    <w:rsid w:val="00930273"/>
    <w:rsid w:val="0093332B"/>
    <w:rsid w:val="0093650D"/>
    <w:rsid w:val="00941056"/>
    <w:rsid w:val="00941C00"/>
    <w:rsid w:val="00944578"/>
    <w:rsid w:val="00944CEC"/>
    <w:rsid w:val="009453C1"/>
    <w:rsid w:val="00945F9B"/>
    <w:rsid w:val="00947AE3"/>
    <w:rsid w:val="00950825"/>
    <w:rsid w:val="0095133D"/>
    <w:rsid w:val="0095200D"/>
    <w:rsid w:val="009528CB"/>
    <w:rsid w:val="009544CF"/>
    <w:rsid w:val="00954922"/>
    <w:rsid w:val="00961FED"/>
    <w:rsid w:val="00965A61"/>
    <w:rsid w:val="0096728B"/>
    <w:rsid w:val="00967C1C"/>
    <w:rsid w:val="009725F7"/>
    <w:rsid w:val="009735A3"/>
    <w:rsid w:val="00974E8F"/>
    <w:rsid w:val="00975334"/>
    <w:rsid w:val="00975586"/>
    <w:rsid w:val="0097569C"/>
    <w:rsid w:val="00975AC4"/>
    <w:rsid w:val="009763BD"/>
    <w:rsid w:val="0097741B"/>
    <w:rsid w:val="00981DA9"/>
    <w:rsid w:val="00984DA0"/>
    <w:rsid w:val="00985426"/>
    <w:rsid w:val="00985EF6"/>
    <w:rsid w:val="0098694A"/>
    <w:rsid w:val="00986A12"/>
    <w:rsid w:val="00991613"/>
    <w:rsid w:val="009917A8"/>
    <w:rsid w:val="009921F2"/>
    <w:rsid w:val="009932CA"/>
    <w:rsid w:val="00996E0A"/>
    <w:rsid w:val="0099768D"/>
    <w:rsid w:val="009976DD"/>
    <w:rsid w:val="009A003E"/>
    <w:rsid w:val="009A0140"/>
    <w:rsid w:val="009A09A6"/>
    <w:rsid w:val="009A1A9E"/>
    <w:rsid w:val="009A2D7E"/>
    <w:rsid w:val="009A3206"/>
    <w:rsid w:val="009A5EAA"/>
    <w:rsid w:val="009B1957"/>
    <w:rsid w:val="009B3CD1"/>
    <w:rsid w:val="009B7BB9"/>
    <w:rsid w:val="009C0B83"/>
    <w:rsid w:val="009C18A4"/>
    <w:rsid w:val="009C4372"/>
    <w:rsid w:val="009C4C5F"/>
    <w:rsid w:val="009C53F3"/>
    <w:rsid w:val="009D0139"/>
    <w:rsid w:val="009D18AF"/>
    <w:rsid w:val="009D18E4"/>
    <w:rsid w:val="009D368C"/>
    <w:rsid w:val="009D4125"/>
    <w:rsid w:val="009D650B"/>
    <w:rsid w:val="009D792E"/>
    <w:rsid w:val="009E0A3F"/>
    <w:rsid w:val="009E0B82"/>
    <w:rsid w:val="009E67B2"/>
    <w:rsid w:val="009E6EFB"/>
    <w:rsid w:val="009F5E75"/>
    <w:rsid w:val="009F77D2"/>
    <w:rsid w:val="00A04018"/>
    <w:rsid w:val="00A0550C"/>
    <w:rsid w:val="00A0557D"/>
    <w:rsid w:val="00A05CA6"/>
    <w:rsid w:val="00A066A3"/>
    <w:rsid w:val="00A07010"/>
    <w:rsid w:val="00A07C86"/>
    <w:rsid w:val="00A136DC"/>
    <w:rsid w:val="00A149C0"/>
    <w:rsid w:val="00A17DC4"/>
    <w:rsid w:val="00A22C15"/>
    <w:rsid w:val="00A23D94"/>
    <w:rsid w:val="00A24CF9"/>
    <w:rsid w:val="00A25566"/>
    <w:rsid w:val="00A26617"/>
    <w:rsid w:val="00A271B8"/>
    <w:rsid w:val="00A303CE"/>
    <w:rsid w:val="00A30B54"/>
    <w:rsid w:val="00A32E45"/>
    <w:rsid w:val="00A3457E"/>
    <w:rsid w:val="00A43AA1"/>
    <w:rsid w:val="00A50396"/>
    <w:rsid w:val="00A52D4E"/>
    <w:rsid w:val="00A5424F"/>
    <w:rsid w:val="00A54647"/>
    <w:rsid w:val="00A55684"/>
    <w:rsid w:val="00A55A84"/>
    <w:rsid w:val="00A60392"/>
    <w:rsid w:val="00A6555E"/>
    <w:rsid w:val="00A655D4"/>
    <w:rsid w:val="00A71AF3"/>
    <w:rsid w:val="00A71CE5"/>
    <w:rsid w:val="00A72A1B"/>
    <w:rsid w:val="00A73476"/>
    <w:rsid w:val="00A753C8"/>
    <w:rsid w:val="00A7554B"/>
    <w:rsid w:val="00A77C37"/>
    <w:rsid w:val="00A806C7"/>
    <w:rsid w:val="00A8279B"/>
    <w:rsid w:val="00A83D56"/>
    <w:rsid w:val="00A83EB5"/>
    <w:rsid w:val="00A85309"/>
    <w:rsid w:val="00A86382"/>
    <w:rsid w:val="00A873C6"/>
    <w:rsid w:val="00A87F24"/>
    <w:rsid w:val="00A92A77"/>
    <w:rsid w:val="00A93E94"/>
    <w:rsid w:val="00A944F4"/>
    <w:rsid w:val="00AA0F64"/>
    <w:rsid w:val="00AA337E"/>
    <w:rsid w:val="00AA42CB"/>
    <w:rsid w:val="00AA6982"/>
    <w:rsid w:val="00AA7363"/>
    <w:rsid w:val="00AB1194"/>
    <w:rsid w:val="00AB173C"/>
    <w:rsid w:val="00AB177C"/>
    <w:rsid w:val="00AB2C7C"/>
    <w:rsid w:val="00AB717B"/>
    <w:rsid w:val="00AB72C0"/>
    <w:rsid w:val="00AC31A3"/>
    <w:rsid w:val="00AC6190"/>
    <w:rsid w:val="00AC755C"/>
    <w:rsid w:val="00AC7E45"/>
    <w:rsid w:val="00AD074D"/>
    <w:rsid w:val="00AD2556"/>
    <w:rsid w:val="00AD4E85"/>
    <w:rsid w:val="00AD50AE"/>
    <w:rsid w:val="00AE0630"/>
    <w:rsid w:val="00AE48F5"/>
    <w:rsid w:val="00AE5904"/>
    <w:rsid w:val="00AF024C"/>
    <w:rsid w:val="00B0041A"/>
    <w:rsid w:val="00B0338D"/>
    <w:rsid w:val="00B04771"/>
    <w:rsid w:val="00B140A4"/>
    <w:rsid w:val="00B16648"/>
    <w:rsid w:val="00B166C1"/>
    <w:rsid w:val="00B2303D"/>
    <w:rsid w:val="00B249AE"/>
    <w:rsid w:val="00B254C3"/>
    <w:rsid w:val="00B2683C"/>
    <w:rsid w:val="00B324E7"/>
    <w:rsid w:val="00B3250F"/>
    <w:rsid w:val="00B4330B"/>
    <w:rsid w:val="00B43397"/>
    <w:rsid w:val="00B43A04"/>
    <w:rsid w:val="00B443A2"/>
    <w:rsid w:val="00B44EA5"/>
    <w:rsid w:val="00B470C6"/>
    <w:rsid w:val="00B53CB1"/>
    <w:rsid w:val="00B55803"/>
    <w:rsid w:val="00B55C78"/>
    <w:rsid w:val="00B60366"/>
    <w:rsid w:val="00B6233B"/>
    <w:rsid w:val="00B63092"/>
    <w:rsid w:val="00B667B2"/>
    <w:rsid w:val="00B66F83"/>
    <w:rsid w:val="00B6706C"/>
    <w:rsid w:val="00B67916"/>
    <w:rsid w:val="00B725E5"/>
    <w:rsid w:val="00B72948"/>
    <w:rsid w:val="00B7436C"/>
    <w:rsid w:val="00B80230"/>
    <w:rsid w:val="00B811B1"/>
    <w:rsid w:val="00B818D1"/>
    <w:rsid w:val="00B8218C"/>
    <w:rsid w:val="00B83F9C"/>
    <w:rsid w:val="00B84AAD"/>
    <w:rsid w:val="00B859DB"/>
    <w:rsid w:val="00B8745A"/>
    <w:rsid w:val="00B8789D"/>
    <w:rsid w:val="00B92868"/>
    <w:rsid w:val="00B934A1"/>
    <w:rsid w:val="00B95822"/>
    <w:rsid w:val="00B959D1"/>
    <w:rsid w:val="00B95E0E"/>
    <w:rsid w:val="00B97EC2"/>
    <w:rsid w:val="00BA34F4"/>
    <w:rsid w:val="00BA3922"/>
    <w:rsid w:val="00BA788C"/>
    <w:rsid w:val="00BB52EE"/>
    <w:rsid w:val="00BB734D"/>
    <w:rsid w:val="00BC2D41"/>
    <w:rsid w:val="00BD600D"/>
    <w:rsid w:val="00BD7FDB"/>
    <w:rsid w:val="00BE065D"/>
    <w:rsid w:val="00BE1573"/>
    <w:rsid w:val="00BE1916"/>
    <w:rsid w:val="00BE614C"/>
    <w:rsid w:val="00BE77B3"/>
    <w:rsid w:val="00BE7AD9"/>
    <w:rsid w:val="00BF10EF"/>
    <w:rsid w:val="00BF19F4"/>
    <w:rsid w:val="00BF1EB7"/>
    <w:rsid w:val="00BF2C5A"/>
    <w:rsid w:val="00BF4278"/>
    <w:rsid w:val="00BF6128"/>
    <w:rsid w:val="00BF6D73"/>
    <w:rsid w:val="00C00A21"/>
    <w:rsid w:val="00C01331"/>
    <w:rsid w:val="00C033C1"/>
    <w:rsid w:val="00C0346C"/>
    <w:rsid w:val="00C03950"/>
    <w:rsid w:val="00C06D0B"/>
    <w:rsid w:val="00C10244"/>
    <w:rsid w:val="00C12303"/>
    <w:rsid w:val="00C13264"/>
    <w:rsid w:val="00C13654"/>
    <w:rsid w:val="00C15800"/>
    <w:rsid w:val="00C206A5"/>
    <w:rsid w:val="00C24579"/>
    <w:rsid w:val="00C2503A"/>
    <w:rsid w:val="00C27658"/>
    <w:rsid w:val="00C3000C"/>
    <w:rsid w:val="00C30898"/>
    <w:rsid w:val="00C364BF"/>
    <w:rsid w:val="00C36612"/>
    <w:rsid w:val="00C36ED5"/>
    <w:rsid w:val="00C3721E"/>
    <w:rsid w:val="00C37EB4"/>
    <w:rsid w:val="00C4040B"/>
    <w:rsid w:val="00C40A90"/>
    <w:rsid w:val="00C44C32"/>
    <w:rsid w:val="00C44E3B"/>
    <w:rsid w:val="00C538B4"/>
    <w:rsid w:val="00C5391A"/>
    <w:rsid w:val="00C54796"/>
    <w:rsid w:val="00C613B6"/>
    <w:rsid w:val="00C634C7"/>
    <w:rsid w:val="00C6350E"/>
    <w:rsid w:val="00C6627D"/>
    <w:rsid w:val="00C70C47"/>
    <w:rsid w:val="00C71D62"/>
    <w:rsid w:val="00C730AB"/>
    <w:rsid w:val="00C73281"/>
    <w:rsid w:val="00C73BF0"/>
    <w:rsid w:val="00C74DE3"/>
    <w:rsid w:val="00C83120"/>
    <w:rsid w:val="00C84AC4"/>
    <w:rsid w:val="00C84F82"/>
    <w:rsid w:val="00C87EDC"/>
    <w:rsid w:val="00C92154"/>
    <w:rsid w:val="00C93BF9"/>
    <w:rsid w:val="00C9421A"/>
    <w:rsid w:val="00C946FE"/>
    <w:rsid w:val="00C95C25"/>
    <w:rsid w:val="00C95CAB"/>
    <w:rsid w:val="00C96A14"/>
    <w:rsid w:val="00C96C94"/>
    <w:rsid w:val="00C96FD1"/>
    <w:rsid w:val="00CA1477"/>
    <w:rsid w:val="00CA4613"/>
    <w:rsid w:val="00CA5DF5"/>
    <w:rsid w:val="00CA712F"/>
    <w:rsid w:val="00CA7372"/>
    <w:rsid w:val="00CB13BD"/>
    <w:rsid w:val="00CB289D"/>
    <w:rsid w:val="00CB2A72"/>
    <w:rsid w:val="00CB3971"/>
    <w:rsid w:val="00CC0426"/>
    <w:rsid w:val="00CC0FFA"/>
    <w:rsid w:val="00CC1BD3"/>
    <w:rsid w:val="00CC439B"/>
    <w:rsid w:val="00CC510B"/>
    <w:rsid w:val="00CC7A0E"/>
    <w:rsid w:val="00CD4F2E"/>
    <w:rsid w:val="00CD7515"/>
    <w:rsid w:val="00CE4377"/>
    <w:rsid w:val="00CE4D84"/>
    <w:rsid w:val="00CE61F4"/>
    <w:rsid w:val="00CF04E3"/>
    <w:rsid w:val="00CF08BF"/>
    <w:rsid w:val="00CF1CC9"/>
    <w:rsid w:val="00CF32A7"/>
    <w:rsid w:val="00CF380D"/>
    <w:rsid w:val="00CF5A24"/>
    <w:rsid w:val="00CF686C"/>
    <w:rsid w:val="00CF7BD3"/>
    <w:rsid w:val="00D008F5"/>
    <w:rsid w:val="00D070E7"/>
    <w:rsid w:val="00D139F1"/>
    <w:rsid w:val="00D22A74"/>
    <w:rsid w:val="00D3172E"/>
    <w:rsid w:val="00D31A82"/>
    <w:rsid w:val="00D32163"/>
    <w:rsid w:val="00D3642C"/>
    <w:rsid w:val="00D41E05"/>
    <w:rsid w:val="00D43555"/>
    <w:rsid w:val="00D43937"/>
    <w:rsid w:val="00D4529D"/>
    <w:rsid w:val="00D45493"/>
    <w:rsid w:val="00D47972"/>
    <w:rsid w:val="00D51475"/>
    <w:rsid w:val="00D56B39"/>
    <w:rsid w:val="00D56F05"/>
    <w:rsid w:val="00D57A2D"/>
    <w:rsid w:val="00D600C3"/>
    <w:rsid w:val="00D60C86"/>
    <w:rsid w:val="00D61DC5"/>
    <w:rsid w:val="00D61FF5"/>
    <w:rsid w:val="00D64104"/>
    <w:rsid w:val="00D642CB"/>
    <w:rsid w:val="00D6461B"/>
    <w:rsid w:val="00D672E7"/>
    <w:rsid w:val="00D713C8"/>
    <w:rsid w:val="00D71B75"/>
    <w:rsid w:val="00D76C47"/>
    <w:rsid w:val="00D77C09"/>
    <w:rsid w:val="00D83562"/>
    <w:rsid w:val="00D842E9"/>
    <w:rsid w:val="00D84CFC"/>
    <w:rsid w:val="00D8523D"/>
    <w:rsid w:val="00D87BF6"/>
    <w:rsid w:val="00D87E85"/>
    <w:rsid w:val="00D920AC"/>
    <w:rsid w:val="00D927A9"/>
    <w:rsid w:val="00D930B3"/>
    <w:rsid w:val="00D93822"/>
    <w:rsid w:val="00D942CA"/>
    <w:rsid w:val="00D956D6"/>
    <w:rsid w:val="00D957C8"/>
    <w:rsid w:val="00D963E4"/>
    <w:rsid w:val="00DA158B"/>
    <w:rsid w:val="00DA1D3C"/>
    <w:rsid w:val="00DA2261"/>
    <w:rsid w:val="00DA4821"/>
    <w:rsid w:val="00DA7CA0"/>
    <w:rsid w:val="00DA7E40"/>
    <w:rsid w:val="00DB10AF"/>
    <w:rsid w:val="00DB3BC8"/>
    <w:rsid w:val="00DB3F21"/>
    <w:rsid w:val="00DB4A3F"/>
    <w:rsid w:val="00DB6472"/>
    <w:rsid w:val="00DB7B60"/>
    <w:rsid w:val="00DC06D2"/>
    <w:rsid w:val="00DC13CA"/>
    <w:rsid w:val="00DC1961"/>
    <w:rsid w:val="00DC3FD5"/>
    <w:rsid w:val="00DC47D6"/>
    <w:rsid w:val="00DC4836"/>
    <w:rsid w:val="00DC49E2"/>
    <w:rsid w:val="00DC5861"/>
    <w:rsid w:val="00DC60B3"/>
    <w:rsid w:val="00DD0EF1"/>
    <w:rsid w:val="00DD1B2D"/>
    <w:rsid w:val="00DD257C"/>
    <w:rsid w:val="00DD565E"/>
    <w:rsid w:val="00DD6972"/>
    <w:rsid w:val="00DE0518"/>
    <w:rsid w:val="00DE260F"/>
    <w:rsid w:val="00DE2CD8"/>
    <w:rsid w:val="00DE37FC"/>
    <w:rsid w:val="00DE6017"/>
    <w:rsid w:val="00DF0C18"/>
    <w:rsid w:val="00DF210A"/>
    <w:rsid w:val="00DF6735"/>
    <w:rsid w:val="00DF6B4A"/>
    <w:rsid w:val="00E01D32"/>
    <w:rsid w:val="00E02B61"/>
    <w:rsid w:val="00E03070"/>
    <w:rsid w:val="00E03B97"/>
    <w:rsid w:val="00E068F2"/>
    <w:rsid w:val="00E10C81"/>
    <w:rsid w:val="00E14BCB"/>
    <w:rsid w:val="00E15114"/>
    <w:rsid w:val="00E15BBB"/>
    <w:rsid w:val="00E17380"/>
    <w:rsid w:val="00E17D10"/>
    <w:rsid w:val="00E2245D"/>
    <w:rsid w:val="00E2381D"/>
    <w:rsid w:val="00E24621"/>
    <w:rsid w:val="00E2463A"/>
    <w:rsid w:val="00E2624E"/>
    <w:rsid w:val="00E30DBF"/>
    <w:rsid w:val="00E319D1"/>
    <w:rsid w:val="00E3221B"/>
    <w:rsid w:val="00E3386A"/>
    <w:rsid w:val="00E35693"/>
    <w:rsid w:val="00E36A26"/>
    <w:rsid w:val="00E47040"/>
    <w:rsid w:val="00E47D1B"/>
    <w:rsid w:val="00E51835"/>
    <w:rsid w:val="00E54302"/>
    <w:rsid w:val="00E54CBA"/>
    <w:rsid w:val="00E54E10"/>
    <w:rsid w:val="00E57819"/>
    <w:rsid w:val="00E57CF1"/>
    <w:rsid w:val="00E601A2"/>
    <w:rsid w:val="00E6200C"/>
    <w:rsid w:val="00E648C4"/>
    <w:rsid w:val="00E67080"/>
    <w:rsid w:val="00E6750E"/>
    <w:rsid w:val="00E71E4C"/>
    <w:rsid w:val="00E736F3"/>
    <w:rsid w:val="00E73A00"/>
    <w:rsid w:val="00E73D21"/>
    <w:rsid w:val="00E773C2"/>
    <w:rsid w:val="00E773E8"/>
    <w:rsid w:val="00E804A3"/>
    <w:rsid w:val="00E82615"/>
    <w:rsid w:val="00E8378E"/>
    <w:rsid w:val="00E8761A"/>
    <w:rsid w:val="00E9007C"/>
    <w:rsid w:val="00E95637"/>
    <w:rsid w:val="00E960A9"/>
    <w:rsid w:val="00E96870"/>
    <w:rsid w:val="00E96B4B"/>
    <w:rsid w:val="00EA1663"/>
    <w:rsid w:val="00EA1C70"/>
    <w:rsid w:val="00EA328E"/>
    <w:rsid w:val="00EA333E"/>
    <w:rsid w:val="00EA4B53"/>
    <w:rsid w:val="00EA6E32"/>
    <w:rsid w:val="00EB0C8D"/>
    <w:rsid w:val="00EB11EE"/>
    <w:rsid w:val="00EB1439"/>
    <w:rsid w:val="00EB224B"/>
    <w:rsid w:val="00EB45EC"/>
    <w:rsid w:val="00EB4A1D"/>
    <w:rsid w:val="00EB771E"/>
    <w:rsid w:val="00EB7F5F"/>
    <w:rsid w:val="00EC0144"/>
    <w:rsid w:val="00EC0593"/>
    <w:rsid w:val="00EC32C2"/>
    <w:rsid w:val="00EC51AF"/>
    <w:rsid w:val="00ED4712"/>
    <w:rsid w:val="00ED4C8B"/>
    <w:rsid w:val="00ED5D96"/>
    <w:rsid w:val="00ED699D"/>
    <w:rsid w:val="00EE08BA"/>
    <w:rsid w:val="00EE4B6A"/>
    <w:rsid w:val="00EE4C2A"/>
    <w:rsid w:val="00EF0C86"/>
    <w:rsid w:val="00EF340C"/>
    <w:rsid w:val="00EF47BB"/>
    <w:rsid w:val="00EF599C"/>
    <w:rsid w:val="00EF5D68"/>
    <w:rsid w:val="00F01925"/>
    <w:rsid w:val="00F05CF3"/>
    <w:rsid w:val="00F07689"/>
    <w:rsid w:val="00F1105D"/>
    <w:rsid w:val="00F11DC6"/>
    <w:rsid w:val="00F11ECD"/>
    <w:rsid w:val="00F13A92"/>
    <w:rsid w:val="00F13F41"/>
    <w:rsid w:val="00F15DBC"/>
    <w:rsid w:val="00F1760B"/>
    <w:rsid w:val="00F214A8"/>
    <w:rsid w:val="00F21617"/>
    <w:rsid w:val="00F225AF"/>
    <w:rsid w:val="00F243F5"/>
    <w:rsid w:val="00F24E0D"/>
    <w:rsid w:val="00F26464"/>
    <w:rsid w:val="00F308F9"/>
    <w:rsid w:val="00F30F36"/>
    <w:rsid w:val="00F33DEC"/>
    <w:rsid w:val="00F34282"/>
    <w:rsid w:val="00F34C34"/>
    <w:rsid w:val="00F35C20"/>
    <w:rsid w:val="00F361F8"/>
    <w:rsid w:val="00F37DFA"/>
    <w:rsid w:val="00F4062E"/>
    <w:rsid w:val="00F4182E"/>
    <w:rsid w:val="00F41862"/>
    <w:rsid w:val="00F421D2"/>
    <w:rsid w:val="00F5014A"/>
    <w:rsid w:val="00F524D9"/>
    <w:rsid w:val="00F527C1"/>
    <w:rsid w:val="00F54831"/>
    <w:rsid w:val="00F56813"/>
    <w:rsid w:val="00F57549"/>
    <w:rsid w:val="00F57F42"/>
    <w:rsid w:val="00F601FD"/>
    <w:rsid w:val="00F6057F"/>
    <w:rsid w:val="00F61A80"/>
    <w:rsid w:val="00F62933"/>
    <w:rsid w:val="00F634BA"/>
    <w:rsid w:val="00F64BE3"/>
    <w:rsid w:val="00F64E0F"/>
    <w:rsid w:val="00F6698D"/>
    <w:rsid w:val="00F71735"/>
    <w:rsid w:val="00F7216E"/>
    <w:rsid w:val="00F741A0"/>
    <w:rsid w:val="00F76797"/>
    <w:rsid w:val="00F8000D"/>
    <w:rsid w:val="00F8617D"/>
    <w:rsid w:val="00F866E3"/>
    <w:rsid w:val="00F879AC"/>
    <w:rsid w:val="00F91A26"/>
    <w:rsid w:val="00F92E25"/>
    <w:rsid w:val="00F93F9E"/>
    <w:rsid w:val="00F94C8A"/>
    <w:rsid w:val="00F9794C"/>
    <w:rsid w:val="00F97C1C"/>
    <w:rsid w:val="00FA1BF4"/>
    <w:rsid w:val="00FA25B6"/>
    <w:rsid w:val="00FA3716"/>
    <w:rsid w:val="00FA5B5C"/>
    <w:rsid w:val="00FA5EDC"/>
    <w:rsid w:val="00FB0839"/>
    <w:rsid w:val="00FB0EC4"/>
    <w:rsid w:val="00FB15D6"/>
    <w:rsid w:val="00FB2171"/>
    <w:rsid w:val="00FB3C01"/>
    <w:rsid w:val="00FB7403"/>
    <w:rsid w:val="00FC1039"/>
    <w:rsid w:val="00FC12F1"/>
    <w:rsid w:val="00FC38C3"/>
    <w:rsid w:val="00FC5F3C"/>
    <w:rsid w:val="00FD1BE5"/>
    <w:rsid w:val="00FD2649"/>
    <w:rsid w:val="00FD37DF"/>
    <w:rsid w:val="00FD5ADD"/>
    <w:rsid w:val="00FD6DC0"/>
    <w:rsid w:val="00FD7CA6"/>
    <w:rsid w:val="00FE000F"/>
    <w:rsid w:val="00FE0067"/>
    <w:rsid w:val="00FE092C"/>
    <w:rsid w:val="00FE0A33"/>
    <w:rsid w:val="00FE1348"/>
    <w:rsid w:val="00FE1601"/>
    <w:rsid w:val="00FE37C8"/>
    <w:rsid w:val="00FE3863"/>
    <w:rsid w:val="00FE3A5C"/>
    <w:rsid w:val="00FE4E0E"/>
    <w:rsid w:val="00FE6E05"/>
    <w:rsid w:val="00FF21FD"/>
    <w:rsid w:val="00FF2324"/>
    <w:rsid w:val="00FF26FB"/>
    <w:rsid w:val="00FF2988"/>
    <w:rsid w:val="00FF33AE"/>
    <w:rsid w:val="00FF382E"/>
    <w:rsid w:val="00FF71C7"/>
    <w:rsid w:val="15EF4E88"/>
    <w:rsid w:val="18DF37A2"/>
    <w:rsid w:val="1CBA7455"/>
    <w:rsid w:val="1E31C3B3"/>
    <w:rsid w:val="246CC25A"/>
    <w:rsid w:val="32426201"/>
    <w:rsid w:val="383B1B14"/>
    <w:rsid w:val="39DF7764"/>
    <w:rsid w:val="3C3B64F1"/>
    <w:rsid w:val="3D72E8EA"/>
    <w:rsid w:val="42028BCD"/>
    <w:rsid w:val="484AF2B7"/>
    <w:rsid w:val="491D830A"/>
    <w:rsid w:val="60E14D34"/>
    <w:rsid w:val="6999C95C"/>
    <w:rsid w:val="6D28F137"/>
    <w:rsid w:val="6E7B2F4C"/>
    <w:rsid w:val="70798DF5"/>
    <w:rsid w:val="7CFF1DB2"/>
  </w:rsids>
  <m:mathPr>
    <m:mathFont m:val="Cambria Math"/>
    <m:brkBin m:val="before"/>
    <m:brkBinSub m:val="--"/>
    <m:smallFrac m:val="0"/>
    <m:dispDef/>
    <m:lMargin m:val="0"/>
    <m:rMargin m:val="0"/>
    <m:defJc m:val="centerGroup"/>
    <m:wrapIndent m:val="1440"/>
    <m:intLim m:val="subSup"/>
    <m:naryLim m:val="undOvr"/>
  </m:mathPr>
  <w:themeFontLang w:val="en-US" w:eastAsia="ja-JP"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10211"/>
  <w15:docId w15:val="{C05D30EA-F9F9-43E5-924D-D3B37D7B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0D"/>
    <w:pPr>
      <w:spacing w:before="120" w:after="120"/>
    </w:pPr>
    <w:rPr>
      <w:color w:val="000000" w:themeColor="text1"/>
      <w:sz w:val="24"/>
      <w:szCs w:val="24"/>
      <w:lang w:bidi="ar-SA"/>
    </w:rPr>
  </w:style>
  <w:style w:type="paragraph" w:styleId="Heading1">
    <w:name w:val="heading 1"/>
    <w:next w:val="BodyText"/>
    <w:qFormat/>
    <w:rsid w:val="00BD600D"/>
    <w:pPr>
      <w:keepNext/>
      <w:pageBreakBefore/>
      <w:numPr>
        <w:numId w:val="16"/>
      </w:numPr>
      <w:tabs>
        <w:tab w:val="left" w:pos="720"/>
      </w:tabs>
      <w:autoSpaceDE w:val="0"/>
      <w:autoSpaceDN w:val="0"/>
      <w:adjustRightInd w:val="0"/>
      <w:spacing w:after="120"/>
      <w:ind w:left="720" w:hanging="720"/>
      <w:outlineLvl w:val="0"/>
    </w:pPr>
    <w:rPr>
      <w:rFonts w:ascii="Arial" w:hAnsi="Arial" w:cs="Arial"/>
      <w:b/>
      <w:bCs/>
      <w:color w:val="000000" w:themeColor="text1"/>
      <w:kern w:val="32"/>
      <w:sz w:val="36"/>
      <w:szCs w:val="32"/>
      <w:lang w:bidi="ar-SA"/>
    </w:rPr>
  </w:style>
  <w:style w:type="paragraph" w:styleId="Heading2">
    <w:name w:val="heading 2"/>
    <w:basedOn w:val="Heading1"/>
    <w:next w:val="BodyText"/>
    <w:qFormat/>
    <w:rsid w:val="00BD600D"/>
    <w:pPr>
      <w:pageBreakBefore w:val="0"/>
      <w:numPr>
        <w:ilvl w:val="1"/>
      </w:numPr>
      <w:tabs>
        <w:tab w:val="clear" w:pos="720"/>
        <w:tab w:val="left" w:pos="907"/>
      </w:tabs>
      <w:spacing w:before="120"/>
      <w:ind w:left="907" w:hanging="907"/>
      <w:outlineLvl w:val="1"/>
    </w:pPr>
    <w:rPr>
      <w:iCs/>
      <w:sz w:val="32"/>
      <w:szCs w:val="28"/>
    </w:rPr>
  </w:style>
  <w:style w:type="paragraph" w:styleId="Heading3">
    <w:name w:val="heading 3"/>
    <w:basedOn w:val="Heading2"/>
    <w:next w:val="BodyText"/>
    <w:qFormat/>
    <w:rsid w:val="00BD600D"/>
    <w:pPr>
      <w:numPr>
        <w:ilvl w:val="2"/>
      </w:numPr>
      <w:tabs>
        <w:tab w:val="clear" w:pos="907"/>
        <w:tab w:val="left" w:pos="1080"/>
      </w:tabs>
      <w:ind w:left="1080" w:hanging="1080"/>
      <w:outlineLvl w:val="2"/>
    </w:pPr>
    <w:rPr>
      <w:bCs w:val="0"/>
      <w:iCs w:val="0"/>
      <w:sz w:val="28"/>
      <w:szCs w:val="26"/>
    </w:rPr>
  </w:style>
  <w:style w:type="paragraph" w:styleId="Heading4">
    <w:name w:val="heading 4"/>
    <w:basedOn w:val="Heading3"/>
    <w:next w:val="BodyText"/>
    <w:qFormat/>
    <w:rsid w:val="00BD600D"/>
    <w:pPr>
      <w:numPr>
        <w:ilvl w:val="3"/>
      </w:numPr>
      <w:ind w:left="1080" w:hanging="1080"/>
      <w:outlineLvl w:val="3"/>
    </w:pPr>
    <w:rPr>
      <w:sz w:val="24"/>
      <w:szCs w:val="28"/>
    </w:rPr>
  </w:style>
  <w:style w:type="paragraph" w:styleId="Heading5">
    <w:name w:val="heading 5"/>
    <w:basedOn w:val="Heading4"/>
    <w:next w:val="BodyText"/>
    <w:qFormat/>
    <w:rsid w:val="00BD600D"/>
    <w:pPr>
      <w:numPr>
        <w:ilvl w:val="4"/>
      </w:numPr>
      <w:ind w:left="1080" w:hanging="1080"/>
      <w:outlineLvl w:val="4"/>
    </w:pPr>
    <w:rPr>
      <w:bCs/>
      <w:iCs/>
      <w:szCs w:val="26"/>
    </w:rPr>
  </w:style>
  <w:style w:type="paragraph" w:styleId="Heading6">
    <w:name w:val="heading 6"/>
    <w:basedOn w:val="Heading5"/>
    <w:next w:val="BodyText"/>
    <w:qFormat/>
    <w:rsid w:val="00BD600D"/>
    <w:pPr>
      <w:numPr>
        <w:ilvl w:val="5"/>
      </w:numPr>
      <w:ind w:left="1080" w:hanging="1080"/>
      <w:outlineLvl w:val="5"/>
    </w:pPr>
    <w:rPr>
      <w:bCs w:val="0"/>
      <w:szCs w:val="22"/>
    </w:rPr>
  </w:style>
  <w:style w:type="paragraph" w:styleId="Heading7">
    <w:name w:val="heading 7"/>
    <w:basedOn w:val="Heading6"/>
    <w:next w:val="BodyText"/>
    <w:qFormat/>
    <w:rsid w:val="00BD600D"/>
    <w:pPr>
      <w:numPr>
        <w:ilvl w:val="6"/>
      </w:numPr>
      <w:ind w:left="1080"/>
      <w:outlineLvl w:val="6"/>
    </w:pPr>
    <w:rPr>
      <w:szCs w:val="24"/>
    </w:rPr>
  </w:style>
  <w:style w:type="paragraph" w:styleId="Heading8">
    <w:name w:val="heading 8"/>
    <w:basedOn w:val="Heading7"/>
    <w:next w:val="BodyText"/>
    <w:qFormat/>
    <w:rsid w:val="00BD600D"/>
    <w:pPr>
      <w:numPr>
        <w:ilvl w:val="7"/>
      </w:numPr>
      <w:ind w:left="1080" w:hanging="1080"/>
      <w:outlineLvl w:val="7"/>
    </w:pPr>
    <w:rPr>
      <w:iCs w:val="0"/>
    </w:rPr>
  </w:style>
  <w:style w:type="paragraph" w:styleId="Heading9">
    <w:name w:val="heading 9"/>
    <w:basedOn w:val="Heading8"/>
    <w:next w:val="BodyText"/>
    <w:qFormat/>
    <w:rsid w:val="00BD600D"/>
    <w:pPr>
      <w:numPr>
        <w:ilvl w:val="8"/>
      </w:numPr>
      <w:ind w:left="1080" w:hanging="108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rsid w:val="00BD600D"/>
    <w:rPr>
      <w:color w:val="606420"/>
      <w:u w:val="single"/>
    </w:rPr>
  </w:style>
  <w:style w:type="paragraph" w:styleId="Header">
    <w:name w:val="header"/>
    <w:link w:val="HeaderChar"/>
    <w:rsid w:val="00BD600D"/>
    <w:pPr>
      <w:tabs>
        <w:tab w:val="center" w:pos="4680"/>
        <w:tab w:val="right" w:pos="9360"/>
      </w:tabs>
    </w:pPr>
    <w:rPr>
      <w:color w:val="000000" w:themeColor="text1"/>
      <w:lang w:bidi="ar-SA"/>
    </w:rPr>
  </w:style>
  <w:style w:type="character" w:styleId="Hyperlink">
    <w:name w:val="Hyperlink"/>
    <w:uiPriority w:val="99"/>
    <w:rsid w:val="00BD600D"/>
    <w:rPr>
      <w:color w:val="0000FF"/>
      <w:u w:val="single"/>
    </w:rPr>
  </w:style>
  <w:style w:type="character" w:styleId="LineNumber">
    <w:name w:val="line number"/>
    <w:basedOn w:val="DefaultParagraphFont"/>
    <w:rsid w:val="00BD600D"/>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next w:val="BodyText"/>
    <w:link w:val="TitleChar"/>
    <w:qFormat/>
    <w:rsid w:val="00BD600D"/>
    <w:pPr>
      <w:autoSpaceDE w:val="0"/>
      <w:autoSpaceDN w:val="0"/>
      <w:adjustRightInd w:val="0"/>
      <w:spacing w:after="360"/>
      <w:jc w:val="center"/>
    </w:pPr>
    <w:rPr>
      <w:rFonts w:ascii="Arial" w:hAnsi="Arial" w:cs="Arial"/>
      <w:b/>
      <w:bCs/>
      <w:color w:val="000000" w:themeColor="text1"/>
      <w:sz w:val="36"/>
      <w:szCs w:val="32"/>
      <w:lang w:bidi="ar-SA"/>
    </w:rPr>
  </w:style>
  <w:style w:type="paragraph" w:customStyle="1" w:styleId="Title2">
    <w:name w:val="Title 2"/>
    <w:next w:val="BodyText"/>
    <w:rsid w:val="00BD600D"/>
    <w:pPr>
      <w:spacing w:after="360"/>
      <w:jc w:val="center"/>
    </w:pPr>
    <w:rPr>
      <w:rFonts w:ascii="Arial" w:hAnsi="Arial" w:cs="Arial"/>
      <w:b/>
      <w:bCs/>
      <w:color w:val="000000" w:themeColor="text1"/>
      <w:sz w:val="28"/>
      <w:szCs w:val="32"/>
      <w:lang w:bidi="ar-SA"/>
    </w:rPr>
  </w:style>
  <w:style w:type="paragraph" w:customStyle="1" w:styleId="TableHeading">
    <w:name w:val="Table Heading"/>
    <w:rsid w:val="00BD600D"/>
    <w:pPr>
      <w:spacing w:before="60" w:after="60"/>
    </w:pPr>
    <w:rPr>
      <w:rFonts w:ascii="Arial" w:hAnsi="Arial" w:cs="Arial"/>
      <w:b/>
      <w:sz w:val="22"/>
      <w:szCs w:val="22"/>
      <w:lang w:bidi="ar-SA"/>
    </w:rPr>
  </w:style>
  <w:style w:type="paragraph" w:customStyle="1" w:styleId="TableText">
    <w:name w:val="Table Text"/>
    <w:link w:val="TableTextChar"/>
    <w:rsid w:val="00BD600D"/>
    <w:pPr>
      <w:spacing w:before="60" w:after="60"/>
    </w:pPr>
    <w:rPr>
      <w:rFonts w:ascii="Arial" w:hAnsi="Arial" w:cs="Arial"/>
      <w:sz w:val="22"/>
      <w:lang w:bidi="ar-SA"/>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rsid w:val="00BD600D"/>
    <w:pPr>
      <w:numPr>
        <w:numId w:val="8"/>
      </w:numPr>
      <w:spacing w:before="60" w:after="60"/>
    </w:pPr>
    <w:rPr>
      <w:color w:val="000000" w:themeColor="text1"/>
      <w:sz w:val="24"/>
      <w:lang w:bidi="ar-SA"/>
    </w:rPr>
  </w:style>
  <w:style w:type="paragraph" w:styleId="TOC1">
    <w:name w:val="toc 1"/>
    <w:next w:val="BodyText"/>
    <w:autoRedefine/>
    <w:uiPriority w:val="39"/>
    <w:rsid w:val="00BD600D"/>
    <w:pPr>
      <w:keepNext/>
      <w:keepLines/>
      <w:tabs>
        <w:tab w:val="left" w:pos="540"/>
        <w:tab w:val="right" w:leader="dot" w:pos="9350"/>
      </w:tabs>
      <w:spacing w:before="60" w:after="60"/>
      <w:ind w:left="547" w:hanging="547"/>
    </w:pPr>
    <w:rPr>
      <w:rFonts w:ascii="Arial" w:hAnsi="Arial"/>
      <w:b/>
      <w:color w:val="000000" w:themeColor="text1"/>
      <w:sz w:val="28"/>
      <w:lang w:bidi="ar-SA"/>
    </w:rPr>
  </w:style>
  <w:style w:type="paragraph" w:styleId="TOC2">
    <w:name w:val="toc 2"/>
    <w:next w:val="BodyText"/>
    <w:autoRedefine/>
    <w:uiPriority w:val="39"/>
    <w:rsid w:val="00BD600D"/>
    <w:pPr>
      <w:tabs>
        <w:tab w:val="left" w:pos="1080"/>
        <w:tab w:val="right" w:leader="dot" w:pos="9350"/>
      </w:tabs>
      <w:spacing w:before="40" w:after="40"/>
      <w:ind w:left="1094" w:hanging="734"/>
    </w:pPr>
    <w:rPr>
      <w:rFonts w:ascii="Arial" w:hAnsi="Arial"/>
      <w:b/>
      <w:color w:val="000000" w:themeColor="text1"/>
      <w:sz w:val="24"/>
      <w:szCs w:val="24"/>
      <w:lang w:bidi="ar-SA"/>
    </w:rPr>
  </w:style>
  <w:style w:type="paragraph" w:styleId="TOC3">
    <w:name w:val="toc 3"/>
    <w:next w:val="BodyText"/>
    <w:autoRedefine/>
    <w:uiPriority w:val="39"/>
    <w:rsid w:val="00BD600D"/>
    <w:pPr>
      <w:tabs>
        <w:tab w:val="left" w:pos="1627"/>
        <w:tab w:val="right" w:leader="dot" w:pos="9350"/>
      </w:tabs>
      <w:spacing w:before="40" w:after="40"/>
      <w:ind w:left="1627" w:hanging="907"/>
    </w:pPr>
    <w:rPr>
      <w:rFonts w:ascii="Arial" w:hAnsi="Arial"/>
      <w:color w:val="000000" w:themeColor="text1"/>
      <w:sz w:val="24"/>
      <w:szCs w:val="24"/>
      <w:lang w:bidi="ar-SA"/>
    </w:rPr>
  </w:style>
  <w:style w:type="paragraph" w:customStyle="1" w:styleId="BodyTextBullet2">
    <w:name w:val="Body Text Bullet 2"/>
    <w:rsid w:val="00BD600D"/>
    <w:pPr>
      <w:numPr>
        <w:numId w:val="9"/>
      </w:numPr>
      <w:spacing w:before="60" w:after="60"/>
    </w:pPr>
    <w:rPr>
      <w:color w:val="000000" w:themeColor="text1"/>
      <w:sz w:val="24"/>
      <w:lang w:bidi="ar-SA"/>
    </w:rPr>
  </w:style>
  <w:style w:type="paragraph" w:customStyle="1" w:styleId="BodyTextNumbered1">
    <w:name w:val="Body Text Numbered 1"/>
    <w:rsid w:val="00BD600D"/>
    <w:pPr>
      <w:numPr>
        <w:numId w:val="4"/>
      </w:numPr>
      <w:spacing w:before="60" w:after="60"/>
    </w:pPr>
    <w:rPr>
      <w:color w:val="000000" w:themeColor="text1"/>
      <w:sz w:val="24"/>
      <w:lang w:bidi="ar-SA"/>
    </w:rPr>
  </w:style>
  <w:style w:type="paragraph" w:customStyle="1" w:styleId="BodyTextNumbered2">
    <w:name w:val="Body Text Numbered 2"/>
    <w:rsid w:val="00BD600D"/>
    <w:pPr>
      <w:numPr>
        <w:numId w:val="5"/>
      </w:numPr>
      <w:spacing w:before="60" w:after="60"/>
    </w:pPr>
    <w:rPr>
      <w:color w:val="000000" w:themeColor="text1"/>
      <w:sz w:val="22"/>
      <w:lang w:bidi="ar-SA"/>
    </w:rPr>
  </w:style>
  <w:style w:type="paragraph" w:customStyle="1" w:styleId="BodyTextLettered1">
    <w:name w:val="Body Text Lettered 1"/>
    <w:rsid w:val="00BD600D"/>
    <w:pPr>
      <w:numPr>
        <w:numId w:val="6"/>
      </w:numPr>
      <w:spacing w:before="60" w:after="60"/>
    </w:pPr>
    <w:rPr>
      <w:color w:val="000000" w:themeColor="text1"/>
      <w:sz w:val="24"/>
      <w:lang w:bidi="ar-SA"/>
    </w:rPr>
  </w:style>
  <w:style w:type="paragraph" w:customStyle="1" w:styleId="BodyTextLettered2">
    <w:name w:val="Body Text Lettered 2"/>
    <w:rsid w:val="00BD600D"/>
    <w:pPr>
      <w:numPr>
        <w:numId w:val="7"/>
      </w:numPr>
      <w:spacing w:before="60" w:after="60"/>
    </w:pPr>
    <w:rPr>
      <w:color w:val="000000" w:themeColor="text1"/>
      <w:sz w:val="24"/>
      <w:lang w:bidi="ar-SA"/>
    </w:rPr>
  </w:style>
  <w:style w:type="paragraph" w:styleId="Footer">
    <w:name w:val="footer"/>
    <w:link w:val="FooterChar"/>
    <w:rsid w:val="00BD600D"/>
    <w:pPr>
      <w:tabs>
        <w:tab w:val="center" w:pos="4680"/>
        <w:tab w:val="right" w:pos="9360"/>
      </w:tabs>
    </w:pPr>
    <w:rPr>
      <w:rFonts w:cs="Tahoma"/>
      <w:color w:val="000000" w:themeColor="text1"/>
      <w:szCs w:val="16"/>
      <w:lang w:bidi="ar-SA"/>
    </w:rPr>
  </w:style>
  <w:style w:type="character" w:styleId="PageNumber">
    <w:name w:val="page number"/>
    <w:basedOn w:val="DefaultParagraphFont"/>
    <w:rsid w:val="00BD600D"/>
  </w:style>
  <w:style w:type="character" w:customStyle="1" w:styleId="TextItalics">
    <w:name w:val="Text Italics"/>
    <w:rsid w:val="00BD600D"/>
    <w:rPr>
      <w:i/>
    </w:rPr>
  </w:style>
  <w:style w:type="table" w:styleId="TableGrid">
    <w:name w:val="Table Grid"/>
    <w:basedOn w:val="TableNormal"/>
    <w:rsid w:val="00BD600D"/>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BD600D"/>
    <w:rPr>
      <w:b/>
    </w:rPr>
  </w:style>
  <w:style w:type="character" w:customStyle="1" w:styleId="TextBoldItalics">
    <w:name w:val="Text Bold Italics"/>
    <w:rsid w:val="00BD600D"/>
    <w:rPr>
      <w:b/>
      <w:i/>
    </w:rPr>
  </w:style>
  <w:style w:type="paragraph" w:styleId="TOC4">
    <w:name w:val="toc 4"/>
    <w:next w:val="BodyText"/>
    <w:autoRedefine/>
    <w:uiPriority w:val="39"/>
    <w:rsid w:val="00BD600D"/>
    <w:pPr>
      <w:spacing w:before="40" w:after="40"/>
      <w:ind w:left="907"/>
    </w:pPr>
    <w:rPr>
      <w:rFonts w:ascii="Arial" w:hAnsi="Arial"/>
      <w:color w:val="000000" w:themeColor="text1"/>
      <w:sz w:val="22"/>
      <w:szCs w:val="24"/>
      <w:lang w:bidi="ar-SA"/>
    </w:rPr>
  </w:style>
  <w:style w:type="paragraph" w:customStyle="1" w:styleId="CoverTitleInstructions">
    <w:name w:val="Cover Title Instructions"/>
    <w:basedOn w:val="InstructionalText1"/>
    <w:next w:val="Title"/>
    <w:rsid w:val="00BD600D"/>
    <w:pPr>
      <w:jc w:val="center"/>
    </w:pPr>
    <w:rPr>
      <w:szCs w:val="28"/>
    </w:rPr>
  </w:style>
  <w:style w:type="paragraph" w:customStyle="1" w:styleId="InstructionalText1">
    <w:name w:val="Instructional Text 1"/>
    <w:next w:val="BodyText"/>
    <w:link w:val="InstructionalText1Char"/>
    <w:rsid w:val="00BD600D"/>
    <w:pPr>
      <w:keepLines/>
      <w:tabs>
        <w:tab w:val="left" w:pos="720"/>
      </w:tabs>
      <w:autoSpaceDE w:val="0"/>
      <w:autoSpaceDN w:val="0"/>
      <w:adjustRightInd w:val="0"/>
      <w:spacing w:before="120" w:after="120" w:line="240" w:lineRule="atLeast"/>
    </w:pPr>
    <w:rPr>
      <w:i/>
      <w:iCs/>
      <w:color w:val="0000FF"/>
      <w:sz w:val="24"/>
      <w:lang w:bidi="ar-SA"/>
    </w:rPr>
  </w:style>
  <w:style w:type="character" w:customStyle="1" w:styleId="InstructionalText1Char">
    <w:name w:val="Instructional Text 1 Char"/>
    <w:link w:val="InstructionalText1"/>
    <w:rsid w:val="00BD600D"/>
    <w:rPr>
      <w:i/>
      <w:iCs/>
      <w:color w:val="0000FF"/>
      <w:sz w:val="24"/>
      <w:lang w:bidi="ar-SA"/>
    </w:rPr>
  </w:style>
  <w:style w:type="paragraph" w:customStyle="1" w:styleId="InstructionalNote">
    <w:name w:val="Instructional Note"/>
    <w:rsid w:val="00BD600D"/>
    <w:pPr>
      <w:numPr>
        <w:numId w:val="10"/>
      </w:numPr>
      <w:autoSpaceDE w:val="0"/>
      <w:autoSpaceDN w:val="0"/>
      <w:adjustRightInd w:val="0"/>
      <w:spacing w:before="60" w:after="60"/>
    </w:pPr>
    <w:rPr>
      <w:i/>
      <w:iCs/>
      <w:color w:val="0000FF"/>
      <w:sz w:val="22"/>
      <w:szCs w:val="22"/>
      <w:lang w:bidi="ar-SA"/>
    </w:rPr>
  </w:style>
  <w:style w:type="paragraph" w:customStyle="1" w:styleId="InstructionalBullet1">
    <w:name w:val="Instructional Bullet 1"/>
    <w:rsid w:val="00BD600D"/>
    <w:pPr>
      <w:numPr>
        <w:numId w:val="11"/>
      </w:numPr>
      <w:spacing w:before="60" w:after="60"/>
    </w:pPr>
    <w:rPr>
      <w:i/>
      <w:color w:val="0000FF"/>
      <w:sz w:val="24"/>
      <w:szCs w:val="24"/>
      <w:lang w:bidi="ar-SA"/>
    </w:rPr>
  </w:style>
  <w:style w:type="paragraph" w:customStyle="1" w:styleId="InstructionalBullet2">
    <w:name w:val="Instructional Bullet 2"/>
    <w:basedOn w:val="InstructionalBullet1"/>
    <w:rsid w:val="00BD600D"/>
    <w:pPr>
      <w:numPr>
        <w:numId w:val="0"/>
      </w:numPr>
    </w:pPr>
  </w:style>
  <w:style w:type="paragraph" w:customStyle="1" w:styleId="BodyBullet2">
    <w:name w:val="Body Bullet 2"/>
    <w:basedOn w:val="Normal"/>
    <w:link w:val="BodyBullet2Char"/>
    <w:rsid w:val="005D18C5"/>
    <w:pPr>
      <w:numPr>
        <w:numId w:val="12"/>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lang w:bidi="ar-SA"/>
    </w:rPr>
  </w:style>
  <w:style w:type="character" w:customStyle="1" w:styleId="InstructionalTextBold">
    <w:name w:val="Instructional Text Bold"/>
    <w:rsid w:val="00BD600D"/>
    <w:rPr>
      <w:b/>
      <w:bCs/>
      <w:color w:val="0000FF"/>
    </w:rPr>
  </w:style>
  <w:style w:type="paragraph" w:customStyle="1" w:styleId="InstructionalText2">
    <w:name w:val="Instructional Text 2"/>
    <w:basedOn w:val="InstructionalText1"/>
    <w:next w:val="BodyText"/>
    <w:link w:val="InstructionalText2Char"/>
    <w:rsid w:val="00BD600D"/>
    <w:pPr>
      <w:ind w:left="720"/>
    </w:pPr>
  </w:style>
  <w:style w:type="character" w:customStyle="1" w:styleId="InstructionalText2Char">
    <w:name w:val="Instructional Text 2 Char"/>
    <w:basedOn w:val="InstructionalText1Char"/>
    <w:link w:val="InstructionalText2"/>
    <w:rsid w:val="00BD600D"/>
    <w:rPr>
      <w:i/>
      <w:iCs/>
      <w:color w:val="0000FF"/>
      <w:sz w:val="24"/>
      <w:lang w:bidi="ar-SA"/>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next w:val="Normal"/>
    <w:rsid w:val="00BD600D"/>
    <w:rPr>
      <w:i/>
      <w:color w:val="0000FF"/>
      <w:sz w:val="22"/>
      <w:szCs w:val="24"/>
      <w:lang w:bidi="ar-SA"/>
    </w:rPr>
  </w:style>
  <w:style w:type="paragraph" w:customStyle="1" w:styleId="Appendix1">
    <w:name w:val="Appendix 1"/>
    <w:basedOn w:val="Heading1"/>
    <w:next w:val="BodyText"/>
    <w:rsid w:val="00BD600D"/>
    <w:pPr>
      <w:numPr>
        <w:numId w:val="13"/>
      </w:numPr>
      <w:tabs>
        <w:tab w:val="left" w:pos="720"/>
      </w:tabs>
      <w:ind w:left="576" w:hanging="576"/>
    </w:pPr>
    <w:rPr>
      <w:szCs w:val="24"/>
    </w:rPr>
  </w:style>
  <w:style w:type="paragraph" w:customStyle="1" w:styleId="Appendix2">
    <w:name w:val="Appendix 2"/>
    <w:basedOn w:val="Appendix1"/>
    <w:next w:val="BodyText"/>
    <w:rsid w:val="00BD600D"/>
    <w:pPr>
      <w:pageBreakBefore w:val="0"/>
      <w:numPr>
        <w:ilvl w:val="1"/>
      </w:numPr>
      <w:tabs>
        <w:tab w:val="clear" w:pos="720"/>
        <w:tab w:val="clear" w:pos="1152"/>
        <w:tab w:val="left" w:pos="907"/>
      </w:tabs>
      <w:spacing w:before="120"/>
      <w:ind w:left="907" w:hanging="907"/>
    </w:pPr>
    <w:rPr>
      <w:sz w:val="32"/>
    </w:rPr>
  </w:style>
  <w:style w:type="paragraph" w:customStyle="1" w:styleId="In-lineInstruction">
    <w:name w:val="In-line Instruction"/>
    <w:basedOn w:val="Normal"/>
    <w:link w:val="In-lineInstructionChar"/>
    <w:rsid w:val="005D18C5"/>
    <w:rPr>
      <w:i/>
      <w:color w:val="0000FF"/>
      <w:szCs w:val="20"/>
    </w:rPr>
  </w:style>
  <w:style w:type="character" w:customStyle="1" w:styleId="In-lineInstructionChar">
    <w:name w:val="In-line Instruction Char"/>
    <w:link w:val="In-lineInstruction"/>
    <w:rsid w:val="009921F2"/>
    <w:rPr>
      <w:i/>
      <w:color w:val="0000FF"/>
      <w:sz w:val="24"/>
      <w:lang w:bidi="ar-SA"/>
    </w:rPr>
  </w:style>
  <w:style w:type="paragraph" w:customStyle="1" w:styleId="TemplateInstructions">
    <w:name w:val="Template Instructions"/>
    <w:next w:val="BodyText"/>
    <w:link w:val="TemplateInstructionsChar"/>
    <w:rsid w:val="00BD600D"/>
    <w:pPr>
      <w:keepNext/>
      <w:keepLines/>
      <w:spacing w:before="40"/>
    </w:pPr>
    <w:rPr>
      <w:i/>
      <w:iCs/>
      <w:color w:val="0000FF"/>
      <w:sz w:val="22"/>
      <w:szCs w:val="22"/>
      <w:lang w:bidi="ar-SA"/>
    </w:rPr>
  </w:style>
  <w:style w:type="character" w:customStyle="1" w:styleId="TemplateInstructionsChar">
    <w:name w:val="Template Instructions Char"/>
    <w:link w:val="TemplateInstructions"/>
    <w:rsid w:val="00BD600D"/>
    <w:rPr>
      <w:i/>
      <w:iCs/>
      <w:color w:val="0000FF"/>
      <w:sz w:val="22"/>
      <w:szCs w:val="22"/>
      <w:lang w:bidi="ar-SA"/>
    </w:rPr>
  </w:style>
  <w:style w:type="paragraph" w:customStyle="1" w:styleId="BulletInstructions">
    <w:name w:val="Bullet Instructions"/>
    <w:basedOn w:val="Normal"/>
    <w:rsid w:val="00BD600D"/>
    <w:pPr>
      <w:numPr>
        <w:numId w:val="14"/>
      </w:numPr>
      <w:spacing w:before="60" w:after="60"/>
    </w:pPr>
    <w:rPr>
      <w:i/>
      <w:color w:val="0000FF"/>
    </w:rPr>
  </w:style>
  <w:style w:type="paragraph" w:styleId="Caption">
    <w:name w:val="caption"/>
    <w:next w:val="BodyText"/>
    <w:qFormat/>
    <w:rsid w:val="00BD600D"/>
    <w:pPr>
      <w:keepNext/>
      <w:keepLines/>
      <w:spacing w:before="120" w:after="60"/>
    </w:pPr>
    <w:rPr>
      <w:rFonts w:ascii="Arial" w:hAnsi="Arial" w:cs="Arial"/>
      <w:b/>
      <w:bCs/>
      <w:color w:val="000000" w:themeColor="text1"/>
      <w:lang w:bidi="ar-SA"/>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BD600D"/>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5"/>
      </w:numPr>
    </w:pPr>
  </w:style>
  <w:style w:type="character" w:customStyle="1" w:styleId="BodyItalic">
    <w:name w:val="Body Italic"/>
    <w:rsid w:val="00680563"/>
    <w:rPr>
      <w:i/>
    </w:rPr>
  </w:style>
  <w:style w:type="paragraph" w:customStyle="1" w:styleId="TableHeadingCentered">
    <w:name w:val="Table Heading Centered"/>
    <w:basedOn w:val="TableHeading"/>
    <w:rsid w:val="00BD600D"/>
    <w:pPr>
      <w:jc w:val="center"/>
    </w:pPr>
    <w:rPr>
      <w:rFonts w:cs="Times New Roman"/>
      <w:sz w:val="16"/>
      <w:szCs w:val="16"/>
    </w:rPr>
  </w:style>
  <w:style w:type="character" w:customStyle="1" w:styleId="TableTextChar">
    <w:name w:val="Table Text Char"/>
    <w:link w:val="TableText"/>
    <w:rsid w:val="00BD600D"/>
    <w:rPr>
      <w:rFonts w:ascii="Arial" w:hAnsi="Arial" w:cs="Arial"/>
      <w:sz w:val="22"/>
      <w:lang w:bidi="ar-SA"/>
    </w:rPr>
  </w:style>
  <w:style w:type="paragraph" w:styleId="TOC5">
    <w:name w:val="toc 5"/>
    <w:next w:val="BodyText"/>
    <w:autoRedefine/>
    <w:uiPriority w:val="39"/>
    <w:rsid w:val="00BD600D"/>
    <w:pPr>
      <w:spacing w:before="40" w:after="40"/>
      <w:ind w:left="1008"/>
    </w:pPr>
    <w:rPr>
      <w:rFonts w:ascii="Arial" w:hAnsi="Arial"/>
      <w:color w:val="000000" w:themeColor="text1"/>
      <w:sz w:val="22"/>
      <w:szCs w:val="24"/>
      <w:lang w:bidi="ar-SA"/>
    </w:rPr>
  </w:style>
  <w:style w:type="paragraph" w:styleId="TOC6">
    <w:name w:val="toc 6"/>
    <w:next w:val="BodyText"/>
    <w:autoRedefine/>
    <w:uiPriority w:val="39"/>
    <w:rsid w:val="00BD600D"/>
    <w:pPr>
      <w:spacing w:before="40" w:after="40"/>
      <w:ind w:left="1094"/>
    </w:pPr>
    <w:rPr>
      <w:rFonts w:ascii="Arial" w:hAnsi="Arial"/>
      <w:color w:val="000000" w:themeColor="text1"/>
      <w:sz w:val="22"/>
      <w:szCs w:val="24"/>
      <w:lang w:bidi="ar-SA"/>
    </w:rPr>
  </w:style>
  <w:style w:type="paragraph" w:styleId="TOC7">
    <w:name w:val="toc 7"/>
    <w:next w:val="BodyText"/>
    <w:autoRedefine/>
    <w:uiPriority w:val="39"/>
    <w:rsid w:val="00BD600D"/>
    <w:pPr>
      <w:spacing w:before="40" w:after="40"/>
      <w:ind w:left="1325"/>
    </w:pPr>
    <w:rPr>
      <w:rFonts w:ascii="Arial" w:hAnsi="Arial"/>
      <w:color w:val="000000" w:themeColor="text1"/>
      <w:sz w:val="22"/>
      <w:szCs w:val="24"/>
      <w:lang w:bidi="ar-SA"/>
    </w:rPr>
  </w:style>
  <w:style w:type="paragraph" w:styleId="TOC8">
    <w:name w:val="toc 8"/>
    <w:next w:val="BodyText"/>
    <w:autoRedefine/>
    <w:uiPriority w:val="39"/>
    <w:rsid w:val="00BD600D"/>
    <w:pPr>
      <w:spacing w:before="40" w:after="40"/>
      <w:ind w:left="1541"/>
    </w:pPr>
    <w:rPr>
      <w:rFonts w:ascii="Arial" w:hAnsi="Arial"/>
      <w:color w:val="000000" w:themeColor="text1"/>
      <w:sz w:val="22"/>
      <w:szCs w:val="24"/>
      <w:lang w:bidi="ar-SA"/>
    </w:rPr>
  </w:style>
  <w:style w:type="paragraph" w:styleId="TOC9">
    <w:name w:val="toc 9"/>
    <w:next w:val="BodyText"/>
    <w:autoRedefine/>
    <w:uiPriority w:val="39"/>
    <w:rsid w:val="00BD600D"/>
    <w:pPr>
      <w:spacing w:before="40" w:after="40"/>
      <w:ind w:left="1757"/>
    </w:pPr>
    <w:rPr>
      <w:rFonts w:ascii="Arial" w:hAnsi="Arial"/>
      <w:color w:val="000000" w:themeColor="text1"/>
      <w:sz w:val="22"/>
      <w:szCs w:val="24"/>
      <w:lang w:bidi="ar-SA"/>
    </w:rPr>
  </w:style>
  <w:style w:type="paragraph" w:styleId="BodyText">
    <w:name w:val="Body Text"/>
    <w:link w:val="BodyTextChar"/>
    <w:rsid w:val="00BD600D"/>
    <w:pPr>
      <w:tabs>
        <w:tab w:val="left" w:pos="720"/>
      </w:tabs>
      <w:spacing w:before="120" w:after="120"/>
    </w:pPr>
    <w:rPr>
      <w:color w:val="000000" w:themeColor="text1"/>
      <w:sz w:val="24"/>
      <w:lang w:bidi="ar-SA"/>
    </w:rPr>
  </w:style>
  <w:style w:type="character" w:customStyle="1" w:styleId="BodyTextChar">
    <w:name w:val="Body Text Char"/>
    <w:link w:val="BodyText"/>
    <w:rsid w:val="00BD600D"/>
    <w:rPr>
      <w:color w:val="000000" w:themeColor="text1"/>
      <w:sz w:val="24"/>
      <w:lang w:bidi="ar-SA"/>
    </w:rPr>
  </w:style>
  <w:style w:type="character" w:customStyle="1" w:styleId="FooterChar">
    <w:name w:val="Footer Char"/>
    <w:link w:val="Footer"/>
    <w:rsid w:val="00BD600D"/>
    <w:rPr>
      <w:rFonts w:cs="Tahoma"/>
      <w:color w:val="000000" w:themeColor="text1"/>
      <w:szCs w:val="16"/>
      <w:lang w:bidi="ar-SA"/>
    </w:rPr>
  </w:style>
  <w:style w:type="paragraph" w:styleId="BlockText">
    <w:name w:val="Block Text"/>
    <w:basedOn w:val="Normal"/>
    <w:rsid w:val="006E5523"/>
    <w:pPr>
      <w:ind w:left="1440" w:right="1440"/>
    </w:pPr>
  </w:style>
  <w:style w:type="paragraph" w:styleId="BalloonText">
    <w:name w:val="Balloon Text"/>
    <w:basedOn w:val="Normal"/>
    <w:link w:val="BalloonTextChar"/>
    <w:rsid w:val="00BD600D"/>
    <w:pPr>
      <w:spacing w:before="0" w:after="0"/>
    </w:pPr>
    <w:rPr>
      <w:rFonts w:ascii="Tahoma" w:hAnsi="Tahoma" w:cs="Tahoma"/>
      <w:sz w:val="16"/>
      <w:szCs w:val="16"/>
    </w:rPr>
  </w:style>
  <w:style w:type="character" w:customStyle="1" w:styleId="BalloonTextChar">
    <w:name w:val="Balloon Text Char"/>
    <w:basedOn w:val="DefaultParagraphFont"/>
    <w:link w:val="BalloonText"/>
    <w:rsid w:val="00BD600D"/>
    <w:rPr>
      <w:rFonts w:ascii="Tahoma" w:hAnsi="Tahoma" w:cs="Tahoma"/>
      <w:color w:val="000000" w:themeColor="text1"/>
      <w:sz w:val="16"/>
      <w:szCs w:val="16"/>
      <w:lang w:bidi="ar-SA"/>
    </w:rPr>
  </w:style>
  <w:style w:type="paragraph" w:customStyle="1" w:styleId="InstructionalTextMainTitle">
    <w:name w:val="Instructional Text Main Title"/>
    <w:basedOn w:val="InstructionalText1"/>
    <w:next w:val="Title"/>
    <w:qFormat/>
    <w:rsid w:val="00BD600D"/>
    <w:pPr>
      <w:jc w:val="center"/>
    </w:pPr>
    <w:rPr>
      <w:szCs w:val="22"/>
    </w:rPr>
  </w:style>
  <w:style w:type="paragraph" w:customStyle="1" w:styleId="InstructionalTextTitle2">
    <w:name w:val="Instructional Text Title 2"/>
    <w:basedOn w:val="InstructionalText1"/>
    <w:next w:val="Title2"/>
    <w:qFormat/>
    <w:rsid w:val="00BD600D"/>
    <w:pPr>
      <w:jc w:val="center"/>
    </w:pPr>
    <w:rPr>
      <w:i w:val="0"/>
      <w:szCs w:val="22"/>
    </w:rPr>
  </w:style>
  <w:style w:type="numbering" w:customStyle="1" w:styleId="Headings">
    <w:name w:val="Headings"/>
    <w:uiPriority w:val="99"/>
    <w:rsid w:val="00BD600D"/>
    <w:pPr>
      <w:numPr>
        <w:numId w:val="16"/>
      </w:numPr>
    </w:pPr>
  </w:style>
  <w:style w:type="character" w:customStyle="1" w:styleId="TitleChar">
    <w:name w:val="Title Char"/>
    <w:basedOn w:val="DefaultParagraphFont"/>
    <w:link w:val="Title"/>
    <w:rsid w:val="00BD600D"/>
    <w:rPr>
      <w:rFonts w:ascii="Arial" w:hAnsi="Arial" w:cs="Arial"/>
      <w:b/>
      <w:bCs/>
      <w:color w:val="000000" w:themeColor="text1"/>
      <w:sz w:val="36"/>
      <w:szCs w:val="32"/>
      <w:lang w:bidi="ar-SA"/>
    </w:rPr>
  </w:style>
  <w:style w:type="paragraph" w:customStyle="1" w:styleId="InstructionalFooter">
    <w:name w:val="Instructional Footer"/>
    <w:basedOn w:val="Footer"/>
    <w:next w:val="Footer"/>
    <w:qFormat/>
    <w:rsid w:val="00BD600D"/>
    <w:pPr>
      <w:jc w:val="center"/>
    </w:pPr>
    <w:rPr>
      <w:i/>
      <w:color w:val="0000FF"/>
    </w:rPr>
  </w:style>
  <w:style w:type="character" w:styleId="CommentReference">
    <w:name w:val="annotation reference"/>
    <w:uiPriority w:val="99"/>
    <w:rsid w:val="004E38A9"/>
    <w:rPr>
      <w:sz w:val="16"/>
      <w:szCs w:val="16"/>
    </w:rPr>
  </w:style>
  <w:style w:type="paragraph" w:styleId="CommentText">
    <w:name w:val="annotation text"/>
    <w:basedOn w:val="Normal"/>
    <w:link w:val="CommentTextChar"/>
    <w:uiPriority w:val="99"/>
    <w:rsid w:val="004E38A9"/>
    <w:rPr>
      <w:sz w:val="20"/>
      <w:szCs w:val="20"/>
    </w:rPr>
  </w:style>
  <w:style w:type="character" w:customStyle="1" w:styleId="CommentTextChar">
    <w:name w:val="Comment Text Char"/>
    <w:basedOn w:val="DefaultParagraphFont"/>
    <w:link w:val="CommentText"/>
    <w:uiPriority w:val="99"/>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uiPriority w:val="99"/>
    <w:qFormat/>
    <w:rsid w:val="000919CB"/>
    <w:pPr>
      <w:numPr>
        <w:numId w:val="17"/>
      </w:numPr>
      <w:tabs>
        <w:tab w:val="clear" w:pos="360"/>
        <w:tab w:val="num" w:pos="720"/>
      </w:tabs>
      <w:ind w:left="720"/>
    </w:pPr>
  </w:style>
  <w:style w:type="character" w:customStyle="1" w:styleId="ListBulletChar">
    <w:name w:val="List Bullet Char"/>
    <w:link w:val="ListBullet"/>
    <w:uiPriority w:val="99"/>
    <w:locked/>
    <w:rsid w:val="0081501F"/>
    <w:rPr>
      <w:color w:val="000000" w:themeColor="text1"/>
      <w:sz w:val="24"/>
      <w:szCs w:val="24"/>
      <w:lang w:bidi="ar-SA"/>
    </w:rPr>
  </w:style>
  <w:style w:type="paragraph" w:styleId="ListBullet2">
    <w:name w:val="List Bullet 2"/>
    <w:basedOn w:val="Normal"/>
    <w:link w:val="ListBullet2Char"/>
    <w:qFormat/>
    <w:rsid w:val="009A003E"/>
    <w:pPr>
      <w:numPr>
        <w:numId w:val="18"/>
      </w:numPr>
      <w:contextualSpacing/>
    </w:pPr>
  </w:style>
  <w:style w:type="character" w:customStyle="1" w:styleId="ListBullet2Char">
    <w:name w:val="List Bullet 2 Char"/>
    <w:link w:val="ListBullet2"/>
    <w:locked/>
    <w:rsid w:val="009A003E"/>
    <w:rPr>
      <w:sz w:val="22"/>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rPr>
  </w:style>
  <w:style w:type="paragraph" w:styleId="NoSpacing">
    <w:name w:val="No Spacing"/>
    <w:uiPriority w:val="1"/>
    <w:qFormat/>
    <w:rsid w:val="00FB7403"/>
    <w:rPr>
      <w:sz w:val="22"/>
      <w:szCs w:val="24"/>
      <w:lang w:bidi="ar-SA"/>
    </w:rPr>
  </w:style>
  <w:style w:type="paragraph" w:styleId="ListParagraph">
    <w:name w:val="List Paragraph"/>
    <w:basedOn w:val="Normal"/>
    <w:uiPriority w:val="34"/>
    <w:qFormat/>
    <w:rsid w:val="00F634BA"/>
    <w:pPr>
      <w:ind w:left="720"/>
      <w:contextualSpacing/>
    </w:pPr>
  </w:style>
  <w:style w:type="paragraph" w:customStyle="1" w:styleId="paragraph">
    <w:name w:val="paragraph"/>
    <w:basedOn w:val="Normal"/>
    <w:rsid w:val="004C77D2"/>
    <w:pPr>
      <w:spacing w:before="100" w:beforeAutospacing="1" w:after="100" w:afterAutospacing="1"/>
    </w:pPr>
  </w:style>
  <w:style w:type="character" w:customStyle="1" w:styleId="normaltextrun">
    <w:name w:val="normaltextrun"/>
    <w:basedOn w:val="DefaultParagraphFont"/>
    <w:rsid w:val="004C77D2"/>
  </w:style>
  <w:style w:type="character" w:customStyle="1" w:styleId="eop">
    <w:name w:val="eop"/>
    <w:basedOn w:val="DefaultParagraphFont"/>
    <w:rsid w:val="004C77D2"/>
  </w:style>
  <w:style w:type="character" w:customStyle="1" w:styleId="HeaderChar">
    <w:name w:val="Header Char"/>
    <w:basedOn w:val="DefaultParagraphFont"/>
    <w:link w:val="Header"/>
    <w:rsid w:val="00BD600D"/>
    <w:rPr>
      <w:color w:val="000000" w:themeColor="text1"/>
      <w:lang w:bidi="ar-SA"/>
    </w:rPr>
  </w:style>
  <w:style w:type="paragraph" w:customStyle="1" w:styleId="InstructionalFooterLandscape">
    <w:name w:val="Instructional Footer Landscape"/>
    <w:basedOn w:val="InstructionalFooter"/>
    <w:next w:val="Footer"/>
    <w:qFormat/>
    <w:rsid w:val="00BD600D"/>
    <w:pPr>
      <w:tabs>
        <w:tab w:val="clear" w:pos="4680"/>
        <w:tab w:val="clear" w:pos="9360"/>
        <w:tab w:val="center" w:pos="6480"/>
        <w:tab w:val="right" w:pos="12960"/>
      </w:tabs>
    </w:pPr>
  </w:style>
  <w:style w:type="paragraph" w:styleId="BodyText2">
    <w:name w:val="Body Text 2"/>
    <w:basedOn w:val="Normal"/>
    <w:link w:val="BodyText2Char"/>
    <w:unhideWhenUsed/>
    <w:rsid w:val="00137A83"/>
    <w:pPr>
      <w:spacing w:line="480" w:lineRule="auto"/>
    </w:pPr>
  </w:style>
  <w:style w:type="character" w:customStyle="1" w:styleId="BodyText2Char">
    <w:name w:val="Body Text 2 Char"/>
    <w:basedOn w:val="DefaultParagraphFont"/>
    <w:link w:val="BodyText2"/>
    <w:rsid w:val="00137A83"/>
    <w:rPr>
      <w:color w:val="000000" w:themeColor="text1"/>
      <w:sz w:val="24"/>
      <w:szCs w:val="24"/>
      <w:lang w:bidi="ar-SA"/>
    </w:rPr>
  </w:style>
  <w:style w:type="character" w:styleId="Mention">
    <w:name w:val="Mention"/>
    <w:basedOn w:val="DefaultParagraphFont"/>
    <w:uiPriority w:val="99"/>
    <w:unhideWhenUsed/>
    <w:rsid w:val="00A734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27481167">
      <w:bodyDiv w:val="1"/>
      <w:marLeft w:val="0"/>
      <w:marRight w:val="0"/>
      <w:marTop w:val="0"/>
      <w:marBottom w:val="0"/>
      <w:divBdr>
        <w:top w:val="none" w:sz="0" w:space="0" w:color="auto"/>
        <w:left w:val="none" w:sz="0" w:space="0" w:color="auto"/>
        <w:bottom w:val="none" w:sz="0" w:space="0" w:color="auto"/>
        <w:right w:val="none" w:sz="0" w:space="0" w:color="auto"/>
      </w:divBdr>
    </w:div>
    <w:div w:id="143862100">
      <w:bodyDiv w:val="1"/>
      <w:marLeft w:val="0"/>
      <w:marRight w:val="0"/>
      <w:marTop w:val="0"/>
      <w:marBottom w:val="0"/>
      <w:divBdr>
        <w:top w:val="none" w:sz="0" w:space="0" w:color="auto"/>
        <w:left w:val="none" w:sz="0" w:space="0" w:color="auto"/>
        <w:bottom w:val="none" w:sz="0" w:space="0" w:color="auto"/>
        <w:right w:val="none" w:sz="0" w:space="0" w:color="auto"/>
      </w:divBdr>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629552806">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66256882">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593466712">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rtif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C0FF49EC1CA24A880F50EC044A1870" ma:contentTypeVersion="18" ma:contentTypeDescription="Create a new document." ma:contentTypeScope="" ma:versionID="0e67c170370ed11eec5299590dc760c2">
  <xsd:schema xmlns:xsd="http://www.w3.org/2001/XMLSchema" xmlns:xs="http://www.w3.org/2001/XMLSchema" xmlns:p="http://schemas.microsoft.com/office/2006/metadata/properties" xmlns:ns1="http://schemas.microsoft.com/sharepoint/v3" xmlns:ns2="a70b6ed0-6c0e-4a4e-981e-402e81b78087" xmlns:ns3="6b329c03-68fe-4e8c-8886-0058a74629f4" targetNamespace="http://schemas.microsoft.com/office/2006/metadata/properties" ma:root="true" ma:fieldsID="0d418570d437e9077703780a9374314d" ns1:_="" ns2:_="" ns3:_="">
    <xsd:import namespace="http://schemas.microsoft.com/sharepoint/v3"/>
    <xsd:import namespace="a70b6ed0-6c0e-4a4e-981e-402e81b78087"/>
    <xsd:import namespace="6b329c03-68fe-4e8c-8886-0058a74629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b6ed0-6c0e-4a4e-981e-402e81b78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29c03-68fe-4e8c-8886-0058a74629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a8e57c-cd0f-48f1-b9a9-63a56659a569}" ma:internalName="TaxCatchAll" ma:showField="CatchAllData" ma:web="6b329c03-68fe-4e8c-8886-0058a7462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b329c03-68fe-4e8c-8886-0058a74629f4" xsi:nil="true"/>
    <lcf76f155ced4ddcb4097134ff3c332f xmlns="a70b6ed0-6c0e-4a4e-981e-402e81b7808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A3F39-332C-43ED-A383-8B9272457614}">
  <ds:schemaRefs>
    <ds:schemaRef ds:uri="http://schemas.openxmlformats.org/officeDocument/2006/bibliography"/>
  </ds:schemaRefs>
</ds:datastoreItem>
</file>

<file path=customXml/itemProps2.xml><?xml version="1.0" encoding="utf-8"?>
<ds:datastoreItem xmlns:ds="http://schemas.openxmlformats.org/officeDocument/2006/customXml" ds:itemID="{E15BDE3D-C3E4-4639-8498-DB64581F3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b6ed0-6c0e-4a4e-981e-402e81b78087"/>
    <ds:schemaRef ds:uri="6b329c03-68fe-4e8c-8886-0058a7462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994EE-9A3C-46A0-AA3E-20C4619B20E2}">
  <ds:schemaRefs>
    <ds:schemaRef ds:uri="http://schemas.microsoft.com/office/2006/metadata/properties"/>
    <ds:schemaRef ds:uri="http://schemas.microsoft.com/office/infopath/2007/PartnerControls"/>
    <ds:schemaRef ds:uri="http://schemas.microsoft.com/sharepoint/v3"/>
    <ds:schemaRef ds:uri="6b329c03-68fe-4e8c-8886-0058a74629f4"/>
    <ds:schemaRef ds:uri="a70b6ed0-6c0e-4a4e-981e-402e81b78087"/>
  </ds:schemaRefs>
</ds:datastoreItem>
</file>

<file path=customXml/itemProps4.xml><?xml version="1.0" encoding="utf-8"?>
<ds:datastoreItem xmlns:ds="http://schemas.openxmlformats.org/officeDocument/2006/customXml" ds:itemID="{17A4561F-8EDF-45A1-9B5A-051AC10EC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artifact_template.dotx</Template>
  <TotalTime>232</TotalTime>
  <Pages>14</Pages>
  <Words>2917</Words>
  <Characters>16295</Characters>
  <Application>Microsoft Office Word</Application>
  <DocSecurity>0</DocSecurity>
  <Lines>491</Lines>
  <Paragraphs>330</Paragraphs>
  <ScaleCrop>false</ScaleCrop>
  <Company>Dept. of Veterans Affairs</Company>
  <LinksUpToDate>false</LinksUpToDate>
  <CharactersWithSpaces>19136</CharactersWithSpaces>
  <SharedDoc>false</SharedDoc>
  <HLinks>
    <vt:vector size="282" baseType="variant">
      <vt:variant>
        <vt:i4>1769524</vt:i4>
      </vt:variant>
      <vt:variant>
        <vt:i4>272</vt:i4>
      </vt:variant>
      <vt:variant>
        <vt:i4>0</vt:i4>
      </vt:variant>
      <vt:variant>
        <vt:i4>5</vt:i4>
      </vt:variant>
      <vt:variant>
        <vt:lpwstr/>
      </vt:variant>
      <vt:variant>
        <vt:lpwstr>_Toc165469677</vt:lpwstr>
      </vt:variant>
      <vt:variant>
        <vt:i4>1769524</vt:i4>
      </vt:variant>
      <vt:variant>
        <vt:i4>266</vt:i4>
      </vt:variant>
      <vt:variant>
        <vt:i4>0</vt:i4>
      </vt:variant>
      <vt:variant>
        <vt:i4>5</vt:i4>
      </vt:variant>
      <vt:variant>
        <vt:lpwstr/>
      </vt:variant>
      <vt:variant>
        <vt:lpwstr>_Toc165469676</vt:lpwstr>
      </vt:variant>
      <vt:variant>
        <vt:i4>1769524</vt:i4>
      </vt:variant>
      <vt:variant>
        <vt:i4>260</vt:i4>
      </vt:variant>
      <vt:variant>
        <vt:i4>0</vt:i4>
      </vt:variant>
      <vt:variant>
        <vt:i4>5</vt:i4>
      </vt:variant>
      <vt:variant>
        <vt:lpwstr/>
      </vt:variant>
      <vt:variant>
        <vt:lpwstr>_Toc165469675</vt:lpwstr>
      </vt:variant>
      <vt:variant>
        <vt:i4>1769524</vt:i4>
      </vt:variant>
      <vt:variant>
        <vt:i4>254</vt:i4>
      </vt:variant>
      <vt:variant>
        <vt:i4>0</vt:i4>
      </vt:variant>
      <vt:variant>
        <vt:i4>5</vt:i4>
      </vt:variant>
      <vt:variant>
        <vt:lpwstr/>
      </vt:variant>
      <vt:variant>
        <vt:lpwstr>_Toc165469674</vt:lpwstr>
      </vt:variant>
      <vt:variant>
        <vt:i4>1769524</vt:i4>
      </vt:variant>
      <vt:variant>
        <vt:i4>248</vt:i4>
      </vt:variant>
      <vt:variant>
        <vt:i4>0</vt:i4>
      </vt:variant>
      <vt:variant>
        <vt:i4>5</vt:i4>
      </vt:variant>
      <vt:variant>
        <vt:lpwstr/>
      </vt:variant>
      <vt:variant>
        <vt:lpwstr>_Toc165469673</vt:lpwstr>
      </vt:variant>
      <vt:variant>
        <vt:i4>1769524</vt:i4>
      </vt:variant>
      <vt:variant>
        <vt:i4>242</vt:i4>
      </vt:variant>
      <vt:variant>
        <vt:i4>0</vt:i4>
      </vt:variant>
      <vt:variant>
        <vt:i4>5</vt:i4>
      </vt:variant>
      <vt:variant>
        <vt:lpwstr/>
      </vt:variant>
      <vt:variant>
        <vt:lpwstr>_Toc165469672</vt:lpwstr>
      </vt:variant>
      <vt:variant>
        <vt:i4>1769524</vt:i4>
      </vt:variant>
      <vt:variant>
        <vt:i4>236</vt:i4>
      </vt:variant>
      <vt:variant>
        <vt:i4>0</vt:i4>
      </vt:variant>
      <vt:variant>
        <vt:i4>5</vt:i4>
      </vt:variant>
      <vt:variant>
        <vt:lpwstr/>
      </vt:variant>
      <vt:variant>
        <vt:lpwstr>_Toc165469671</vt:lpwstr>
      </vt:variant>
      <vt:variant>
        <vt:i4>1769524</vt:i4>
      </vt:variant>
      <vt:variant>
        <vt:i4>230</vt:i4>
      </vt:variant>
      <vt:variant>
        <vt:i4>0</vt:i4>
      </vt:variant>
      <vt:variant>
        <vt:i4>5</vt:i4>
      </vt:variant>
      <vt:variant>
        <vt:lpwstr/>
      </vt:variant>
      <vt:variant>
        <vt:lpwstr>_Toc165469670</vt:lpwstr>
      </vt:variant>
      <vt:variant>
        <vt:i4>1703988</vt:i4>
      </vt:variant>
      <vt:variant>
        <vt:i4>224</vt:i4>
      </vt:variant>
      <vt:variant>
        <vt:i4>0</vt:i4>
      </vt:variant>
      <vt:variant>
        <vt:i4>5</vt:i4>
      </vt:variant>
      <vt:variant>
        <vt:lpwstr/>
      </vt:variant>
      <vt:variant>
        <vt:lpwstr>_Toc165469669</vt:lpwstr>
      </vt:variant>
      <vt:variant>
        <vt:i4>1703988</vt:i4>
      </vt:variant>
      <vt:variant>
        <vt:i4>218</vt:i4>
      </vt:variant>
      <vt:variant>
        <vt:i4>0</vt:i4>
      </vt:variant>
      <vt:variant>
        <vt:i4>5</vt:i4>
      </vt:variant>
      <vt:variant>
        <vt:lpwstr/>
      </vt:variant>
      <vt:variant>
        <vt:lpwstr>_Toc165469668</vt:lpwstr>
      </vt:variant>
      <vt:variant>
        <vt:i4>1703988</vt:i4>
      </vt:variant>
      <vt:variant>
        <vt:i4>212</vt:i4>
      </vt:variant>
      <vt:variant>
        <vt:i4>0</vt:i4>
      </vt:variant>
      <vt:variant>
        <vt:i4>5</vt:i4>
      </vt:variant>
      <vt:variant>
        <vt:lpwstr/>
      </vt:variant>
      <vt:variant>
        <vt:lpwstr>_Toc165469667</vt:lpwstr>
      </vt:variant>
      <vt:variant>
        <vt:i4>1703988</vt:i4>
      </vt:variant>
      <vt:variant>
        <vt:i4>206</vt:i4>
      </vt:variant>
      <vt:variant>
        <vt:i4>0</vt:i4>
      </vt:variant>
      <vt:variant>
        <vt:i4>5</vt:i4>
      </vt:variant>
      <vt:variant>
        <vt:lpwstr/>
      </vt:variant>
      <vt:variant>
        <vt:lpwstr>_Toc165469666</vt:lpwstr>
      </vt:variant>
      <vt:variant>
        <vt:i4>1703988</vt:i4>
      </vt:variant>
      <vt:variant>
        <vt:i4>200</vt:i4>
      </vt:variant>
      <vt:variant>
        <vt:i4>0</vt:i4>
      </vt:variant>
      <vt:variant>
        <vt:i4>5</vt:i4>
      </vt:variant>
      <vt:variant>
        <vt:lpwstr/>
      </vt:variant>
      <vt:variant>
        <vt:lpwstr>_Toc165469665</vt:lpwstr>
      </vt:variant>
      <vt:variant>
        <vt:i4>1703988</vt:i4>
      </vt:variant>
      <vt:variant>
        <vt:i4>194</vt:i4>
      </vt:variant>
      <vt:variant>
        <vt:i4>0</vt:i4>
      </vt:variant>
      <vt:variant>
        <vt:i4>5</vt:i4>
      </vt:variant>
      <vt:variant>
        <vt:lpwstr/>
      </vt:variant>
      <vt:variant>
        <vt:lpwstr>_Toc165469664</vt:lpwstr>
      </vt:variant>
      <vt:variant>
        <vt:i4>1703988</vt:i4>
      </vt:variant>
      <vt:variant>
        <vt:i4>188</vt:i4>
      </vt:variant>
      <vt:variant>
        <vt:i4>0</vt:i4>
      </vt:variant>
      <vt:variant>
        <vt:i4>5</vt:i4>
      </vt:variant>
      <vt:variant>
        <vt:lpwstr/>
      </vt:variant>
      <vt:variant>
        <vt:lpwstr>_Toc165469663</vt:lpwstr>
      </vt:variant>
      <vt:variant>
        <vt:i4>1703988</vt:i4>
      </vt:variant>
      <vt:variant>
        <vt:i4>182</vt:i4>
      </vt:variant>
      <vt:variant>
        <vt:i4>0</vt:i4>
      </vt:variant>
      <vt:variant>
        <vt:i4>5</vt:i4>
      </vt:variant>
      <vt:variant>
        <vt:lpwstr/>
      </vt:variant>
      <vt:variant>
        <vt:lpwstr>_Toc165469662</vt:lpwstr>
      </vt:variant>
      <vt:variant>
        <vt:i4>1703988</vt:i4>
      </vt:variant>
      <vt:variant>
        <vt:i4>176</vt:i4>
      </vt:variant>
      <vt:variant>
        <vt:i4>0</vt:i4>
      </vt:variant>
      <vt:variant>
        <vt:i4>5</vt:i4>
      </vt:variant>
      <vt:variant>
        <vt:lpwstr/>
      </vt:variant>
      <vt:variant>
        <vt:lpwstr>_Toc165469661</vt:lpwstr>
      </vt:variant>
      <vt:variant>
        <vt:i4>1703988</vt:i4>
      </vt:variant>
      <vt:variant>
        <vt:i4>170</vt:i4>
      </vt:variant>
      <vt:variant>
        <vt:i4>0</vt:i4>
      </vt:variant>
      <vt:variant>
        <vt:i4>5</vt:i4>
      </vt:variant>
      <vt:variant>
        <vt:lpwstr/>
      </vt:variant>
      <vt:variant>
        <vt:lpwstr>_Toc165469660</vt:lpwstr>
      </vt:variant>
      <vt:variant>
        <vt:i4>1638452</vt:i4>
      </vt:variant>
      <vt:variant>
        <vt:i4>164</vt:i4>
      </vt:variant>
      <vt:variant>
        <vt:i4>0</vt:i4>
      </vt:variant>
      <vt:variant>
        <vt:i4>5</vt:i4>
      </vt:variant>
      <vt:variant>
        <vt:lpwstr/>
      </vt:variant>
      <vt:variant>
        <vt:lpwstr>_Toc165469659</vt:lpwstr>
      </vt:variant>
      <vt:variant>
        <vt:i4>1638452</vt:i4>
      </vt:variant>
      <vt:variant>
        <vt:i4>158</vt:i4>
      </vt:variant>
      <vt:variant>
        <vt:i4>0</vt:i4>
      </vt:variant>
      <vt:variant>
        <vt:i4>5</vt:i4>
      </vt:variant>
      <vt:variant>
        <vt:lpwstr/>
      </vt:variant>
      <vt:variant>
        <vt:lpwstr>_Toc165469658</vt:lpwstr>
      </vt:variant>
      <vt:variant>
        <vt:i4>1638452</vt:i4>
      </vt:variant>
      <vt:variant>
        <vt:i4>152</vt:i4>
      </vt:variant>
      <vt:variant>
        <vt:i4>0</vt:i4>
      </vt:variant>
      <vt:variant>
        <vt:i4>5</vt:i4>
      </vt:variant>
      <vt:variant>
        <vt:lpwstr/>
      </vt:variant>
      <vt:variant>
        <vt:lpwstr>_Toc165469657</vt:lpwstr>
      </vt:variant>
      <vt:variant>
        <vt:i4>1638452</vt:i4>
      </vt:variant>
      <vt:variant>
        <vt:i4>146</vt:i4>
      </vt:variant>
      <vt:variant>
        <vt:i4>0</vt:i4>
      </vt:variant>
      <vt:variant>
        <vt:i4>5</vt:i4>
      </vt:variant>
      <vt:variant>
        <vt:lpwstr/>
      </vt:variant>
      <vt:variant>
        <vt:lpwstr>_Toc165469656</vt:lpwstr>
      </vt:variant>
      <vt:variant>
        <vt:i4>1638452</vt:i4>
      </vt:variant>
      <vt:variant>
        <vt:i4>140</vt:i4>
      </vt:variant>
      <vt:variant>
        <vt:i4>0</vt:i4>
      </vt:variant>
      <vt:variant>
        <vt:i4>5</vt:i4>
      </vt:variant>
      <vt:variant>
        <vt:lpwstr/>
      </vt:variant>
      <vt:variant>
        <vt:lpwstr>_Toc165469655</vt:lpwstr>
      </vt:variant>
      <vt:variant>
        <vt:i4>1638452</vt:i4>
      </vt:variant>
      <vt:variant>
        <vt:i4>134</vt:i4>
      </vt:variant>
      <vt:variant>
        <vt:i4>0</vt:i4>
      </vt:variant>
      <vt:variant>
        <vt:i4>5</vt:i4>
      </vt:variant>
      <vt:variant>
        <vt:lpwstr/>
      </vt:variant>
      <vt:variant>
        <vt:lpwstr>_Toc165469654</vt:lpwstr>
      </vt:variant>
      <vt:variant>
        <vt:i4>1638452</vt:i4>
      </vt:variant>
      <vt:variant>
        <vt:i4>128</vt:i4>
      </vt:variant>
      <vt:variant>
        <vt:i4>0</vt:i4>
      </vt:variant>
      <vt:variant>
        <vt:i4>5</vt:i4>
      </vt:variant>
      <vt:variant>
        <vt:lpwstr/>
      </vt:variant>
      <vt:variant>
        <vt:lpwstr>_Toc165469653</vt:lpwstr>
      </vt:variant>
      <vt:variant>
        <vt:i4>1638452</vt:i4>
      </vt:variant>
      <vt:variant>
        <vt:i4>122</vt:i4>
      </vt:variant>
      <vt:variant>
        <vt:i4>0</vt:i4>
      </vt:variant>
      <vt:variant>
        <vt:i4>5</vt:i4>
      </vt:variant>
      <vt:variant>
        <vt:lpwstr/>
      </vt:variant>
      <vt:variant>
        <vt:lpwstr>_Toc165469652</vt:lpwstr>
      </vt:variant>
      <vt:variant>
        <vt:i4>1638452</vt:i4>
      </vt:variant>
      <vt:variant>
        <vt:i4>116</vt:i4>
      </vt:variant>
      <vt:variant>
        <vt:i4>0</vt:i4>
      </vt:variant>
      <vt:variant>
        <vt:i4>5</vt:i4>
      </vt:variant>
      <vt:variant>
        <vt:lpwstr/>
      </vt:variant>
      <vt:variant>
        <vt:lpwstr>_Toc165469651</vt:lpwstr>
      </vt:variant>
      <vt:variant>
        <vt:i4>1638452</vt:i4>
      </vt:variant>
      <vt:variant>
        <vt:i4>110</vt:i4>
      </vt:variant>
      <vt:variant>
        <vt:i4>0</vt:i4>
      </vt:variant>
      <vt:variant>
        <vt:i4>5</vt:i4>
      </vt:variant>
      <vt:variant>
        <vt:lpwstr/>
      </vt:variant>
      <vt:variant>
        <vt:lpwstr>_Toc165469650</vt:lpwstr>
      </vt:variant>
      <vt:variant>
        <vt:i4>1572916</vt:i4>
      </vt:variant>
      <vt:variant>
        <vt:i4>104</vt:i4>
      </vt:variant>
      <vt:variant>
        <vt:i4>0</vt:i4>
      </vt:variant>
      <vt:variant>
        <vt:i4>5</vt:i4>
      </vt:variant>
      <vt:variant>
        <vt:lpwstr/>
      </vt:variant>
      <vt:variant>
        <vt:lpwstr>_Toc165469649</vt:lpwstr>
      </vt:variant>
      <vt:variant>
        <vt:i4>1572916</vt:i4>
      </vt:variant>
      <vt:variant>
        <vt:i4>98</vt:i4>
      </vt:variant>
      <vt:variant>
        <vt:i4>0</vt:i4>
      </vt:variant>
      <vt:variant>
        <vt:i4>5</vt:i4>
      </vt:variant>
      <vt:variant>
        <vt:lpwstr/>
      </vt:variant>
      <vt:variant>
        <vt:lpwstr>_Toc165469648</vt:lpwstr>
      </vt:variant>
      <vt:variant>
        <vt:i4>1572916</vt:i4>
      </vt:variant>
      <vt:variant>
        <vt:i4>92</vt:i4>
      </vt:variant>
      <vt:variant>
        <vt:i4>0</vt:i4>
      </vt:variant>
      <vt:variant>
        <vt:i4>5</vt:i4>
      </vt:variant>
      <vt:variant>
        <vt:lpwstr/>
      </vt:variant>
      <vt:variant>
        <vt:lpwstr>_Toc165469647</vt:lpwstr>
      </vt:variant>
      <vt:variant>
        <vt:i4>1572916</vt:i4>
      </vt:variant>
      <vt:variant>
        <vt:i4>86</vt:i4>
      </vt:variant>
      <vt:variant>
        <vt:i4>0</vt:i4>
      </vt:variant>
      <vt:variant>
        <vt:i4>5</vt:i4>
      </vt:variant>
      <vt:variant>
        <vt:lpwstr/>
      </vt:variant>
      <vt:variant>
        <vt:lpwstr>_Toc165469646</vt:lpwstr>
      </vt:variant>
      <vt:variant>
        <vt:i4>1572916</vt:i4>
      </vt:variant>
      <vt:variant>
        <vt:i4>80</vt:i4>
      </vt:variant>
      <vt:variant>
        <vt:i4>0</vt:i4>
      </vt:variant>
      <vt:variant>
        <vt:i4>5</vt:i4>
      </vt:variant>
      <vt:variant>
        <vt:lpwstr/>
      </vt:variant>
      <vt:variant>
        <vt:lpwstr>_Toc165469645</vt:lpwstr>
      </vt:variant>
      <vt:variant>
        <vt:i4>1572916</vt:i4>
      </vt:variant>
      <vt:variant>
        <vt:i4>74</vt:i4>
      </vt:variant>
      <vt:variant>
        <vt:i4>0</vt:i4>
      </vt:variant>
      <vt:variant>
        <vt:i4>5</vt:i4>
      </vt:variant>
      <vt:variant>
        <vt:lpwstr/>
      </vt:variant>
      <vt:variant>
        <vt:lpwstr>_Toc165469644</vt:lpwstr>
      </vt:variant>
      <vt:variant>
        <vt:i4>1572916</vt:i4>
      </vt:variant>
      <vt:variant>
        <vt:i4>68</vt:i4>
      </vt:variant>
      <vt:variant>
        <vt:i4>0</vt:i4>
      </vt:variant>
      <vt:variant>
        <vt:i4>5</vt:i4>
      </vt:variant>
      <vt:variant>
        <vt:lpwstr/>
      </vt:variant>
      <vt:variant>
        <vt:lpwstr>_Toc165469643</vt:lpwstr>
      </vt:variant>
      <vt:variant>
        <vt:i4>1572916</vt:i4>
      </vt:variant>
      <vt:variant>
        <vt:i4>62</vt:i4>
      </vt:variant>
      <vt:variant>
        <vt:i4>0</vt:i4>
      </vt:variant>
      <vt:variant>
        <vt:i4>5</vt:i4>
      </vt:variant>
      <vt:variant>
        <vt:lpwstr/>
      </vt:variant>
      <vt:variant>
        <vt:lpwstr>_Toc165469642</vt:lpwstr>
      </vt:variant>
      <vt:variant>
        <vt:i4>1572916</vt:i4>
      </vt:variant>
      <vt:variant>
        <vt:i4>56</vt:i4>
      </vt:variant>
      <vt:variant>
        <vt:i4>0</vt:i4>
      </vt:variant>
      <vt:variant>
        <vt:i4>5</vt:i4>
      </vt:variant>
      <vt:variant>
        <vt:lpwstr/>
      </vt:variant>
      <vt:variant>
        <vt:lpwstr>_Toc165469641</vt:lpwstr>
      </vt:variant>
      <vt:variant>
        <vt:i4>1572916</vt:i4>
      </vt:variant>
      <vt:variant>
        <vt:i4>50</vt:i4>
      </vt:variant>
      <vt:variant>
        <vt:i4>0</vt:i4>
      </vt:variant>
      <vt:variant>
        <vt:i4>5</vt:i4>
      </vt:variant>
      <vt:variant>
        <vt:lpwstr/>
      </vt:variant>
      <vt:variant>
        <vt:lpwstr>_Toc165469640</vt:lpwstr>
      </vt:variant>
      <vt:variant>
        <vt:i4>2031668</vt:i4>
      </vt:variant>
      <vt:variant>
        <vt:i4>44</vt:i4>
      </vt:variant>
      <vt:variant>
        <vt:i4>0</vt:i4>
      </vt:variant>
      <vt:variant>
        <vt:i4>5</vt:i4>
      </vt:variant>
      <vt:variant>
        <vt:lpwstr/>
      </vt:variant>
      <vt:variant>
        <vt:lpwstr>_Toc165469639</vt:lpwstr>
      </vt:variant>
      <vt:variant>
        <vt:i4>2031668</vt:i4>
      </vt:variant>
      <vt:variant>
        <vt:i4>38</vt:i4>
      </vt:variant>
      <vt:variant>
        <vt:i4>0</vt:i4>
      </vt:variant>
      <vt:variant>
        <vt:i4>5</vt:i4>
      </vt:variant>
      <vt:variant>
        <vt:lpwstr/>
      </vt:variant>
      <vt:variant>
        <vt:lpwstr>_Toc165469638</vt:lpwstr>
      </vt:variant>
      <vt:variant>
        <vt:i4>2031668</vt:i4>
      </vt:variant>
      <vt:variant>
        <vt:i4>32</vt:i4>
      </vt:variant>
      <vt:variant>
        <vt:i4>0</vt:i4>
      </vt:variant>
      <vt:variant>
        <vt:i4>5</vt:i4>
      </vt:variant>
      <vt:variant>
        <vt:lpwstr/>
      </vt:variant>
      <vt:variant>
        <vt:lpwstr>_Toc165469637</vt:lpwstr>
      </vt:variant>
      <vt:variant>
        <vt:i4>2031668</vt:i4>
      </vt:variant>
      <vt:variant>
        <vt:i4>26</vt:i4>
      </vt:variant>
      <vt:variant>
        <vt:i4>0</vt:i4>
      </vt:variant>
      <vt:variant>
        <vt:i4>5</vt:i4>
      </vt:variant>
      <vt:variant>
        <vt:lpwstr/>
      </vt:variant>
      <vt:variant>
        <vt:lpwstr>_Toc165469636</vt:lpwstr>
      </vt:variant>
      <vt:variant>
        <vt:i4>2031668</vt:i4>
      </vt:variant>
      <vt:variant>
        <vt:i4>20</vt:i4>
      </vt:variant>
      <vt:variant>
        <vt:i4>0</vt:i4>
      </vt:variant>
      <vt:variant>
        <vt:i4>5</vt:i4>
      </vt:variant>
      <vt:variant>
        <vt:lpwstr/>
      </vt:variant>
      <vt:variant>
        <vt:lpwstr>_Toc165469635</vt:lpwstr>
      </vt:variant>
      <vt:variant>
        <vt:i4>2031668</vt:i4>
      </vt:variant>
      <vt:variant>
        <vt:i4>14</vt:i4>
      </vt:variant>
      <vt:variant>
        <vt:i4>0</vt:i4>
      </vt:variant>
      <vt:variant>
        <vt:i4>5</vt:i4>
      </vt:variant>
      <vt:variant>
        <vt:lpwstr/>
      </vt:variant>
      <vt:variant>
        <vt:lpwstr>_Toc165469634</vt:lpwstr>
      </vt:variant>
      <vt:variant>
        <vt:i4>2031668</vt:i4>
      </vt:variant>
      <vt:variant>
        <vt:i4>8</vt:i4>
      </vt:variant>
      <vt:variant>
        <vt:i4>0</vt:i4>
      </vt:variant>
      <vt:variant>
        <vt:i4>5</vt:i4>
      </vt:variant>
      <vt:variant>
        <vt:lpwstr/>
      </vt:variant>
      <vt:variant>
        <vt:lpwstr>_Toc165469633</vt:lpwstr>
      </vt:variant>
      <vt:variant>
        <vt:i4>2031668</vt:i4>
      </vt:variant>
      <vt:variant>
        <vt:i4>2</vt:i4>
      </vt:variant>
      <vt:variant>
        <vt:i4>0</vt:i4>
      </vt:variant>
      <vt:variant>
        <vt:i4>5</vt:i4>
      </vt:variant>
      <vt:variant>
        <vt:lpwstr/>
      </vt:variant>
      <vt:variant>
        <vt:lpwstr>_Toc165469632</vt:lpwstr>
      </vt:variant>
      <vt:variant>
        <vt:i4>7602178</vt:i4>
      </vt:variant>
      <vt:variant>
        <vt:i4>0</vt:i4>
      </vt:variant>
      <vt:variant>
        <vt:i4>0</vt:i4>
      </vt:variant>
      <vt:variant>
        <vt:i4>5</vt:i4>
      </vt:variant>
      <vt:variant>
        <vt:lpwstr>mailto:Jo.Holden@va.gov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Back-out, and Rollback Guide Template</dc:title>
  <dc:subject>nstallation, Back-out, and Rollback Guide Template</dc:subject>
  <dc:creator/>
  <cp:keywords/>
  <cp:lastModifiedBy>Holden, Jo A. (Booz Allen Hamilton)</cp:lastModifiedBy>
  <cp:revision>159</cp:revision>
  <cp:lastPrinted>2016-02-11T12:58:00Z</cp:lastPrinted>
  <dcterms:created xsi:type="dcterms:W3CDTF">2022-10-17T17:20:00Z</dcterms:created>
  <dcterms:modified xsi:type="dcterms:W3CDTF">2024-07-18T17:13:00Z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970b7e18-fb29-4b45-acd9-4c47d058a64a</vt:lpwstr>
  </property>
  <property fmtid="{D5CDD505-2E9C-101B-9397-08002B2CF9AE}" pid="3" name="ContentTypeId">
    <vt:lpwstr>0x010100A3C0FF49EC1CA24A880F50EC044A1870</vt:lpwstr>
  </property>
  <property fmtid="{D5CDD505-2E9C-101B-9397-08002B2CF9AE}" pid="4" name="Section">
    <vt:lpwstr>CD2 Required Documentation</vt:lpwstr>
  </property>
  <property fmtid="{D5CDD505-2E9C-101B-9397-08002B2CF9AE}" pid="5" name="Copy Templates">
    <vt:lpwstr>https://dvagov.sharepoint.com/sites/OITACOEPortal/TeamSite/_layouts/15/wrkstat.aspx?List=83cafdb0-81d4-424c-95b8-a06b86ddc613&amp;WorkflowInstanceName=08bcc050-dd08-4939-96b9-478e3d8818c3, WF: Done</vt:lpwstr>
  </property>
  <property fmtid="{D5CDD505-2E9C-101B-9397-08002B2CF9AE}" pid="6" name="MediaServiceImageTags">
    <vt:lpwstr/>
  </property>
</Properties>
</file>