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EFFAF3E" w14:textId="65F80E4B" w:rsidR="00A93CA4" w:rsidRDefault="000B3A41" w:rsidP="00C72658">
      <w:pPr>
        <w:pStyle w:val="Header"/>
        <w:tabs>
          <w:tab w:val="left" w:pos="720"/>
        </w:tabs>
        <w:jc w:val="center"/>
        <w:rPr>
          <w:rFonts w:asciiTheme="minorHAnsi" w:hAnsiTheme="minorHAnsi"/>
          <w:b/>
          <w:sz w:val="36"/>
          <w:szCs w:val="36"/>
        </w:rPr>
      </w:pPr>
      <w:r>
        <w:rPr>
          <w:rFonts w:asciiTheme="minorHAnsi" w:hAnsiTheme="minorHAnsi"/>
          <w:b/>
          <w:sz w:val="36"/>
          <w:szCs w:val="36"/>
        </w:rPr>
        <w:t xml:space="preserve"> </w:t>
      </w:r>
      <w:r w:rsidR="005A6A01" w:rsidRPr="00242881">
        <w:rPr>
          <w:rFonts w:asciiTheme="minorHAnsi" w:hAnsiTheme="minorHAnsi"/>
          <w:b/>
          <w:sz w:val="36"/>
          <w:szCs w:val="36"/>
        </w:rPr>
        <w:t>Office of Research Oversight (ORO)</w:t>
      </w:r>
      <w:r w:rsidR="005A6A01" w:rsidRPr="00242881">
        <w:rPr>
          <w:rFonts w:asciiTheme="minorHAnsi" w:hAnsiTheme="minorHAnsi"/>
          <w:b/>
          <w:sz w:val="36"/>
          <w:szCs w:val="36"/>
        </w:rPr>
        <w:br/>
      </w:r>
      <w:r w:rsidR="006721C3" w:rsidRPr="00242881">
        <w:rPr>
          <w:rFonts w:asciiTheme="minorHAnsi" w:hAnsiTheme="minorHAnsi"/>
          <w:b/>
          <w:sz w:val="36"/>
          <w:szCs w:val="36"/>
        </w:rPr>
        <w:t>Checklist</w:t>
      </w:r>
      <w:r w:rsidR="00466E30">
        <w:rPr>
          <w:rFonts w:asciiTheme="minorHAnsi" w:hAnsiTheme="minorHAnsi"/>
          <w:b/>
          <w:sz w:val="36"/>
          <w:szCs w:val="36"/>
        </w:rPr>
        <w:t xml:space="preserve"> </w:t>
      </w:r>
      <w:r w:rsidR="006721C3">
        <w:rPr>
          <w:rFonts w:asciiTheme="minorHAnsi" w:hAnsiTheme="minorHAnsi"/>
          <w:b/>
          <w:sz w:val="36"/>
          <w:szCs w:val="36"/>
        </w:rPr>
        <w:t xml:space="preserve">for </w:t>
      </w:r>
      <w:r w:rsidR="00A93CA4">
        <w:rPr>
          <w:rFonts w:asciiTheme="minorHAnsi" w:hAnsiTheme="minorHAnsi"/>
          <w:b/>
          <w:sz w:val="36"/>
          <w:szCs w:val="36"/>
        </w:rPr>
        <w:t xml:space="preserve">VHA </w:t>
      </w:r>
      <w:r w:rsidR="00D572B2">
        <w:rPr>
          <w:rFonts w:asciiTheme="minorHAnsi" w:hAnsiTheme="minorHAnsi"/>
          <w:b/>
          <w:sz w:val="36"/>
          <w:szCs w:val="36"/>
        </w:rPr>
        <w:t>Directive</w:t>
      </w:r>
      <w:r w:rsidR="00A93CA4">
        <w:rPr>
          <w:rFonts w:asciiTheme="minorHAnsi" w:hAnsiTheme="minorHAnsi"/>
          <w:b/>
          <w:sz w:val="36"/>
          <w:szCs w:val="36"/>
        </w:rPr>
        <w:t xml:space="preserve"> </w:t>
      </w:r>
      <w:r w:rsidR="00694499">
        <w:rPr>
          <w:rFonts w:asciiTheme="minorHAnsi" w:hAnsiTheme="minorHAnsi"/>
          <w:b/>
          <w:sz w:val="36"/>
          <w:szCs w:val="36"/>
        </w:rPr>
        <w:t>1200.05(</w:t>
      </w:r>
      <w:r w:rsidR="00435EA5">
        <w:rPr>
          <w:rFonts w:asciiTheme="minorHAnsi" w:hAnsiTheme="minorHAnsi"/>
          <w:b/>
          <w:sz w:val="36"/>
          <w:szCs w:val="36"/>
        </w:rPr>
        <w:t>3</w:t>
      </w:r>
      <w:r w:rsidR="00694499">
        <w:rPr>
          <w:rFonts w:asciiTheme="minorHAnsi" w:hAnsiTheme="minorHAnsi"/>
          <w:b/>
          <w:sz w:val="36"/>
          <w:szCs w:val="36"/>
        </w:rPr>
        <w:t>)</w:t>
      </w:r>
      <w:r w:rsidR="00A93CA4">
        <w:rPr>
          <w:rFonts w:asciiTheme="minorHAnsi" w:hAnsiTheme="minorHAnsi"/>
          <w:b/>
          <w:sz w:val="36"/>
          <w:szCs w:val="36"/>
        </w:rPr>
        <w:t>:</w:t>
      </w:r>
    </w:p>
    <w:p w14:paraId="01F299D8" w14:textId="77777777" w:rsidR="005A6A01" w:rsidRPr="00242881" w:rsidRDefault="006721C3" w:rsidP="00C72658">
      <w:pPr>
        <w:pStyle w:val="Header"/>
        <w:tabs>
          <w:tab w:val="left" w:pos="720"/>
        </w:tabs>
        <w:jc w:val="center"/>
        <w:rPr>
          <w:rFonts w:asciiTheme="minorHAnsi" w:hAnsiTheme="minorHAnsi"/>
          <w:b/>
          <w:sz w:val="36"/>
          <w:szCs w:val="36"/>
        </w:rPr>
      </w:pPr>
      <w:r w:rsidRPr="006721C3">
        <w:rPr>
          <w:rFonts w:asciiTheme="minorHAnsi" w:hAnsiTheme="minorHAnsi"/>
          <w:b/>
          <w:sz w:val="36"/>
          <w:szCs w:val="36"/>
        </w:rPr>
        <w:t>REQUIREMENTS FOR THE PROTECTION OF HUMAN SUBJECTS IN RESEARCH</w:t>
      </w:r>
    </w:p>
    <w:p w14:paraId="5304AF69" w14:textId="77777777" w:rsidR="009A3B1F" w:rsidRDefault="009A3B1F" w:rsidP="00C72658">
      <w:pPr>
        <w:pStyle w:val="Header"/>
        <w:tabs>
          <w:tab w:val="left" w:pos="720"/>
        </w:tabs>
        <w:jc w:val="center"/>
        <w:rPr>
          <w:rFonts w:asciiTheme="minorHAnsi" w:hAnsiTheme="minorHAnsi"/>
          <w:b/>
          <w:sz w:val="28"/>
          <w:szCs w:val="28"/>
        </w:rPr>
      </w:pPr>
    </w:p>
    <w:p w14:paraId="695F1F87" w14:textId="19FCBCED" w:rsidR="005A6A01" w:rsidRPr="00242881" w:rsidRDefault="00210720" w:rsidP="00C72658">
      <w:pPr>
        <w:pStyle w:val="Header"/>
        <w:tabs>
          <w:tab w:val="left" w:pos="720"/>
        </w:tabs>
        <w:jc w:val="center"/>
        <w:rPr>
          <w:rFonts w:asciiTheme="minorHAnsi" w:hAnsiTheme="minorHAnsi"/>
          <w:b/>
          <w:sz w:val="28"/>
          <w:szCs w:val="28"/>
        </w:rPr>
      </w:pPr>
      <w:r>
        <w:rPr>
          <w:rFonts w:asciiTheme="minorHAnsi" w:hAnsiTheme="minorHAnsi"/>
          <w:b/>
          <w:sz w:val="28"/>
          <w:szCs w:val="28"/>
        </w:rPr>
        <w:t xml:space="preserve">July </w:t>
      </w:r>
      <w:r w:rsidR="00774DF7">
        <w:rPr>
          <w:rFonts w:asciiTheme="minorHAnsi" w:hAnsiTheme="minorHAnsi"/>
          <w:b/>
          <w:sz w:val="28"/>
          <w:szCs w:val="28"/>
        </w:rPr>
        <w:t>22</w:t>
      </w:r>
      <w:r>
        <w:rPr>
          <w:rFonts w:asciiTheme="minorHAnsi" w:hAnsiTheme="minorHAnsi"/>
          <w:b/>
          <w:sz w:val="28"/>
          <w:szCs w:val="28"/>
        </w:rPr>
        <w:t>, 2024</w:t>
      </w:r>
      <w:r w:rsidR="004F2F41">
        <w:rPr>
          <w:rFonts w:asciiTheme="minorHAnsi" w:hAnsiTheme="minorHAnsi"/>
          <w:b/>
          <w:sz w:val="28"/>
          <w:szCs w:val="28"/>
        </w:rPr>
        <w:t xml:space="preserve"> </w:t>
      </w:r>
      <w:r w:rsidR="00CC52E4">
        <w:rPr>
          <w:rFonts w:asciiTheme="minorHAnsi" w:hAnsiTheme="minorHAnsi"/>
          <w:b/>
          <w:sz w:val="20"/>
          <w:szCs w:val="20"/>
        </w:rPr>
        <w:t xml:space="preserve">[Previous version: </w:t>
      </w:r>
      <w:r w:rsidRPr="00210720">
        <w:t xml:space="preserve"> </w:t>
      </w:r>
      <w:r w:rsidRPr="00210720">
        <w:rPr>
          <w:rFonts w:asciiTheme="minorHAnsi" w:hAnsiTheme="minorHAnsi"/>
          <w:b/>
          <w:sz w:val="20"/>
          <w:szCs w:val="20"/>
        </w:rPr>
        <w:t>August 3, 2021</w:t>
      </w:r>
      <w:r w:rsidR="00CC52E4">
        <w:rPr>
          <w:rFonts w:asciiTheme="minorHAnsi" w:hAnsiTheme="minorHAnsi"/>
          <w:b/>
          <w:sz w:val="20"/>
          <w:szCs w:val="20"/>
        </w:rPr>
        <w:t>]</w:t>
      </w:r>
    </w:p>
    <w:p w14:paraId="01496D9E" w14:textId="77777777" w:rsidR="005A6A01" w:rsidRPr="00242881" w:rsidRDefault="005A6A01" w:rsidP="00C72658">
      <w:pPr>
        <w:pStyle w:val="Header"/>
        <w:tabs>
          <w:tab w:val="left" w:pos="720"/>
        </w:tabs>
        <w:rPr>
          <w:rFonts w:asciiTheme="minorHAnsi" w:hAnsiTheme="minorHAnsi"/>
          <w:szCs w:val="28"/>
        </w:rPr>
      </w:pPr>
    </w:p>
    <w:p w14:paraId="78FEE544" w14:textId="68A47233" w:rsidR="005A6A01" w:rsidRPr="002A6DD3" w:rsidRDefault="005A6A01" w:rsidP="00C72658">
      <w:pPr>
        <w:pStyle w:val="Header"/>
        <w:tabs>
          <w:tab w:val="left" w:pos="720"/>
        </w:tabs>
        <w:rPr>
          <w:rFonts w:asciiTheme="minorHAnsi" w:hAnsiTheme="minorHAnsi"/>
          <w:szCs w:val="28"/>
        </w:rPr>
      </w:pPr>
      <w:r w:rsidRPr="00242881">
        <w:rPr>
          <w:rFonts w:asciiTheme="minorHAnsi" w:hAnsiTheme="minorHAnsi"/>
          <w:szCs w:val="28"/>
        </w:rPr>
        <w:t>Pl</w:t>
      </w:r>
      <w:r w:rsidRPr="002A6DD3">
        <w:rPr>
          <w:rFonts w:asciiTheme="minorHAnsi" w:hAnsiTheme="minorHAnsi"/>
          <w:szCs w:val="28"/>
        </w:rPr>
        <w:t xml:space="preserve">ease direct questions about the checklist to ORO </w:t>
      </w:r>
      <w:r w:rsidR="00774DF7">
        <w:rPr>
          <w:rFonts w:asciiTheme="minorHAnsi" w:hAnsiTheme="minorHAnsi"/>
          <w:szCs w:val="28"/>
        </w:rPr>
        <w:t>Human Research Protections</w:t>
      </w:r>
      <w:r w:rsidR="004F2F41">
        <w:rPr>
          <w:rFonts w:asciiTheme="minorHAnsi" w:hAnsiTheme="minorHAnsi"/>
          <w:szCs w:val="28"/>
        </w:rPr>
        <w:t xml:space="preserve"> Workgroup at </w:t>
      </w:r>
      <w:r w:rsidR="00774DF7">
        <w:rPr>
          <w:rFonts w:asciiTheme="minorHAnsi" w:hAnsiTheme="minorHAnsi"/>
          <w:szCs w:val="28"/>
        </w:rPr>
        <w:t>OROHRP@va.gov</w:t>
      </w:r>
      <w:hyperlink r:id="rId12" w:history="1"/>
      <w:r w:rsidR="00A0594C">
        <w:rPr>
          <w:rStyle w:val="Hyperlink"/>
          <w:rFonts w:asciiTheme="minorHAnsi" w:hAnsiTheme="minorHAnsi"/>
          <w:szCs w:val="28"/>
        </w:rPr>
        <w:t>.</w:t>
      </w:r>
      <w:r w:rsidR="00CD5275">
        <w:rPr>
          <w:rFonts w:asciiTheme="minorHAnsi" w:hAnsiTheme="minorHAnsi"/>
          <w:szCs w:val="28"/>
        </w:rPr>
        <w:t xml:space="preserve"> </w:t>
      </w:r>
    </w:p>
    <w:p w14:paraId="65AE5B9C" w14:textId="77777777" w:rsidR="005A6A01" w:rsidRPr="002A6DD3" w:rsidRDefault="005A6A01" w:rsidP="00C72658">
      <w:pPr>
        <w:pStyle w:val="Header"/>
        <w:tabs>
          <w:tab w:val="left" w:pos="720"/>
        </w:tabs>
        <w:rPr>
          <w:rFonts w:asciiTheme="minorHAnsi" w:hAnsiTheme="minorHAnsi"/>
          <w:szCs w:val="28"/>
        </w:rPr>
      </w:pPr>
    </w:p>
    <w:p w14:paraId="6CFD696E" w14:textId="77777777" w:rsidR="005A6A01" w:rsidRPr="002A6DD3" w:rsidRDefault="005A6A01" w:rsidP="00C72658">
      <w:pPr>
        <w:rPr>
          <w:rFonts w:asciiTheme="minorHAnsi" w:hAnsiTheme="minorHAnsi"/>
          <w:snapToGrid w:val="0"/>
        </w:rPr>
      </w:pPr>
      <w:r w:rsidRPr="002A6DD3">
        <w:rPr>
          <w:rFonts w:asciiTheme="minorHAnsi" w:hAnsiTheme="minorHAnsi"/>
        </w:rPr>
        <w:t xml:space="preserve">SOURCES OF DOCUMENTATION/EVIDENCE: </w:t>
      </w:r>
      <w:r w:rsidR="008875A8">
        <w:rPr>
          <w:rFonts w:asciiTheme="minorHAnsi" w:hAnsiTheme="minorHAnsi"/>
        </w:rPr>
        <w:t xml:space="preserve"> </w:t>
      </w:r>
      <w:r w:rsidRPr="002A6DD3">
        <w:rPr>
          <w:rFonts w:asciiTheme="minorHAnsi" w:hAnsiTheme="minorHAnsi"/>
          <w:snapToGrid w:val="0"/>
        </w:rPr>
        <w:t>Prior to conducting the review with this checklist, it would be helpful to assemble the following documents:</w:t>
      </w:r>
    </w:p>
    <w:p w14:paraId="50C2812B" w14:textId="77777777" w:rsidR="005A6A01" w:rsidRPr="002A6DD3" w:rsidRDefault="005A6A01" w:rsidP="00C72658">
      <w:pPr>
        <w:rPr>
          <w:rFonts w:asciiTheme="minorHAnsi" w:hAnsiTheme="minorHAnsi"/>
          <w:snapToGrid w:val="0"/>
        </w:rPr>
      </w:pPr>
    </w:p>
    <w:p w14:paraId="50E23127" w14:textId="5AB3C191" w:rsidR="005A6A01" w:rsidRPr="002A6DD3" w:rsidRDefault="005A6A01" w:rsidP="00C72658">
      <w:pPr>
        <w:numPr>
          <w:ilvl w:val="0"/>
          <w:numId w:val="1"/>
        </w:numPr>
        <w:tabs>
          <w:tab w:val="left" w:pos="360"/>
        </w:tabs>
        <w:ind w:left="360" w:hanging="360"/>
        <w:rPr>
          <w:rFonts w:asciiTheme="minorHAnsi" w:hAnsiTheme="minorHAnsi"/>
          <w:snapToGrid w:val="0"/>
        </w:rPr>
      </w:pPr>
      <w:r w:rsidRPr="002A6DD3">
        <w:rPr>
          <w:rFonts w:asciiTheme="minorHAnsi" w:hAnsiTheme="minorHAnsi"/>
          <w:snapToGrid w:val="0"/>
        </w:rPr>
        <w:t xml:space="preserve">Institutional Review Board (IRB) minutes for the past </w:t>
      </w:r>
      <w:r w:rsidR="008E213D">
        <w:rPr>
          <w:rFonts w:asciiTheme="minorHAnsi" w:hAnsiTheme="minorHAnsi"/>
          <w:snapToGrid w:val="0"/>
        </w:rPr>
        <w:t>12</w:t>
      </w:r>
      <w:r w:rsidR="008E213D" w:rsidRPr="002A6DD3">
        <w:rPr>
          <w:rFonts w:asciiTheme="minorHAnsi" w:hAnsiTheme="minorHAnsi"/>
          <w:snapToGrid w:val="0"/>
        </w:rPr>
        <w:t xml:space="preserve"> </w:t>
      </w:r>
      <w:r w:rsidRPr="002A6DD3">
        <w:rPr>
          <w:rFonts w:asciiTheme="minorHAnsi" w:hAnsiTheme="minorHAnsi"/>
          <w:snapToGrid w:val="0"/>
        </w:rPr>
        <w:t>months</w:t>
      </w:r>
    </w:p>
    <w:p w14:paraId="1084798A" w14:textId="77777777" w:rsidR="005A6A01" w:rsidRPr="002A6DD3" w:rsidRDefault="005A6A01" w:rsidP="00C72658">
      <w:pPr>
        <w:numPr>
          <w:ilvl w:val="0"/>
          <w:numId w:val="1"/>
        </w:numPr>
        <w:tabs>
          <w:tab w:val="left" w:pos="360"/>
        </w:tabs>
        <w:ind w:left="360" w:hanging="360"/>
        <w:rPr>
          <w:rFonts w:asciiTheme="minorHAnsi" w:hAnsiTheme="minorHAnsi"/>
          <w:snapToGrid w:val="0"/>
        </w:rPr>
      </w:pPr>
      <w:r w:rsidRPr="002A6DD3">
        <w:rPr>
          <w:rFonts w:asciiTheme="minorHAnsi" w:hAnsiTheme="minorHAnsi"/>
          <w:snapToGrid w:val="0"/>
        </w:rPr>
        <w:t>Current IRB Membership Rosters (include credentials, representative capacity, and voting status)</w:t>
      </w:r>
    </w:p>
    <w:p w14:paraId="45376AD7" w14:textId="69FCEABA" w:rsidR="005A6A01" w:rsidRPr="002A6DD3" w:rsidRDefault="005A6A01" w:rsidP="00C72658">
      <w:pPr>
        <w:numPr>
          <w:ilvl w:val="0"/>
          <w:numId w:val="1"/>
        </w:numPr>
        <w:tabs>
          <w:tab w:val="left" w:pos="360"/>
        </w:tabs>
        <w:ind w:left="360" w:hanging="360"/>
        <w:rPr>
          <w:rFonts w:asciiTheme="minorHAnsi" w:hAnsiTheme="minorHAnsi"/>
          <w:snapToGrid w:val="0"/>
        </w:rPr>
      </w:pPr>
      <w:r w:rsidRPr="002A6DD3">
        <w:rPr>
          <w:rFonts w:asciiTheme="minorHAnsi" w:hAnsiTheme="minorHAnsi"/>
          <w:snapToGrid w:val="0"/>
        </w:rPr>
        <w:t>List of current approved projects/protocols involving human subjects</w:t>
      </w:r>
      <w:r w:rsidR="00DA0B7A">
        <w:rPr>
          <w:rFonts w:asciiTheme="minorHAnsi" w:hAnsiTheme="minorHAnsi"/>
          <w:snapToGrid w:val="0"/>
        </w:rPr>
        <w:t xml:space="preserve"> </w:t>
      </w:r>
      <w:r w:rsidR="00DA0B7A" w:rsidRPr="00DA0B7A">
        <w:rPr>
          <w:rFonts w:asciiTheme="minorHAnsi" w:hAnsiTheme="minorHAnsi"/>
          <w:snapToGrid w:val="0"/>
        </w:rPr>
        <w:t xml:space="preserve">(including: Protocol Title, PI Name, Funding Source, Initial IRB Approval Date, Review Type (expedited, full board, limited), Most recent Continuing Review Date, Continuing Review Expiration Date, R&amp;DC Approval Date, Protocol Status (e.g., active, closed to accrual), Open to Enrollment (Yes/No), Investigational Drug Protocol (Yes/No), Investigational Device Protocol (Yes/No), Exempt? (Yes/No), IRB Type (e.g., internal, affiliate, VA CIRB, NCI CIRB etc.), Offsite Locations, Risk Level, </w:t>
      </w:r>
      <w:proofErr w:type="gramStart"/>
      <w:r w:rsidR="00DA0B7A" w:rsidRPr="00DA0B7A">
        <w:rPr>
          <w:rFonts w:asciiTheme="minorHAnsi" w:hAnsiTheme="minorHAnsi"/>
          <w:snapToGrid w:val="0"/>
        </w:rPr>
        <w:t>Follow</w:t>
      </w:r>
      <w:proofErr w:type="gramEnd"/>
      <w:r w:rsidR="00DA0B7A" w:rsidRPr="00DA0B7A">
        <w:rPr>
          <w:rFonts w:asciiTheme="minorHAnsi" w:hAnsiTheme="minorHAnsi"/>
          <w:snapToGrid w:val="0"/>
        </w:rPr>
        <w:t xml:space="preserve"> pre-2018 or 2018 Rule, Transition to 2018 Rule? (Yes/No), Date of Transition to 2018 Rule)</w:t>
      </w:r>
    </w:p>
    <w:p w14:paraId="7A0A8D6C" w14:textId="77777777" w:rsidR="005A6A01" w:rsidRPr="002A6DD3" w:rsidRDefault="005A6A01" w:rsidP="00C72658">
      <w:pPr>
        <w:numPr>
          <w:ilvl w:val="0"/>
          <w:numId w:val="1"/>
        </w:numPr>
        <w:tabs>
          <w:tab w:val="left" w:pos="360"/>
        </w:tabs>
        <w:ind w:left="360" w:hanging="360"/>
        <w:rPr>
          <w:rFonts w:asciiTheme="minorHAnsi" w:hAnsiTheme="minorHAnsi"/>
          <w:snapToGrid w:val="0"/>
        </w:rPr>
      </w:pPr>
      <w:r w:rsidRPr="002A6DD3">
        <w:rPr>
          <w:rFonts w:asciiTheme="minorHAnsi" w:hAnsiTheme="minorHAnsi"/>
          <w:snapToGrid w:val="0"/>
        </w:rPr>
        <w:t>IRB Standard Operating Procedures</w:t>
      </w:r>
    </w:p>
    <w:p w14:paraId="01E067D7" w14:textId="77777777" w:rsidR="005A6A01" w:rsidRPr="002A6DD3" w:rsidRDefault="005A6A01" w:rsidP="00C72658">
      <w:pPr>
        <w:numPr>
          <w:ilvl w:val="0"/>
          <w:numId w:val="1"/>
        </w:numPr>
        <w:tabs>
          <w:tab w:val="left" w:pos="360"/>
        </w:tabs>
        <w:ind w:left="360" w:hanging="360"/>
        <w:rPr>
          <w:rFonts w:asciiTheme="minorHAnsi" w:hAnsiTheme="minorHAnsi"/>
          <w:snapToGrid w:val="0"/>
        </w:rPr>
      </w:pPr>
      <w:r w:rsidRPr="002A6DD3">
        <w:rPr>
          <w:rFonts w:asciiTheme="minorHAnsi" w:hAnsiTheme="minorHAnsi"/>
          <w:snapToGrid w:val="0"/>
        </w:rPr>
        <w:t>Description of Human Research Protection Program (HRPP) with relevant organization chart(s)</w:t>
      </w:r>
    </w:p>
    <w:p w14:paraId="18FC6379" w14:textId="522577E6" w:rsidR="005A6A01" w:rsidRPr="002A6DD3" w:rsidRDefault="005A6A01" w:rsidP="00C72658">
      <w:pPr>
        <w:numPr>
          <w:ilvl w:val="0"/>
          <w:numId w:val="1"/>
        </w:numPr>
        <w:tabs>
          <w:tab w:val="left" w:pos="360"/>
        </w:tabs>
        <w:ind w:left="360" w:hanging="360"/>
        <w:rPr>
          <w:rFonts w:asciiTheme="minorHAnsi" w:hAnsiTheme="minorHAnsi"/>
          <w:snapToGrid w:val="0"/>
        </w:rPr>
      </w:pPr>
      <w:r w:rsidRPr="002A6DD3">
        <w:rPr>
          <w:rFonts w:asciiTheme="minorHAnsi" w:hAnsiTheme="minorHAnsi"/>
          <w:snapToGrid w:val="0"/>
        </w:rPr>
        <w:t xml:space="preserve">Current </w:t>
      </w:r>
      <w:proofErr w:type="spellStart"/>
      <w:r w:rsidRPr="002A6DD3">
        <w:rPr>
          <w:rFonts w:asciiTheme="minorHAnsi" w:hAnsiTheme="minorHAnsi"/>
          <w:snapToGrid w:val="0"/>
        </w:rPr>
        <w:t>Federalwide</w:t>
      </w:r>
      <w:proofErr w:type="spellEnd"/>
      <w:r w:rsidRPr="002A6DD3">
        <w:rPr>
          <w:rFonts w:asciiTheme="minorHAnsi" w:hAnsiTheme="minorHAnsi"/>
          <w:snapToGrid w:val="0"/>
        </w:rPr>
        <w:t xml:space="preserve"> Assurance (FWA) and VA FWA Addendum </w:t>
      </w:r>
    </w:p>
    <w:p w14:paraId="2580CD90" w14:textId="77777777" w:rsidR="008875A8" w:rsidRDefault="005A6A01" w:rsidP="008875A8">
      <w:pPr>
        <w:numPr>
          <w:ilvl w:val="0"/>
          <w:numId w:val="1"/>
        </w:numPr>
        <w:tabs>
          <w:tab w:val="left" w:pos="360"/>
        </w:tabs>
        <w:ind w:left="360" w:hanging="360"/>
        <w:rPr>
          <w:rFonts w:asciiTheme="minorHAnsi" w:hAnsiTheme="minorHAnsi"/>
        </w:rPr>
      </w:pPr>
      <w:r w:rsidRPr="002A6DD3">
        <w:rPr>
          <w:rFonts w:asciiTheme="minorHAnsi" w:hAnsiTheme="minorHAnsi"/>
          <w:snapToGrid w:val="0"/>
        </w:rPr>
        <w:t>Annual IRB and HRPP Program Evaluations (if any)</w:t>
      </w:r>
    </w:p>
    <w:p w14:paraId="595AC50F" w14:textId="77777777" w:rsidR="008875A8" w:rsidRDefault="005A6A01" w:rsidP="008875A8">
      <w:pPr>
        <w:numPr>
          <w:ilvl w:val="0"/>
          <w:numId w:val="1"/>
        </w:numPr>
        <w:tabs>
          <w:tab w:val="left" w:pos="360"/>
        </w:tabs>
        <w:ind w:left="360" w:hanging="360"/>
        <w:rPr>
          <w:rFonts w:asciiTheme="minorHAnsi" w:hAnsiTheme="minorHAnsi"/>
        </w:rPr>
      </w:pPr>
      <w:r w:rsidRPr="002A6DD3">
        <w:rPr>
          <w:rFonts w:asciiTheme="minorHAnsi" w:hAnsiTheme="minorHAnsi"/>
          <w:snapToGrid w:val="0"/>
        </w:rPr>
        <w:t>Internal and external inspection or monitoring reports of investigators or research programs (if any) for the past 12 months</w:t>
      </w:r>
    </w:p>
    <w:p w14:paraId="0A46AFB0" w14:textId="77777777" w:rsidR="008875A8" w:rsidRDefault="005A6A01" w:rsidP="008875A8">
      <w:pPr>
        <w:numPr>
          <w:ilvl w:val="0"/>
          <w:numId w:val="1"/>
        </w:numPr>
        <w:tabs>
          <w:tab w:val="left" w:pos="360"/>
        </w:tabs>
        <w:ind w:left="360" w:hanging="360"/>
        <w:rPr>
          <w:rFonts w:asciiTheme="minorHAnsi" w:hAnsiTheme="minorHAnsi"/>
        </w:rPr>
      </w:pPr>
      <w:r w:rsidRPr="002A6DD3">
        <w:rPr>
          <w:rFonts w:asciiTheme="minorHAnsi" w:hAnsiTheme="minorHAnsi"/>
        </w:rPr>
        <w:t>Internal and external inspection or monitoring reports of the IRB(s) or the HRPP for the past 12 months</w:t>
      </w:r>
    </w:p>
    <w:p w14:paraId="54CEA13E" w14:textId="77777777" w:rsidR="005A6A01" w:rsidRPr="002A6DD3" w:rsidRDefault="005A6A01" w:rsidP="008875A8">
      <w:pPr>
        <w:numPr>
          <w:ilvl w:val="0"/>
          <w:numId w:val="1"/>
        </w:numPr>
        <w:tabs>
          <w:tab w:val="left" w:pos="360"/>
        </w:tabs>
        <w:ind w:left="360" w:hanging="360"/>
        <w:rPr>
          <w:rFonts w:asciiTheme="minorHAnsi" w:hAnsiTheme="minorHAnsi"/>
        </w:rPr>
      </w:pPr>
      <w:r w:rsidRPr="002A6DD3">
        <w:rPr>
          <w:rFonts w:asciiTheme="minorHAnsi" w:hAnsiTheme="minorHAnsi"/>
        </w:rPr>
        <w:t>All existing Memoranda of Understanding or other agreements affecting the HRPP, such as agreements for IRB services</w:t>
      </w:r>
    </w:p>
    <w:p w14:paraId="160CAB1B" w14:textId="77777777" w:rsidR="005A6A01" w:rsidRPr="002A6DD3" w:rsidRDefault="005A6A01" w:rsidP="00C72658">
      <w:pPr>
        <w:tabs>
          <w:tab w:val="left" w:pos="360"/>
        </w:tabs>
        <w:rPr>
          <w:rFonts w:asciiTheme="minorHAnsi" w:hAnsiTheme="minorHAnsi"/>
        </w:rPr>
      </w:pPr>
    </w:p>
    <w:p w14:paraId="7F0CEDA4" w14:textId="0880B601" w:rsidR="005A6A01" w:rsidRPr="002A6DD3" w:rsidRDefault="005A6A01" w:rsidP="00C72658">
      <w:pPr>
        <w:tabs>
          <w:tab w:val="left" w:pos="360"/>
        </w:tabs>
        <w:rPr>
          <w:rFonts w:asciiTheme="minorHAnsi" w:hAnsiTheme="minorHAnsi"/>
        </w:rPr>
      </w:pPr>
      <w:r w:rsidRPr="002A6DD3">
        <w:rPr>
          <w:rFonts w:asciiTheme="minorHAnsi" w:hAnsiTheme="minorHAnsi"/>
        </w:rPr>
        <w:t xml:space="preserve">Please also see </w:t>
      </w:r>
      <w:r w:rsidR="000C3A67">
        <w:rPr>
          <w:rFonts w:asciiTheme="minorHAnsi" w:hAnsiTheme="minorHAnsi"/>
        </w:rPr>
        <w:t>other checklists</w:t>
      </w:r>
      <w:r w:rsidRPr="002A6DD3">
        <w:rPr>
          <w:rFonts w:asciiTheme="minorHAnsi" w:hAnsiTheme="minorHAnsi"/>
        </w:rPr>
        <w:t xml:space="preserve"> on ORO’s website</w:t>
      </w:r>
      <w:r w:rsidR="00B60856">
        <w:rPr>
          <w:rFonts w:asciiTheme="minorHAnsi" w:hAnsiTheme="minorHAnsi"/>
        </w:rPr>
        <w:t xml:space="preserve"> [</w:t>
      </w:r>
      <w:hyperlink r:id="rId13" w:history="1">
        <w:r w:rsidR="00B60856" w:rsidRPr="00374AE5">
          <w:rPr>
            <w:rStyle w:val="Hyperlink"/>
            <w:rFonts w:asciiTheme="minorHAnsi" w:hAnsiTheme="minorHAnsi"/>
          </w:rPr>
          <w:t>ORO Checklists and Audit Tools</w:t>
        </w:r>
      </w:hyperlink>
      <w:r w:rsidR="00B60856" w:rsidRPr="00374AE5">
        <w:rPr>
          <w:rStyle w:val="Hyperlink"/>
          <w:rFonts w:asciiTheme="minorHAnsi" w:hAnsiTheme="minorHAnsi"/>
          <w:color w:val="auto"/>
        </w:rPr>
        <w:t>]</w:t>
      </w:r>
    </w:p>
    <w:p w14:paraId="2E05ADAE" w14:textId="77777777" w:rsidR="005A6A01" w:rsidRPr="002A6DD3" w:rsidRDefault="005A6A01" w:rsidP="00C72658">
      <w:pPr>
        <w:tabs>
          <w:tab w:val="left" w:pos="360"/>
        </w:tabs>
        <w:rPr>
          <w:rFonts w:asciiTheme="minorHAnsi" w:hAnsiTheme="minorHAnsi"/>
        </w:rPr>
      </w:pPr>
    </w:p>
    <w:p w14:paraId="2AE4C4DA" w14:textId="77777777" w:rsidR="005A6A01" w:rsidRPr="002A6DD3" w:rsidRDefault="005A6A01" w:rsidP="00C72658">
      <w:pPr>
        <w:tabs>
          <w:tab w:val="left" w:pos="288"/>
          <w:tab w:val="left" w:pos="576"/>
          <w:tab w:val="left" w:pos="864"/>
        </w:tabs>
        <w:rPr>
          <w:rFonts w:asciiTheme="minorHAnsi" w:hAnsiTheme="minorHAnsi"/>
          <w:color w:val="000000"/>
          <w:sz w:val="20"/>
        </w:rPr>
      </w:pPr>
    </w:p>
    <w:p w14:paraId="2560B477" w14:textId="77777777" w:rsidR="005A6A01" w:rsidRPr="002A6DD3" w:rsidRDefault="005A6A01" w:rsidP="00C72658">
      <w:pPr>
        <w:tabs>
          <w:tab w:val="left" w:pos="288"/>
          <w:tab w:val="left" w:pos="576"/>
          <w:tab w:val="left" w:pos="864"/>
        </w:tabs>
        <w:rPr>
          <w:rFonts w:asciiTheme="minorHAnsi" w:hAnsiTheme="minorHAnsi"/>
          <w:color w:val="000000"/>
          <w:sz w:val="20"/>
        </w:rPr>
      </w:pPr>
    </w:p>
    <w:p w14:paraId="09F807D5" w14:textId="77777777" w:rsidR="005A6A01" w:rsidRPr="002A6DD3" w:rsidRDefault="005A6A01" w:rsidP="00C72658">
      <w:pPr>
        <w:tabs>
          <w:tab w:val="left" w:pos="288"/>
          <w:tab w:val="left" w:pos="576"/>
          <w:tab w:val="left" w:pos="864"/>
        </w:tabs>
        <w:rPr>
          <w:rFonts w:asciiTheme="minorHAnsi" w:hAnsiTheme="minorHAnsi"/>
          <w:color w:val="000000"/>
          <w:sz w:val="20"/>
        </w:rPr>
      </w:pPr>
    </w:p>
    <w:p w14:paraId="0B513E9D" w14:textId="77777777" w:rsidR="005A6A01" w:rsidRPr="002A6DD3" w:rsidRDefault="005A6A01" w:rsidP="00C72658">
      <w:pPr>
        <w:tabs>
          <w:tab w:val="left" w:pos="288"/>
          <w:tab w:val="left" w:pos="576"/>
          <w:tab w:val="left" w:pos="864"/>
        </w:tabs>
        <w:rPr>
          <w:rFonts w:asciiTheme="minorHAnsi" w:hAnsiTheme="minorHAnsi"/>
          <w:color w:val="000000"/>
          <w:sz w:val="20"/>
        </w:rPr>
      </w:pPr>
    </w:p>
    <w:p w14:paraId="46DBC468" w14:textId="77777777" w:rsidR="005A6A01" w:rsidRPr="002A6DD3" w:rsidRDefault="005A6A01" w:rsidP="00C72658">
      <w:pPr>
        <w:tabs>
          <w:tab w:val="left" w:pos="288"/>
          <w:tab w:val="left" w:pos="576"/>
          <w:tab w:val="left" w:pos="864"/>
        </w:tabs>
        <w:rPr>
          <w:rFonts w:asciiTheme="minorHAnsi" w:hAnsiTheme="minorHAnsi"/>
          <w:color w:val="000000"/>
          <w:sz w:val="20"/>
        </w:rPr>
      </w:pPr>
    </w:p>
    <w:p w14:paraId="780AAC89" w14:textId="77777777" w:rsidR="005A6A01" w:rsidRPr="002A6DD3" w:rsidRDefault="005A6A01" w:rsidP="00C72658">
      <w:pPr>
        <w:pStyle w:val="Header"/>
        <w:rPr>
          <w:rFonts w:asciiTheme="minorHAnsi" w:hAnsiTheme="minorHAnsi" w:cs="Arial"/>
        </w:rPr>
      </w:pPr>
      <w:r w:rsidRPr="002A6DD3">
        <w:rPr>
          <w:rFonts w:asciiTheme="minorHAnsi" w:hAnsiTheme="minorHAnsi" w:cs="Arial"/>
        </w:rPr>
        <w:t>VA Facility: _______________________________ Reviewer: _______________________ Review Date: ________________</w:t>
      </w:r>
    </w:p>
    <w:p w14:paraId="4C89ED0B" w14:textId="77777777" w:rsidR="005A6A01" w:rsidRDefault="005A6A01" w:rsidP="00C72658">
      <w:pPr>
        <w:tabs>
          <w:tab w:val="left" w:pos="288"/>
          <w:tab w:val="left" w:pos="576"/>
          <w:tab w:val="left" w:pos="864"/>
        </w:tabs>
        <w:rPr>
          <w:rFonts w:ascii="Arial" w:hAnsi="Arial"/>
          <w:color w:val="000000"/>
          <w:sz w:val="20"/>
        </w:rPr>
        <w:sectPr w:rsidR="005A6A01" w:rsidSect="00C72658">
          <w:footerReference w:type="even" r:id="rId14"/>
          <w:footerReference w:type="default" r:id="rId15"/>
          <w:headerReference w:type="first" r:id="rId16"/>
          <w:endnotePr>
            <w:numFmt w:val="decimal"/>
          </w:endnotePr>
          <w:pgSz w:w="15840" w:h="12240" w:orient="landscape" w:code="1"/>
          <w:pgMar w:top="720" w:right="720" w:bottom="720" w:left="720" w:header="864" w:footer="864" w:gutter="0"/>
          <w:pgNumType w:start="1"/>
          <w:cols w:space="720"/>
          <w:titlePg/>
          <w:docGrid w:linePitch="360"/>
        </w:sectPr>
      </w:pPr>
    </w:p>
    <w:p w14:paraId="6257A0C7" w14:textId="77777777" w:rsidR="00D450CF" w:rsidRDefault="00D450CF" w:rsidP="00A8537A">
      <w:pPr>
        <w:tabs>
          <w:tab w:val="left" w:pos="2070"/>
        </w:tabs>
        <w:spacing w:after="120"/>
        <w:ind w:left="2074" w:right="702" w:hanging="1354"/>
        <w:rPr>
          <w:rFonts w:ascii="Calibri" w:hAnsi="Calibri"/>
          <w:b/>
        </w:rPr>
      </w:pPr>
      <w:bookmarkStart w:id="0" w:name="_Hlk78445922"/>
      <w:r w:rsidRPr="00D450CF">
        <w:rPr>
          <w:rFonts w:ascii="Calibri" w:hAnsi="Calibri"/>
          <w:b/>
          <w:u w:val="single"/>
        </w:rPr>
        <w:lastRenderedPageBreak/>
        <w:t>Section</w:t>
      </w:r>
      <w:r w:rsidRPr="00D450CF">
        <w:rPr>
          <w:rFonts w:ascii="Calibri" w:hAnsi="Calibri"/>
          <w:b/>
        </w:rPr>
        <w:tab/>
      </w:r>
      <w:r w:rsidRPr="00D450CF">
        <w:rPr>
          <w:rFonts w:ascii="Calibri" w:hAnsi="Calibri"/>
          <w:b/>
          <w:u w:val="single"/>
        </w:rPr>
        <w:t>Title</w:t>
      </w:r>
      <w:r w:rsidR="00A8537A">
        <w:rPr>
          <w:rFonts w:ascii="Calibri" w:hAnsi="Calibri"/>
          <w:b/>
          <w:u w:val="single"/>
        </w:rPr>
        <w:t>/Header</w:t>
      </w:r>
      <w:r w:rsidRPr="00D450CF">
        <w:rPr>
          <w:rFonts w:ascii="Calibri" w:hAnsi="Calibri"/>
          <w:b/>
        </w:rPr>
        <w:tab/>
      </w:r>
      <w:r w:rsidRPr="00D450CF">
        <w:rPr>
          <w:rFonts w:ascii="Calibri" w:hAnsi="Calibri"/>
          <w:b/>
        </w:rPr>
        <w:tab/>
      </w:r>
      <w:r w:rsidRPr="00D450CF">
        <w:rPr>
          <w:rFonts w:ascii="Calibri" w:hAnsi="Calibri"/>
          <w:b/>
        </w:rPr>
        <w:tab/>
      </w:r>
      <w:r w:rsidRPr="00D450CF">
        <w:rPr>
          <w:rFonts w:ascii="Calibri" w:hAnsi="Calibri"/>
          <w:b/>
        </w:rPr>
        <w:tab/>
      </w:r>
      <w:r w:rsidRPr="00D450CF">
        <w:rPr>
          <w:rFonts w:ascii="Calibri" w:hAnsi="Calibri"/>
          <w:b/>
        </w:rPr>
        <w:tab/>
      </w:r>
      <w:r w:rsidRPr="00D450CF">
        <w:rPr>
          <w:rFonts w:ascii="Calibri" w:hAnsi="Calibri"/>
          <w:b/>
        </w:rPr>
        <w:tab/>
      </w:r>
      <w:r w:rsidRPr="00D450CF">
        <w:rPr>
          <w:rFonts w:ascii="Calibri" w:hAnsi="Calibri"/>
          <w:b/>
        </w:rPr>
        <w:tab/>
      </w:r>
      <w:r w:rsidRPr="00D450CF">
        <w:rPr>
          <w:rFonts w:ascii="Calibri" w:hAnsi="Calibri"/>
          <w:b/>
        </w:rPr>
        <w:tab/>
      </w:r>
      <w:r w:rsidRPr="00D450CF">
        <w:rPr>
          <w:rFonts w:ascii="Calibri" w:hAnsi="Calibri"/>
          <w:b/>
        </w:rPr>
        <w:tab/>
      </w:r>
      <w:r w:rsidRPr="00D450CF">
        <w:rPr>
          <w:rFonts w:ascii="Calibri" w:hAnsi="Calibri"/>
          <w:b/>
        </w:rPr>
        <w:tab/>
      </w:r>
      <w:r w:rsidRPr="00D450CF">
        <w:rPr>
          <w:rFonts w:ascii="Calibri" w:hAnsi="Calibri"/>
          <w:b/>
        </w:rPr>
        <w:tab/>
      </w:r>
      <w:r w:rsidRPr="00D450CF">
        <w:rPr>
          <w:rFonts w:ascii="Calibri" w:hAnsi="Calibri"/>
          <w:b/>
        </w:rPr>
        <w:tab/>
      </w:r>
      <w:r w:rsidR="00A8537A">
        <w:rPr>
          <w:rFonts w:ascii="Calibri" w:hAnsi="Calibri"/>
          <w:b/>
        </w:rPr>
        <w:tab/>
        <w:t xml:space="preserve">      </w:t>
      </w:r>
      <w:r w:rsidRPr="00D450CF">
        <w:rPr>
          <w:rFonts w:ascii="Calibri" w:hAnsi="Calibri"/>
          <w:b/>
          <w:u w:val="single"/>
        </w:rPr>
        <w:t>Page #:</w:t>
      </w:r>
    </w:p>
    <w:p w14:paraId="6E744AF2" w14:textId="6C914424" w:rsidR="00062583" w:rsidRDefault="00555E70">
      <w:pPr>
        <w:pStyle w:val="TOC1"/>
        <w:rPr>
          <w:rFonts w:asciiTheme="minorHAnsi" w:eastAsiaTheme="minorEastAsia" w:hAnsiTheme="minorHAnsi" w:cstheme="minorBidi"/>
          <w:b w:val="0"/>
          <w:noProof/>
          <w:sz w:val="22"/>
          <w:szCs w:val="22"/>
        </w:rPr>
      </w:pPr>
      <w:r>
        <w:rPr>
          <w:rFonts w:asciiTheme="minorHAnsi" w:hAnsiTheme="minorHAnsi"/>
          <w:color w:val="000000"/>
          <w:szCs w:val="22"/>
        </w:rPr>
        <w:fldChar w:fldCharType="begin"/>
      </w:r>
      <w:r>
        <w:rPr>
          <w:rFonts w:asciiTheme="minorHAnsi" w:hAnsiTheme="minorHAnsi"/>
          <w:color w:val="000000"/>
          <w:szCs w:val="22"/>
        </w:rPr>
        <w:instrText xml:space="preserve"> TOC \o "1-1" \h \z \u </w:instrText>
      </w:r>
      <w:r>
        <w:rPr>
          <w:rFonts w:asciiTheme="minorHAnsi" w:hAnsiTheme="minorHAnsi"/>
          <w:color w:val="000000"/>
          <w:szCs w:val="22"/>
        </w:rPr>
        <w:fldChar w:fldCharType="separate"/>
      </w:r>
      <w:hyperlink w:anchor="_Toc78445632" w:history="1">
        <w:r w:rsidR="00062583" w:rsidRPr="00285D1E">
          <w:rPr>
            <w:rStyle w:val="Hyperlink"/>
            <w:noProof/>
          </w:rPr>
          <w:t>1.</w:t>
        </w:r>
        <w:r w:rsidR="00062583">
          <w:rPr>
            <w:rFonts w:asciiTheme="minorHAnsi" w:eastAsiaTheme="minorEastAsia" w:hAnsiTheme="minorHAnsi" w:cstheme="minorBidi"/>
            <w:b w:val="0"/>
            <w:noProof/>
            <w:sz w:val="22"/>
            <w:szCs w:val="22"/>
          </w:rPr>
          <w:tab/>
        </w:r>
        <w:r w:rsidR="00062583" w:rsidRPr="00285D1E">
          <w:rPr>
            <w:rStyle w:val="Hyperlink"/>
            <w:noProof/>
          </w:rPr>
          <w:t>PURPOSE</w:t>
        </w:r>
        <w:r w:rsidR="00062583">
          <w:rPr>
            <w:noProof/>
            <w:webHidden/>
          </w:rPr>
          <w:tab/>
        </w:r>
        <w:r w:rsidR="00062583">
          <w:rPr>
            <w:noProof/>
            <w:webHidden/>
          </w:rPr>
          <w:fldChar w:fldCharType="begin"/>
        </w:r>
        <w:r w:rsidR="00062583">
          <w:rPr>
            <w:noProof/>
            <w:webHidden/>
          </w:rPr>
          <w:instrText xml:space="preserve"> PAGEREF _Toc78445632 \h </w:instrText>
        </w:r>
        <w:r w:rsidR="00062583">
          <w:rPr>
            <w:noProof/>
            <w:webHidden/>
          </w:rPr>
        </w:r>
        <w:r w:rsidR="00062583">
          <w:rPr>
            <w:noProof/>
            <w:webHidden/>
          </w:rPr>
          <w:fldChar w:fldCharType="separate"/>
        </w:r>
        <w:r w:rsidR="00062583">
          <w:rPr>
            <w:noProof/>
            <w:webHidden/>
          </w:rPr>
          <w:t>1</w:t>
        </w:r>
        <w:r w:rsidR="00062583">
          <w:rPr>
            <w:noProof/>
            <w:webHidden/>
          </w:rPr>
          <w:fldChar w:fldCharType="end"/>
        </w:r>
      </w:hyperlink>
    </w:p>
    <w:p w14:paraId="7E6C2A4F" w14:textId="5F58158B" w:rsidR="00062583" w:rsidRDefault="00000000">
      <w:pPr>
        <w:pStyle w:val="TOC1"/>
        <w:rPr>
          <w:rFonts w:asciiTheme="minorHAnsi" w:eastAsiaTheme="minorEastAsia" w:hAnsiTheme="minorHAnsi" w:cstheme="minorBidi"/>
          <w:b w:val="0"/>
          <w:noProof/>
          <w:sz w:val="22"/>
          <w:szCs w:val="22"/>
        </w:rPr>
      </w:pPr>
      <w:hyperlink w:anchor="_Toc78445633" w:history="1">
        <w:r w:rsidR="00062583" w:rsidRPr="00285D1E">
          <w:rPr>
            <w:rStyle w:val="Hyperlink"/>
            <w:noProof/>
          </w:rPr>
          <w:t>2.</w:t>
        </w:r>
        <w:r w:rsidR="00062583">
          <w:rPr>
            <w:rFonts w:asciiTheme="minorHAnsi" w:eastAsiaTheme="minorEastAsia" w:hAnsiTheme="minorHAnsi" w:cstheme="minorBidi"/>
            <w:b w:val="0"/>
            <w:noProof/>
            <w:sz w:val="22"/>
            <w:szCs w:val="22"/>
          </w:rPr>
          <w:tab/>
        </w:r>
        <w:r w:rsidR="00062583" w:rsidRPr="00285D1E">
          <w:rPr>
            <w:rStyle w:val="Hyperlink"/>
            <w:noProof/>
          </w:rPr>
          <w:t>BACKGROUND</w:t>
        </w:r>
        <w:r w:rsidR="00062583">
          <w:rPr>
            <w:noProof/>
            <w:webHidden/>
          </w:rPr>
          <w:tab/>
        </w:r>
        <w:r w:rsidR="00062583">
          <w:rPr>
            <w:noProof/>
            <w:webHidden/>
          </w:rPr>
          <w:fldChar w:fldCharType="begin"/>
        </w:r>
        <w:r w:rsidR="00062583">
          <w:rPr>
            <w:noProof/>
            <w:webHidden/>
          </w:rPr>
          <w:instrText xml:space="preserve"> PAGEREF _Toc78445633 \h </w:instrText>
        </w:r>
        <w:r w:rsidR="00062583">
          <w:rPr>
            <w:noProof/>
            <w:webHidden/>
          </w:rPr>
        </w:r>
        <w:r w:rsidR="00062583">
          <w:rPr>
            <w:noProof/>
            <w:webHidden/>
          </w:rPr>
          <w:fldChar w:fldCharType="separate"/>
        </w:r>
        <w:r w:rsidR="00062583">
          <w:rPr>
            <w:noProof/>
            <w:webHidden/>
          </w:rPr>
          <w:t>1</w:t>
        </w:r>
        <w:r w:rsidR="00062583">
          <w:rPr>
            <w:noProof/>
            <w:webHidden/>
          </w:rPr>
          <w:fldChar w:fldCharType="end"/>
        </w:r>
      </w:hyperlink>
    </w:p>
    <w:p w14:paraId="16A01768" w14:textId="622F4E2B" w:rsidR="00062583" w:rsidRDefault="00000000">
      <w:pPr>
        <w:pStyle w:val="TOC1"/>
        <w:rPr>
          <w:rFonts w:asciiTheme="minorHAnsi" w:eastAsiaTheme="minorEastAsia" w:hAnsiTheme="minorHAnsi" w:cstheme="minorBidi"/>
          <w:b w:val="0"/>
          <w:noProof/>
          <w:sz w:val="22"/>
          <w:szCs w:val="22"/>
        </w:rPr>
      </w:pPr>
      <w:hyperlink w:anchor="_Toc78445634" w:history="1">
        <w:r w:rsidR="00062583" w:rsidRPr="00285D1E">
          <w:rPr>
            <w:rStyle w:val="Hyperlink"/>
            <w:noProof/>
          </w:rPr>
          <w:t>3.</w:t>
        </w:r>
        <w:r w:rsidR="00062583">
          <w:rPr>
            <w:rFonts w:asciiTheme="minorHAnsi" w:eastAsiaTheme="minorEastAsia" w:hAnsiTheme="minorHAnsi" w:cstheme="minorBidi"/>
            <w:b w:val="0"/>
            <w:noProof/>
            <w:sz w:val="22"/>
            <w:szCs w:val="22"/>
          </w:rPr>
          <w:tab/>
        </w:r>
        <w:r w:rsidR="00062583" w:rsidRPr="00285D1E">
          <w:rPr>
            <w:rStyle w:val="Hyperlink"/>
            <w:noProof/>
          </w:rPr>
          <w:t>DEFINITIONS</w:t>
        </w:r>
        <w:r w:rsidR="00062583">
          <w:rPr>
            <w:noProof/>
            <w:webHidden/>
          </w:rPr>
          <w:tab/>
        </w:r>
        <w:r w:rsidR="00062583">
          <w:rPr>
            <w:noProof/>
            <w:webHidden/>
          </w:rPr>
          <w:fldChar w:fldCharType="begin"/>
        </w:r>
        <w:r w:rsidR="00062583">
          <w:rPr>
            <w:noProof/>
            <w:webHidden/>
          </w:rPr>
          <w:instrText xml:space="preserve"> PAGEREF _Toc78445634 \h </w:instrText>
        </w:r>
        <w:r w:rsidR="00062583">
          <w:rPr>
            <w:noProof/>
            <w:webHidden/>
          </w:rPr>
        </w:r>
        <w:r w:rsidR="00062583">
          <w:rPr>
            <w:noProof/>
            <w:webHidden/>
          </w:rPr>
          <w:fldChar w:fldCharType="separate"/>
        </w:r>
        <w:r w:rsidR="00062583">
          <w:rPr>
            <w:noProof/>
            <w:webHidden/>
          </w:rPr>
          <w:t>1</w:t>
        </w:r>
        <w:r w:rsidR="00062583">
          <w:rPr>
            <w:noProof/>
            <w:webHidden/>
          </w:rPr>
          <w:fldChar w:fldCharType="end"/>
        </w:r>
      </w:hyperlink>
    </w:p>
    <w:p w14:paraId="16AEAA41" w14:textId="5FD95A74" w:rsidR="00062583" w:rsidRDefault="00000000">
      <w:pPr>
        <w:pStyle w:val="TOC1"/>
        <w:rPr>
          <w:rFonts w:asciiTheme="minorHAnsi" w:eastAsiaTheme="minorEastAsia" w:hAnsiTheme="minorHAnsi" w:cstheme="minorBidi"/>
          <w:b w:val="0"/>
          <w:noProof/>
          <w:sz w:val="22"/>
          <w:szCs w:val="22"/>
        </w:rPr>
      </w:pPr>
      <w:hyperlink w:anchor="_Toc78445635" w:history="1">
        <w:r w:rsidR="00062583" w:rsidRPr="00285D1E">
          <w:rPr>
            <w:rStyle w:val="Hyperlink"/>
            <w:noProof/>
          </w:rPr>
          <w:t>4.</w:t>
        </w:r>
        <w:r w:rsidR="00062583">
          <w:rPr>
            <w:rFonts w:asciiTheme="minorHAnsi" w:eastAsiaTheme="minorEastAsia" w:hAnsiTheme="minorHAnsi" w:cstheme="minorBidi"/>
            <w:b w:val="0"/>
            <w:noProof/>
            <w:sz w:val="22"/>
            <w:szCs w:val="22"/>
          </w:rPr>
          <w:tab/>
        </w:r>
        <w:r w:rsidR="00062583" w:rsidRPr="00285D1E">
          <w:rPr>
            <w:rStyle w:val="Hyperlink"/>
            <w:noProof/>
          </w:rPr>
          <w:t>POLICY</w:t>
        </w:r>
        <w:r w:rsidR="00062583">
          <w:rPr>
            <w:noProof/>
            <w:webHidden/>
          </w:rPr>
          <w:tab/>
        </w:r>
        <w:r w:rsidR="00062583">
          <w:rPr>
            <w:noProof/>
            <w:webHidden/>
          </w:rPr>
          <w:fldChar w:fldCharType="begin"/>
        </w:r>
        <w:r w:rsidR="00062583">
          <w:rPr>
            <w:noProof/>
            <w:webHidden/>
          </w:rPr>
          <w:instrText xml:space="preserve"> PAGEREF _Toc78445635 \h </w:instrText>
        </w:r>
        <w:r w:rsidR="00062583">
          <w:rPr>
            <w:noProof/>
            <w:webHidden/>
          </w:rPr>
        </w:r>
        <w:r w:rsidR="00062583">
          <w:rPr>
            <w:noProof/>
            <w:webHidden/>
          </w:rPr>
          <w:fldChar w:fldCharType="separate"/>
        </w:r>
        <w:r w:rsidR="00062583">
          <w:rPr>
            <w:noProof/>
            <w:webHidden/>
          </w:rPr>
          <w:t>1</w:t>
        </w:r>
        <w:r w:rsidR="00062583">
          <w:rPr>
            <w:noProof/>
            <w:webHidden/>
          </w:rPr>
          <w:fldChar w:fldCharType="end"/>
        </w:r>
      </w:hyperlink>
    </w:p>
    <w:p w14:paraId="45C63F4D" w14:textId="3FAB8512" w:rsidR="00062583" w:rsidRDefault="00000000">
      <w:pPr>
        <w:pStyle w:val="TOC1"/>
        <w:rPr>
          <w:rFonts w:asciiTheme="minorHAnsi" w:eastAsiaTheme="minorEastAsia" w:hAnsiTheme="minorHAnsi" w:cstheme="minorBidi"/>
          <w:b w:val="0"/>
          <w:noProof/>
          <w:sz w:val="22"/>
          <w:szCs w:val="22"/>
        </w:rPr>
      </w:pPr>
      <w:hyperlink w:anchor="_Toc78445636" w:history="1">
        <w:r w:rsidR="00062583" w:rsidRPr="00285D1E">
          <w:rPr>
            <w:rStyle w:val="Hyperlink"/>
            <w:noProof/>
          </w:rPr>
          <w:t>5.</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 xml:space="preserve">RESPONSIBILITIES </w:t>
        </w:r>
        <w:r w:rsidR="00062583">
          <w:rPr>
            <w:noProof/>
            <w:webHidden/>
          </w:rPr>
          <w:tab/>
        </w:r>
        <w:r w:rsidR="00062583">
          <w:rPr>
            <w:noProof/>
            <w:webHidden/>
          </w:rPr>
          <w:fldChar w:fldCharType="begin"/>
        </w:r>
        <w:r w:rsidR="00062583">
          <w:rPr>
            <w:noProof/>
            <w:webHidden/>
          </w:rPr>
          <w:instrText xml:space="preserve"> PAGEREF _Toc78445636 \h </w:instrText>
        </w:r>
        <w:r w:rsidR="00062583">
          <w:rPr>
            <w:noProof/>
            <w:webHidden/>
          </w:rPr>
        </w:r>
        <w:r w:rsidR="00062583">
          <w:rPr>
            <w:noProof/>
            <w:webHidden/>
          </w:rPr>
          <w:fldChar w:fldCharType="separate"/>
        </w:r>
        <w:r w:rsidR="00062583">
          <w:rPr>
            <w:noProof/>
            <w:webHidden/>
          </w:rPr>
          <w:t>1</w:t>
        </w:r>
        <w:r w:rsidR="00062583">
          <w:rPr>
            <w:noProof/>
            <w:webHidden/>
          </w:rPr>
          <w:fldChar w:fldCharType="end"/>
        </w:r>
      </w:hyperlink>
    </w:p>
    <w:p w14:paraId="54824419" w14:textId="6E98CE02" w:rsidR="00062583" w:rsidRDefault="00000000">
      <w:pPr>
        <w:pStyle w:val="TOC1"/>
        <w:rPr>
          <w:rFonts w:asciiTheme="minorHAnsi" w:eastAsiaTheme="minorEastAsia" w:hAnsiTheme="minorHAnsi" w:cstheme="minorBidi"/>
          <w:b w:val="0"/>
          <w:noProof/>
          <w:sz w:val="22"/>
          <w:szCs w:val="22"/>
        </w:rPr>
      </w:pPr>
      <w:hyperlink w:anchor="_Toc78445639" w:history="1">
        <w:r w:rsidR="00062583" w:rsidRPr="00285D1E">
          <w:rPr>
            <w:rStyle w:val="Hyperlink"/>
            <w:noProof/>
          </w:rPr>
          <w:t>6.</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APPLICABILITY OF 2018 REQUIREMENTS</w:t>
        </w:r>
        <w:r w:rsidR="00062583">
          <w:rPr>
            <w:noProof/>
            <w:webHidden/>
          </w:rPr>
          <w:tab/>
        </w:r>
        <w:r w:rsidR="00062583">
          <w:rPr>
            <w:noProof/>
            <w:webHidden/>
          </w:rPr>
          <w:fldChar w:fldCharType="begin"/>
        </w:r>
        <w:r w:rsidR="00062583">
          <w:rPr>
            <w:noProof/>
            <w:webHidden/>
          </w:rPr>
          <w:instrText xml:space="preserve"> PAGEREF _Toc78445639 \h </w:instrText>
        </w:r>
        <w:r w:rsidR="00062583">
          <w:rPr>
            <w:noProof/>
            <w:webHidden/>
          </w:rPr>
        </w:r>
        <w:r w:rsidR="00062583">
          <w:rPr>
            <w:noProof/>
            <w:webHidden/>
          </w:rPr>
          <w:fldChar w:fldCharType="separate"/>
        </w:r>
        <w:r w:rsidR="00062583">
          <w:rPr>
            <w:noProof/>
            <w:webHidden/>
          </w:rPr>
          <w:t>7</w:t>
        </w:r>
        <w:r w:rsidR="00062583">
          <w:rPr>
            <w:noProof/>
            <w:webHidden/>
          </w:rPr>
          <w:fldChar w:fldCharType="end"/>
        </w:r>
      </w:hyperlink>
    </w:p>
    <w:p w14:paraId="247B66A0" w14:textId="5C1DE0AD" w:rsidR="00062583" w:rsidRDefault="00000000">
      <w:pPr>
        <w:pStyle w:val="TOC1"/>
        <w:rPr>
          <w:rFonts w:asciiTheme="minorHAnsi" w:eastAsiaTheme="minorEastAsia" w:hAnsiTheme="minorHAnsi" w:cstheme="minorBidi"/>
          <w:b w:val="0"/>
          <w:noProof/>
          <w:sz w:val="22"/>
          <w:szCs w:val="22"/>
        </w:rPr>
      </w:pPr>
      <w:hyperlink w:anchor="_Toc78445640" w:history="1">
        <w:r w:rsidR="00062583" w:rsidRPr="00285D1E">
          <w:rPr>
            <w:rStyle w:val="Hyperlink"/>
            <w:noProof/>
          </w:rPr>
          <w:t>7.</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IRB MEMBERSHIP</w:t>
        </w:r>
        <w:r w:rsidR="00062583">
          <w:rPr>
            <w:noProof/>
            <w:webHidden/>
          </w:rPr>
          <w:tab/>
        </w:r>
        <w:r w:rsidR="00062583">
          <w:rPr>
            <w:noProof/>
            <w:webHidden/>
          </w:rPr>
          <w:fldChar w:fldCharType="begin"/>
        </w:r>
        <w:r w:rsidR="00062583">
          <w:rPr>
            <w:noProof/>
            <w:webHidden/>
          </w:rPr>
          <w:instrText xml:space="preserve"> PAGEREF _Toc78445640 \h </w:instrText>
        </w:r>
        <w:r w:rsidR="00062583">
          <w:rPr>
            <w:noProof/>
            <w:webHidden/>
          </w:rPr>
        </w:r>
        <w:r w:rsidR="00062583">
          <w:rPr>
            <w:noProof/>
            <w:webHidden/>
          </w:rPr>
          <w:fldChar w:fldCharType="separate"/>
        </w:r>
        <w:r w:rsidR="00062583">
          <w:rPr>
            <w:noProof/>
            <w:webHidden/>
          </w:rPr>
          <w:t>7</w:t>
        </w:r>
        <w:r w:rsidR="00062583">
          <w:rPr>
            <w:noProof/>
            <w:webHidden/>
          </w:rPr>
          <w:fldChar w:fldCharType="end"/>
        </w:r>
      </w:hyperlink>
    </w:p>
    <w:p w14:paraId="2D1CBF0D" w14:textId="3574239E" w:rsidR="00062583" w:rsidRDefault="00000000">
      <w:pPr>
        <w:pStyle w:val="TOC1"/>
        <w:rPr>
          <w:rFonts w:asciiTheme="minorHAnsi" w:eastAsiaTheme="minorEastAsia" w:hAnsiTheme="minorHAnsi" w:cstheme="minorBidi"/>
          <w:b w:val="0"/>
          <w:noProof/>
          <w:sz w:val="22"/>
          <w:szCs w:val="22"/>
        </w:rPr>
      </w:pPr>
      <w:hyperlink w:anchor="_Toc78445641" w:history="1">
        <w:r w:rsidR="00062583" w:rsidRPr="00285D1E">
          <w:rPr>
            <w:rStyle w:val="Hyperlink"/>
            <w:noProof/>
          </w:rPr>
          <w:t>8.</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IRB FUNCTIONS AND OPERATIONS</w:t>
        </w:r>
        <w:r w:rsidR="00062583">
          <w:rPr>
            <w:noProof/>
            <w:webHidden/>
          </w:rPr>
          <w:tab/>
        </w:r>
        <w:r w:rsidR="00062583">
          <w:rPr>
            <w:noProof/>
            <w:webHidden/>
          </w:rPr>
          <w:fldChar w:fldCharType="begin"/>
        </w:r>
        <w:r w:rsidR="00062583">
          <w:rPr>
            <w:noProof/>
            <w:webHidden/>
          </w:rPr>
          <w:instrText xml:space="preserve"> PAGEREF _Toc78445641 \h </w:instrText>
        </w:r>
        <w:r w:rsidR="00062583">
          <w:rPr>
            <w:noProof/>
            <w:webHidden/>
          </w:rPr>
        </w:r>
        <w:r w:rsidR="00062583">
          <w:rPr>
            <w:noProof/>
            <w:webHidden/>
          </w:rPr>
          <w:fldChar w:fldCharType="separate"/>
        </w:r>
        <w:r w:rsidR="00062583">
          <w:rPr>
            <w:noProof/>
            <w:webHidden/>
          </w:rPr>
          <w:t>9</w:t>
        </w:r>
        <w:r w:rsidR="00062583">
          <w:rPr>
            <w:noProof/>
            <w:webHidden/>
          </w:rPr>
          <w:fldChar w:fldCharType="end"/>
        </w:r>
      </w:hyperlink>
    </w:p>
    <w:p w14:paraId="42DA0EAB" w14:textId="0F882DB8" w:rsidR="00062583" w:rsidRDefault="00000000">
      <w:pPr>
        <w:pStyle w:val="TOC1"/>
        <w:rPr>
          <w:rFonts w:asciiTheme="minorHAnsi" w:eastAsiaTheme="minorEastAsia" w:hAnsiTheme="minorHAnsi" w:cstheme="minorBidi"/>
          <w:b w:val="0"/>
          <w:noProof/>
          <w:sz w:val="22"/>
          <w:szCs w:val="22"/>
        </w:rPr>
      </w:pPr>
      <w:hyperlink w:anchor="_Toc78445642" w:history="1">
        <w:r w:rsidR="00062583" w:rsidRPr="00285D1E">
          <w:rPr>
            <w:rStyle w:val="Hyperlink"/>
            <w:noProof/>
          </w:rPr>
          <w:t>9.</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IRB REVIEW OF RESEARCH</w:t>
        </w:r>
        <w:r w:rsidR="00062583">
          <w:rPr>
            <w:noProof/>
            <w:webHidden/>
          </w:rPr>
          <w:tab/>
        </w:r>
        <w:r w:rsidR="00062583">
          <w:rPr>
            <w:noProof/>
            <w:webHidden/>
          </w:rPr>
          <w:fldChar w:fldCharType="begin"/>
        </w:r>
        <w:r w:rsidR="00062583">
          <w:rPr>
            <w:noProof/>
            <w:webHidden/>
          </w:rPr>
          <w:instrText xml:space="preserve"> PAGEREF _Toc78445642 \h </w:instrText>
        </w:r>
        <w:r w:rsidR="00062583">
          <w:rPr>
            <w:noProof/>
            <w:webHidden/>
          </w:rPr>
        </w:r>
        <w:r w:rsidR="00062583">
          <w:rPr>
            <w:noProof/>
            <w:webHidden/>
          </w:rPr>
          <w:fldChar w:fldCharType="separate"/>
        </w:r>
        <w:r w:rsidR="00062583">
          <w:rPr>
            <w:noProof/>
            <w:webHidden/>
          </w:rPr>
          <w:t>11</w:t>
        </w:r>
        <w:r w:rsidR="00062583">
          <w:rPr>
            <w:noProof/>
            <w:webHidden/>
          </w:rPr>
          <w:fldChar w:fldCharType="end"/>
        </w:r>
      </w:hyperlink>
    </w:p>
    <w:p w14:paraId="427191C2" w14:textId="6AABF291" w:rsidR="00062583" w:rsidRDefault="00000000">
      <w:pPr>
        <w:pStyle w:val="TOC1"/>
        <w:rPr>
          <w:rFonts w:asciiTheme="minorHAnsi" w:eastAsiaTheme="minorEastAsia" w:hAnsiTheme="minorHAnsi" w:cstheme="minorBidi"/>
          <w:b w:val="0"/>
          <w:noProof/>
          <w:sz w:val="22"/>
          <w:szCs w:val="22"/>
        </w:rPr>
      </w:pPr>
      <w:hyperlink w:anchor="_Toc78445643" w:history="1">
        <w:r w:rsidR="00062583" w:rsidRPr="00285D1E">
          <w:rPr>
            <w:rStyle w:val="Hyperlink"/>
            <w:noProof/>
          </w:rPr>
          <w:t>10.</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EXEMPT REVIEW</w:t>
        </w:r>
        <w:r w:rsidR="00062583">
          <w:rPr>
            <w:noProof/>
            <w:webHidden/>
          </w:rPr>
          <w:tab/>
        </w:r>
        <w:r w:rsidR="00062583">
          <w:rPr>
            <w:noProof/>
            <w:webHidden/>
          </w:rPr>
          <w:fldChar w:fldCharType="begin"/>
        </w:r>
        <w:r w:rsidR="00062583">
          <w:rPr>
            <w:noProof/>
            <w:webHidden/>
          </w:rPr>
          <w:instrText xml:space="preserve"> PAGEREF _Toc78445643 \h </w:instrText>
        </w:r>
        <w:r w:rsidR="00062583">
          <w:rPr>
            <w:noProof/>
            <w:webHidden/>
          </w:rPr>
        </w:r>
        <w:r w:rsidR="00062583">
          <w:rPr>
            <w:noProof/>
            <w:webHidden/>
          </w:rPr>
          <w:fldChar w:fldCharType="separate"/>
        </w:r>
        <w:r w:rsidR="00062583">
          <w:rPr>
            <w:noProof/>
            <w:webHidden/>
          </w:rPr>
          <w:t>13</w:t>
        </w:r>
        <w:r w:rsidR="00062583">
          <w:rPr>
            <w:noProof/>
            <w:webHidden/>
          </w:rPr>
          <w:fldChar w:fldCharType="end"/>
        </w:r>
      </w:hyperlink>
    </w:p>
    <w:p w14:paraId="5929CD4D" w14:textId="3C68758E" w:rsidR="00062583" w:rsidRDefault="00000000">
      <w:pPr>
        <w:pStyle w:val="TOC1"/>
        <w:rPr>
          <w:rFonts w:asciiTheme="minorHAnsi" w:eastAsiaTheme="minorEastAsia" w:hAnsiTheme="minorHAnsi" w:cstheme="minorBidi"/>
          <w:b w:val="0"/>
          <w:noProof/>
          <w:sz w:val="22"/>
          <w:szCs w:val="22"/>
        </w:rPr>
      </w:pPr>
      <w:hyperlink w:anchor="_Toc78445663" w:history="1">
        <w:r w:rsidR="00062583" w:rsidRPr="00285D1E">
          <w:rPr>
            <w:rStyle w:val="Hyperlink"/>
            <w:noProof/>
          </w:rPr>
          <w:t>11.</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EXPEDITED REVIEW</w:t>
        </w:r>
        <w:r w:rsidR="00062583">
          <w:rPr>
            <w:noProof/>
            <w:webHidden/>
          </w:rPr>
          <w:tab/>
        </w:r>
        <w:r w:rsidR="00062583">
          <w:rPr>
            <w:noProof/>
            <w:webHidden/>
          </w:rPr>
          <w:fldChar w:fldCharType="begin"/>
        </w:r>
        <w:r w:rsidR="00062583">
          <w:rPr>
            <w:noProof/>
            <w:webHidden/>
          </w:rPr>
          <w:instrText xml:space="preserve"> PAGEREF _Toc78445663 \h </w:instrText>
        </w:r>
        <w:r w:rsidR="00062583">
          <w:rPr>
            <w:noProof/>
            <w:webHidden/>
          </w:rPr>
        </w:r>
        <w:r w:rsidR="00062583">
          <w:rPr>
            <w:noProof/>
            <w:webHidden/>
          </w:rPr>
          <w:fldChar w:fldCharType="separate"/>
        </w:r>
        <w:r w:rsidR="00062583">
          <w:rPr>
            <w:noProof/>
            <w:webHidden/>
          </w:rPr>
          <w:t>14</w:t>
        </w:r>
        <w:r w:rsidR="00062583">
          <w:rPr>
            <w:noProof/>
            <w:webHidden/>
          </w:rPr>
          <w:fldChar w:fldCharType="end"/>
        </w:r>
      </w:hyperlink>
    </w:p>
    <w:p w14:paraId="33B5EC53" w14:textId="0CEB9F8E" w:rsidR="00062583" w:rsidRDefault="00000000">
      <w:pPr>
        <w:pStyle w:val="TOC1"/>
        <w:rPr>
          <w:rFonts w:asciiTheme="minorHAnsi" w:eastAsiaTheme="minorEastAsia" w:hAnsiTheme="minorHAnsi" w:cstheme="minorBidi"/>
          <w:b w:val="0"/>
          <w:noProof/>
          <w:sz w:val="22"/>
          <w:szCs w:val="22"/>
        </w:rPr>
      </w:pPr>
      <w:hyperlink w:anchor="_Toc78445664" w:history="1">
        <w:r w:rsidR="00062583" w:rsidRPr="00285D1E">
          <w:rPr>
            <w:rStyle w:val="Hyperlink"/>
            <w:noProof/>
          </w:rPr>
          <w:t>12.</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CRITERIA FOR IRB APPROVAL</w:t>
        </w:r>
        <w:r w:rsidR="00062583">
          <w:rPr>
            <w:noProof/>
            <w:webHidden/>
          </w:rPr>
          <w:tab/>
        </w:r>
        <w:r w:rsidR="00062583">
          <w:rPr>
            <w:noProof/>
            <w:webHidden/>
          </w:rPr>
          <w:fldChar w:fldCharType="begin"/>
        </w:r>
        <w:r w:rsidR="00062583">
          <w:rPr>
            <w:noProof/>
            <w:webHidden/>
          </w:rPr>
          <w:instrText xml:space="preserve"> PAGEREF _Toc78445664 \h </w:instrText>
        </w:r>
        <w:r w:rsidR="00062583">
          <w:rPr>
            <w:noProof/>
            <w:webHidden/>
          </w:rPr>
        </w:r>
        <w:r w:rsidR="00062583">
          <w:rPr>
            <w:noProof/>
            <w:webHidden/>
          </w:rPr>
          <w:fldChar w:fldCharType="separate"/>
        </w:r>
        <w:r w:rsidR="00062583">
          <w:rPr>
            <w:noProof/>
            <w:webHidden/>
          </w:rPr>
          <w:t>14</w:t>
        </w:r>
        <w:r w:rsidR="00062583">
          <w:rPr>
            <w:noProof/>
            <w:webHidden/>
          </w:rPr>
          <w:fldChar w:fldCharType="end"/>
        </w:r>
      </w:hyperlink>
    </w:p>
    <w:p w14:paraId="6537EE76" w14:textId="32545771" w:rsidR="00062583" w:rsidRDefault="00000000">
      <w:pPr>
        <w:pStyle w:val="TOC1"/>
        <w:rPr>
          <w:rFonts w:asciiTheme="minorHAnsi" w:eastAsiaTheme="minorEastAsia" w:hAnsiTheme="minorHAnsi" w:cstheme="minorBidi"/>
          <w:b w:val="0"/>
          <w:noProof/>
          <w:sz w:val="22"/>
          <w:szCs w:val="22"/>
        </w:rPr>
      </w:pPr>
      <w:hyperlink w:anchor="_Toc78445665" w:history="1">
        <w:r w:rsidR="00062583" w:rsidRPr="00285D1E">
          <w:rPr>
            <w:rStyle w:val="Hyperlink"/>
            <w:noProof/>
          </w:rPr>
          <w:t>13.</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REVIEW BY INSTITUTION</w:t>
        </w:r>
        <w:r w:rsidR="00062583">
          <w:rPr>
            <w:noProof/>
            <w:webHidden/>
          </w:rPr>
          <w:tab/>
        </w:r>
        <w:r w:rsidR="00062583">
          <w:rPr>
            <w:noProof/>
            <w:webHidden/>
          </w:rPr>
          <w:fldChar w:fldCharType="begin"/>
        </w:r>
        <w:r w:rsidR="00062583">
          <w:rPr>
            <w:noProof/>
            <w:webHidden/>
          </w:rPr>
          <w:instrText xml:space="preserve"> PAGEREF _Toc78445665 \h </w:instrText>
        </w:r>
        <w:r w:rsidR="00062583">
          <w:rPr>
            <w:noProof/>
            <w:webHidden/>
          </w:rPr>
        </w:r>
        <w:r w:rsidR="00062583">
          <w:rPr>
            <w:noProof/>
            <w:webHidden/>
          </w:rPr>
          <w:fldChar w:fldCharType="separate"/>
        </w:r>
        <w:r w:rsidR="00062583">
          <w:rPr>
            <w:noProof/>
            <w:webHidden/>
          </w:rPr>
          <w:t>16</w:t>
        </w:r>
        <w:r w:rsidR="00062583">
          <w:rPr>
            <w:noProof/>
            <w:webHidden/>
          </w:rPr>
          <w:fldChar w:fldCharType="end"/>
        </w:r>
      </w:hyperlink>
    </w:p>
    <w:p w14:paraId="2DC41B8E" w14:textId="4C65AFDE" w:rsidR="00062583" w:rsidRDefault="00000000">
      <w:pPr>
        <w:pStyle w:val="TOC1"/>
        <w:rPr>
          <w:rFonts w:asciiTheme="minorHAnsi" w:eastAsiaTheme="minorEastAsia" w:hAnsiTheme="minorHAnsi" w:cstheme="minorBidi"/>
          <w:b w:val="0"/>
          <w:noProof/>
          <w:sz w:val="22"/>
          <w:szCs w:val="22"/>
        </w:rPr>
      </w:pPr>
      <w:hyperlink w:anchor="_Toc78445666" w:history="1">
        <w:r w:rsidR="00062583" w:rsidRPr="00285D1E">
          <w:rPr>
            <w:rStyle w:val="Hyperlink"/>
            <w:noProof/>
          </w:rPr>
          <w:t>14.</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SUSPENSION OR TERMINATION OF IRB APPROVAL</w:t>
        </w:r>
        <w:r w:rsidR="00062583">
          <w:rPr>
            <w:noProof/>
            <w:webHidden/>
          </w:rPr>
          <w:tab/>
        </w:r>
        <w:r w:rsidR="00062583">
          <w:rPr>
            <w:noProof/>
            <w:webHidden/>
          </w:rPr>
          <w:fldChar w:fldCharType="begin"/>
        </w:r>
        <w:r w:rsidR="00062583">
          <w:rPr>
            <w:noProof/>
            <w:webHidden/>
          </w:rPr>
          <w:instrText xml:space="preserve"> PAGEREF _Toc78445666 \h </w:instrText>
        </w:r>
        <w:r w:rsidR="00062583">
          <w:rPr>
            <w:noProof/>
            <w:webHidden/>
          </w:rPr>
        </w:r>
        <w:r w:rsidR="00062583">
          <w:rPr>
            <w:noProof/>
            <w:webHidden/>
          </w:rPr>
          <w:fldChar w:fldCharType="separate"/>
        </w:r>
        <w:r w:rsidR="00062583">
          <w:rPr>
            <w:noProof/>
            <w:webHidden/>
          </w:rPr>
          <w:t>16</w:t>
        </w:r>
        <w:r w:rsidR="00062583">
          <w:rPr>
            <w:noProof/>
            <w:webHidden/>
          </w:rPr>
          <w:fldChar w:fldCharType="end"/>
        </w:r>
      </w:hyperlink>
    </w:p>
    <w:p w14:paraId="5761E5A2" w14:textId="678F95C8" w:rsidR="00062583" w:rsidRDefault="00000000">
      <w:pPr>
        <w:pStyle w:val="TOC1"/>
        <w:rPr>
          <w:rFonts w:asciiTheme="minorHAnsi" w:eastAsiaTheme="minorEastAsia" w:hAnsiTheme="minorHAnsi" w:cstheme="minorBidi"/>
          <w:b w:val="0"/>
          <w:noProof/>
          <w:sz w:val="22"/>
          <w:szCs w:val="22"/>
        </w:rPr>
      </w:pPr>
      <w:hyperlink w:anchor="_Toc78445667" w:history="1">
        <w:r w:rsidR="00062583" w:rsidRPr="00285D1E">
          <w:rPr>
            <w:rStyle w:val="Hyperlink"/>
            <w:noProof/>
          </w:rPr>
          <w:t>15.</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 xml:space="preserve">COLLABORATIVE RESEARCH </w:t>
        </w:r>
        <w:r w:rsidR="00062583">
          <w:rPr>
            <w:noProof/>
            <w:webHidden/>
          </w:rPr>
          <w:tab/>
        </w:r>
        <w:r w:rsidR="00062583">
          <w:rPr>
            <w:noProof/>
            <w:webHidden/>
          </w:rPr>
          <w:fldChar w:fldCharType="begin"/>
        </w:r>
        <w:r w:rsidR="00062583">
          <w:rPr>
            <w:noProof/>
            <w:webHidden/>
          </w:rPr>
          <w:instrText xml:space="preserve"> PAGEREF _Toc78445667 \h </w:instrText>
        </w:r>
        <w:r w:rsidR="00062583">
          <w:rPr>
            <w:noProof/>
            <w:webHidden/>
          </w:rPr>
        </w:r>
        <w:r w:rsidR="00062583">
          <w:rPr>
            <w:noProof/>
            <w:webHidden/>
          </w:rPr>
          <w:fldChar w:fldCharType="separate"/>
        </w:r>
        <w:r w:rsidR="00062583">
          <w:rPr>
            <w:noProof/>
            <w:webHidden/>
          </w:rPr>
          <w:t>16</w:t>
        </w:r>
        <w:r w:rsidR="00062583">
          <w:rPr>
            <w:noProof/>
            <w:webHidden/>
          </w:rPr>
          <w:fldChar w:fldCharType="end"/>
        </w:r>
      </w:hyperlink>
    </w:p>
    <w:p w14:paraId="61B369E4" w14:textId="734C5C2A" w:rsidR="00062583" w:rsidRDefault="00000000">
      <w:pPr>
        <w:pStyle w:val="TOC1"/>
        <w:rPr>
          <w:rFonts w:asciiTheme="minorHAnsi" w:eastAsiaTheme="minorEastAsia" w:hAnsiTheme="minorHAnsi" w:cstheme="minorBidi"/>
          <w:b w:val="0"/>
          <w:noProof/>
          <w:sz w:val="22"/>
          <w:szCs w:val="22"/>
        </w:rPr>
      </w:pPr>
      <w:hyperlink w:anchor="_Toc78445668" w:history="1">
        <w:r w:rsidR="00062583" w:rsidRPr="00285D1E">
          <w:rPr>
            <w:rStyle w:val="Hyperlink"/>
            <w:noProof/>
          </w:rPr>
          <w:t>16.</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IRB RECORDS</w:t>
        </w:r>
        <w:r w:rsidR="00062583">
          <w:rPr>
            <w:noProof/>
            <w:webHidden/>
          </w:rPr>
          <w:tab/>
        </w:r>
        <w:r w:rsidR="00062583">
          <w:rPr>
            <w:noProof/>
            <w:webHidden/>
          </w:rPr>
          <w:fldChar w:fldCharType="begin"/>
        </w:r>
        <w:r w:rsidR="00062583">
          <w:rPr>
            <w:noProof/>
            <w:webHidden/>
          </w:rPr>
          <w:instrText xml:space="preserve"> PAGEREF _Toc78445668 \h </w:instrText>
        </w:r>
        <w:r w:rsidR="00062583">
          <w:rPr>
            <w:noProof/>
            <w:webHidden/>
          </w:rPr>
        </w:r>
        <w:r w:rsidR="00062583">
          <w:rPr>
            <w:noProof/>
            <w:webHidden/>
          </w:rPr>
          <w:fldChar w:fldCharType="separate"/>
        </w:r>
        <w:r w:rsidR="00062583">
          <w:rPr>
            <w:noProof/>
            <w:webHidden/>
          </w:rPr>
          <w:t>17</w:t>
        </w:r>
        <w:r w:rsidR="00062583">
          <w:rPr>
            <w:noProof/>
            <w:webHidden/>
          </w:rPr>
          <w:fldChar w:fldCharType="end"/>
        </w:r>
      </w:hyperlink>
    </w:p>
    <w:p w14:paraId="3AF23B33" w14:textId="28EE3CBA" w:rsidR="00062583" w:rsidRDefault="00000000">
      <w:pPr>
        <w:pStyle w:val="TOC1"/>
        <w:rPr>
          <w:rFonts w:asciiTheme="minorHAnsi" w:eastAsiaTheme="minorEastAsia" w:hAnsiTheme="minorHAnsi" w:cstheme="minorBidi"/>
          <w:b w:val="0"/>
          <w:noProof/>
          <w:sz w:val="22"/>
          <w:szCs w:val="22"/>
        </w:rPr>
      </w:pPr>
      <w:hyperlink w:anchor="_Toc78445669" w:history="1">
        <w:r w:rsidR="00062583" w:rsidRPr="00285D1E">
          <w:rPr>
            <w:rStyle w:val="Hyperlink"/>
            <w:noProof/>
          </w:rPr>
          <w:t>17.</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GENERAL REQUIREMENTS FOR INFORMED CONSENT</w:t>
        </w:r>
        <w:r w:rsidR="00062583">
          <w:rPr>
            <w:noProof/>
            <w:webHidden/>
          </w:rPr>
          <w:tab/>
        </w:r>
        <w:r w:rsidR="00062583">
          <w:rPr>
            <w:noProof/>
            <w:webHidden/>
          </w:rPr>
          <w:fldChar w:fldCharType="begin"/>
        </w:r>
        <w:r w:rsidR="00062583">
          <w:rPr>
            <w:noProof/>
            <w:webHidden/>
          </w:rPr>
          <w:instrText xml:space="preserve"> PAGEREF _Toc78445669 \h </w:instrText>
        </w:r>
        <w:r w:rsidR="00062583">
          <w:rPr>
            <w:noProof/>
            <w:webHidden/>
          </w:rPr>
        </w:r>
        <w:r w:rsidR="00062583">
          <w:rPr>
            <w:noProof/>
            <w:webHidden/>
          </w:rPr>
          <w:fldChar w:fldCharType="separate"/>
        </w:r>
        <w:r w:rsidR="00062583">
          <w:rPr>
            <w:noProof/>
            <w:webHidden/>
          </w:rPr>
          <w:t>18</w:t>
        </w:r>
        <w:r w:rsidR="00062583">
          <w:rPr>
            <w:noProof/>
            <w:webHidden/>
          </w:rPr>
          <w:fldChar w:fldCharType="end"/>
        </w:r>
      </w:hyperlink>
    </w:p>
    <w:p w14:paraId="79D5F887" w14:textId="455033AC" w:rsidR="00062583" w:rsidRDefault="00000000">
      <w:pPr>
        <w:pStyle w:val="TOC1"/>
        <w:rPr>
          <w:rFonts w:asciiTheme="minorHAnsi" w:eastAsiaTheme="minorEastAsia" w:hAnsiTheme="minorHAnsi" w:cstheme="minorBidi"/>
          <w:b w:val="0"/>
          <w:noProof/>
          <w:sz w:val="22"/>
          <w:szCs w:val="22"/>
        </w:rPr>
      </w:pPr>
      <w:hyperlink w:anchor="_Toc78445670" w:history="1">
        <w:r w:rsidR="00062583" w:rsidRPr="00285D1E">
          <w:rPr>
            <w:rStyle w:val="Hyperlink"/>
            <w:noProof/>
          </w:rPr>
          <w:t>18.</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DOCUMENTATION OF INFORMED CONSENT</w:t>
        </w:r>
        <w:r w:rsidR="00062583">
          <w:rPr>
            <w:noProof/>
            <w:webHidden/>
          </w:rPr>
          <w:tab/>
        </w:r>
        <w:r w:rsidR="00062583">
          <w:rPr>
            <w:noProof/>
            <w:webHidden/>
          </w:rPr>
          <w:fldChar w:fldCharType="begin"/>
        </w:r>
        <w:r w:rsidR="00062583">
          <w:rPr>
            <w:noProof/>
            <w:webHidden/>
          </w:rPr>
          <w:instrText xml:space="preserve"> PAGEREF _Toc78445670 \h </w:instrText>
        </w:r>
        <w:r w:rsidR="00062583">
          <w:rPr>
            <w:noProof/>
            <w:webHidden/>
          </w:rPr>
        </w:r>
        <w:r w:rsidR="00062583">
          <w:rPr>
            <w:noProof/>
            <w:webHidden/>
          </w:rPr>
          <w:fldChar w:fldCharType="separate"/>
        </w:r>
        <w:r w:rsidR="00062583">
          <w:rPr>
            <w:noProof/>
            <w:webHidden/>
          </w:rPr>
          <w:t>24</w:t>
        </w:r>
        <w:r w:rsidR="00062583">
          <w:rPr>
            <w:noProof/>
            <w:webHidden/>
          </w:rPr>
          <w:fldChar w:fldCharType="end"/>
        </w:r>
      </w:hyperlink>
    </w:p>
    <w:p w14:paraId="20AC4D8E" w14:textId="6B42612E" w:rsidR="00062583" w:rsidRDefault="00000000">
      <w:pPr>
        <w:pStyle w:val="TOC1"/>
        <w:rPr>
          <w:rFonts w:asciiTheme="minorHAnsi" w:eastAsiaTheme="minorEastAsia" w:hAnsiTheme="minorHAnsi" w:cstheme="minorBidi"/>
          <w:b w:val="0"/>
          <w:noProof/>
          <w:sz w:val="22"/>
          <w:szCs w:val="22"/>
        </w:rPr>
      </w:pPr>
      <w:hyperlink w:anchor="_Toc78445671" w:history="1">
        <w:r w:rsidR="00062583" w:rsidRPr="00285D1E">
          <w:rPr>
            <w:rStyle w:val="Hyperlink"/>
            <w:noProof/>
          </w:rPr>
          <w:t>19.</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RESEARCH INVOLVING PREGNANT WOMEN, HUMAN FETUSES, AND NEONATES AS SUBJECTS</w:t>
        </w:r>
        <w:r w:rsidR="00062583">
          <w:rPr>
            <w:noProof/>
            <w:webHidden/>
          </w:rPr>
          <w:tab/>
        </w:r>
        <w:r w:rsidR="00062583">
          <w:rPr>
            <w:noProof/>
            <w:webHidden/>
          </w:rPr>
          <w:fldChar w:fldCharType="begin"/>
        </w:r>
        <w:r w:rsidR="00062583">
          <w:rPr>
            <w:noProof/>
            <w:webHidden/>
          </w:rPr>
          <w:instrText xml:space="preserve"> PAGEREF _Toc78445671 \h </w:instrText>
        </w:r>
        <w:r w:rsidR="00062583">
          <w:rPr>
            <w:noProof/>
            <w:webHidden/>
          </w:rPr>
        </w:r>
        <w:r w:rsidR="00062583">
          <w:rPr>
            <w:noProof/>
            <w:webHidden/>
          </w:rPr>
          <w:fldChar w:fldCharType="separate"/>
        </w:r>
        <w:r w:rsidR="00062583">
          <w:rPr>
            <w:noProof/>
            <w:webHidden/>
          </w:rPr>
          <w:t>25</w:t>
        </w:r>
        <w:r w:rsidR="00062583">
          <w:rPr>
            <w:noProof/>
            <w:webHidden/>
          </w:rPr>
          <w:fldChar w:fldCharType="end"/>
        </w:r>
      </w:hyperlink>
    </w:p>
    <w:p w14:paraId="0D27F377" w14:textId="30F0CE90" w:rsidR="00062583" w:rsidRDefault="00000000">
      <w:pPr>
        <w:pStyle w:val="TOC1"/>
        <w:rPr>
          <w:rFonts w:asciiTheme="minorHAnsi" w:eastAsiaTheme="minorEastAsia" w:hAnsiTheme="minorHAnsi" w:cstheme="minorBidi"/>
          <w:b w:val="0"/>
          <w:noProof/>
          <w:sz w:val="22"/>
          <w:szCs w:val="22"/>
        </w:rPr>
      </w:pPr>
      <w:hyperlink w:anchor="_Toc78445672" w:history="1">
        <w:r w:rsidR="00062583" w:rsidRPr="00285D1E">
          <w:rPr>
            <w:rStyle w:val="Hyperlink"/>
            <w:noProof/>
          </w:rPr>
          <w:t>20.</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RESEARCH INVOLVING PRISONERS AS SUBJECTS</w:t>
        </w:r>
        <w:r w:rsidR="00062583">
          <w:rPr>
            <w:noProof/>
            <w:webHidden/>
          </w:rPr>
          <w:tab/>
        </w:r>
        <w:r w:rsidR="00062583">
          <w:rPr>
            <w:noProof/>
            <w:webHidden/>
          </w:rPr>
          <w:fldChar w:fldCharType="begin"/>
        </w:r>
        <w:r w:rsidR="00062583">
          <w:rPr>
            <w:noProof/>
            <w:webHidden/>
          </w:rPr>
          <w:instrText xml:space="preserve"> PAGEREF _Toc78445672 \h </w:instrText>
        </w:r>
        <w:r w:rsidR="00062583">
          <w:rPr>
            <w:noProof/>
            <w:webHidden/>
          </w:rPr>
        </w:r>
        <w:r w:rsidR="00062583">
          <w:rPr>
            <w:noProof/>
            <w:webHidden/>
          </w:rPr>
          <w:fldChar w:fldCharType="separate"/>
        </w:r>
        <w:r w:rsidR="00062583">
          <w:rPr>
            <w:noProof/>
            <w:webHidden/>
          </w:rPr>
          <w:t>27</w:t>
        </w:r>
        <w:r w:rsidR="00062583">
          <w:rPr>
            <w:noProof/>
            <w:webHidden/>
          </w:rPr>
          <w:fldChar w:fldCharType="end"/>
        </w:r>
      </w:hyperlink>
    </w:p>
    <w:p w14:paraId="50B3DC85" w14:textId="47BAB1FD" w:rsidR="00062583" w:rsidRDefault="00000000">
      <w:pPr>
        <w:pStyle w:val="TOC1"/>
        <w:rPr>
          <w:rFonts w:asciiTheme="minorHAnsi" w:eastAsiaTheme="minorEastAsia" w:hAnsiTheme="minorHAnsi" w:cstheme="minorBidi"/>
          <w:b w:val="0"/>
          <w:noProof/>
          <w:sz w:val="22"/>
          <w:szCs w:val="22"/>
        </w:rPr>
      </w:pPr>
      <w:hyperlink w:anchor="_Toc78445673" w:history="1">
        <w:r w:rsidR="00062583" w:rsidRPr="00285D1E">
          <w:rPr>
            <w:rStyle w:val="Hyperlink"/>
            <w:noProof/>
          </w:rPr>
          <w:t>21.</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RESEARCH INVOLVING CHILDREN AS RESEARCH SUBJECTS</w:t>
        </w:r>
        <w:r w:rsidR="00062583">
          <w:rPr>
            <w:noProof/>
            <w:webHidden/>
          </w:rPr>
          <w:tab/>
        </w:r>
        <w:r w:rsidR="00062583">
          <w:rPr>
            <w:noProof/>
            <w:webHidden/>
          </w:rPr>
          <w:fldChar w:fldCharType="begin"/>
        </w:r>
        <w:r w:rsidR="00062583">
          <w:rPr>
            <w:noProof/>
            <w:webHidden/>
          </w:rPr>
          <w:instrText xml:space="preserve"> PAGEREF _Toc78445673 \h </w:instrText>
        </w:r>
        <w:r w:rsidR="00062583">
          <w:rPr>
            <w:noProof/>
            <w:webHidden/>
          </w:rPr>
        </w:r>
        <w:r w:rsidR="00062583">
          <w:rPr>
            <w:noProof/>
            <w:webHidden/>
          </w:rPr>
          <w:fldChar w:fldCharType="separate"/>
        </w:r>
        <w:r w:rsidR="00062583">
          <w:rPr>
            <w:noProof/>
            <w:webHidden/>
          </w:rPr>
          <w:t>28</w:t>
        </w:r>
        <w:r w:rsidR="00062583">
          <w:rPr>
            <w:noProof/>
            <w:webHidden/>
          </w:rPr>
          <w:fldChar w:fldCharType="end"/>
        </w:r>
      </w:hyperlink>
    </w:p>
    <w:p w14:paraId="1F1FAE50" w14:textId="0E02B740" w:rsidR="00062583" w:rsidRDefault="00000000">
      <w:pPr>
        <w:pStyle w:val="TOC1"/>
        <w:rPr>
          <w:rFonts w:asciiTheme="minorHAnsi" w:eastAsiaTheme="minorEastAsia" w:hAnsiTheme="minorHAnsi" w:cstheme="minorBidi"/>
          <w:b w:val="0"/>
          <w:noProof/>
          <w:sz w:val="22"/>
          <w:szCs w:val="22"/>
        </w:rPr>
      </w:pPr>
      <w:hyperlink w:anchor="_Toc78445674" w:history="1">
        <w:r w:rsidR="00062583" w:rsidRPr="00285D1E">
          <w:rPr>
            <w:rStyle w:val="Hyperlink"/>
            <w:noProof/>
          </w:rPr>
          <w:t>22.</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CERTIFICATES OF CONFIDENTIALITY</w:t>
        </w:r>
        <w:r w:rsidR="00062583">
          <w:rPr>
            <w:noProof/>
            <w:webHidden/>
          </w:rPr>
          <w:tab/>
        </w:r>
        <w:r w:rsidR="00062583">
          <w:rPr>
            <w:noProof/>
            <w:webHidden/>
          </w:rPr>
          <w:fldChar w:fldCharType="begin"/>
        </w:r>
        <w:r w:rsidR="00062583">
          <w:rPr>
            <w:noProof/>
            <w:webHidden/>
          </w:rPr>
          <w:instrText xml:space="preserve"> PAGEREF _Toc78445674 \h </w:instrText>
        </w:r>
        <w:r w:rsidR="00062583">
          <w:rPr>
            <w:noProof/>
            <w:webHidden/>
          </w:rPr>
        </w:r>
        <w:r w:rsidR="00062583">
          <w:rPr>
            <w:noProof/>
            <w:webHidden/>
          </w:rPr>
          <w:fldChar w:fldCharType="separate"/>
        </w:r>
        <w:r w:rsidR="00062583">
          <w:rPr>
            <w:noProof/>
            <w:webHidden/>
          </w:rPr>
          <w:t>28</w:t>
        </w:r>
        <w:r w:rsidR="00062583">
          <w:rPr>
            <w:noProof/>
            <w:webHidden/>
          </w:rPr>
          <w:fldChar w:fldCharType="end"/>
        </w:r>
      </w:hyperlink>
    </w:p>
    <w:p w14:paraId="1D6EFE4B" w14:textId="59D2B8C8" w:rsidR="00062583" w:rsidRDefault="00000000">
      <w:pPr>
        <w:pStyle w:val="TOC1"/>
        <w:rPr>
          <w:rFonts w:asciiTheme="minorHAnsi" w:eastAsiaTheme="minorEastAsia" w:hAnsiTheme="minorHAnsi" w:cstheme="minorBidi"/>
          <w:b w:val="0"/>
          <w:noProof/>
          <w:sz w:val="22"/>
          <w:szCs w:val="22"/>
        </w:rPr>
      </w:pPr>
      <w:hyperlink w:anchor="_Toc78445675" w:history="1">
        <w:r w:rsidR="00062583" w:rsidRPr="00285D1E">
          <w:rPr>
            <w:rStyle w:val="Hyperlink"/>
            <w:noProof/>
          </w:rPr>
          <w:t>23.</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HIPAA AUTHORIZATION</w:t>
        </w:r>
        <w:r w:rsidR="00062583">
          <w:rPr>
            <w:noProof/>
            <w:webHidden/>
          </w:rPr>
          <w:tab/>
        </w:r>
        <w:r w:rsidR="00062583">
          <w:rPr>
            <w:noProof/>
            <w:webHidden/>
          </w:rPr>
          <w:fldChar w:fldCharType="begin"/>
        </w:r>
        <w:r w:rsidR="00062583">
          <w:rPr>
            <w:noProof/>
            <w:webHidden/>
          </w:rPr>
          <w:instrText xml:space="preserve"> PAGEREF _Toc78445675 \h </w:instrText>
        </w:r>
        <w:r w:rsidR="00062583">
          <w:rPr>
            <w:noProof/>
            <w:webHidden/>
          </w:rPr>
        </w:r>
        <w:r w:rsidR="00062583">
          <w:rPr>
            <w:noProof/>
            <w:webHidden/>
          </w:rPr>
          <w:fldChar w:fldCharType="separate"/>
        </w:r>
        <w:r w:rsidR="00062583">
          <w:rPr>
            <w:noProof/>
            <w:webHidden/>
          </w:rPr>
          <w:t>29</w:t>
        </w:r>
        <w:r w:rsidR="00062583">
          <w:rPr>
            <w:noProof/>
            <w:webHidden/>
          </w:rPr>
          <w:fldChar w:fldCharType="end"/>
        </w:r>
      </w:hyperlink>
    </w:p>
    <w:p w14:paraId="461E44CF" w14:textId="4BFEA56D" w:rsidR="00062583" w:rsidRDefault="00000000">
      <w:pPr>
        <w:pStyle w:val="TOC1"/>
        <w:rPr>
          <w:rFonts w:asciiTheme="minorHAnsi" w:eastAsiaTheme="minorEastAsia" w:hAnsiTheme="minorHAnsi" w:cstheme="minorBidi"/>
          <w:b w:val="0"/>
          <w:noProof/>
          <w:sz w:val="22"/>
          <w:szCs w:val="22"/>
        </w:rPr>
      </w:pPr>
      <w:hyperlink w:anchor="_Toc78445676" w:history="1">
        <w:r w:rsidR="00062583" w:rsidRPr="00285D1E">
          <w:rPr>
            <w:rStyle w:val="Hyperlink"/>
            <w:noProof/>
          </w:rPr>
          <w:t>24.</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TREATMENT OF RESEARCH-RELATED INJURIES</w:t>
        </w:r>
        <w:r w:rsidR="00062583">
          <w:rPr>
            <w:noProof/>
            <w:webHidden/>
          </w:rPr>
          <w:tab/>
        </w:r>
        <w:r w:rsidR="00062583">
          <w:rPr>
            <w:noProof/>
            <w:webHidden/>
          </w:rPr>
          <w:fldChar w:fldCharType="begin"/>
        </w:r>
        <w:r w:rsidR="00062583">
          <w:rPr>
            <w:noProof/>
            <w:webHidden/>
          </w:rPr>
          <w:instrText xml:space="preserve"> PAGEREF _Toc78445676 \h </w:instrText>
        </w:r>
        <w:r w:rsidR="00062583">
          <w:rPr>
            <w:noProof/>
            <w:webHidden/>
          </w:rPr>
        </w:r>
        <w:r w:rsidR="00062583">
          <w:rPr>
            <w:noProof/>
            <w:webHidden/>
          </w:rPr>
          <w:fldChar w:fldCharType="separate"/>
        </w:r>
        <w:r w:rsidR="00062583">
          <w:rPr>
            <w:noProof/>
            <w:webHidden/>
          </w:rPr>
          <w:t>31</w:t>
        </w:r>
        <w:r w:rsidR="00062583">
          <w:rPr>
            <w:noProof/>
            <w:webHidden/>
          </w:rPr>
          <w:fldChar w:fldCharType="end"/>
        </w:r>
      </w:hyperlink>
    </w:p>
    <w:p w14:paraId="12429092" w14:textId="39C03044" w:rsidR="00062583" w:rsidRDefault="00000000">
      <w:pPr>
        <w:pStyle w:val="TOC1"/>
        <w:rPr>
          <w:rFonts w:asciiTheme="minorHAnsi" w:eastAsiaTheme="minorEastAsia" w:hAnsiTheme="minorHAnsi" w:cstheme="minorBidi"/>
          <w:b w:val="0"/>
          <w:noProof/>
          <w:sz w:val="22"/>
          <w:szCs w:val="22"/>
        </w:rPr>
      </w:pPr>
      <w:hyperlink w:anchor="_Toc78445677" w:history="1">
        <w:r w:rsidR="00062583" w:rsidRPr="00285D1E">
          <w:rPr>
            <w:rStyle w:val="Hyperlink"/>
            <w:noProof/>
          </w:rPr>
          <w:t>25.</w:t>
        </w:r>
        <w:r w:rsidR="00062583">
          <w:rPr>
            <w:rFonts w:asciiTheme="minorHAnsi" w:eastAsiaTheme="minorEastAsia" w:hAnsiTheme="minorHAnsi" w:cstheme="minorBidi"/>
            <w:b w:val="0"/>
            <w:noProof/>
            <w:sz w:val="22"/>
            <w:szCs w:val="22"/>
          </w:rPr>
          <w:tab/>
        </w:r>
        <w:r w:rsidR="00062583" w:rsidRPr="00285D1E">
          <w:rPr>
            <w:rStyle w:val="Hyperlink"/>
            <w:rFonts w:cstheme="minorHAnsi"/>
            <w:noProof/>
          </w:rPr>
          <w:t>INTERNATIONAL RESEARCH</w:t>
        </w:r>
        <w:r w:rsidR="00062583">
          <w:rPr>
            <w:noProof/>
            <w:webHidden/>
          </w:rPr>
          <w:tab/>
        </w:r>
        <w:r w:rsidR="00062583">
          <w:rPr>
            <w:noProof/>
            <w:webHidden/>
          </w:rPr>
          <w:fldChar w:fldCharType="begin"/>
        </w:r>
        <w:r w:rsidR="00062583">
          <w:rPr>
            <w:noProof/>
            <w:webHidden/>
          </w:rPr>
          <w:instrText xml:space="preserve"> PAGEREF _Toc78445677 \h </w:instrText>
        </w:r>
        <w:r w:rsidR="00062583">
          <w:rPr>
            <w:noProof/>
            <w:webHidden/>
          </w:rPr>
        </w:r>
        <w:r w:rsidR="00062583">
          <w:rPr>
            <w:noProof/>
            <w:webHidden/>
          </w:rPr>
          <w:fldChar w:fldCharType="separate"/>
        </w:r>
        <w:r w:rsidR="00062583">
          <w:rPr>
            <w:noProof/>
            <w:webHidden/>
          </w:rPr>
          <w:t>31</w:t>
        </w:r>
        <w:r w:rsidR="00062583">
          <w:rPr>
            <w:noProof/>
            <w:webHidden/>
          </w:rPr>
          <w:fldChar w:fldCharType="end"/>
        </w:r>
      </w:hyperlink>
    </w:p>
    <w:p w14:paraId="1EB0DC93" w14:textId="0FABE512" w:rsidR="00062583" w:rsidRDefault="00000000">
      <w:pPr>
        <w:pStyle w:val="TOC1"/>
        <w:rPr>
          <w:rFonts w:asciiTheme="minorHAnsi" w:eastAsiaTheme="minorEastAsia" w:hAnsiTheme="minorHAnsi" w:cstheme="minorBidi"/>
          <w:b w:val="0"/>
          <w:noProof/>
          <w:sz w:val="22"/>
          <w:szCs w:val="22"/>
        </w:rPr>
      </w:pPr>
      <w:hyperlink w:anchor="_Toc78445678" w:history="1">
        <w:r w:rsidR="00062583" w:rsidRPr="00285D1E">
          <w:rPr>
            <w:rStyle w:val="Hyperlink"/>
            <w:noProof/>
          </w:rPr>
          <w:t>Appendix A—Acronyms Used in this Checklist</w:t>
        </w:r>
        <w:r w:rsidR="00062583">
          <w:rPr>
            <w:noProof/>
            <w:webHidden/>
          </w:rPr>
          <w:tab/>
        </w:r>
        <w:r w:rsidR="00062583">
          <w:rPr>
            <w:noProof/>
            <w:webHidden/>
          </w:rPr>
          <w:fldChar w:fldCharType="begin"/>
        </w:r>
        <w:r w:rsidR="00062583">
          <w:rPr>
            <w:noProof/>
            <w:webHidden/>
          </w:rPr>
          <w:instrText xml:space="preserve"> PAGEREF _Toc78445678 \h </w:instrText>
        </w:r>
        <w:r w:rsidR="00062583">
          <w:rPr>
            <w:noProof/>
            <w:webHidden/>
          </w:rPr>
        </w:r>
        <w:r w:rsidR="00062583">
          <w:rPr>
            <w:noProof/>
            <w:webHidden/>
          </w:rPr>
          <w:fldChar w:fldCharType="separate"/>
        </w:r>
        <w:r w:rsidR="00062583">
          <w:rPr>
            <w:noProof/>
            <w:webHidden/>
          </w:rPr>
          <w:t>1</w:t>
        </w:r>
        <w:r w:rsidR="00062583">
          <w:rPr>
            <w:noProof/>
            <w:webHidden/>
          </w:rPr>
          <w:fldChar w:fldCharType="end"/>
        </w:r>
      </w:hyperlink>
    </w:p>
    <w:p w14:paraId="020ABB56" w14:textId="1D3B0994" w:rsidR="00062583" w:rsidRDefault="00000000">
      <w:pPr>
        <w:pStyle w:val="TOC1"/>
        <w:rPr>
          <w:rFonts w:asciiTheme="minorHAnsi" w:eastAsiaTheme="minorEastAsia" w:hAnsiTheme="minorHAnsi" w:cstheme="minorBidi"/>
          <w:b w:val="0"/>
          <w:noProof/>
          <w:sz w:val="22"/>
          <w:szCs w:val="22"/>
        </w:rPr>
      </w:pPr>
      <w:hyperlink w:anchor="_Toc78445679" w:history="1">
        <w:r w:rsidR="00062583" w:rsidRPr="00285D1E">
          <w:rPr>
            <w:rStyle w:val="Hyperlink"/>
            <w:noProof/>
          </w:rPr>
          <w:t>Appendix B—References</w:t>
        </w:r>
        <w:r w:rsidR="00062583">
          <w:rPr>
            <w:noProof/>
            <w:webHidden/>
          </w:rPr>
          <w:tab/>
        </w:r>
        <w:r w:rsidR="00062583">
          <w:rPr>
            <w:noProof/>
            <w:webHidden/>
          </w:rPr>
          <w:fldChar w:fldCharType="begin"/>
        </w:r>
        <w:r w:rsidR="00062583">
          <w:rPr>
            <w:noProof/>
            <w:webHidden/>
          </w:rPr>
          <w:instrText xml:space="preserve"> PAGEREF _Toc78445679 \h </w:instrText>
        </w:r>
        <w:r w:rsidR="00062583">
          <w:rPr>
            <w:noProof/>
            <w:webHidden/>
          </w:rPr>
        </w:r>
        <w:r w:rsidR="00062583">
          <w:rPr>
            <w:noProof/>
            <w:webHidden/>
          </w:rPr>
          <w:fldChar w:fldCharType="separate"/>
        </w:r>
        <w:r w:rsidR="00062583">
          <w:rPr>
            <w:noProof/>
            <w:webHidden/>
          </w:rPr>
          <w:t>1</w:t>
        </w:r>
        <w:r w:rsidR="00062583">
          <w:rPr>
            <w:noProof/>
            <w:webHidden/>
          </w:rPr>
          <w:fldChar w:fldCharType="end"/>
        </w:r>
      </w:hyperlink>
    </w:p>
    <w:p w14:paraId="67F6DAB8" w14:textId="77777777" w:rsidR="007D6148" w:rsidRDefault="00555E70" w:rsidP="00C72658">
      <w:pPr>
        <w:tabs>
          <w:tab w:val="left" w:pos="288"/>
          <w:tab w:val="left" w:pos="576"/>
          <w:tab w:val="left" w:pos="864"/>
        </w:tabs>
        <w:rPr>
          <w:rFonts w:asciiTheme="minorHAnsi" w:hAnsiTheme="minorHAnsi"/>
          <w:color w:val="000000"/>
          <w:sz w:val="22"/>
          <w:szCs w:val="22"/>
        </w:rPr>
        <w:sectPr w:rsidR="007D6148" w:rsidSect="002C49AA">
          <w:headerReference w:type="default" r:id="rId17"/>
          <w:footerReference w:type="default" r:id="rId18"/>
          <w:headerReference w:type="first" r:id="rId19"/>
          <w:footerReference w:type="first" r:id="rId20"/>
          <w:endnotePr>
            <w:numFmt w:val="decimal"/>
          </w:endnotePr>
          <w:pgSz w:w="15840" w:h="12240" w:orient="landscape" w:code="1"/>
          <w:pgMar w:top="576" w:right="864" w:bottom="576" w:left="864" w:header="432" w:footer="432" w:gutter="0"/>
          <w:pgNumType w:start="1"/>
          <w:cols w:space="720"/>
          <w:docGrid w:linePitch="360"/>
        </w:sectPr>
      </w:pPr>
      <w:r>
        <w:rPr>
          <w:rFonts w:asciiTheme="minorHAnsi" w:hAnsiTheme="minorHAnsi"/>
          <w:b/>
          <w:color w:val="000000"/>
          <w:sz w:val="20"/>
          <w:szCs w:val="22"/>
        </w:rPr>
        <w:fldChar w:fldCharType="end"/>
      </w:r>
      <w:bookmarkEnd w:id="0"/>
    </w:p>
    <w:p w14:paraId="0431BAB6" w14:textId="77777777" w:rsidR="008875A8" w:rsidRPr="007C6944" w:rsidRDefault="008875A8" w:rsidP="00792EDC">
      <w:pPr>
        <w:pStyle w:val="Heading1"/>
        <w:rPr>
          <w:rFonts w:asciiTheme="minorHAnsi" w:hAnsiTheme="minorHAnsi"/>
          <w:szCs w:val="20"/>
        </w:rPr>
      </w:pPr>
      <w:bookmarkStart w:id="1" w:name="_Ref536450883"/>
      <w:bookmarkStart w:id="2" w:name="_Toc78445632"/>
      <w:r w:rsidRPr="007C6944">
        <w:rPr>
          <w:rFonts w:asciiTheme="minorHAnsi" w:hAnsiTheme="minorHAnsi"/>
          <w:szCs w:val="20"/>
        </w:rPr>
        <w:lastRenderedPageBreak/>
        <w:t>PURPOSE</w:t>
      </w:r>
      <w:bookmarkEnd w:id="1"/>
      <w:bookmarkEnd w:id="2"/>
    </w:p>
    <w:p w14:paraId="02D480E2" w14:textId="65B99A53" w:rsidR="00792EDC" w:rsidRPr="007C6944" w:rsidRDefault="008875A8" w:rsidP="00792EDC">
      <w:pPr>
        <w:pStyle w:val="HBHeader"/>
        <w:numPr>
          <w:ilvl w:val="0"/>
          <w:numId w:val="0"/>
        </w:numPr>
        <w:ind w:left="360"/>
        <w:contextualSpacing w:val="0"/>
        <w:rPr>
          <w:b w:val="0"/>
          <w:sz w:val="20"/>
          <w:szCs w:val="20"/>
        </w:rPr>
      </w:pPr>
      <w:r w:rsidRPr="007C6944">
        <w:rPr>
          <w:b w:val="0"/>
          <w:sz w:val="20"/>
          <w:szCs w:val="20"/>
        </w:rPr>
        <w:t>This Checklist is provided to assist facilities</w:t>
      </w:r>
      <w:r w:rsidRPr="007C6944">
        <w:rPr>
          <w:b w:val="0"/>
          <w:i/>
          <w:iCs/>
          <w:sz w:val="20"/>
          <w:szCs w:val="20"/>
        </w:rPr>
        <w:t xml:space="preserve"> </w:t>
      </w:r>
      <w:r w:rsidRPr="007C6944">
        <w:rPr>
          <w:b w:val="0"/>
          <w:sz w:val="20"/>
          <w:szCs w:val="20"/>
        </w:rPr>
        <w:t xml:space="preserve">in ensuring compliance with </w:t>
      </w:r>
      <w:r w:rsidR="00472225" w:rsidRPr="007C6944">
        <w:rPr>
          <w:b w:val="0"/>
          <w:sz w:val="20"/>
          <w:szCs w:val="20"/>
        </w:rPr>
        <w:t>VA human subjects research requirements</w:t>
      </w:r>
      <w:r w:rsidRPr="007C6944">
        <w:rPr>
          <w:b w:val="0"/>
          <w:sz w:val="20"/>
          <w:szCs w:val="20"/>
        </w:rPr>
        <w:t>.</w:t>
      </w:r>
      <w:r w:rsidR="006D27E6" w:rsidRPr="007C6944">
        <w:rPr>
          <w:b w:val="0"/>
          <w:sz w:val="20"/>
          <w:szCs w:val="20"/>
        </w:rPr>
        <w:t xml:space="preserve">  Facilities may use this checklist in whatever measure </w:t>
      </w:r>
      <w:r w:rsidR="00FB0117">
        <w:rPr>
          <w:b w:val="0"/>
          <w:sz w:val="20"/>
          <w:szCs w:val="20"/>
        </w:rPr>
        <w:t xml:space="preserve">it </w:t>
      </w:r>
      <w:r w:rsidR="00792EDC" w:rsidRPr="007C6944">
        <w:rPr>
          <w:b w:val="0"/>
          <w:sz w:val="20"/>
          <w:szCs w:val="20"/>
        </w:rPr>
        <w:t>will</w:t>
      </w:r>
      <w:r w:rsidR="006D27E6" w:rsidRPr="007C6944">
        <w:rPr>
          <w:b w:val="0"/>
          <w:sz w:val="20"/>
          <w:szCs w:val="20"/>
        </w:rPr>
        <w:t xml:space="preserve"> benefit their HRPP</w:t>
      </w:r>
      <w:r w:rsidR="00792EDC" w:rsidRPr="007C6944">
        <w:rPr>
          <w:b w:val="0"/>
          <w:sz w:val="20"/>
          <w:szCs w:val="20"/>
        </w:rPr>
        <w:t xml:space="preserve">.  </w:t>
      </w:r>
      <w:r w:rsidR="00BA58FF">
        <w:rPr>
          <w:b w:val="0"/>
          <w:sz w:val="20"/>
          <w:szCs w:val="20"/>
        </w:rPr>
        <w:t xml:space="preserve">To prepare </w:t>
      </w:r>
      <w:r w:rsidR="00BA58FF" w:rsidRPr="00BA58FF">
        <w:rPr>
          <w:b w:val="0"/>
          <w:sz w:val="20"/>
          <w:szCs w:val="20"/>
        </w:rPr>
        <w:t>for Focused Reviews, it may</w:t>
      </w:r>
      <w:r w:rsidR="00BA58FF">
        <w:rPr>
          <w:b w:val="0"/>
          <w:sz w:val="20"/>
          <w:szCs w:val="20"/>
        </w:rPr>
        <w:t xml:space="preserve"> </w:t>
      </w:r>
      <w:r w:rsidR="00BA58FF" w:rsidRPr="00BA58FF">
        <w:rPr>
          <w:b w:val="0"/>
          <w:sz w:val="20"/>
          <w:szCs w:val="20"/>
        </w:rPr>
        <w:t>be helpful to focus on the areas specified by ORO</w:t>
      </w:r>
      <w:r w:rsidR="00BA58FF">
        <w:rPr>
          <w:b w:val="0"/>
          <w:sz w:val="20"/>
          <w:szCs w:val="20"/>
        </w:rPr>
        <w:t xml:space="preserve"> in the Letter of Notification</w:t>
      </w:r>
      <w:r w:rsidR="00BA58FF" w:rsidRPr="00BA58FF">
        <w:rPr>
          <w:b w:val="0"/>
          <w:sz w:val="20"/>
          <w:szCs w:val="20"/>
        </w:rPr>
        <w:t xml:space="preserve">.  </w:t>
      </w:r>
      <w:r w:rsidR="001E1F0E">
        <w:rPr>
          <w:b w:val="0"/>
          <w:sz w:val="20"/>
          <w:szCs w:val="20"/>
        </w:rPr>
        <w:t>Please</w:t>
      </w:r>
      <w:r w:rsidR="00792EDC" w:rsidRPr="007C6944">
        <w:rPr>
          <w:b w:val="0"/>
          <w:sz w:val="20"/>
          <w:szCs w:val="20"/>
        </w:rPr>
        <w:t xml:space="preserve"> note that </w:t>
      </w:r>
      <w:r w:rsidR="00254312">
        <w:rPr>
          <w:b w:val="0"/>
          <w:sz w:val="20"/>
          <w:szCs w:val="20"/>
        </w:rPr>
        <w:t xml:space="preserve">the </w:t>
      </w:r>
      <w:r w:rsidR="00792EDC" w:rsidRPr="007C6944">
        <w:rPr>
          <w:b w:val="0"/>
          <w:sz w:val="20"/>
          <w:szCs w:val="20"/>
        </w:rPr>
        <w:t xml:space="preserve">requirements below that </w:t>
      </w:r>
      <w:r w:rsidR="00792EDC" w:rsidRPr="007C6944">
        <w:rPr>
          <w:b w:val="0"/>
          <w:sz w:val="20"/>
          <w:szCs w:val="20"/>
          <w:u w:val="single"/>
        </w:rPr>
        <w:t xml:space="preserve">do not </w:t>
      </w:r>
      <w:r w:rsidR="00E4182B" w:rsidRPr="007C6944">
        <w:rPr>
          <w:b w:val="0"/>
          <w:sz w:val="20"/>
          <w:szCs w:val="20"/>
        </w:rPr>
        <w:t xml:space="preserve">include </w:t>
      </w:r>
      <w:r w:rsidR="00792EDC" w:rsidRPr="007C6944">
        <w:rPr>
          <w:b w:val="0"/>
          <w:sz w:val="20"/>
          <w:szCs w:val="20"/>
        </w:rPr>
        <w:t>reference</w:t>
      </w:r>
      <w:r w:rsidR="00E4182B" w:rsidRPr="007C6944">
        <w:rPr>
          <w:b w:val="0"/>
          <w:sz w:val="20"/>
          <w:szCs w:val="20"/>
        </w:rPr>
        <w:t>s to</w:t>
      </w:r>
      <w:r w:rsidR="00792EDC" w:rsidRPr="007C6944">
        <w:rPr>
          <w:b w:val="0"/>
          <w:sz w:val="20"/>
          <w:szCs w:val="20"/>
        </w:rPr>
        <w:t xml:space="preserve"> 38 CFR 16 (the “Common Rule”) are generally VA specific requirements. </w:t>
      </w:r>
      <w:r w:rsidR="00254312">
        <w:rPr>
          <w:b w:val="0"/>
          <w:sz w:val="20"/>
          <w:szCs w:val="20"/>
        </w:rPr>
        <w:t xml:space="preserve"> </w:t>
      </w:r>
      <w:r w:rsidR="00792EDC" w:rsidRPr="007C6944">
        <w:rPr>
          <w:b w:val="0"/>
          <w:sz w:val="20"/>
          <w:szCs w:val="20"/>
        </w:rPr>
        <w:t>ORO recommends that particular at</w:t>
      </w:r>
      <w:r w:rsidR="00E4182B" w:rsidRPr="007C6944">
        <w:rPr>
          <w:b w:val="0"/>
          <w:sz w:val="20"/>
          <w:szCs w:val="20"/>
        </w:rPr>
        <w:t xml:space="preserve">tention be paid to these items if not already familiar with them. </w:t>
      </w:r>
      <w:r w:rsidR="00792EDC" w:rsidRPr="007C6944">
        <w:rPr>
          <w:b w:val="0"/>
          <w:sz w:val="20"/>
          <w:szCs w:val="20"/>
        </w:rPr>
        <w:t xml:space="preserve"> </w:t>
      </w:r>
    </w:p>
    <w:p w14:paraId="2D610A63" w14:textId="77777777" w:rsidR="008875A8" w:rsidRPr="007C6944" w:rsidRDefault="00792EDC" w:rsidP="00792EDC">
      <w:pPr>
        <w:pStyle w:val="HBHeader"/>
        <w:numPr>
          <w:ilvl w:val="0"/>
          <w:numId w:val="0"/>
        </w:numPr>
        <w:ind w:left="360"/>
        <w:contextualSpacing w:val="0"/>
        <w:rPr>
          <w:sz w:val="20"/>
          <w:szCs w:val="20"/>
        </w:rPr>
      </w:pPr>
      <w:r w:rsidRPr="007C6944">
        <w:rPr>
          <w:b w:val="0"/>
          <w:sz w:val="20"/>
          <w:szCs w:val="20"/>
        </w:rPr>
        <w:t xml:space="preserve"> </w:t>
      </w:r>
      <w:r w:rsidR="006D27E6" w:rsidRPr="007C6944">
        <w:rPr>
          <w:b w:val="0"/>
          <w:sz w:val="20"/>
          <w:szCs w:val="20"/>
        </w:rPr>
        <w:t xml:space="preserve">  </w:t>
      </w:r>
    </w:p>
    <w:p w14:paraId="7ED838DA" w14:textId="77777777" w:rsidR="008875A8" w:rsidRPr="007C6944" w:rsidRDefault="008875A8" w:rsidP="00792EDC">
      <w:pPr>
        <w:pStyle w:val="Heading1"/>
        <w:rPr>
          <w:rFonts w:asciiTheme="minorHAnsi" w:hAnsiTheme="minorHAnsi"/>
          <w:szCs w:val="20"/>
        </w:rPr>
      </w:pPr>
      <w:bookmarkStart w:id="3" w:name="_Toc411343292"/>
      <w:bookmarkStart w:id="4" w:name="_Ref536450890"/>
      <w:bookmarkStart w:id="5" w:name="_Toc78445633"/>
      <w:bookmarkStart w:id="6" w:name="_Toc410042673"/>
      <w:bookmarkStart w:id="7" w:name="_Toc410111427"/>
      <w:r w:rsidRPr="007C6944">
        <w:rPr>
          <w:rFonts w:asciiTheme="minorHAnsi" w:hAnsiTheme="minorHAnsi"/>
          <w:szCs w:val="20"/>
        </w:rPr>
        <w:t>BACKGROUND</w:t>
      </w:r>
      <w:bookmarkEnd w:id="3"/>
      <w:bookmarkEnd w:id="4"/>
      <w:bookmarkEnd w:id="5"/>
    </w:p>
    <w:bookmarkEnd w:id="6"/>
    <w:bookmarkEnd w:id="7"/>
    <w:p w14:paraId="4809FF93" w14:textId="04F6D3A6" w:rsidR="008875A8" w:rsidRPr="007C6944" w:rsidRDefault="00E4182B" w:rsidP="00792EDC">
      <w:pPr>
        <w:pStyle w:val="HBHeader"/>
        <w:numPr>
          <w:ilvl w:val="0"/>
          <w:numId w:val="0"/>
        </w:numPr>
        <w:ind w:left="360"/>
        <w:contextualSpacing w:val="0"/>
        <w:rPr>
          <w:b w:val="0"/>
          <w:sz w:val="20"/>
          <w:szCs w:val="20"/>
        </w:rPr>
      </w:pPr>
      <w:r w:rsidRPr="007C6944">
        <w:rPr>
          <w:b w:val="0"/>
          <w:sz w:val="20"/>
          <w:szCs w:val="20"/>
        </w:rPr>
        <w:t xml:space="preserve">The requirements in </w:t>
      </w:r>
      <w:bookmarkStart w:id="8" w:name="_Hlk536179051"/>
      <w:r w:rsidR="00662296">
        <w:rPr>
          <w:sz w:val="20"/>
          <w:szCs w:val="20"/>
        </w:rPr>
        <w:fldChar w:fldCharType="begin"/>
      </w:r>
      <w:r w:rsidR="00662296">
        <w:rPr>
          <w:sz w:val="20"/>
          <w:szCs w:val="20"/>
        </w:rPr>
        <w:instrText xml:space="preserve"> HYPERLINK "https://www.va.gov/vhapublications/ViewPublication.asp?pub_ID=8171" </w:instrText>
      </w:r>
      <w:r w:rsidR="00662296">
        <w:rPr>
          <w:sz w:val="20"/>
          <w:szCs w:val="20"/>
        </w:rPr>
      </w:r>
      <w:r w:rsidR="00662296">
        <w:rPr>
          <w:sz w:val="20"/>
          <w:szCs w:val="20"/>
        </w:rPr>
        <w:fldChar w:fldCharType="separate"/>
      </w:r>
      <w:r w:rsidRPr="00662296">
        <w:rPr>
          <w:rStyle w:val="Hyperlink"/>
          <w:rFonts w:cs="Arial"/>
          <w:sz w:val="20"/>
          <w:szCs w:val="20"/>
        </w:rPr>
        <w:t xml:space="preserve">VHA </w:t>
      </w:r>
      <w:r w:rsidR="00D572B2" w:rsidRPr="00662296">
        <w:rPr>
          <w:rStyle w:val="Hyperlink"/>
          <w:rFonts w:cs="Arial"/>
          <w:sz w:val="20"/>
          <w:szCs w:val="20"/>
        </w:rPr>
        <w:t>Directive</w:t>
      </w:r>
      <w:r w:rsidRPr="00662296">
        <w:rPr>
          <w:rStyle w:val="Hyperlink"/>
          <w:rFonts w:cs="Arial"/>
          <w:sz w:val="20"/>
          <w:szCs w:val="20"/>
        </w:rPr>
        <w:t xml:space="preserve"> </w:t>
      </w:r>
      <w:r w:rsidR="00694499">
        <w:rPr>
          <w:rStyle w:val="Hyperlink"/>
          <w:rFonts w:cs="Arial"/>
          <w:sz w:val="20"/>
          <w:szCs w:val="20"/>
        </w:rPr>
        <w:t>1200.05(2)</w:t>
      </w:r>
      <w:r w:rsidRPr="00662296">
        <w:rPr>
          <w:rStyle w:val="Hyperlink"/>
          <w:rFonts w:cs="Arial"/>
          <w:sz w:val="20"/>
          <w:szCs w:val="20"/>
        </w:rPr>
        <w:t xml:space="preserve"> (</w:t>
      </w:r>
      <w:r w:rsidR="00D572B2" w:rsidRPr="00662296">
        <w:rPr>
          <w:rStyle w:val="Hyperlink"/>
          <w:rFonts w:cs="Arial"/>
          <w:sz w:val="20"/>
          <w:szCs w:val="20"/>
        </w:rPr>
        <w:t>January 7, 2019</w:t>
      </w:r>
      <w:r w:rsidR="000252D8">
        <w:rPr>
          <w:rStyle w:val="Hyperlink"/>
          <w:rFonts w:cs="Arial"/>
          <w:sz w:val="20"/>
          <w:szCs w:val="20"/>
        </w:rPr>
        <w:t>, Amended January 8, 2021</w:t>
      </w:r>
      <w:r w:rsidRPr="00662296">
        <w:rPr>
          <w:rStyle w:val="Hyperlink"/>
          <w:rFonts w:cs="Arial"/>
          <w:sz w:val="20"/>
          <w:szCs w:val="20"/>
        </w:rPr>
        <w:t>)—REQUIREMENTS FOR THE PROTECTION OF HUMAN SUBJECTS IN RESEARCH</w:t>
      </w:r>
      <w:bookmarkEnd w:id="8"/>
      <w:r w:rsidR="00662296">
        <w:rPr>
          <w:sz w:val="20"/>
          <w:szCs w:val="20"/>
        </w:rPr>
        <w:fldChar w:fldCharType="end"/>
      </w:r>
      <w:r w:rsidR="008875A8" w:rsidRPr="007C6944">
        <w:rPr>
          <w:b w:val="0"/>
          <w:sz w:val="20"/>
          <w:szCs w:val="20"/>
        </w:rPr>
        <w:t xml:space="preserve"> </w:t>
      </w:r>
      <w:r w:rsidRPr="007C6944">
        <w:rPr>
          <w:b w:val="0"/>
          <w:sz w:val="20"/>
          <w:szCs w:val="20"/>
        </w:rPr>
        <w:t xml:space="preserve">were </w:t>
      </w:r>
      <w:r w:rsidR="00F06781">
        <w:rPr>
          <w:b w:val="0"/>
          <w:sz w:val="20"/>
          <w:szCs w:val="20"/>
        </w:rPr>
        <w:t xml:space="preserve">initially </w:t>
      </w:r>
      <w:r w:rsidRPr="007C6944">
        <w:rPr>
          <w:b w:val="0"/>
          <w:sz w:val="20"/>
          <w:szCs w:val="20"/>
        </w:rPr>
        <w:t>required to be implemented</w:t>
      </w:r>
      <w:r w:rsidR="008875A8" w:rsidRPr="007C6944">
        <w:rPr>
          <w:b w:val="0"/>
          <w:sz w:val="20"/>
          <w:szCs w:val="20"/>
        </w:rPr>
        <w:t xml:space="preserve"> </w:t>
      </w:r>
      <w:r w:rsidRPr="007C6944">
        <w:rPr>
          <w:b w:val="0"/>
          <w:sz w:val="20"/>
          <w:szCs w:val="20"/>
        </w:rPr>
        <w:t xml:space="preserve">by </w:t>
      </w:r>
      <w:r w:rsidR="00D572B2">
        <w:rPr>
          <w:b w:val="0"/>
          <w:sz w:val="20"/>
          <w:szCs w:val="20"/>
        </w:rPr>
        <w:t>January 21, 2019</w:t>
      </w:r>
      <w:r w:rsidR="00F06781">
        <w:rPr>
          <w:b w:val="0"/>
          <w:sz w:val="20"/>
          <w:szCs w:val="20"/>
        </w:rPr>
        <w:t xml:space="preserve"> and amendments implemented </w:t>
      </w:r>
      <w:r w:rsidR="00A0594C">
        <w:rPr>
          <w:b w:val="0"/>
          <w:sz w:val="20"/>
          <w:szCs w:val="20"/>
        </w:rPr>
        <w:t xml:space="preserve">by </w:t>
      </w:r>
      <w:r w:rsidR="00F06781">
        <w:rPr>
          <w:b w:val="0"/>
          <w:sz w:val="20"/>
          <w:szCs w:val="20"/>
        </w:rPr>
        <w:t xml:space="preserve">January </w:t>
      </w:r>
      <w:r w:rsidR="000337F4">
        <w:rPr>
          <w:b w:val="0"/>
          <w:sz w:val="20"/>
          <w:szCs w:val="20"/>
        </w:rPr>
        <w:t>8</w:t>
      </w:r>
      <w:r w:rsidR="00F06781">
        <w:rPr>
          <w:b w:val="0"/>
          <w:sz w:val="20"/>
          <w:szCs w:val="20"/>
        </w:rPr>
        <w:t>, 2021</w:t>
      </w:r>
      <w:r w:rsidRPr="007C6944">
        <w:rPr>
          <w:b w:val="0"/>
          <w:sz w:val="20"/>
          <w:szCs w:val="20"/>
        </w:rPr>
        <w:t>. All previous versions of VHA</w:t>
      </w:r>
      <w:r w:rsidR="006D27E6" w:rsidRPr="007C6944">
        <w:rPr>
          <w:b w:val="0"/>
          <w:sz w:val="20"/>
          <w:szCs w:val="20"/>
        </w:rPr>
        <w:t xml:space="preserve"> Handbook </w:t>
      </w:r>
      <w:r w:rsidR="00694499">
        <w:rPr>
          <w:b w:val="0"/>
          <w:sz w:val="20"/>
          <w:szCs w:val="20"/>
        </w:rPr>
        <w:t>1200.05(2)</w:t>
      </w:r>
      <w:r w:rsidR="00254312">
        <w:rPr>
          <w:b w:val="0"/>
          <w:sz w:val="20"/>
          <w:szCs w:val="20"/>
        </w:rPr>
        <w:t xml:space="preserve"> </w:t>
      </w:r>
      <w:r w:rsidR="006D27E6" w:rsidRPr="007C6944">
        <w:rPr>
          <w:b w:val="0"/>
          <w:sz w:val="20"/>
          <w:szCs w:val="20"/>
        </w:rPr>
        <w:t>have been rescinded.</w:t>
      </w:r>
    </w:p>
    <w:p w14:paraId="429E9853" w14:textId="77777777" w:rsidR="00792EDC" w:rsidRPr="007C6944" w:rsidRDefault="00254312" w:rsidP="00792EDC">
      <w:pPr>
        <w:pStyle w:val="HBHeader"/>
        <w:numPr>
          <w:ilvl w:val="0"/>
          <w:numId w:val="0"/>
        </w:numPr>
        <w:ind w:left="360"/>
        <w:contextualSpacing w:val="0"/>
        <w:rPr>
          <w:sz w:val="20"/>
          <w:szCs w:val="20"/>
        </w:rPr>
      </w:pPr>
      <w:r>
        <w:rPr>
          <w:sz w:val="20"/>
          <w:szCs w:val="20"/>
        </w:rPr>
        <w:t xml:space="preserve"> </w:t>
      </w:r>
    </w:p>
    <w:p w14:paraId="55943727" w14:textId="77777777" w:rsidR="00792EDC" w:rsidRPr="007C6944" w:rsidRDefault="00792EDC" w:rsidP="00792EDC">
      <w:pPr>
        <w:pStyle w:val="HBHeader"/>
        <w:numPr>
          <w:ilvl w:val="0"/>
          <w:numId w:val="0"/>
        </w:numPr>
        <w:ind w:left="360"/>
        <w:contextualSpacing w:val="0"/>
        <w:rPr>
          <w:sz w:val="20"/>
          <w:szCs w:val="20"/>
        </w:rPr>
      </w:pPr>
    </w:p>
    <w:p w14:paraId="3214AE35" w14:textId="4001F5EB" w:rsidR="008875A8" w:rsidRPr="007C6944" w:rsidRDefault="008875A8" w:rsidP="00792EDC">
      <w:pPr>
        <w:pStyle w:val="Heading1"/>
        <w:rPr>
          <w:rFonts w:asciiTheme="minorHAnsi" w:hAnsiTheme="minorHAnsi"/>
          <w:szCs w:val="20"/>
        </w:rPr>
      </w:pPr>
      <w:bookmarkStart w:id="9" w:name="_Toc411343294"/>
      <w:bookmarkStart w:id="10" w:name="_Toc78445634"/>
      <w:bookmarkStart w:id="11" w:name="_Toc410042675"/>
      <w:bookmarkStart w:id="12" w:name="_Toc410111429"/>
      <w:r w:rsidRPr="007C6944">
        <w:rPr>
          <w:rFonts w:asciiTheme="minorHAnsi" w:hAnsiTheme="minorHAnsi"/>
          <w:szCs w:val="20"/>
        </w:rPr>
        <w:t>DEFINITIONS</w:t>
      </w:r>
      <w:bookmarkEnd w:id="9"/>
      <w:bookmarkEnd w:id="10"/>
    </w:p>
    <w:bookmarkEnd w:id="11"/>
    <w:bookmarkEnd w:id="12"/>
    <w:p w14:paraId="3D791599" w14:textId="1C880450" w:rsidR="00794689" w:rsidRDefault="00AE1979" w:rsidP="00792EDC">
      <w:pPr>
        <w:tabs>
          <w:tab w:val="left" w:pos="288"/>
          <w:tab w:val="left" w:pos="576"/>
          <w:tab w:val="left" w:pos="864"/>
          <w:tab w:val="left" w:pos="13032"/>
        </w:tabs>
        <w:ind w:left="360"/>
      </w:pPr>
      <w:r>
        <w:rPr>
          <w:rFonts w:asciiTheme="minorHAnsi" w:hAnsiTheme="minorHAnsi"/>
          <w:sz w:val="20"/>
          <w:szCs w:val="20"/>
        </w:rPr>
        <w:t xml:space="preserve">Acronyms </w:t>
      </w:r>
      <w:r w:rsidR="008875A8" w:rsidRPr="007C6944">
        <w:rPr>
          <w:rFonts w:asciiTheme="minorHAnsi" w:hAnsiTheme="minorHAnsi"/>
          <w:sz w:val="20"/>
          <w:szCs w:val="20"/>
        </w:rPr>
        <w:t>used in this checklist</w:t>
      </w:r>
      <w:r w:rsidR="00E4182B" w:rsidRPr="007C6944">
        <w:rPr>
          <w:rFonts w:asciiTheme="minorHAnsi" w:hAnsiTheme="minorHAnsi"/>
          <w:sz w:val="20"/>
          <w:szCs w:val="20"/>
        </w:rPr>
        <w:t xml:space="preserve"> as well as other</w:t>
      </w:r>
      <w:r>
        <w:rPr>
          <w:rFonts w:asciiTheme="minorHAnsi" w:hAnsiTheme="minorHAnsi"/>
          <w:sz w:val="20"/>
          <w:szCs w:val="20"/>
        </w:rPr>
        <w:t xml:space="preserve"> acronyms</w:t>
      </w:r>
      <w:r w:rsidR="00E4182B" w:rsidRPr="007C6944">
        <w:rPr>
          <w:rFonts w:asciiTheme="minorHAnsi" w:hAnsiTheme="minorHAnsi"/>
          <w:sz w:val="20"/>
          <w:szCs w:val="20"/>
        </w:rPr>
        <w:t xml:space="preserve"> used in human </w:t>
      </w:r>
      <w:proofErr w:type="gramStart"/>
      <w:r w:rsidR="00E4182B" w:rsidRPr="007C6944">
        <w:rPr>
          <w:rFonts w:asciiTheme="minorHAnsi" w:hAnsiTheme="minorHAnsi"/>
          <w:sz w:val="20"/>
          <w:szCs w:val="20"/>
        </w:rPr>
        <w:t>subjects</w:t>
      </w:r>
      <w:proofErr w:type="gramEnd"/>
      <w:r w:rsidR="00E4182B" w:rsidRPr="007C6944">
        <w:rPr>
          <w:rFonts w:asciiTheme="minorHAnsi" w:hAnsiTheme="minorHAnsi"/>
          <w:sz w:val="20"/>
          <w:szCs w:val="20"/>
        </w:rPr>
        <w:t xml:space="preserve"> research</w:t>
      </w:r>
      <w:r w:rsidR="008875A8" w:rsidRPr="007C6944">
        <w:rPr>
          <w:rFonts w:asciiTheme="minorHAnsi" w:hAnsiTheme="minorHAnsi"/>
          <w:sz w:val="20"/>
          <w:szCs w:val="20"/>
        </w:rPr>
        <w:t xml:space="preserve"> are included in Appendix A.</w:t>
      </w:r>
      <w:r w:rsidR="00E4182B" w:rsidRPr="007C6944">
        <w:rPr>
          <w:rFonts w:asciiTheme="minorHAnsi" w:hAnsiTheme="minorHAnsi"/>
          <w:sz w:val="20"/>
          <w:szCs w:val="20"/>
        </w:rPr>
        <w:t xml:space="preserve"> </w:t>
      </w:r>
      <w:r w:rsidR="00254312">
        <w:rPr>
          <w:rFonts w:asciiTheme="minorHAnsi" w:hAnsiTheme="minorHAnsi"/>
          <w:sz w:val="20"/>
          <w:szCs w:val="20"/>
        </w:rPr>
        <w:t xml:space="preserve"> </w:t>
      </w:r>
      <w:r w:rsidR="00C17E42">
        <w:rPr>
          <w:rFonts w:asciiTheme="minorHAnsi" w:hAnsiTheme="minorHAnsi"/>
          <w:sz w:val="20"/>
          <w:szCs w:val="20"/>
        </w:rPr>
        <w:t xml:space="preserve">See </w:t>
      </w:r>
      <w:hyperlink r:id="rId21" w:history="1">
        <w:r w:rsidR="00C17E42" w:rsidRPr="00662296">
          <w:rPr>
            <w:rStyle w:val="Hyperlink"/>
            <w:rFonts w:asciiTheme="minorHAnsi" w:hAnsiTheme="minorHAnsi" w:cs="Arial"/>
            <w:sz w:val="20"/>
            <w:szCs w:val="20"/>
          </w:rPr>
          <w:t xml:space="preserve">VHA Directive </w:t>
        </w:r>
        <w:r w:rsidR="00694499">
          <w:rPr>
            <w:rStyle w:val="Hyperlink"/>
            <w:rFonts w:asciiTheme="minorHAnsi" w:hAnsiTheme="minorHAnsi" w:cs="Arial"/>
            <w:sz w:val="20"/>
            <w:szCs w:val="20"/>
          </w:rPr>
          <w:t>1200.05(</w:t>
        </w:r>
        <w:r w:rsidR="00B80E56">
          <w:rPr>
            <w:rStyle w:val="Hyperlink"/>
            <w:rFonts w:asciiTheme="minorHAnsi" w:hAnsiTheme="minorHAnsi" w:cs="Arial"/>
            <w:sz w:val="20"/>
            <w:szCs w:val="20"/>
          </w:rPr>
          <w:t>3</w:t>
        </w:r>
        <w:r w:rsidR="00694499">
          <w:rPr>
            <w:rStyle w:val="Hyperlink"/>
            <w:rFonts w:asciiTheme="minorHAnsi" w:hAnsiTheme="minorHAnsi" w:cs="Arial"/>
            <w:sz w:val="20"/>
            <w:szCs w:val="20"/>
          </w:rPr>
          <w:t>)</w:t>
        </w:r>
        <w:r w:rsidR="00C17E42" w:rsidRPr="00662296">
          <w:rPr>
            <w:rStyle w:val="Hyperlink"/>
            <w:rFonts w:asciiTheme="minorHAnsi" w:hAnsiTheme="minorHAnsi" w:cs="Arial"/>
            <w:sz w:val="20"/>
            <w:szCs w:val="20"/>
          </w:rPr>
          <w:t xml:space="preserve"> (January 7, 2019</w:t>
        </w:r>
        <w:r w:rsidR="000252D8" w:rsidRPr="000252D8">
          <w:rPr>
            <w:rStyle w:val="Hyperlink"/>
            <w:rFonts w:asciiTheme="minorHAnsi" w:hAnsiTheme="minorHAnsi" w:cs="Arial"/>
            <w:sz w:val="20"/>
            <w:szCs w:val="20"/>
          </w:rPr>
          <w:t xml:space="preserve">, Amended </w:t>
        </w:r>
        <w:r w:rsidR="00B80E56">
          <w:rPr>
            <w:rStyle w:val="Hyperlink"/>
            <w:rFonts w:asciiTheme="minorHAnsi" w:hAnsiTheme="minorHAnsi" w:cs="Arial"/>
            <w:sz w:val="20"/>
            <w:szCs w:val="20"/>
          </w:rPr>
          <w:t>July 13, 2023</w:t>
        </w:r>
        <w:r w:rsidR="00C17E42" w:rsidRPr="00662296">
          <w:rPr>
            <w:rStyle w:val="Hyperlink"/>
            <w:rFonts w:asciiTheme="minorHAnsi" w:hAnsiTheme="minorHAnsi" w:cs="Arial"/>
            <w:sz w:val="20"/>
            <w:szCs w:val="20"/>
          </w:rPr>
          <w:t>)—REQUIREMENTS FOR THE PROTECTION OF HUMAN SUBJECTS IN RESEARCH</w:t>
        </w:r>
      </w:hyperlink>
      <w:r w:rsidR="00C17E42">
        <w:rPr>
          <w:rStyle w:val="Hyperlink"/>
          <w:rFonts w:asciiTheme="minorHAnsi" w:hAnsiTheme="minorHAnsi" w:cs="Arial"/>
          <w:sz w:val="20"/>
          <w:szCs w:val="20"/>
        </w:rPr>
        <w:t xml:space="preserve"> </w:t>
      </w:r>
      <w:r w:rsidR="00C17E42" w:rsidRPr="00C17E42">
        <w:rPr>
          <w:rStyle w:val="Hyperlink"/>
          <w:rFonts w:asciiTheme="minorHAnsi" w:hAnsiTheme="minorHAnsi" w:cs="Arial"/>
          <w:color w:val="auto"/>
          <w:sz w:val="20"/>
          <w:szCs w:val="20"/>
        </w:rPr>
        <w:t>for definitions of terms used in this checklist</w:t>
      </w:r>
      <w:r w:rsidR="00C17E42">
        <w:rPr>
          <w:rStyle w:val="Hyperlink"/>
          <w:rFonts w:asciiTheme="minorHAnsi" w:hAnsiTheme="minorHAnsi" w:cs="Arial"/>
          <w:sz w:val="20"/>
          <w:szCs w:val="20"/>
        </w:rPr>
        <w:t>.</w:t>
      </w:r>
      <w:r w:rsidR="00E4182B" w:rsidRPr="007C6944">
        <w:rPr>
          <w:rFonts w:asciiTheme="minorHAnsi" w:hAnsiTheme="minorHAnsi"/>
          <w:sz w:val="20"/>
          <w:szCs w:val="20"/>
        </w:rPr>
        <w:t xml:space="preserve"> It is recommended that individuals also reference the definitions provided in </w:t>
      </w:r>
      <w:r w:rsidR="00680079" w:rsidRPr="007C6944">
        <w:rPr>
          <w:rFonts w:asciiTheme="minorHAnsi" w:hAnsiTheme="minorHAnsi"/>
          <w:sz w:val="20"/>
          <w:szCs w:val="20"/>
        </w:rPr>
        <w:t>relevant Handbooks, Directives, and Regulations while completing this checklist</w:t>
      </w:r>
      <w:r w:rsidR="00E4182B" w:rsidRPr="007C6944">
        <w:rPr>
          <w:rStyle w:val="Hyperlink"/>
          <w:rFonts w:asciiTheme="minorHAnsi" w:hAnsiTheme="minorHAnsi"/>
          <w:sz w:val="20"/>
          <w:szCs w:val="20"/>
        </w:rPr>
        <w:t>.</w:t>
      </w:r>
      <w:r w:rsidR="0090660F">
        <w:rPr>
          <w:rStyle w:val="Hyperlink"/>
          <w:rFonts w:asciiTheme="minorHAnsi" w:hAnsiTheme="minorHAnsi"/>
          <w:sz w:val="20"/>
          <w:szCs w:val="20"/>
        </w:rPr>
        <w:t xml:space="preserve"> </w:t>
      </w:r>
      <w:r w:rsidR="0090660F" w:rsidRPr="0090660F">
        <w:rPr>
          <w:rStyle w:val="Hyperlink"/>
          <w:rFonts w:asciiTheme="minorHAnsi" w:hAnsiTheme="minorHAnsi"/>
          <w:color w:val="auto"/>
          <w:sz w:val="20"/>
          <w:szCs w:val="20"/>
        </w:rPr>
        <w:t>References to 38 CFR 16</w:t>
      </w:r>
      <w:r w:rsidR="0090660F">
        <w:rPr>
          <w:rStyle w:val="Hyperlink"/>
          <w:rFonts w:asciiTheme="minorHAnsi" w:hAnsiTheme="minorHAnsi"/>
          <w:color w:val="auto"/>
          <w:sz w:val="20"/>
          <w:szCs w:val="20"/>
        </w:rPr>
        <w:t xml:space="preserve"> that address programmatic issues cite the 2018 rule; others include both the pre-2018 citation</w:t>
      </w:r>
      <w:r w:rsidR="003C1FF0">
        <w:rPr>
          <w:rStyle w:val="Hyperlink"/>
          <w:rFonts w:asciiTheme="minorHAnsi" w:hAnsiTheme="minorHAnsi"/>
          <w:color w:val="auto"/>
          <w:sz w:val="20"/>
          <w:szCs w:val="20"/>
        </w:rPr>
        <w:t xml:space="preserve"> (marked by </w:t>
      </w:r>
      <w:r w:rsidR="00E23A80" w:rsidRPr="007F0ED3">
        <w:rPr>
          <w:rStyle w:val="Hyperlink"/>
          <w:rFonts w:asciiTheme="minorHAnsi" w:hAnsiTheme="minorHAnsi"/>
          <w:color w:val="FF0000"/>
          <w:sz w:val="20"/>
          <w:szCs w:val="20"/>
        </w:rPr>
        <w:t>*</w:t>
      </w:r>
      <w:r w:rsidR="00E23A80">
        <w:rPr>
          <w:rStyle w:val="Hyperlink"/>
          <w:rFonts w:asciiTheme="minorHAnsi" w:hAnsiTheme="minorHAnsi"/>
          <w:color w:val="auto"/>
          <w:sz w:val="20"/>
          <w:szCs w:val="20"/>
        </w:rPr>
        <w:t>)</w:t>
      </w:r>
      <w:r w:rsidR="0090660F">
        <w:rPr>
          <w:rStyle w:val="Hyperlink"/>
          <w:rFonts w:asciiTheme="minorHAnsi" w:hAnsiTheme="minorHAnsi"/>
          <w:color w:val="auto"/>
          <w:sz w:val="20"/>
          <w:szCs w:val="20"/>
        </w:rPr>
        <w:t xml:space="preserve"> and the 2018 citation.</w:t>
      </w:r>
      <w:r w:rsidR="0090660F" w:rsidRPr="0090660F">
        <w:t xml:space="preserve"> </w:t>
      </w:r>
    </w:p>
    <w:p w14:paraId="2F9D7FD6" w14:textId="77777777" w:rsidR="00794689" w:rsidRDefault="00794689" w:rsidP="00792EDC">
      <w:pPr>
        <w:tabs>
          <w:tab w:val="left" w:pos="288"/>
          <w:tab w:val="left" w:pos="576"/>
          <w:tab w:val="left" w:pos="864"/>
          <w:tab w:val="left" w:pos="13032"/>
        </w:tabs>
        <w:ind w:left="360"/>
      </w:pPr>
    </w:p>
    <w:p w14:paraId="7C7DAE64" w14:textId="189D57AD" w:rsidR="00794689" w:rsidRPr="007C6944" w:rsidRDefault="00794689" w:rsidP="00794689">
      <w:pPr>
        <w:pStyle w:val="Heading1"/>
        <w:rPr>
          <w:rFonts w:asciiTheme="minorHAnsi" w:hAnsiTheme="minorHAnsi"/>
          <w:szCs w:val="20"/>
        </w:rPr>
      </w:pPr>
      <w:bookmarkStart w:id="13" w:name="_Toc78445635"/>
      <w:r>
        <w:rPr>
          <w:rFonts w:asciiTheme="minorHAnsi" w:hAnsiTheme="minorHAnsi"/>
          <w:szCs w:val="20"/>
        </w:rPr>
        <w:t>POLICY</w:t>
      </w:r>
      <w:bookmarkEnd w:id="13"/>
    </w:p>
    <w:p w14:paraId="7C983C91" w14:textId="6D6E177B" w:rsidR="00794689" w:rsidRPr="00A93CA4" w:rsidRDefault="00794689" w:rsidP="00794689">
      <w:pPr>
        <w:ind w:left="360"/>
        <w:rPr>
          <w:rFonts w:asciiTheme="minorHAnsi" w:hAnsiTheme="minorHAnsi"/>
          <w:sz w:val="20"/>
          <w:szCs w:val="20"/>
        </w:rPr>
      </w:pPr>
      <w:r w:rsidRPr="007C6944">
        <w:rPr>
          <w:rFonts w:asciiTheme="minorHAnsi" w:hAnsiTheme="minorHAnsi"/>
          <w:sz w:val="20"/>
          <w:szCs w:val="20"/>
        </w:rPr>
        <w:t>This Checklist outlines requirements included in</w:t>
      </w:r>
      <w:r>
        <w:rPr>
          <w:rFonts w:asciiTheme="minorHAnsi" w:hAnsiTheme="minorHAnsi"/>
          <w:sz w:val="20"/>
          <w:szCs w:val="20"/>
        </w:rPr>
        <w:t xml:space="preserve"> </w:t>
      </w:r>
      <w:hyperlink r:id="rId22" w:history="1">
        <w:r w:rsidRPr="00662296">
          <w:rPr>
            <w:rStyle w:val="Hyperlink"/>
            <w:rFonts w:asciiTheme="minorHAnsi" w:hAnsiTheme="minorHAnsi" w:cs="Arial"/>
            <w:sz w:val="20"/>
            <w:szCs w:val="20"/>
          </w:rPr>
          <w:t xml:space="preserve">VHA Directive </w:t>
        </w:r>
        <w:r w:rsidR="00694499">
          <w:rPr>
            <w:rStyle w:val="Hyperlink"/>
            <w:rFonts w:asciiTheme="minorHAnsi" w:hAnsiTheme="minorHAnsi" w:cs="Arial"/>
            <w:sz w:val="20"/>
            <w:szCs w:val="20"/>
          </w:rPr>
          <w:t>1200.05(</w:t>
        </w:r>
        <w:r w:rsidR="00B80E56">
          <w:rPr>
            <w:rStyle w:val="Hyperlink"/>
            <w:rFonts w:asciiTheme="minorHAnsi" w:hAnsiTheme="minorHAnsi" w:cs="Arial"/>
            <w:sz w:val="20"/>
            <w:szCs w:val="20"/>
          </w:rPr>
          <w:t>3</w:t>
        </w:r>
        <w:r w:rsidR="00694499">
          <w:rPr>
            <w:rStyle w:val="Hyperlink"/>
            <w:rFonts w:asciiTheme="minorHAnsi" w:hAnsiTheme="minorHAnsi" w:cs="Arial"/>
            <w:sz w:val="20"/>
            <w:szCs w:val="20"/>
          </w:rPr>
          <w:t>)</w:t>
        </w:r>
        <w:r w:rsidRPr="00662296">
          <w:rPr>
            <w:rStyle w:val="Hyperlink"/>
            <w:rFonts w:asciiTheme="minorHAnsi" w:hAnsiTheme="minorHAnsi" w:cs="Arial"/>
            <w:sz w:val="20"/>
            <w:szCs w:val="20"/>
          </w:rPr>
          <w:t xml:space="preserve"> (January 7, 2019</w:t>
        </w:r>
        <w:r w:rsidRPr="000252D8">
          <w:rPr>
            <w:rStyle w:val="Hyperlink"/>
            <w:rFonts w:asciiTheme="minorHAnsi" w:hAnsiTheme="minorHAnsi" w:cs="Arial"/>
            <w:sz w:val="20"/>
            <w:szCs w:val="20"/>
          </w:rPr>
          <w:t xml:space="preserve">, Amended </w:t>
        </w:r>
        <w:r w:rsidR="00B80E56" w:rsidRPr="00B80E56">
          <w:rPr>
            <w:rStyle w:val="Hyperlink"/>
            <w:rFonts w:asciiTheme="minorHAnsi" w:hAnsiTheme="minorHAnsi" w:cs="Arial"/>
            <w:sz w:val="20"/>
            <w:szCs w:val="20"/>
          </w:rPr>
          <w:t>July 13, 2023</w:t>
        </w:r>
        <w:r w:rsidRPr="00662296">
          <w:rPr>
            <w:rStyle w:val="Hyperlink"/>
            <w:rFonts w:asciiTheme="minorHAnsi" w:hAnsiTheme="minorHAnsi" w:cs="Arial"/>
            <w:sz w:val="20"/>
            <w:szCs w:val="20"/>
          </w:rPr>
          <w:t>)—REQUIREMENTS FOR THE PROTECTION OF HUMAN SUBJECTS IN RESEARCH</w:t>
        </w:r>
      </w:hyperlink>
      <w:r>
        <w:rPr>
          <w:rFonts w:asciiTheme="minorHAnsi" w:hAnsiTheme="minorHAnsi"/>
          <w:color w:val="0000FF"/>
          <w:sz w:val="20"/>
          <w:szCs w:val="20"/>
        </w:rPr>
        <w:t xml:space="preserve">.  </w:t>
      </w:r>
      <w:r w:rsidRPr="007C6944">
        <w:rPr>
          <w:rFonts w:asciiTheme="minorHAnsi" w:hAnsiTheme="minorHAnsi"/>
          <w:sz w:val="20"/>
          <w:szCs w:val="20"/>
        </w:rPr>
        <w:t xml:space="preserve">The checklist also includes references </w:t>
      </w:r>
      <w:r>
        <w:rPr>
          <w:rFonts w:asciiTheme="minorHAnsi" w:hAnsiTheme="minorHAnsi"/>
          <w:sz w:val="20"/>
          <w:szCs w:val="20"/>
        </w:rPr>
        <w:t>and hyperlinks to other F</w:t>
      </w:r>
      <w:r w:rsidRPr="007C6944">
        <w:rPr>
          <w:rFonts w:asciiTheme="minorHAnsi" w:hAnsiTheme="minorHAnsi"/>
          <w:sz w:val="20"/>
          <w:szCs w:val="20"/>
        </w:rPr>
        <w:t>ederal agency human subjects research requirements/guidance such as those issued by the Department of Health and Human Services (</w:t>
      </w:r>
      <w:hyperlink r:id="rId23" w:history="1">
        <w:r w:rsidRPr="007C6944">
          <w:rPr>
            <w:rStyle w:val="Hyperlink"/>
            <w:rFonts w:asciiTheme="minorHAnsi" w:hAnsiTheme="minorHAnsi"/>
            <w:sz w:val="20"/>
            <w:szCs w:val="20"/>
          </w:rPr>
          <w:t>HHS</w:t>
        </w:r>
      </w:hyperlink>
      <w:r w:rsidRPr="007C6944">
        <w:rPr>
          <w:rFonts w:asciiTheme="minorHAnsi" w:hAnsiTheme="minorHAnsi"/>
          <w:sz w:val="20"/>
          <w:szCs w:val="20"/>
        </w:rPr>
        <w:t>), the Food and Drug Administration (</w:t>
      </w:r>
      <w:hyperlink r:id="rId24" w:history="1">
        <w:r w:rsidRPr="007C6944">
          <w:rPr>
            <w:rStyle w:val="Hyperlink"/>
            <w:rFonts w:asciiTheme="minorHAnsi" w:hAnsiTheme="minorHAnsi"/>
            <w:sz w:val="20"/>
            <w:szCs w:val="20"/>
          </w:rPr>
          <w:t>FDA</w:t>
        </w:r>
      </w:hyperlink>
      <w:r>
        <w:rPr>
          <w:rFonts w:asciiTheme="minorHAnsi" w:hAnsiTheme="minorHAnsi"/>
          <w:sz w:val="20"/>
          <w:szCs w:val="20"/>
        </w:rPr>
        <w:t>), and the Office for</w:t>
      </w:r>
      <w:r w:rsidRPr="007C6944">
        <w:rPr>
          <w:rFonts w:asciiTheme="minorHAnsi" w:hAnsiTheme="minorHAnsi"/>
          <w:sz w:val="20"/>
          <w:szCs w:val="20"/>
        </w:rPr>
        <w:t xml:space="preserve"> Human Research Protections (</w:t>
      </w:r>
      <w:hyperlink r:id="rId25" w:history="1">
        <w:r w:rsidRPr="007C6944">
          <w:rPr>
            <w:rStyle w:val="Hyperlink"/>
            <w:rFonts w:asciiTheme="minorHAnsi" w:hAnsiTheme="minorHAnsi"/>
            <w:sz w:val="20"/>
            <w:szCs w:val="20"/>
          </w:rPr>
          <w:t>OHRP</w:t>
        </w:r>
      </w:hyperlink>
      <w:r w:rsidRPr="007C6944">
        <w:rPr>
          <w:rFonts w:asciiTheme="minorHAnsi" w:hAnsiTheme="minorHAnsi"/>
          <w:sz w:val="20"/>
          <w:szCs w:val="20"/>
        </w:rPr>
        <w:t xml:space="preserve">). </w:t>
      </w:r>
    </w:p>
    <w:p w14:paraId="5E6BF554" w14:textId="28892001" w:rsidR="0048005A" w:rsidRPr="007C6944" w:rsidRDefault="00AB3DE6" w:rsidP="00792EDC">
      <w:pPr>
        <w:tabs>
          <w:tab w:val="left" w:pos="288"/>
          <w:tab w:val="left" w:pos="576"/>
          <w:tab w:val="left" w:pos="864"/>
          <w:tab w:val="left" w:pos="13032"/>
        </w:tabs>
        <w:ind w:left="360"/>
        <w:rPr>
          <w:rFonts w:asciiTheme="minorHAnsi" w:hAnsiTheme="minorHAnsi"/>
          <w:color w:val="000000"/>
          <w:sz w:val="20"/>
          <w:szCs w:val="20"/>
        </w:rPr>
      </w:pPr>
      <w:r w:rsidRPr="007C6944">
        <w:rPr>
          <w:rFonts w:asciiTheme="minorHAnsi" w:hAnsiTheme="minorHAnsi"/>
          <w:sz w:val="20"/>
          <w:szCs w:val="20"/>
        </w:rPr>
        <w:tab/>
      </w:r>
    </w:p>
    <w:p w14:paraId="6EAF7BB1" w14:textId="77777777" w:rsidR="008875A8" w:rsidRDefault="008875A8" w:rsidP="008875A8">
      <w:pPr>
        <w:tabs>
          <w:tab w:val="left" w:pos="288"/>
          <w:tab w:val="left" w:pos="576"/>
          <w:tab w:val="left" w:pos="864"/>
        </w:tabs>
        <w:rPr>
          <w:rFonts w:asciiTheme="minorHAnsi" w:hAnsiTheme="minorHAnsi"/>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8"/>
        <w:gridCol w:w="555"/>
        <w:gridCol w:w="2812"/>
        <w:gridCol w:w="1137"/>
      </w:tblGrid>
      <w:tr w:rsidR="00E25EE5" w:rsidRPr="00FA7552" w14:paraId="4942C642" w14:textId="77777777" w:rsidTr="00327706">
        <w:trPr>
          <w:cantSplit/>
          <w:trHeight w:val="890"/>
          <w:tblHeader/>
        </w:trPr>
        <w:tc>
          <w:tcPr>
            <w:tcW w:w="9598" w:type="dxa"/>
            <w:shd w:val="clear" w:color="auto" w:fill="D9D9D9"/>
            <w:vAlign w:val="center"/>
          </w:tcPr>
          <w:p w14:paraId="5D292FE2" w14:textId="3387B548" w:rsidR="00E25EE5" w:rsidRPr="00CC18CF" w:rsidRDefault="00E25EE5" w:rsidP="00093413">
            <w:pPr>
              <w:tabs>
                <w:tab w:val="left" w:pos="288"/>
                <w:tab w:val="left" w:pos="576"/>
                <w:tab w:val="left" w:pos="864"/>
              </w:tabs>
              <w:jc w:val="center"/>
              <w:rPr>
                <w:rFonts w:asciiTheme="minorHAnsi" w:hAnsiTheme="minorHAnsi" w:cstheme="minorHAnsi"/>
                <w:b/>
                <w:color w:val="000000"/>
                <w:sz w:val="20"/>
                <w:szCs w:val="20"/>
              </w:rPr>
            </w:pPr>
            <w:r w:rsidRPr="00CC18CF">
              <w:rPr>
                <w:rFonts w:asciiTheme="minorHAnsi" w:hAnsiTheme="minorHAnsi" w:cstheme="minorHAnsi"/>
                <w:b/>
                <w:color w:val="000000"/>
                <w:sz w:val="20"/>
                <w:szCs w:val="20"/>
              </w:rPr>
              <w:t xml:space="preserve">VHA </w:t>
            </w:r>
            <w:r w:rsidR="00D572B2" w:rsidRPr="00CC18CF">
              <w:rPr>
                <w:rFonts w:asciiTheme="minorHAnsi" w:hAnsiTheme="minorHAnsi" w:cstheme="minorHAnsi"/>
                <w:b/>
                <w:color w:val="000000"/>
                <w:sz w:val="20"/>
                <w:szCs w:val="20"/>
              </w:rPr>
              <w:t>Directive</w:t>
            </w:r>
            <w:r w:rsidRPr="00CC18CF">
              <w:rPr>
                <w:rFonts w:asciiTheme="minorHAnsi" w:hAnsiTheme="minorHAnsi" w:cstheme="minorHAnsi"/>
                <w:b/>
                <w:color w:val="000000"/>
                <w:sz w:val="20"/>
                <w:szCs w:val="20"/>
              </w:rPr>
              <w:t xml:space="preserve"> </w:t>
            </w:r>
            <w:r w:rsidR="00694499">
              <w:rPr>
                <w:rFonts w:asciiTheme="minorHAnsi" w:hAnsiTheme="minorHAnsi" w:cstheme="minorHAnsi"/>
                <w:b/>
                <w:color w:val="000000"/>
                <w:sz w:val="20"/>
                <w:szCs w:val="20"/>
              </w:rPr>
              <w:t>1200.05(</w:t>
            </w:r>
            <w:r w:rsidR="00AF266D">
              <w:rPr>
                <w:rFonts w:asciiTheme="minorHAnsi" w:hAnsiTheme="minorHAnsi" w:cstheme="minorHAnsi"/>
                <w:b/>
                <w:color w:val="000000"/>
                <w:sz w:val="20"/>
                <w:szCs w:val="20"/>
              </w:rPr>
              <w:t>3</w:t>
            </w:r>
            <w:r w:rsidR="00694499">
              <w:rPr>
                <w:rFonts w:asciiTheme="minorHAnsi" w:hAnsiTheme="minorHAnsi" w:cstheme="minorHAnsi"/>
                <w:b/>
                <w:color w:val="000000"/>
                <w:sz w:val="20"/>
                <w:szCs w:val="20"/>
              </w:rPr>
              <w:t>)</w:t>
            </w:r>
            <w:r w:rsidRPr="00CC18CF">
              <w:rPr>
                <w:rFonts w:asciiTheme="minorHAnsi" w:hAnsiTheme="minorHAnsi" w:cstheme="minorHAnsi"/>
                <w:b/>
                <w:color w:val="000000"/>
                <w:sz w:val="20"/>
                <w:szCs w:val="20"/>
              </w:rPr>
              <w:t xml:space="preserve"> §: </w:t>
            </w:r>
          </w:p>
        </w:tc>
        <w:tc>
          <w:tcPr>
            <w:tcW w:w="555" w:type="dxa"/>
            <w:shd w:val="clear" w:color="auto" w:fill="D9D9D9"/>
            <w:vAlign w:val="center"/>
          </w:tcPr>
          <w:p w14:paraId="101ED13D" w14:textId="77777777" w:rsidR="00E25EE5" w:rsidRPr="00FA7552" w:rsidRDefault="00E25EE5" w:rsidP="00E25EE5">
            <w:pPr>
              <w:tabs>
                <w:tab w:val="left" w:pos="288"/>
                <w:tab w:val="left" w:pos="576"/>
                <w:tab w:val="left" w:pos="864"/>
              </w:tabs>
              <w:jc w:val="center"/>
              <w:rPr>
                <w:rFonts w:asciiTheme="minorHAnsi" w:hAnsiTheme="minorHAnsi"/>
                <w:b/>
                <w:color w:val="000000"/>
                <w:sz w:val="20"/>
                <w:szCs w:val="20"/>
              </w:rPr>
            </w:pPr>
            <w:r w:rsidRPr="00FA7552">
              <w:rPr>
                <w:rFonts w:asciiTheme="minorHAnsi" w:hAnsiTheme="minorHAnsi"/>
                <w:b/>
                <w:color w:val="000000"/>
                <w:sz w:val="20"/>
                <w:szCs w:val="20"/>
              </w:rPr>
              <w:t>Yes</w:t>
            </w:r>
          </w:p>
          <w:p w14:paraId="094DC65D" w14:textId="77777777" w:rsidR="00E25EE5" w:rsidRPr="00FA7552" w:rsidRDefault="00E25EE5" w:rsidP="00E25EE5">
            <w:pPr>
              <w:tabs>
                <w:tab w:val="left" w:pos="288"/>
                <w:tab w:val="left" w:pos="576"/>
                <w:tab w:val="left" w:pos="864"/>
              </w:tabs>
              <w:jc w:val="center"/>
              <w:rPr>
                <w:rFonts w:asciiTheme="minorHAnsi" w:hAnsiTheme="minorHAnsi"/>
                <w:b/>
                <w:color w:val="000000"/>
                <w:sz w:val="20"/>
                <w:szCs w:val="20"/>
              </w:rPr>
            </w:pPr>
            <w:r w:rsidRPr="00FA7552">
              <w:rPr>
                <w:rFonts w:asciiTheme="minorHAnsi" w:hAnsiTheme="minorHAnsi"/>
                <w:b/>
                <w:color w:val="000000"/>
                <w:sz w:val="20"/>
                <w:szCs w:val="20"/>
              </w:rPr>
              <w:t>No</w:t>
            </w:r>
          </w:p>
          <w:p w14:paraId="07BF8FEA" w14:textId="77777777" w:rsidR="00E25EE5" w:rsidRPr="00FA7552" w:rsidRDefault="00E25EE5" w:rsidP="00E25EE5">
            <w:pPr>
              <w:tabs>
                <w:tab w:val="left" w:pos="288"/>
                <w:tab w:val="left" w:pos="576"/>
                <w:tab w:val="left" w:pos="864"/>
              </w:tabs>
              <w:jc w:val="center"/>
              <w:rPr>
                <w:rFonts w:asciiTheme="minorHAnsi" w:hAnsiTheme="minorHAnsi"/>
                <w:b/>
                <w:color w:val="000000"/>
                <w:sz w:val="20"/>
                <w:szCs w:val="20"/>
              </w:rPr>
            </w:pPr>
            <w:r w:rsidRPr="00FA7552">
              <w:rPr>
                <w:rFonts w:asciiTheme="minorHAnsi" w:hAnsiTheme="minorHAnsi"/>
                <w:b/>
                <w:color w:val="000000"/>
                <w:sz w:val="20"/>
                <w:szCs w:val="20"/>
              </w:rPr>
              <w:t>N/A</w:t>
            </w:r>
          </w:p>
        </w:tc>
        <w:tc>
          <w:tcPr>
            <w:tcW w:w="2812" w:type="dxa"/>
            <w:tcBorders>
              <w:bottom w:val="single" w:sz="4" w:space="0" w:color="auto"/>
            </w:tcBorders>
            <w:shd w:val="clear" w:color="auto" w:fill="D9D9D9"/>
            <w:vAlign w:val="center"/>
          </w:tcPr>
          <w:p w14:paraId="5B00CB57" w14:textId="05246580" w:rsidR="00E25EE5" w:rsidRPr="00FA7552" w:rsidRDefault="00A93CA4" w:rsidP="00960E13">
            <w:pPr>
              <w:tabs>
                <w:tab w:val="left" w:pos="288"/>
                <w:tab w:val="left" w:pos="576"/>
                <w:tab w:val="left" w:pos="864"/>
              </w:tabs>
              <w:jc w:val="center"/>
              <w:rPr>
                <w:rFonts w:asciiTheme="minorHAnsi" w:hAnsiTheme="minorHAnsi"/>
                <w:color w:val="000000"/>
                <w:sz w:val="20"/>
                <w:szCs w:val="20"/>
              </w:rPr>
            </w:pPr>
            <w:r>
              <w:rPr>
                <w:rFonts w:asciiTheme="minorHAnsi" w:hAnsiTheme="minorHAnsi"/>
                <w:b/>
                <w:color w:val="000000"/>
                <w:sz w:val="20"/>
                <w:szCs w:val="20"/>
              </w:rPr>
              <w:t>Other</w:t>
            </w:r>
            <w:r w:rsidR="00E25EE5" w:rsidRPr="00FA7552">
              <w:rPr>
                <w:rFonts w:asciiTheme="minorHAnsi" w:hAnsiTheme="minorHAnsi"/>
                <w:b/>
                <w:color w:val="000000"/>
                <w:sz w:val="20"/>
                <w:szCs w:val="20"/>
              </w:rPr>
              <w:t xml:space="preserve"> Regulations, VHA Handbooks</w:t>
            </w:r>
            <w:r w:rsidR="007C3469">
              <w:rPr>
                <w:rFonts w:asciiTheme="minorHAnsi" w:hAnsiTheme="minorHAnsi"/>
                <w:b/>
                <w:color w:val="000000"/>
                <w:sz w:val="20"/>
                <w:szCs w:val="20"/>
              </w:rPr>
              <w:t>, Directives</w:t>
            </w:r>
            <w:r w:rsidR="00E25EE5" w:rsidRPr="00FA7552">
              <w:rPr>
                <w:rFonts w:asciiTheme="minorHAnsi" w:hAnsiTheme="minorHAnsi"/>
                <w:b/>
                <w:color w:val="000000"/>
                <w:sz w:val="20"/>
                <w:szCs w:val="20"/>
              </w:rPr>
              <w:t>, and Guidance</w:t>
            </w:r>
          </w:p>
        </w:tc>
        <w:tc>
          <w:tcPr>
            <w:tcW w:w="1137" w:type="dxa"/>
            <w:tcBorders>
              <w:bottom w:val="single" w:sz="4" w:space="0" w:color="auto"/>
            </w:tcBorders>
            <w:shd w:val="clear" w:color="auto" w:fill="D9D9D9"/>
            <w:vAlign w:val="center"/>
          </w:tcPr>
          <w:p w14:paraId="48859F72" w14:textId="77777777" w:rsidR="00E25EE5" w:rsidRPr="00FA7552" w:rsidRDefault="00E25EE5" w:rsidP="009D2E05">
            <w:pPr>
              <w:tabs>
                <w:tab w:val="left" w:pos="288"/>
                <w:tab w:val="left" w:pos="576"/>
                <w:tab w:val="left" w:pos="864"/>
              </w:tabs>
              <w:jc w:val="center"/>
              <w:rPr>
                <w:rFonts w:asciiTheme="minorHAnsi" w:hAnsiTheme="minorHAnsi"/>
                <w:color w:val="000000"/>
                <w:sz w:val="20"/>
                <w:szCs w:val="20"/>
              </w:rPr>
            </w:pPr>
            <w:r w:rsidRPr="00FA7552">
              <w:rPr>
                <w:rFonts w:asciiTheme="minorHAnsi" w:hAnsiTheme="minorHAnsi"/>
                <w:b/>
                <w:color w:val="000000"/>
                <w:sz w:val="20"/>
                <w:szCs w:val="20"/>
              </w:rPr>
              <w:t>Local References / Notes</w:t>
            </w:r>
          </w:p>
        </w:tc>
      </w:tr>
      <w:tr w:rsidR="00E25EE5" w:rsidRPr="00FA7552" w14:paraId="56D87F33" w14:textId="77777777" w:rsidTr="00327706">
        <w:tc>
          <w:tcPr>
            <w:tcW w:w="9598" w:type="dxa"/>
            <w:shd w:val="clear" w:color="auto" w:fill="FFFFFF" w:themeFill="background1"/>
          </w:tcPr>
          <w:p w14:paraId="21BCB6C2" w14:textId="78425EB3" w:rsidR="00E25EE5" w:rsidRPr="00CC18CF" w:rsidRDefault="00EC5BFE" w:rsidP="005A00EB">
            <w:pPr>
              <w:pStyle w:val="Heading1"/>
              <w:rPr>
                <w:rFonts w:asciiTheme="minorHAnsi" w:hAnsiTheme="minorHAnsi" w:cstheme="minorHAnsi"/>
                <w:szCs w:val="20"/>
              </w:rPr>
            </w:pPr>
            <w:bookmarkStart w:id="14" w:name="_ASSURING_COMPLIANCE_WITH"/>
            <w:bookmarkStart w:id="15" w:name="_Ref536450859"/>
            <w:bookmarkStart w:id="16" w:name="_Toc78445636"/>
            <w:bookmarkEnd w:id="14"/>
            <w:r w:rsidRPr="00CC18CF">
              <w:rPr>
                <w:rFonts w:asciiTheme="minorHAnsi" w:hAnsiTheme="minorHAnsi" w:cstheme="minorHAnsi"/>
                <w:szCs w:val="20"/>
              </w:rPr>
              <w:t>RESPONSIBILITIES</w:t>
            </w:r>
            <w:r w:rsidR="00E25EE5" w:rsidRPr="00CC18CF">
              <w:rPr>
                <w:rFonts w:asciiTheme="minorHAnsi" w:hAnsiTheme="minorHAnsi" w:cstheme="minorHAnsi"/>
                <w:szCs w:val="20"/>
              </w:rPr>
              <w:t xml:space="preserve"> [</w:t>
            </w:r>
            <w:hyperlink r:id="rId26" w:history="1">
              <w:r w:rsidR="00E25EE5" w:rsidRPr="00662296">
                <w:rPr>
                  <w:rStyle w:val="Hyperlink"/>
                  <w:rFonts w:asciiTheme="minorHAnsi" w:hAnsiTheme="minorHAnsi" w:cstheme="minorHAnsi"/>
                  <w:szCs w:val="20"/>
                </w:rPr>
                <w:t xml:space="preserve">VHA </w:t>
              </w:r>
              <w:r w:rsidR="00D572B2" w:rsidRPr="00662296">
                <w:rPr>
                  <w:rStyle w:val="Hyperlink"/>
                  <w:rFonts w:asciiTheme="minorHAnsi" w:hAnsiTheme="minorHAnsi" w:cstheme="minorHAnsi"/>
                  <w:szCs w:val="20"/>
                </w:rPr>
                <w:t xml:space="preserve">Directive </w:t>
              </w:r>
              <w:r w:rsidR="00694499">
                <w:rPr>
                  <w:rStyle w:val="Hyperlink"/>
                  <w:rFonts w:asciiTheme="minorHAnsi" w:hAnsiTheme="minorHAnsi" w:cstheme="minorHAnsi"/>
                  <w:szCs w:val="20"/>
                </w:rPr>
                <w:t>1200.05(</w:t>
              </w:r>
              <w:r w:rsidR="00B80E56">
                <w:rPr>
                  <w:rStyle w:val="Hyperlink"/>
                  <w:rFonts w:asciiTheme="minorHAnsi" w:hAnsiTheme="minorHAnsi" w:cstheme="minorHAnsi"/>
                  <w:szCs w:val="20"/>
                </w:rPr>
                <w:t>3</w:t>
              </w:r>
              <w:r w:rsidR="00694499">
                <w:rPr>
                  <w:rStyle w:val="Hyperlink"/>
                  <w:rFonts w:asciiTheme="minorHAnsi" w:hAnsiTheme="minorHAnsi" w:cstheme="minorHAnsi"/>
                  <w:szCs w:val="20"/>
                </w:rPr>
                <w:t>)</w:t>
              </w:r>
            </w:hyperlink>
            <w:r w:rsidR="00E25EE5" w:rsidRPr="00CC18CF">
              <w:rPr>
                <w:rFonts w:asciiTheme="minorHAnsi" w:hAnsiTheme="minorHAnsi" w:cstheme="minorHAnsi"/>
                <w:szCs w:val="20"/>
              </w:rPr>
              <w:t>]</w:t>
            </w:r>
            <w:r w:rsidR="004848DE" w:rsidRPr="00CC18CF">
              <w:rPr>
                <w:rFonts w:asciiTheme="minorHAnsi" w:hAnsiTheme="minorHAnsi" w:cstheme="minorHAnsi"/>
                <w:szCs w:val="20"/>
              </w:rPr>
              <w:t>:</w:t>
            </w:r>
            <w:bookmarkEnd w:id="15"/>
            <w:bookmarkEnd w:id="16"/>
          </w:p>
        </w:tc>
        <w:tc>
          <w:tcPr>
            <w:tcW w:w="555" w:type="dxa"/>
            <w:shd w:val="clear" w:color="auto" w:fill="D9D9D9" w:themeFill="background1" w:themeFillShade="D9"/>
          </w:tcPr>
          <w:p w14:paraId="5FBBEFB7" w14:textId="77777777" w:rsidR="00E25EE5" w:rsidRPr="00FA7552" w:rsidRDefault="00E25EE5" w:rsidP="0010709D">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47E82502"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shd w:val="clear" w:color="auto" w:fill="FFFFFF" w:themeFill="background1"/>
          </w:tcPr>
          <w:p w14:paraId="2FE09C4A"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583FFE29" w14:textId="77777777" w:rsidTr="00327706">
        <w:tc>
          <w:tcPr>
            <w:tcW w:w="9598" w:type="dxa"/>
          </w:tcPr>
          <w:p w14:paraId="4971FBE1" w14:textId="3CFDE05F" w:rsidR="00E25EE5" w:rsidRPr="00CC18CF" w:rsidRDefault="00EC5BFE" w:rsidP="0045705A">
            <w:pPr>
              <w:tabs>
                <w:tab w:val="left" w:pos="288"/>
                <w:tab w:val="left" w:pos="576"/>
                <w:tab w:val="left" w:pos="864"/>
              </w:tabs>
              <w:rPr>
                <w:rFonts w:asciiTheme="minorHAnsi" w:hAnsiTheme="minorHAnsi" w:cstheme="minorHAnsi"/>
                <w:color w:val="000000"/>
                <w:sz w:val="20"/>
                <w:szCs w:val="20"/>
              </w:rPr>
            </w:pPr>
            <w:r w:rsidRPr="00CC18CF">
              <w:rPr>
                <w:rFonts w:asciiTheme="minorHAnsi" w:hAnsiTheme="minorHAnsi" w:cstheme="minorHAnsi"/>
                <w:b/>
                <w:color w:val="000000"/>
                <w:sz w:val="20"/>
                <w:szCs w:val="20"/>
                <w:u w:val="single"/>
              </w:rPr>
              <w:t>5.f</w:t>
            </w:r>
            <w:r w:rsidR="00F72B58">
              <w:rPr>
                <w:rFonts w:asciiTheme="minorHAnsi" w:hAnsiTheme="minorHAnsi" w:cstheme="minorHAnsi"/>
                <w:b/>
                <w:color w:val="000000"/>
                <w:sz w:val="20"/>
                <w:szCs w:val="20"/>
                <w:u w:val="single"/>
              </w:rPr>
              <w:t>(1)</w:t>
            </w:r>
            <w:r w:rsidR="00263441">
              <w:rPr>
                <w:rFonts w:asciiTheme="minorHAnsi" w:hAnsiTheme="minorHAnsi" w:cstheme="minorHAnsi"/>
                <w:b/>
                <w:color w:val="000000"/>
                <w:sz w:val="20"/>
                <w:szCs w:val="20"/>
                <w:u w:val="single"/>
              </w:rPr>
              <w:t xml:space="preserve">. </w:t>
            </w:r>
            <w:r w:rsidRPr="00CC18CF">
              <w:rPr>
                <w:rFonts w:asciiTheme="minorHAnsi" w:hAnsiTheme="minorHAnsi" w:cstheme="minorHAnsi"/>
                <w:b/>
                <w:color w:val="000000"/>
                <w:sz w:val="20"/>
                <w:szCs w:val="20"/>
                <w:u w:val="single"/>
              </w:rPr>
              <w:t xml:space="preserve"> </w:t>
            </w:r>
            <w:r w:rsidR="00E25EE5" w:rsidRPr="00CC18CF">
              <w:rPr>
                <w:rFonts w:asciiTheme="minorHAnsi" w:hAnsiTheme="minorHAnsi" w:cstheme="minorHAnsi"/>
                <w:b/>
                <w:color w:val="000000"/>
                <w:sz w:val="20"/>
                <w:szCs w:val="20"/>
                <w:u w:val="single"/>
              </w:rPr>
              <w:t>Responsibilities of the Institutional Official.</w:t>
            </w:r>
            <w:r w:rsidR="00E25EE5" w:rsidRPr="00CC18CF">
              <w:rPr>
                <w:rFonts w:asciiTheme="minorHAnsi" w:hAnsiTheme="minorHAnsi" w:cstheme="minorHAnsi"/>
                <w:color w:val="000000"/>
                <w:sz w:val="20"/>
                <w:szCs w:val="20"/>
              </w:rPr>
              <w:t xml:space="preserve">  </w:t>
            </w:r>
            <w:r w:rsidR="007B0BEA">
              <w:rPr>
                <w:rFonts w:asciiTheme="minorHAnsi" w:hAnsiTheme="minorHAnsi" w:cstheme="minorHAnsi"/>
                <w:color w:val="000000"/>
                <w:sz w:val="20"/>
                <w:szCs w:val="20"/>
              </w:rPr>
              <w:t>Each</w:t>
            </w:r>
            <w:r w:rsidR="00E9111B">
              <w:rPr>
                <w:rFonts w:asciiTheme="minorHAnsi" w:hAnsiTheme="minorHAnsi" w:cstheme="minorHAnsi"/>
                <w:color w:val="000000"/>
                <w:sz w:val="20"/>
                <w:szCs w:val="20"/>
              </w:rPr>
              <w:t xml:space="preserve"> </w:t>
            </w:r>
            <w:r w:rsidR="00E9111B" w:rsidRPr="005D2CB8">
              <w:rPr>
                <w:rFonts w:asciiTheme="minorHAnsi" w:hAnsiTheme="minorHAnsi" w:cstheme="minorHAnsi"/>
                <w:color w:val="000000"/>
                <w:sz w:val="20"/>
                <w:szCs w:val="20"/>
              </w:rPr>
              <w:t>VA medical facility Director is responsible for</w:t>
            </w:r>
            <w:proofErr w:type="gramStart"/>
            <w:r w:rsidR="00F147C0">
              <w:rPr>
                <w:rFonts w:asciiTheme="minorHAnsi" w:hAnsiTheme="minorHAnsi" w:cstheme="minorHAnsi"/>
                <w:color w:val="000000"/>
                <w:sz w:val="20"/>
                <w:szCs w:val="20"/>
              </w:rPr>
              <w:t>:  (</w:t>
            </w:r>
            <w:proofErr w:type="gramEnd"/>
            <w:r w:rsidR="00F147C0">
              <w:rPr>
                <w:rFonts w:asciiTheme="minorHAnsi" w:hAnsiTheme="minorHAnsi" w:cstheme="minorHAnsi"/>
                <w:color w:val="000000"/>
                <w:sz w:val="20"/>
                <w:szCs w:val="20"/>
              </w:rPr>
              <w:t>1)</w:t>
            </w:r>
            <w:r w:rsidR="00E9111B">
              <w:rPr>
                <w:rFonts w:asciiTheme="minorHAnsi" w:hAnsiTheme="minorHAnsi" w:cstheme="minorHAnsi"/>
                <w:color w:val="000000"/>
                <w:sz w:val="20"/>
                <w:szCs w:val="20"/>
              </w:rPr>
              <w:t xml:space="preserve"> </w:t>
            </w:r>
            <w:r w:rsidR="00E9111B" w:rsidRPr="005D2CB8">
              <w:rPr>
                <w:rFonts w:asciiTheme="minorHAnsi" w:hAnsiTheme="minorHAnsi" w:cstheme="minorHAnsi"/>
                <w:color w:val="000000"/>
                <w:sz w:val="20"/>
                <w:szCs w:val="20"/>
              </w:rPr>
              <w:t>Serving as the</w:t>
            </w:r>
            <w:r w:rsidR="001E72CB">
              <w:rPr>
                <w:rFonts w:asciiTheme="minorHAnsi" w:hAnsiTheme="minorHAnsi" w:cstheme="minorHAnsi"/>
                <w:color w:val="000000"/>
                <w:sz w:val="20"/>
                <w:szCs w:val="20"/>
              </w:rPr>
              <w:t xml:space="preserve"> [Institutional Official (</w:t>
            </w:r>
            <w:r w:rsidR="00E9111B" w:rsidRPr="005D2CB8">
              <w:rPr>
                <w:rFonts w:asciiTheme="minorHAnsi" w:hAnsiTheme="minorHAnsi" w:cstheme="minorHAnsi"/>
                <w:color w:val="000000"/>
                <w:sz w:val="20"/>
                <w:szCs w:val="20"/>
              </w:rPr>
              <w:t>IO</w:t>
            </w:r>
            <w:r w:rsidR="001E72CB">
              <w:rPr>
                <w:rFonts w:asciiTheme="minorHAnsi" w:hAnsiTheme="minorHAnsi" w:cstheme="minorHAnsi"/>
                <w:color w:val="000000"/>
                <w:sz w:val="20"/>
                <w:szCs w:val="20"/>
              </w:rPr>
              <w:t>)]</w:t>
            </w:r>
            <w:r w:rsidR="00E9111B" w:rsidRPr="005D2CB8">
              <w:rPr>
                <w:rFonts w:asciiTheme="minorHAnsi" w:hAnsiTheme="minorHAnsi" w:cstheme="minorHAnsi"/>
                <w:color w:val="000000"/>
                <w:sz w:val="20"/>
                <w:szCs w:val="20"/>
              </w:rPr>
              <w:t xml:space="preserve"> for the medical facility.</w:t>
            </w:r>
            <w:r w:rsidR="00E9111B">
              <w:rPr>
                <w:rFonts w:asciiTheme="minorHAnsi" w:hAnsiTheme="minorHAnsi" w:cstheme="minorHAnsi"/>
                <w:color w:val="000000"/>
                <w:sz w:val="20"/>
                <w:szCs w:val="20"/>
              </w:rPr>
              <w:t xml:space="preserve">  </w:t>
            </w:r>
            <w:r w:rsidR="00E9111B" w:rsidRPr="00FD52D5">
              <w:rPr>
                <w:rFonts w:asciiTheme="minorHAnsi" w:hAnsiTheme="minorHAnsi" w:cstheme="minorHAnsi"/>
                <w:color w:val="000000"/>
                <w:sz w:val="20"/>
                <w:szCs w:val="20"/>
              </w:rPr>
              <w:t xml:space="preserve">The IO is the individual legally authorized as signatory official to commit an institution to </w:t>
            </w:r>
            <w:proofErr w:type="gramStart"/>
            <w:r w:rsidR="00E9111B" w:rsidRPr="00FD52D5">
              <w:rPr>
                <w:rFonts w:asciiTheme="minorHAnsi" w:hAnsiTheme="minorHAnsi" w:cstheme="minorHAnsi"/>
                <w:color w:val="000000"/>
                <w:sz w:val="20"/>
                <w:szCs w:val="20"/>
              </w:rPr>
              <w:t>a</w:t>
            </w:r>
            <w:proofErr w:type="gramEnd"/>
            <w:r w:rsidR="00E9111B" w:rsidRPr="00FD52D5">
              <w:rPr>
                <w:rFonts w:asciiTheme="minorHAnsi" w:hAnsiTheme="minorHAnsi" w:cstheme="minorHAnsi"/>
                <w:color w:val="000000"/>
                <w:sz w:val="20"/>
                <w:szCs w:val="20"/>
              </w:rPr>
              <w:t xml:space="preserve"> FWA. </w:t>
            </w:r>
            <w:r w:rsidR="008B7185">
              <w:rPr>
                <w:rFonts w:asciiTheme="minorHAnsi" w:hAnsiTheme="minorHAnsi" w:cstheme="minorHAnsi"/>
                <w:color w:val="000000"/>
                <w:sz w:val="20"/>
                <w:szCs w:val="20"/>
              </w:rPr>
              <w:t xml:space="preserve">An FWA is required prior to conducting any human subjects research subject to the 2018 Regulations.  </w:t>
            </w:r>
            <w:r w:rsidR="00F147C0" w:rsidRPr="009D5FAC">
              <w:rPr>
                <w:rFonts w:asciiTheme="minorHAnsi" w:hAnsiTheme="minorHAnsi" w:cstheme="minorHAnsi"/>
                <w:b/>
                <w:i/>
                <w:color w:val="000000"/>
                <w:sz w:val="20"/>
                <w:szCs w:val="20"/>
              </w:rPr>
              <w:t>NOTE:</w:t>
            </w:r>
            <w:r w:rsidR="00F147C0" w:rsidRPr="009D5FAC">
              <w:rPr>
                <w:rFonts w:asciiTheme="minorHAnsi" w:hAnsiTheme="minorHAnsi" w:cstheme="minorHAnsi"/>
                <w:i/>
                <w:color w:val="000000"/>
                <w:sz w:val="20"/>
                <w:szCs w:val="20"/>
              </w:rPr>
              <w:t xml:space="preserve">  VA facilities filing an FWA and VA Addendum must submit applications and renewals through the Office of Research Oversight (ORO) (see </w:t>
            </w:r>
            <w:hyperlink r:id="rId27" w:history="1">
              <w:r w:rsidR="00F147C0" w:rsidRPr="00CC18CF">
                <w:rPr>
                  <w:rStyle w:val="Hyperlink"/>
                  <w:rFonts w:asciiTheme="minorHAnsi" w:hAnsiTheme="minorHAnsi" w:cstheme="minorHAnsi"/>
                  <w:i/>
                  <w:sz w:val="20"/>
                  <w:szCs w:val="20"/>
                </w:rPr>
                <w:t>VHA Directive 1058.03</w:t>
              </w:r>
            </w:hyperlink>
            <w:r w:rsidR="00F147C0" w:rsidRPr="00CC18CF">
              <w:rPr>
                <w:rFonts w:asciiTheme="minorHAnsi" w:hAnsiTheme="minorHAnsi" w:cstheme="minorHAnsi"/>
                <w:i/>
                <w:color w:val="000000"/>
                <w:sz w:val="20"/>
                <w:szCs w:val="20"/>
              </w:rPr>
              <w:t>).</w:t>
            </w:r>
          </w:p>
        </w:tc>
        <w:tc>
          <w:tcPr>
            <w:tcW w:w="555" w:type="dxa"/>
          </w:tcPr>
          <w:p w14:paraId="34D8C06E"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2B642940" w14:textId="77777777" w:rsidR="00F147C0" w:rsidRPr="00FA7552" w:rsidRDefault="00000000" w:rsidP="00F147C0">
            <w:pPr>
              <w:tabs>
                <w:tab w:val="left" w:pos="288"/>
                <w:tab w:val="left" w:pos="576"/>
                <w:tab w:val="left" w:pos="864"/>
              </w:tabs>
              <w:jc w:val="center"/>
              <w:rPr>
                <w:rFonts w:asciiTheme="minorHAnsi" w:hAnsiTheme="minorHAnsi"/>
                <w:sz w:val="20"/>
                <w:szCs w:val="20"/>
              </w:rPr>
            </w:pPr>
            <w:hyperlink r:id="rId28" w:history="1">
              <w:r w:rsidR="00F147C0" w:rsidRPr="00F81E96">
                <w:rPr>
                  <w:rStyle w:val="Hyperlink"/>
                  <w:rFonts w:asciiTheme="minorHAnsi" w:hAnsiTheme="minorHAnsi"/>
                  <w:sz w:val="20"/>
                  <w:szCs w:val="20"/>
                </w:rPr>
                <w:t>38 CFR 16.103</w:t>
              </w:r>
            </w:hyperlink>
            <w:r w:rsidR="00F147C0" w:rsidRPr="00FA7552">
              <w:rPr>
                <w:rFonts w:asciiTheme="minorHAnsi" w:hAnsiTheme="minorHAnsi"/>
                <w:sz w:val="20"/>
                <w:szCs w:val="20"/>
              </w:rPr>
              <w:t>(a)</w:t>
            </w:r>
          </w:p>
          <w:p w14:paraId="5BE9CD06" w14:textId="70501F43" w:rsidR="00E25EE5" w:rsidRDefault="00000000" w:rsidP="00F147C0">
            <w:pPr>
              <w:tabs>
                <w:tab w:val="left" w:pos="288"/>
                <w:tab w:val="left" w:pos="576"/>
                <w:tab w:val="left" w:pos="864"/>
              </w:tabs>
              <w:jc w:val="center"/>
              <w:rPr>
                <w:rStyle w:val="Hyperlink"/>
                <w:rFonts w:asciiTheme="minorHAnsi" w:hAnsiTheme="minorHAnsi"/>
                <w:sz w:val="20"/>
                <w:szCs w:val="20"/>
              </w:rPr>
            </w:pPr>
            <w:hyperlink r:id="rId29" w:history="1">
              <w:r w:rsidR="00F147C0" w:rsidRPr="00FA7552">
                <w:rPr>
                  <w:rStyle w:val="Hyperlink"/>
                  <w:rFonts w:asciiTheme="minorHAnsi" w:hAnsiTheme="minorHAnsi"/>
                  <w:sz w:val="20"/>
                  <w:szCs w:val="20"/>
                </w:rPr>
                <w:t>OHRP Engaged Guide</w:t>
              </w:r>
            </w:hyperlink>
          </w:p>
          <w:p w14:paraId="4CCC4D64" w14:textId="14ABFB52" w:rsidR="00667E9F" w:rsidRDefault="00667E9F" w:rsidP="00F147C0">
            <w:pPr>
              <w:tabs>
                <w:tab w:val="left" w:pos="288"/>
                <w:tab w:val="left" w:pos="576"/>
                <w:tab w:val="left" w:pos="864"/>
              </w:tabs>
              <w:jc w:val="center"/>
              <w:rPr>
                <w:rStyle w:val="Hyperlink"/>
                <w:rFonts w:asciiTheme="minorHAnsi" w:hAnsiTheme="minorHAnsi"/>
                <w:sz w:val="20"/>
                <w:szCs w:val="20"/>
              </w:rPr>
            </w:pPr>
            <w:r>
              <w:rPr>
                <w:rStyle w:val="Hyperlink"/>
                <w:rFonts w:asciiTheme="minorHAnsi" w:hAnsiTheme="minorHAnsi"/>
                <w:sz w:val="20"/>
                <w:szCs w:val="20"/>
              </w:rPr>
              <w:t>VHA Directive 1058.03</w:t>
            </w:r>
            <w:r w:rsidR="008B7185">
              <w:rPr>
                <w:rStyle w:val="Hyperlink"/>
                <w:rFonts w:asciiTheme="minorHAnsi" w:hAnsiTheme="minorHAnsi"/>
                <w:sz w:val="20"/>
                <w:szCs w:val="20"/>
              </w:rPr>
              <w:t xml:space="preserve"> </w:t>
            </w:r>
            <w:r w:rsidR="008B7185">
              <w:rPr>
                <w:rStyle w:val="Hyperlink"/>
                <w:rFonts w:asciiTheme="minorHAnsi" w:hAnsiTheme="minorHAnsi" w:cstheme="minorHAnsi"/>
                <w:sz w:val="20"/>
                <w:szCs w:val="20"/>
              </w:rPr>
              <w:t>§</w:t>
            </w:r>
            <w:r w:rsidR="008B7185">
              <w:rPr>
                <w:rStyle w:val="Hyperlink"/>
                <w:rFonts w:asciiTheme="minorHAnsi" w:hAnsiTheme="minorHAnsi"/>
                <w:sz w:val="20"/>
                <w:szCs w:val="20"/>
              </w:rPr>
              <w:t>4</w:t>
            </w:r>
          </w:p>
          <w:p w14:paraId="7A5AFFB1" w14:textId="1A7A035B" w:rsidR="00667E9F" w:rsidRPr="00FA7552" w:rsidRDefault="00667E9F" w:rsidP="00F147C0">
            <w:pPr>
              <w:tabs>
                <w:tab w:val="left" w:pos="288"/>
                <w:tab w:val="left" w:pos="576"/>
                <w:tab w:val="left" w:pos="864"/>
              </w:tabs>
              <w:jc w:val="center"/>
              <w:rPr>
                <w:rFonts w:asciiTheme="minorHAnsi" w:hAnsiTheme="minorHAnsi"/>
                <w:color w:val="000000"/>
                <w:sz w:val="20"/>
                <w:szCs w:val="20"/>
              </w:rPr>
            </w:pPr>
          </w:p>
        </w:tc>
        <w:tc>
          <w:tcPr>
            <w:tcW w:w="1137" w:type="dxa"/>
          </w:tcPr>
          <w:p w14:paraId="1010314D"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8B7185" w:rsidRPr="00FA7552" w14:paraId="02736E65" w14:textId="77777777" w:rsidTr="00327706">
        <w:tc>
          <w:tcPr>
            <w:tcW w:w="9598" w:type="dxa"/>
          </w:tcPr>
          <w:p w14:paraId="1B0844CB" w14:textId="729568CA" w:rsidR="008B7185" w:rsidRPr="00CC18CF" w:rsidRDefault="008B7185" w:rsidP="0045705A">
            <w:pPr>
              <w:tabs>
                <w:tab w:val="left" w:pos="288"/>
                <w:tab w:val="left" w:pos="576"/>
                <w:tab w:val="left" w:pos="864"/>
              </w:tabs>
              <w:rPr>
                <w:rFonts w:asciiTheme="minorHAnsi" w:hAnsiTheme="minorHAnsi" w:cstheme="minorHAnsi"/>
                <w:b/>
                <w:color w:val="000000"/>
                <w:sz w:val="20"/>
                <w:szCs w:val="20"/>
                <w:u w:val="single"/>
              </w:rPr>
            </w:pPr>
            <w:r w:rsidRPr="00E9111B">
              <w:rPr>
                <w:rFonts w:asciiTheme="minorHAnsi" w:hAnsiTheme="minorHAnsi" w:cstheme="minorHAnsi"/>
                <w:color w:val="000000"/>
                <w:sz w:val="20"/>
                <w:szCs w:val="20"/>
              </w:rPr>
              <w:t xml:space="preserve">5.f(2). </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The IO is responsible for overseeing the facility’s research program</w:t>
            </w:r>
            <w:r>
              <w:rPr>
                <w:rFonts w:asciiTheme="minorHAnsi" w:hAnsiTheme="minorHAnsi" w:cstheme="minorHAnsi"/>
                <w:color w:val="000000"/>
                <w:sz w:val="20"/>
                <w:szCs w:val="20"/>
              </w:rPr>
              <w:t>.</w:t>
            </w:r>
            <w:r w:rsidRPr="009D5FAC">
              <w:rPr>
                <w:rFonts w:asciiTheme="minorHAnsi" w:hAnsiTheme="minorHAnsi" w:cstheme="minorHAnsi"/>
                <w:b/>
                <w:i/>
                <w:color w:val="000000"/>
                <w:sz w:val="20"/>
                <w:szCs w:val="20"/>
              </w:rPr>
              <w:t xml:space="preserve"> </w:t>
            </w:r>
          </w:p>
        </w:tc>
        <w:tc>
          <w:tcPr>
            <w:tcW w:w="555" w:type="dxa"/>
          </w:tcPr>
          <w:p w14:paraId="2743D133" w14:textId="77777777" w:rsidR="008B7185" w:rsidRPr="00FA7552" w:rsidRDefault="008B7185" w:rsidP="00C72658">
            <w:pPr>
              <w:tabs>
                <w:tab w:val="left" w:pos="288"/>
                <w:tab w:val="left" w:pos="576"/>
                <w:tab w:val="left" w:pos="864"/>
              </w:tabs>
              <w:rPr>
                <w:rFonts w:asciiTheme="minorHAnsi" w:hAnsiTheme="minorHAnsi"/>
                <w:color w:val="000000"/>
                <w:sz w:val="20"/>
                <w:szCs w:val="20"/>
              </w:rPr>
            </w:pPr>
          </w:p>
        </w:tc>
        <w:tc>
          <w:tcPr>
            <w:tcW w:w="2812" w:type="dxa"/>
          </w:tcPr>
          <w:p w14:paraId="6FBD66DE" w14:textId="0F946810" w:rsidR="008B7185" w:rsidRPr="007B0BEA" w:rsidRDefault="007B0BEA" w:rsidP="00F147C0">
            <w:pPr>
              <w:tabs>
                <w:tab w:val="left" w:pos="288"/>
                <w:tab w:val="left" w:pos="576"/>
                <w:tab w:val="left" w:pos="864"/>
              </w:tabs>
              <w:jc w:val="center"/>
              <w:rPr>
                <w:rFonts w:asciiTheme="minorHAnsi" w:hAnsiTheme="minorHAnsi" w:cstheme="minorHAnsi"/>
                <w:sz w:val="20"/>
                <w:szCs w:val="20"/>
              </w:rPr>
            </w:pPr>
            <w:r w:rsidRPr="007B0BEA">
              <w:rPr>
                <w:rFonts w:asciiTheme="minorHAnsi" w:hAnsiTheme="minorHAnsi" w:cstheme="minorHAnsi"/>
                <w:sz w:val="20"/>
                <w:szCs w:val="20"/>
              </w:rPr>
              <w:t xml:space="preserve">VHA Directives </w:t>
            </w:r>
            <w:hyperlink r:id="rId30" w:history="1">
              <w:r w:rsidRPr="0047130E">
                <w:rPr>
                  <w:rStyle w:val="Hyperlink"/>
                  <w:rFonts w:asciiTheme="minorHAnsi" w:hAnsiTheme="minorHAnsi" w:cstheme="minorHAnsi"/>
                  <w:sz w:val="20"/>
                  <w:szCs w:val="20"/>
                </w:rPr>
                <w:t>1200.01(1)</w:t>
              </w:r>
            </w:hyperlink>
            <w:r w:rsidRPr="007B0BEA">
              <w:rPr>
                <w:rFonts w:asciiTheme="minorHAnsi" w:hAnsiTheme="minorHAnsi" w:cstheme="minorHAnsi"/>
                <w:sz w:val="20"/>
                <w:szCs w:val="20"/>
              </w:rPr>
              <w:t xml:space="preserve"> §5.f(1) </w:t>
            </w:r>
            <w:hyperlink r:id="rId31" w:history="1">
              <w:r w:rsidRPr="0047130E">
                <w:rPr>
                  <w:rStyle w:val="Hyperlink"/>
                  <w:rFonts w:asciiTheme="minorHAnsi" w:hAnsiTheme="minorHAnsi" w:cstheme="minorHAnsi"/>
                  <w:sz w:val="20"/>
                  <w:szCs w:val="20"/>
                </w:rPr>
                <w:t>and 1200.02(1)</w:t>
              </w:r>
            </w:hyperlink>
            <w:r w:rsidRPr="007B0BEA">
              <w:rPr>
                <w:rFonts w:asciiTheme="minorHAnsi" w:hAnsiTheme="minorHAnsi" w:cstheme="minorHAnsi"/>
                <w:sz w:val="20"/>
                <w:szCs w:val="20"/>
              </w:rPr>
              <w:t xml:space="preserve"> §11.a</w:t>
            </w:r>
          </w:p>
        </w:tc>
        <w:tc>
          <w:tcPr>
            <w:tcW w:w="1137" w:type="dxa"/>
          </w:tcPr>
          <w:p w14:paraId="50204E94" w14:textId="77777777" w:rsidR="008B7185" w:rsidRPr="00FA7552" w:rsidRDefault="008B7185" w:rsidP="00C72658">
            <w:pPr>
              <w:tabs>
                <w:tab w:val="left" w:pos="288"/>
                <w:tab w:val="left" w:pos="576"/>
                <w:tab w:val="left" w:pos="864"/>
              </w:tabs>
              <w:rPr>
                <w:rFonts w:asciiTheme="minorHAnsi" w:hAnsiTheme="minorHAnsi"/>
                <w:color w:val="000000"/>
                <w:sz w:val="20"/>
                <w:szCs w:val="20"/>
              </w:rPr>
            </w:pPr>
          </w:p>
        </w:tc>
      </w:tr>
      <w:tr w:rsidR="00E9111B" w:rsidRPr="00FA7552" w14:paraId="0CA3B5BC" w14:textId="77777777" w:rsidTr="00327706">
        <w:tc>
          <w:tcPr>
            <w:tcW w:w="9598" w:type="dxa"/>
          </w:tcPr>
          <w:p w14:paraId="6A54D45A" w14:textId="68E1F169" w:rsidR="00E9111B" w:rsidRPr="00CC18CF" w:rsidRDefault="00E9111B" w:rsidP="0045705A">
            <w:pPr>
              <w:rPr>
                <w:rFonts w:asciiTheme="minorHAnsi" w:hAnsiTheme="minorHAnsi" w:cstheme="minorHAnsi"/>
                <w:color w:val="000000"/>
                <w:sz w:val="20"/>
                <w:szCs w:val="20"/>
              </w:rPr>
            </w:pPr>
            <w:r w:rsidRPr="00E9111B">
              <w:rPr>
                <w:rFonts w:asciiTheme="minorHAnsi" w:hAnsiTheme="minorHAnsi" w:cstheme="minorHAnsi"/>
                <w:color w:val="000000"/>
                <w:sz w:val="20"/>
                <w:szCs w:val="20"/>
              </w:rPr>
              <w:t xml:space="preserve">5.f(2)(a). </w:t>
            </w:r>
            <w:r w:rsidR="00263441">
              <w:rPr>
                <w:rFonts w:asciiTheme="minorHAnsi" w:hAnsiTheme="minorHAnsi" w:cstheme="minorHAnsi"/>
                <w:color w:val="000000"/>
                <w:sz w:val="20"/>
                <w:szCs w:val="20"/>
              </w:rPr>
              <w:t xml:space="preserve"> </w:t>
            </w:r>
            <w:r w:rsidRPr="00E9111B">
              <w:rPr>
                <w:rFonts w:asciiTheme="minorHAnsi" w:hAnsiTheme="minorHAnsi" w:cstheme="minorHAnsi"/>
                <w:color w:val="000000"/>
                <w:sz w:val="20"/>
                <w:szCs w:val="20"/>
              </w:rPr>
              <w:t>Ensuring that the institution’s HRPP functions effectively and that the institution provides the resources and support necessary to comply with all requirements applicable to research involving human subjects.</w:t>
            </w:r>
          </w:p>
        </w:tc>
        <w:tc>
          <w:tcPr>
            <w:tcW w:w="555" w:type="dxa"/>
          </w:tcPr>
          <w:p w14:paraId="53637728" w14:textId="77777777" w:rsidR="00E9111B" w:rsidRPr="00FA7552" w:rsidRDefault="00E9111B" w:rsidP="00C72658">
            <w:pPr>
              <w:tabs>
                <w:tab w:val="left" w:pos="288"/>
                <w:tab w:val="left" w:pos="576"/>
                <w:tab w:val="left" w:pos="864"/>
              </w:tabs>
              <w:rPr>
                <w:rFonts w:asciiTheme="minorHAnsi" w:hAnsiTheme="minorHAnsi"/>
                <w:color w:val="000000"/>
                <w:sz w:val="20"/>
                <w:szCs w:val="20"/>
              </w:rPr>
            </w:pPr>
          </w:p>
        </w:tc>
        <w:tc>
          <w:tcPr>
            <w:tcW w:w="2812" w:type="dxa"/>
          </w:tcPr>
          <w:p w14:paraId="29DF1A0A" w14:textId="77777777" w:rsidR="00E9111B" w:rsidRPr="00FA7552" w:rsidRDefault="00E9111B" w:rsidP="009D5FAC">
            <w:pPr>
              <w:tabs>
                <w:tab w:val="left" w:pos="288"/>
                <w:tab w:val="left" w:pos="576"/>
                <w:tab w:val="left" w:pos="864"/>
              </w:tabs>
              <w:jc w:val="center"/>
              <w:rPr>
                <w:rFonts w:asciiTheme="minorHAnsi" w:hAnsiTheme="minorHAnsi"/>
                <w:color w:val="000000"/>
                <w:sz w:val="20"/>
                <w:szCs w:val="20"/>
              </w:rPr>
            </w:pPr>
          </w:p>
        </w:tc>
        <w:tc>
          <w:tcPr>
            <w:tcW w:w="1137" w:type="dxa"/>
          </w:tcPr>
          <w:p w14:paraId="6EF6C9AC" w14:textId="77777777" w:rsidR="00E9111B" w:rsidRPr="00FA7552" w:rsidRDefault="00E9111B" w:rsidP="00C72658">
            <w:pPr>
              <w:tabs>
                <w:tab w:val="left" w:pos="288"/>
                <w:tab w:val="left" w:pos="576"/>
                <w:tab w:val="left" w:pos="864"/>
              </w:tabs>
              <w:rPr>
                <w:rFonts w:asciiTheme="minorHAnsi" w:hAnsiTheme="minorHAnsi"/>
                <w:color w:val="000000"/>
                <w:sz w:val="20"/>
                <w:szCs w:val="20"/>
              </w:rPr>
            </w:pPr>
          </w:p>
        </w:tc>
      </w:tr>
      <w:tr w:rsidR="00E25EE5" w:rsidRPr="00FA7552" w14:paraId="03F938E4" w14:textId="77777777" w:rsidTr="00327706">
        <w:tc>
          <w:tcPr>
            <w:tcW w:w="9598" w:type="dxa"/>
          </w:tcPr>
          <w:p w14:paraId="2A0644A9" w14:textId="3EF735DE" w:rsidR="00E25EE5" w:rsidRPr="009D5FAC" w:rsidRDefault="00EC5BFE" w:rsidP="0045705A">
            <w:pPr>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5.f(2)(b). </w:t>
            </w:r>
            <w:r w:rsidR="00263441">
              <w:rPr>
                <w:rFonts w:asciiTheme="minorHAnsi" w:hAnsiTheme="minorHAnsi" w:cstheme="minorHAnsi"/>
                <w:color w:val="000000"/>
                <w:sz w:val="20"/>
                <w:szCs w:val="20"/>
              </w:rPr>
              <w:t xml:space="preserve"> </w:t>
            </w:r>
            <w:r w:rsidR="00E25EE5" w:rsidRPr="00CC18CF">
              <w:rPr>
                <w:rFonts w:asciiTheme="minorHAnsi" w:hAnsiTheme="minorHAnsi" w:cstheme="minorHAnsi"/>
                <w:color w:val="000000"/>
                <w:sz w:val="20"/>
                <w:szCs w:val="20"/>
              </w:rPr>
              <w:t xml:space="preserve">Overseeing the </w:t>
            </w:r>
            <w:r w:rsidR="001E72CB">
              <w:rPr>
                <w:rFonts w:asciiTheme="minorHAnsi" w:hAnsiTheme="minorHAnsi" w:cstheme="minorHAnsi"/>
                <w:color w:val="000000"/>
                <w:sz w:val="20"/>
                <w:szCs w:val="20"/>
              </w:rPr>
              <w:t>[Research and Development (</w:t>
            </w:r>
            <w:r w:rsidR="00E25EE5" w:rsidRPr="00CC18CF">
              <w:rPr>
                <w:rFonts w:asciiTheme="minorHAnsi" w:hAnsiTheme="minorHAnsi" w:cstheme="minorHAnsi"/>
                <w:color w:val="000000"/>
                <w:sz w:val="20"/>
                <w:szCs w:val="20"/>
              </w:rPr>
              <w:t>R&amp;D</w:t>
            </w:r>
            <w:r w:rsidR="001E72CB">
              <w:rPr>
                <w:rFonts w:asciiTheme="minorHAnsi" w:hAnsiTheme="minorHAnsi" w:cstheme="minorHAnsi"/>
                <w:color w:val="000000"/>
                <w:sz w:val="20"/>
                <w:szCs w:val="20"/>
              </w:rPr>
              <w:t>)]</w:t>
            </w:r>
            <w:r w:rsidR="00E25EE5" w:rsidRPr="00CC18CF">
              <w:rPr>
                <w:rFonts w:asciiTheme="minorHAnsi" w:hAnsiTheme="minorHAnsi" w:cstheme="minorHAnsi"/>
                <w:color w:val="000000"/>
                <w:sz w:val="20"/>
                <w:szCs w:val="20"/>
              </w:rPr>
              <w:t xml:space="preserve"> Committee, IRB, and other applicable subcommittees of the R&amp;D Committee, facility research office, and all VA investigators and VA research staff wh</w:t>
            </w:r>
            <w:r w:rsidR="00E25EE5" w:rsidRPr="009D5FAC">
              <w:rPr>
                <w:rFonts w:asciiTheme="minorHAnsi" w:hAnsiTheme="minorHAnsi" w:cstheme="minorHAnsi"/>
                <w:color w:val="000000"/>
                <w:sz w:val="20"/>
                <w:szCs w:val="20"/>
              </w:rPr>
              <w:t>o conduct human subjects research at that facility.</w:t>
            </w:r>
          </w:p>
        </w:tc>
        <w:tc>
          <w:tcPr>
            <w:tcW w:w="555" w:type="dxa"/>
          </w:tcPr>
          <w:p w14:paraId="4D84D219"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7B7CE697" w14:textId="7A0509D2"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32" w:history="1">
              <w:r w:rsidR="0047130E" w:rsidRPr="0047130E">
                <w:rPr>
                  <w:rStyle w:val="Hyperlink"/>
                  <w:rFonts w:asciiTheme="minorHAnsi" w:hAnsiTheme="minorHAnsi"/>
                  <w:sz w:val="20"/>
                  <w:szCs w:val="20"/>
                </w:rPr>
                <w:t xml:space="preserve">VHA Directive </w:t>
              </w:r>
              <w:r w:rsidR="00274FF1" w:rsidRPr="0047130E">
                <w:rPr>
                  <w:rStyle w:val="Hyperlink"/>
                  <w:rFonts w:asciiTheme="minorHAnsi" w:hAnsiTheme="minorHAnsi"/>
                  <w:sz w:val="20"/>
                  <w:szCs w:val="20"/>
                </w:rPr>
                <w:t>1200.01</w:t>
              </w:r>
              <w:r w:rsidR="0047130E" w:rsidRPr="0047130E">
                <w:rPr>
                  <w:rStyle w:val="Hyperlink"/>
                  <w:rFonts w:asciiTheme="minorHAnsi" w:hAnsiTheme="minorHAnsi"/>
                  <w:sz w:val="20"/>
                  <w:szCs w:val="20"/>
                </w:rPr>
                <w:t>(1)</w:t>
              </w:r>
            </w:hyperlink>
            <w:r w:rsidR="00274FF1" w:rsidRPr="00274FF1">
              <w:rPr>
                <w:rFonts w:asciiTheme="minorHAnsi" w:hAnsiTheme="minorHAnsi"/>
                <w:color w:val="000000"/>
                <w:sz w:val="20"/>
                <w:szCs w:val="20"/>
              </w:rPr>
              <w:t xml:space="preserve"> §</w:t>
            </w:r>
            <w:proofErr w:type="gramStart"/>
            <w:r w:rsidR="00274FF1" w:rsidRPr="00274FF1">
              <w:rPr>
                <w:rFonts w:asciiTheme="minorHAnsi" w:hAnsiTheme="minorHAnsi"/>
                <w:color w:val="000000"/>
                <w:sz w:val="20"/>
                <w:szCs w:val="20"/>
              </w:rPr>
              <w:t>5.f</w:t>
            </w:r>
            <w:proofErr w:type="gramEnd"/>
            <w:r w:rsidR="00274FF1" w:rsidRPr="00274FF1">
              <w:rPr>
                <w:rFonts w:asciiTheme="minorHAnsi" w:hAnsiTheme="minorHAnsi"/>
                <w:color w:val="000000"/>
                <w:sz w:val="20"/>
                <w:szCs w:val="20"/>
              </w:rPr>
              <w:t>(1-4)</w:t>
            </w:r>
          </w:p>
        </w:tc>
        <w:tc>
          <w:tcPr>
            <w:tcW w:w="1137" w:type="dxa"/>
          </w:tcPr>
          <w:p w14:paraId="01A72313"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468E6BC0" w14:textId="77777777" w:rsidTr="00327706">
        <w:tc>
          <w:tcPr>
            <w:tcW w:w="9598" w:type="dxa"/>
          </w:tcPr>
          <w:p w14:paraId="0B084405" w14:textId="2CDA4EA1" w:rsidR="00E25EE5" w:rsidRPr="009D5FAC" w:rsidRDefault="00EC5BFE" w:rsidP="0045705A">
            <w:pPr>
              <w:rPr>
                <w:rFonts w:asciiTheme="minorHAnsi" w:hAnsiTheme="minorHAnsi" w:cstheme="minorHAnsi"/>
                <w:color w:val="000000"/>
                <w:sz w:val="20"/>
                <w:szCs w:val="20"/>
              </w:rPr>
            </w:pPr>
            <w:r w:rsidRPr="00CC18CF">
              <w:rPr>
                <w:rFonts w:asciiTheme="minorHAnsi" w:hAnsiTheme="minorHAnsi" w:cstheme="minorHAnsi"/>
                <w:color w:val="000000"/>
                <w:sz w:val="20"/>
                <w:szCs w:val="20"/>
              </w:rPr>
              <w:lastRenderedPageBreak/>
              <w:t xml:space="preserve">5.f(2)(c). </w:t>
            </w:r>
            <w:r w:rsidR="00263441">
              <w:rPr>
                <w:rFonts w:asciiTheme="minorHAnsi" w:hAnsiTheme="minorHAnsi" w:cstheme="minorHAnsi"/>
                <w:color w:val="000000"/>
                <w:sz w:val="20"/>
                <w:szCs w:val="20"/>
              </w:rPr>
              <w:t xml:space="preserve"> </w:t>
            </w:r>
            <w:r w:rsidR="00E25EE5" w:rsidRPr="00CC18CF">
              <w:rPr>
                <w:rFonts w:asciiTheme="minorHAnsi" w:hAnsiTheme="minorHAnsi" w:cstheme="minorHAnsi"/>
                <w:color w:val="000000"/>
                <w:sz w:val="20"/>
                <w:szCs w:val="20"/>
              </w:rPr>
              <w:t xml:space="preserve">Delegating authority in writing for respective roles and responsibilities for the HRPP.  This delegation of authority must provide the organizational structure and ensure leadership for oversight activities for all human </w:t>
            </w:r>
            <w:proofErr w:type="gramStart"/>
            <w:r w:rsidR="00E25EE5" w:rsidRPr="00CC18CF">
              <w:rPr>
                <w:rFonts w:asciiTheme="minorHAnsi" w:hAnsiTheme="minorHAnsi" w:cstheme="minorHAnsi"/>
                <w:color w:val="000000"/>
                <w:sz w:val="20"/>
                <w:szCs w:val="20"/>
              </w:rPr>
              <w:t>subjects</w:t>
            </w:r>
            <w:proofErr w:type="gramEnd"/>
            <w:r w:rsidR="00E25EE5" w:rsidRPr="00CC18CF">
              <w:rPr>
                <w:rFonts w:asciiTheme="minorHAnsi" w:hAnsiTheme="minorHAnsi" w:cstheme="minorHAnsi"/>
                <w:color w:val="000000"/>
                <w:sz w:val="20"/>
                <w:szCs w:val="20"/>
              </w:rPr>
              <w:t xml:space="preserve"> research conducted at or b</w:t>
            </w:r>
            <w:r w:rsidR="00E25EE5" w:rsidRPr="009D5FAC">
              <w:rPr>
                <w:rFonts w:asciiTheme="minorHAnsi" w:hAnsiTheme="minorHAnsi" w:cstheme="minorHAnsi"/>
                <w:color w:val="000000"/>
                <w:sz w:val="20"/>
                <w:szCs w:val="20"/>
              </w:rPr>
              <w:t>y the facility.</w:t>
            </w:r>
          </w:p>
        </w:tc>
        <w:tc>
          <w:tcPr>
            <w:tcW w:w="555" w:type="dxa"/>
          </w:tcPr>
          <w:p w14:paraId="572633D6" w14:textId="77777777" w:rsidR="00E25EE5" w:rsidRPr="00FA7552" w:rsidRDefault="00E25EE5" w:rsidP="00411B2F">
            <w:pPr>
              <w:tabs>
                <w:tab w:val="left" w:pos="288"/>
                <w:tab w:val="left" w:pos="576"/>
                <w:tab w:val="left" w:pos="864"/>
              </w:tabs>
              <w:rPr>
                <w:rFonts w:asciiTheme="minorHAnsi" w:hAnsiTheme="minorHAnsi"/>
                <w:color w:val="000000"/>
                <w:sz w:val="20"/>
                <w:szCs w:val="20"/>
              </w:rPr>
            </w:pPr>
          </w:p>
        </w:tc>
        <w:tc>
          <w:tcPr>
            <w:tcW w:w="2812" w:type="dxa"/>
          </w:tcPr>
          <w:p w14:paraId="6F9F8644"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55EED5D7"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37C90007" w14:textId="77777777" w:rsidTr="00327706">
        <w:tc>
          <w:tcPr>
            <w:tcW w:w="9598" w:type="dxa"/>
          </w:tcPr>
          <w:p w14:paraId="60C88C00" w14:textId="4E074D2E" w:rsidR="00E25EE5" w:rsidRPr="00CC18CF" w:rsidRDefault="00EC5BFE" w:rsidP="00F473F3">
            <w:pPr>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5.f(2)(d). </w:t>
            </w:r>
            <w:r w:rsidR="00263441">
              <w:rPr>
                <w:rFonts w:asciiTheme="minorHAnsi" w:hAnsiTheme="minorHAnsi" w:cstheme="minorHAnsi"/>
                <w:color w:val="000000"/>
                <w:sz w:val="20"/>
                <w:szCs w:val="20"/>
              </w:rPr>
              <w:t xml:space="preserve"> </w:t>
            </w:r>
            <w:r w:rsidR="00E25EE5" w:rsidRPr="00CC18CF">
              <w:rPr>
                <w:rFonts w:asciiTheme="minorHAnsi" w:hAnsiTheme="minorHAnsi" w:cstheme="minorHAnsi"/>
                <w:color w:val="000000"/>
                <w:sz w:val="20"/>
                <w:szCs w:val="20"/>
              </w:rPr>
              <w:t>Ensuring provision of adequate resources to support the operations of the HRPP.</w:t>
            </w:r>
          </w:p>
        </w:tc>
        <w:tc>
          <w:tcPr>
            <w:tcW w:w="555" w:type="dxa"/>
          </w:tcPr>
          <w:p w14:paraId="08AFC162" w14:textId="77777777" w:rsidR="00E25EE5" w:rsidRPr="00FA7552" w:rsidRDefault="00E25EE5" w:rsidP="003D4188">
            <w:pPr>
              <w:tabs>
                <w:tab w:val="left" w:pos="288"/>
                <w:tab w:val="left" w:pos="576"/>
                <w:tab w:val="left" w:pos="864"/>
              </w:tabs>
              <w:rPr>
                <w:rFonts w:asciiTheme="minorHAnsi" w:hAnsiTheme="minorHAnsi"/>
                <w:color w:val="000000"/>
                <w:sz w:val="20"/>
                <w:szCs w:val="20"/>
              </w:rPr>
            </w:pPr>
          </w:p>
        </w:tc>
        <w:tc>
          <w:tcPr>
            <w:tcW w:w="2812" w:type="dxa"/>
          </w:tcPr>
          <w:p w14:paraId="599A76DC" w14:textId="7F13D0E5" w:rsidR="00E25EE5" w:rsidRPr="00496185" w:rsidRDefault="00000000" w:rsidP="009D5FAC">
            <w:pPr>
              <w:tabs>
                <w:tab w:val="left" w:pos="288"/>
                <w:tab w:val="left" w:pos="576"/>
                <w:tab w:val="left" w:pos="864"/>
              </w:tabs>
              <w:jc w:val="center"/>
              <w:rPr>
                <w:rFonts w:asciiTheme="minorHAnsi" w:hAnsiTheme="minorHAnsi"/>
                <w:color w:val="000000"/>
                <w:sz w:val="20"/>
                <w:szCs w:val="20"/>
              </w:rPr>
            </w:pPr>
            <w:hyperlink r:id="rId33" w:history="1">
              <w:r w:rsidR="00E25EE5" w:rsidRPr="00F81E96">
                <w:rPr>
                  <w:rStyle w:val="Hyperlink"/>
                  <w:rFonts w:asciiTheme="minorHAnsi" w:hAnsiTheme="minorHAnsi"/>
                  <w:sz w:val="20"/>
                  <w:szCs w:val="20"/>
                </w:rPr>
                <w:t>38</w:t>
              </w:r>
              <w:r w:rsidR="008F012F">
                <w:rPr>
                  <w:rStyle w:val="Hyperlink"/>
                  <w:rFonts w:asciiTheme="minorHAnsi" w:hAnsiTheme="minorHAnsi"/>
                  <w:sz w:val="20"/>
                  <w:szCs w:val="20"/>
                </w:rPr>
                <w:t xml:space="preserve"> </w:t>
              </w:r>
              <w:r w:rsidR="00203E73" w:rsidRPr="00F81E96">
                <w:rPr>
                  <w:rStyle w:val="Hyperlink"/>
                  <w:rFonts w:asciiTheme="minorHAnsi" w:hAnsiTheme="minorHAnsi"/>
                  <w:sz w:val="20"/>
                  <w:szCs w:val="20"/>
                </w:rPr>
                <w:t>C</w:t>
              </w:r>
              <w:r w:rsidR="00E25EE5" w:rsidRPr="00F81E96">
                <w:rPr>
                  <w:rStyle w:val="Hyperlink"/>
                  <w:rFonts w:asciiTheme="minorHAnsi" w:hAnsiTheme="minorHAnsi"/>
                  <w:sz w:val="20"/>
                  <w:szCs w:val="20"/>
                </w:rPr>
                <w:t>FR</w:t>
              </w:r>
              <w:r w:rsidR="005503C6" w:rsidRPr="00F81E96">
                <w:rPr>
                  <w:rStyle w:val="Hyperlink"/>
                  <w:rFonts w:asciiTheme="minorHAnsi" w:hAnsiTheme="minorHAnsi"/>
                  <w:sz w:val="20"/>
                  <w:szCs w:val="20"/>
                </w:rPr>
                <w:t xml:space="preserve"> </w:t>
              </w:r>
              <w:r w:rsidR="00E25EE5" w:rsidRPr="00F81E96">
                <w:rPr>
                  <w:rStyle w:val="Hyperlink"/>
                  <w:rFonts w:asciiTheme="minorHAnsi" w:hAnsiTheme="minorHAnsi"/>
                  <w:sz w:val="20"/>
                  <w:szCs w:val="20"/>
                </w:rPr>
                <w:t>16.10</w:t>
              </w:r>
              <w:r w:rsidR="008F6E47" w:rsidRPr="00F81E96">
                <w:rPr>
                  <w:rStyle w:val="Hyperlink"/>
                  <w:rFonts w:asciiTheme="minorHAnsi" w:hAnsiTheme="minorHAnsi"/>
                  <w:sz w:val="20"/>
                  <w:szCs w:val="20"/>
                </w:rPr>
                <w:t>8</w:t>
              </w:r>
            </w:hyperlink>
            <w:r w:rsidR="00E25EE5" w:rsidRPr="00496185">
              <w:rPr>
                <w:rFonts w:asciiTheme="minorHAnsi" w:hAnsiTheme="minorHAnsi"/>
                <w:color w:val="000000"/>
                <w:sz w:val="20"/>
                <w:szCs w:val="20"/>
              </w:rPr>
              <w:t>(</w:t>
            </w:r>
            <w:r w:rsidR="008F6E47" w:rsidRPr="00496185">
              <w:rPr>
                <w:rFonts w:asciiTheme="minorHAnsi" w:hAnsiTheme="minorHAnsi"/>
                <w:color w:val="000000"/>
                <w:sz w:val="20"/>
                <w:szCs w:val="20"/>
              </w:rPr>
              <w:t>a</w:t>
            </w:r>
            <w:r w:rsidR="00E25EE5" w:rsidRPr="00496185">
              <w:rPr>
                <w:rFonts w:asciiTheme="minorHAnsi" w:hAnsiTheme="minorHAnsi"/>
                <w:color w:val="000000"/>
                <w:sz w:val="20"/>
                <w:szCs w:val="20"/>
              </w:rPr>
              <w:t>)(</w:t>
            </w:r>
            <w:r w:rsidR="008F6E47" w:rsidRPr="00496185">
              <w:rPr>
                <w:rFonts w:asciiTheme="minorHAnsi" w:hAnsiTheme="minorHAnsi"/>
                <w:color w:val="000000"/>
                <w:sz w:val="20"/>
                <w:szCs w:val="20"/>
              </w:rPr>
              <w:t>1</w:t>
            </w:r>
            <w:r w:rsidR="00E25EE5" w:rsidRPr="00496185">
              <w:rPr>
                <w:rFonts w:asciiTheme="minorHAnsi" w:hAnsiTheme="minorHAnsi"/>
                <w:color w:val="000000"/>
                <w:sz w:val="20"/>
                <w:szCs w:val="20"/>
              </w:rPr>
              <w:t>)</w:t>
            </w:r>
          </w:p>
        </w:tc>
        <w:tc>
          <w:tcPr>
            <w:tcW w:w="1137" w:type="dxa"/>
          </w:tcPr>
          <w:p w14:paraId="15CEC0D9"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0E9AC582" w14:textId="77777777" w:rsidTr="00327706">
        <w:tc>
          <w:tcPr>
            <w:tcW w:w="9598" w:type="dxa"/>
          </w:tcPr>
          <w:p w14:paraId="3512D30D" w14:textId="0928BD9F" w:rsidR="00E25EE5" w:rsidRPr="00CC18CF" w:rsidRDefault="00EC5BFE" w:rsidP="00F473F3">
            <w:pPr>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5.f(2)(e). </w:t>
            </w:r>
            <w:r w:rsidR="00263441">
              <w:rPr>
                <w:rFonts w:asciiTheme="minorHAnsi" w:hAnsiTheme="minorHAnsi" w:cstheme="minorHAnsi"/>
                <w:color w:val="000000"/>
                <w:sz w:val="20"/>
                <w:szCs w:val="20"/>
              </w:rPr>
              <w:t xml:space="preserve"> </w:t>
            </w:r>
            <w:r w:rsidR="00E25EE5" w:rsidRPr="00CC18CF">
              <w:rPr>
                <w:rFonts w:asciiTheme="minorHAnsi" w:hAnsiTheme="minorHAnsi" w:cstheme="minorHAnsi"/>
                <w:color w:val="000000"/>
                <w:sz w:val="20"/>
                <w:szCs w:val="20"/>
              </w:rPr>
              <w:t>Ensuring independence of the IRB.</w:t>
            </w:r>
          </w:p>
        </w:tc>
        <w:tc>
          <w:tcPr>
            <w:tcW w:w="555" w:type="dxa"/>
          </w:tcPr>
          <w:p w14:paraId="2E3770A4"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1FE91208"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4B657733"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9111B" w:rsidRPr="00FA7552" w14:paraId="799CBC09" w14:textId="77777777" w:rsidTr="00327706">
        <w:tc>
          <w:tcPr>
            <w:tcW w:w="9598" w:type="dxa"/>
          </w:tcPr>
          <w:p w14:paraId="106A3F95" w14:textId="12976DBF" w:rsidR="00E9111B" w:rsidRPr="00CC18CF" w:rsidRDefault="00E9111B" w:rsidP="00775249">
            <w:pPr>
              <w:rPr>
                <w:rFonts w:asciiTheme="minorHAnsi" w:hAnsiTheme="minorHAnsi" w:cstheme="minorHAnsi"/>
                <w:color w:val="000000"/>
                <w:sz w:val="20"/>
                <w:szCs w:val="20"/>
              </w:rPr>
            </w:pPr>
            <w:r w:rsidRPr="00CC18CF">
              <w:rPr>
                <w:rFonts w:asciiTheme="minorHAnsi" w:hAnsiTheme="minorHAnsi" w:cstheme="minorHAnsi"/>
                <w:color w:val="000000"/>
                <w:sz w:val="20"/>
                <w:szCs w:val="20"/>
              </w:rPr>
              <w:t>5.f(</w:t>
            </w:r>
            <w:proofErr w:type="gramStart"/>
            <w:r w:rsidRPr="00CC18CF">
              <w:rPr>
                <w:rFonts w:asciiTheme="minorHAnsi" w:hAnsiTheme="minorHAnsi" w:cstheme="minorHAnsi"/>
                <w:color w:val="000000"/>
                <w:sz w:val="20"/>
                <w:szCs w:val="20"/>
              </w:rPr>
              <w:t>2)(</w:t>
            </w:r>
            <w:proofErr w:type="spellStart"/>
            <w:proofErr w:type="gramEnd"/>
            <w:r>
              <w:rPr>
                <w:rFonts w:asciiTheme="minorHAnsi" w:hAnsiTheme="minorHAnsi" w:cstheme="minorHAnsi"/>
                <w:color w:val="000000"/>
                <w:sz w:val="20"/>
                <w:szCs w:val="20"/>
              </w:rPr>
              <w:t>f&amp;g</w:t>
            </w:r>
            <w:proofErr w:type="spellEnd"/>
            <w:r>
              <w:rPr>
                <w:rFonts w:asciiTheme="minorHAnsi" w:hAnsiTheme="minorHAnsi" w:cstheme="minorHAnsi"/>
                <w:color w:val="000000"/>
                <w:sz w:val="20"/>
                <w:szCs w:val="20"/>
              </w:rPr>
              <w:t>)</w:t>
            </w:r>
            <w:r w:rsidRPr="00CC18CF">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r w:rsidR="00263441">
              <w:rPr>
                <w:rFonts w:asciiTheme="minorHAnsi" w:hAnsiTheme="minorHAnsi" w:cstheme="minorHAnsi"/>
                <w:color w:val="000000"/>
                <w:sz w:val="20"/>
                <w:szCs w:val="20"/>
              </w:rPr>
              <w:t xml:space="preserve"> </w:t>
            </w:r>
            <w:r w:rsidRPr="00056289">
              <w:rPr>
                <w:rFonts w:asciiTheme="minorHAnsi" w:hAnsiTheme="minorHAnsi" w:cstheme="minorHAnsi"/>
                <w:color w:val="000000"/>
                <w:sz w:val="20"/>
                <w:szCs w:val="20"/>
              </w:rPr>
              <w:t>Appointing the facility’s IRB voting members in writing when the VA facility operates its own IRB;</w:t>
            </w:r>
            <w:r>
              <w:rPr>
                <w:rFonts w:asciiTheme="minorHAnsi" w:hAnsiTheme="minorHAnsi" w:cstheme="minorHAnsi"/>
                <w:color w:val="000000"/>
                <w:sz w:val="20"/>
                <w:szCs w:val="20"/>
              </w:rPr>
              <w:t xml:space="preserve"> </w:t>
            </w:r>
            <w:r w:rsidRPr="00056289">
              <w:rPr>
                <w:rFonts w:asciiTheme="minorHAnsi" w:hAnsiTheme="minorHAnsi" w:cstheme="minorHAnsi"/>
                <w:color w:val="000000"/>
                <w:sz w:val="20"/>
                <w:szCs w:val="20"/>
              </w:rPr>
              <w:t>Appointing the Chair and, when applicable, Co-chair(s) or Vice Chair(s) for a term of up to 3 years when the VA facility operates its own IRB</w:t>
            </w:r>
            <w:r>
              <w:rPr>
                <w:rFonts w:asciiTheme="minorHAnsi" w:hAnsiTheme="minorHAnsi" w:cstheme="minorHAnsi"/>
                <w:color w:val="000000"/>
                <w:sz w:val="20"/>
                <w:szCs w:val="20"/>
              </w:rPr>
              <w:t>.</w:t>
            </w:r>
          </w:p>
        </w:tc>
        <w:tc>
          <w:tcPr>
            <w:tcW w:w="555" w:type="dxa"/>
          </w:tcPr>
          <w:p w14:paraId="5715E00A" w14:textId="77777777" w:rsidR="00E9111B" w:rsidRPr="00FA7552" w:rsidRDefault="00E9111B" w:rsidP="00775249">
            <w:pPr>
              <w:tabs>
                <w:tab w:val="left" w:pos="288"/>
                <w:tab w:val="left" w:pos="576"/>
                <w:tab w:val="left" w:pos="864"/>
              </w:tabs>
              <w:rPr>
                <w:rFonts w:asciiTheme="minorHAnsi" w:hAnsiTheme="minorHAnsi"/>
                <w:color w:val="000000"/>
                <w:sz w:val="20"/>
                <w:szCs w:val="20"/>
              </w:rPr>
            </w:pPr>
          </w:p>
        </w:tc>
        <w:tc>
          <w:tcPr>
            <w:tcW w:w="2812" w:type="dxa"/>
          </w:tcPr>
          <w:p w14:paraId="7D40C036" w14:textId="77777777" w:rsidR="00E9111B" w:rsidRPr="00FA7552" w:rsidRDefault="00E9111B" w:rsidP="00775249">
            <w:pPr>
              <w:tabs>
                <w:tab w:val="left" w:pos="288"/>
                <w:tab w:val="left" w:pos="576"/>
                <w:tab w:val="left" w:pos="864"/>
              </w:tabs>
              <w:jc w:val="center"/>
              <w:rPr>
                <w:rFonts w:asciiTheme="minorHAnsi" w:hAnsiTheme="minorHAnsi"/>
                <w:color w:val="000000"/>
                <w:sz w:val="20"/>
                <w:szCs w:val="20"/>
              </w:rPr>
            </w:pPr>
          </w:p>
        </w:tc>
        <w:tc>
          <w:tcPr>
            <w:tcW w:w="1137" w:type="dxa"/>
          </w:tcPr>
          <w:p w14:paraId="381ADCFE" w14:textId="77777777" w:rsidR="00E9111B" w:rsidRPr="00FA7552" w:rsidRDefault="00E9111B" w:rsidP="00775249">
            <w:pPr>
              <w:tabs>
                <w:tab w:val="left" w:pos="288"/>
                <w:tab w:val="left" w:pos="576"/>
                <w:tab w:val="left" w:pos="864"/>
              </w:tabs>
              <w:rPr>
                <w:rFonts w:asciiTheme="minorHAnsi" w:hAnsiTheme="minorHAnsi"/>
                <w:color w:val="000000"/>
                <w:sz w:val="20"/>
                <w:szCs w:val="20"/>
              </w:rPr>
            </w:pPr>
          </w:p>
        </w:tc>
      </w:tr>
      <w:tr w:rsidR="00E9111B" w:rsidRPr="00FA7552" w14:paraId="478908F0" w14:textId="77777777" w:rsidTr="00327706">
        <w:tc>
          <w:tcPr>
            <w:tcW w:w="9598" w:type="dxa"/>
          </w:tcPr>
          <w:p w14:paraId="2404E183" w14:textId="535240F6" w:rsidR="00E9111B" w:rsidRPr="00CC18CF" w:rsidRDefault="00E9111B" w:rsidP="00F473F3">
            <w:pPr>
              <w:rPr>
                <w:rFonts w:asciiTheme="minorHAnsi" w:hAnsiTheme="minorHAnsi" w:cstheme="minorHAnsi"/>
                <w:color w:val="000000"/>
                <w:sz w:val="20"/>
                <w:szCs w:val="20"/>
              </w:rPr>
            </w:pPr>
            <w:r w:rsidRPr="00CC18CF">
              <w:rPr>
                <w:rFonts w:asciiTheme="minorHAnsi" w:hAnsiTheme="minorHAnsi" w:cstheme="minorHAnsi"/>
                <w:color w:val="000000"/>
                <w:sz w:val="20"/>
                <w:szCs w:val="20"/>
              </w:rPr>
              <w:t>5.f(</w:t>
            </w:r>
            <w:r>
              <w:rPr>
                <w:rFonts w:asciiTheme="minorHAnsi" w:hAnsiTheme="minorHAnsi" w:cstheme="minorHAnsi"/>
                <w:color w:val="000000"/>
                <w:sz w:val="20"/>
                <w:szCs w:val="20"/>
              </w:rPr>
              <w:t>3</w:t>
            </w:r>
            <w:r w:rsidRPr="00CC18CF">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r w:rsidR="00263441">
              <w:rPr>
                <w:rFonts w:asciiTheme="minorHAnsi" w:hAnsiTheme="minorHAnsi" w:cstheme="minorHAnsi"/>
                <w:color w:val="000000"/>
                <w:sz w:val="20"/>
                <w:szCs w:val="20"/>
              </w:rPr>
              <w:t xml:space="preserve"> </w:t>
            </w:r>
            <w:r w:rsidRPr="00056289">
              <w:rPr>
                <w:rFonts w:asciiTheme="minorHAnsi" w:hAnsiTheme="minorHAnsi" w:cstheme="minorHAnsi"/>
                <w:color w:val="000000"/>
                <w:sz w:val="20"/>
                <w:szCs w:val="20"/>
              </w:rPr>
              <w:t>Serving as the official representative of the institution to external agencies and oversight bodies, and providing all written communication with external departments, agencies, and oversight bodies</w:t>
            </w:r>
            <w:r>
              <w:rPr>
                <w:rFonts w:asciiTheme="minorHAnsi" w:hAnsiTheme="minorHAnsi" w:cstheme="minorHAnsi"/>
                <w:color w:val="000000"/>
                <w:sz w:val="20"/>
                <w:szCs w:val="20"/>
              </w:rPr>
              <w:t>.</w:t>
            </w:r>
          </w:p>
        </w:tc>
        <w:tc>
          <w:tcPr>
            <w:tcW w:w="555" w:type="dxa"/>
          </w:tcPr>
          <w:p w14:paraId="6A4C27DE" w14:textId="77777777" w:rsidR="00E9111B" w:rsidRPr="00FA7552" w:rsidRDefault="00E9111B" w:rsidP="00C72658">
            <w:pPr>
              <w:tabs>
                <w:tab w:val="left" w:pos="288"/>
                <w:tab w:val="left" w:pos="576"/>
                <w:tab w:val="left" w:pos="864"/>
              </w:tabs>
              <w:rPr>
                <w:rFonts w:asciiTheme="minorHAnsi" w:hAnsiTheme="minorHAnsi"/>
                <w:color w:val="000000"/>
                <w:sz w:val="20"/>
                <w:szCs w:val="20"/>
              </w:rPr>
            </w:pPr>
          </w:p>
        </w:tc>
        <w:tc>
          <w:tcPr>
            <w:tcW w:w="2812" w:type="dxa"/>
          </w:tcPr>
          <w:p w14:paraId="06A26238" w14:textId="77777777" w:rsidR="00E9111B" w:rsidRPr="00FA7552" w:rsidRDefault="00E9111B" w:rsidP="009D5FAC">
            <w:pPr>
              <w:tabs>
                <w:tab w:val="left" w:pos="288"/>
                <w:tab w:val="left" w:pos="576"/>
                <w:tab w:val="left" w:pos="864"/>
              </w:tabs>
              <w:jc w:val="center"/>
              <w:rPr>
                <w:rFonts w:asciiTheme="minorHAnsi" w:hAnsiTheme="minorHAnsi"/>
                <w:color w:val="000000"/>
                <w:sz w:val="20"/>
                <w:szCs w:val="20"/>
              </w:rPr>
            </w:pPr>
          </w:p>
        </w:tc>
        <w:tc>
          <w:tcPr>
            <w:tcW w:w="1137" w:type="dxa"/>
          </w:tcPr>
          <w:p w14:paraId="1E9EA768" w14:textId="77777777" w:rsidR="00E9111B" w:rsidRPr="00FA7552" w:rsidRDefault="00E9111B" w:rsidP="00C72658">
            <w:pPr>
              <w:tabs>
                <w:tab w:val="left" w:pos="288"/>
                <w:tab w:val="left" w:pos="576"/>
                <w:tab w:val="left" w:pos="864"/>
              </w:tabs>
              <w:rPr>
                <w:rFonts w:asciiTheme="minorHAnsi" w:hAnsiTheme="minorHAnsi"/>
                <w:color w:val="000000"/>
                <w:sz w:val="20"/>
                <w:szCs w:val="20"/>
              </w:rPr>
            </w:pPr>
          </w:p>
        </w:tc>
      </w:tr>
      <w:tr w:rsidR="000843B2" w:rsidRPr="00FA7552" w14:paraId="2F5AAF9D" w14:textId="77777777" w:rsidTr="00327706">
        <w:tc>
          <w:tcPr>
            <w:tcW w:w="9598" w:type="dxa"/>
          </w:tcPr>
          <w:p w14:paraId="6297C7DE" w14:textId="2603FD7D" w:rsidR="008421E0" w:rsidRPr="00CC18CF" w:rsidRDefault="00496185" w:rsidP="00F473F3">
            <w:pPr>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5.f(4). </w:t>
            </w:r>
            <w:r w:rsidR="00263441">
              <w:rPr>
                <w:rFonts w:asciiTheme="minorHAnsi" w:hAnsiTheme="minorHAnsi" w:cstheme="minorHAnsi"/>
                <w:color w:val="000000"/>
                <w:sz w:val="20"/>
                <w:szCs w:val="20"/>
              </w:rPr>
              <w:t xml:space="preserve"> </w:t>
            </w:r>
            <w:r w:rsidR="000843B2" w:rsidRPr="00CC18CF">
              <w:rPr>
                <w:rFonts w:asciiTheme="minorHAnsi" w:hAnsiTheme="minorHAnsi" w:cstheme="minorHAnsi"/>
                <w:color w:val="000000"/>
                <w:sz w:val="20"/>
                <w:szCs w:val="20"/>
              </w:rPr>
              <w:t>Ensuring that a procedure is in place to review and approve recruiting</w:t>
            </w:r>
            <w:r w:rsidR="008F6E47" w:rsidRPr="00CC18CF">
              <w:rPr>
                <w:rFonts w:asciiTheme="minorHAnsi" w:hAnsiTheme="minorHAnsi" w:cstheme="minorHAnsi"/>
                <w:color w:val="000000"/>
                <w:sz w:val="20"/>
                <w:szCs w:val="20"/>
              </w:rPr>
              <w:t xml:space="preserve"> media, including</w:t>
            </w:r>
            <w:r w:rsidR="000843B2" w:rsidRPr="00CC18CF">
              <w:rPr>
                <w:rFonts w:asciiTheme="minorHAnsi" w:hAnsiTheme="minorHAnsi" w:cstheme="minorHAnsi"/>
                <w:color w:val="000000"/>
                <w:sz w:val="20"/>
                <w:szCs w:val="20"/>
              </w:rPr>
              <w:t xml:space="preserve"> documents, flyers, and advertisements for research that is not VA research prior to being posted or distributed in any form within or on the premises of a VA facility.  Posting or d</w:t>
            </w:r>
            <w:r w:rsidR="000843B2" w:rsidRPr="009D5FAC">
              <w:rPr>
                <w:rFonts w:asciiTheme="minorHAnsi" w:hAnsiTheme="minorHAnsi" w:cstheme="minorHAnsi"/>
                <w:color w:val="000000"/>
                <w:sz w:val="20"/>
                <w:szCs w:val="20"/>
              </w:rPr>
              <w:t xml:space="preserve">istributing may include announcing, distributing, publishing, or advertising the study either electronically, by hard copy, or other means to anyone, including Veterans, clinicians, or other staff </w:t>
            </w:r>
            <w:r w:rsidR="008421E0" w:rsidRPr="009D5FAC">
              <w:rPr>
                <w:rFonts w:asciiTheme="minorHAnsi" w:hAnsiTheme="minorHAnsi" w:cstheme="minorHAnsi"/>
                <w:color w:val="000000"/>
                <w:sz w:val="20"/>
                <w:szCs w:val="20"/>
              </w:rPr>
              <w:t>(</w:t>
            </w:r>
            <w:r w:rsidR="000843B2" w:rsidRPr="009D5FAC">
              <w:rPr>
                <w:rFonts w:asciiTheme="minorHAnsi" w:hAnsiTheme="minorHAnsi" w:cstheme="minorHAnsi"/>
                <w:color w:val="000000"/>
                <w:sz w:val="20"/>
                <w:szCs w:val="20"/>
              </w:rPr>
              <w:t xml:space="preserve">see ORD guidance </w:t>
            </w:r>
            <w:r w:rsidR="008421E0" w:rsidRPr="009D5FAC">
              <w:rPr>
                <w:rFonts w:asciiTheme="minorHAnsi" w:hAnsiTheme="minorHAnsi" w:cstheme="minorHAnsi"/>
                <w:color w:val="000000"/>
                <w:sz w:val="20"/>
                <w:szCs w:val="20"/>
              </w:rPr>
              <w:t xml:space="preserve">at </w:t>
            </w:r>
            <w:hyperlink r:id="rId34" w:history="1">
              <w:r w:rsidR="008421E0" w:rsidRPr="00CC18CF">
                <w:rPr>
                  <w:rStyle w:val="Hyperlink"/>
                  <w:rFonts w:asciiTheme="minorHAnsi" w:hAnsiTheme="minorHAnsi" w:cstheme="minorHAnsi"/>
                  <w:sz w:val="20"/>
                  <w:szCs w:val="20"/>
                </w:rPr>
                <w:t>http://www.research.va.gov/resources/policies/default.cfm</w:t>
              </w:r>
            </w:hyperlink>
            <w:r w:rsidR="008421E0" w:rsidRPr="00CC18CF">
              <w:rPr>
                <w:rFonts w:asciiTheme="minorHAnsi" w:hAnsiTheme="minorHAnsi" w:cstheme="minorHAnsi"/>
                <w:color w:val="000000"/>
                <w:sz w:val="20"/>
                <w:szCs w:val="20"/>
              </w:rPr>
              <w:t>).</w:t>
            </w:r>
          </w:p>
        </w:tc>
        <w:tc>
          <w:tcPr>
            <w:tcW w:w="555" w:type="dxa"/>
          </w:tcPr>
          <w:p w14:paraId="73DB7FF7" w14:textId="77777777" w:rsidR="000843B2" w:rsidRPr="00FA7552" w:rsidRDefault="000843B2" w:rsidP="00C72658">
            <w:pPr>
              <w:tabs>
                <w:tab w:val="left" w:pos="288"/>
                <w:tab w:val="left" w:pos="576"/>
                <w:tab w:val="left" w:pos="864"/>
              </w:tabs>
              <w:rPr>
                <w:rFonts w:asciiTheme="minorHAnsi" w:hAnsiTheme="minorHAnsi"/>
                <w:color w:val="000000"/>
                <w:sz w:val="20"/>
                <w:szCs w:val="20"/>
              </w:rPr>
            </w:pPr>
          </w:p>
        </w:tc>
        <w:tc>
          <w:tcPr>
            <w:tcW w:w="2812" w:type="dxa"/>
          </w:tcPr>
          <w:p w14:paraId="46C90B49" w14:textId="77777777" w:rsidR="000843B2" w:rsidRPr="00FA7552" w:rsidRDefault="000843B2" w:rsidP="009D5FAC">
            <w:pPr>
              <w:tabs>
                <w:tab w:val="left" w:pos="288"/>
                <w:tab w:val="left" w:pos="576"/>
                <w:tab w:val="left" w:pos="864"/>
              </w:tabs>
              <w:jc w:val="center"/>
              <w:rPr>
                <w:rFonts w:asciiTheme="minorHAnsi" w:hAnsiTheme="minorHAnsi"/>
                <w:color w:val="000000"/>
                <w:sz w:val="20"/>
                <w:szCs w:val="20"/>
              </w:rPr>
            </w:pPr>
          </w:p>
        </w:tc>
        <w:tc>
          <w:tcPr>
            <w:tcW w:w="1137" w:type="dxa"/>
          </w:tcPr>
          <w:p w14:paraId="29C2C05E" w14:textId="77777777" w:rsidR="000843B2" w:rsidRPr="00FA7552" w:rsidRDefault="000843B2" w:rsidP="00C72658">
            <w:pPr>
              <w:tabs>
                <w:tab w:val="left" w:pos="288"/>
                <w:tab w:val="left" w:pos="576"/>
                <w:tab w:val="left" w:pos="864"/>
              </w:tabs>
              <w:rPr>
                <w:rFonts w:asciiTheme="minorHAnsi" w:hAnsiTheme="minorHAnsi"/>
                <w:color w:val="000000"/>
                <w:sz w:val="20"/>
                <w:szCs w:val="20"/>
              </w:rPr>
            </w:pPr>
          </w:p>
        </w:tc>
      </w:tr>
      <w:tr w:rsidR="00E9111B" w:rsidRPr="00FA7552" w14:paraId="13FF3F45" w14:textId="77777777" w:rsidTr="00327706">
        <w:tc>
          <w:tcPr>
            <w:tcW w:w="9598" w:type="dxa"/>
          </w:tcPr>
          <w:p w14:paraId="72806948" w14:textId="5659F1EE" w:rsidR="00E9111B" w:rsidRPr="00CC18CF" w:rsidRDefault="00E9111B" w:rsidP="00F473F3">
            <w:pPr>
              <w:rPr>
                <w:rFonts w:asciiTheme="minorHAnsi" w:hAnsiTheme="minorHAnsi" w:cstheme="minorHAnsi"/>
                <w:color w:val="000000"/>
                <w:sz w:val="20"/>
                <w:szCs w:val="20"/>
              </w:rPr>
            </w:pPr>
            <w:r w:rsidRPr="00CC18CF">
              <w:rPr>
                <w:rFonts w:asciiTheme="minorHAnsi" w:hAnsiTheme="minorHAnsi" w:cstheme="minorHAnsi"/>
                <w:color w:val="000000"/>
                <w:sz w:val="20"/>
                <w:szCs w:val="20"/>
              </w:rPr>
              <w:t>5.f(</w:t>
            </w:r>
            <w:r w:rsidR="007A371E">
              <w:rPr>
                <w:rFonts w:asciiTheme="minorHAnsi" w:hAnsiTheme="minorHAnsi" w:cstheme="minorHAnsi"/>
                <w:color w:val="000000"/>
                <w:sz w:val="20"/>
                <w:szCs w:val="20"/>
              </w:rPr>
              <w:t>5</w:t>
            </w:r>
            <w:r w:rsidRPr="00CC18CF">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r w:rsidRPr="00056289">
              <w:rPr>
                <w:rFonts w:asciiTheme="minorHAnsi" w:hAnsiTheme="minorHAnsi" w:cstheme="minorHAnsi"/>
                <w:color w:val="000000"/>
                <w:sz w:val="20"/>
                <w:szCs w:val="20"/>
              </w:rPr>
              <w:t>Ensuring that a documented procedure is in place for determining when a</w:t>
            </w:r>
            <w:r>
              <w:rPr>
                <w:rFonts w:asciiTheme="minorHAnsi" w:hAnsiTheme="minorHAnsi" w:cstheme="minorHAnsi"/>
                <w:color w:val="000000"/>
                <w:sz w:val="20"/>
                <w:szCs w:val="20"/>
              </w:rPr>
              <w:t xml:space="preserve"> </w:t>
            </w:r>
            <w:r w:rsidRPr="00056289">
              <w:rPr>
                <w:rFonts w:asciiTheme="minorHAnsi" w:hAnsiTheme="minorHAnsi" w:cstheme="minorHAnsi"/>
                <w:color w:val="000000"/>
                <w:sz w:val="20"/>
                <w:szCs w:val="20"/>
              </w:rPr>
              <w:t xml:space="preserve">research activity approved by the IRB, prior to January 21, 2019, can transition to the 2018 Requirements, if applicable. The documented procedure must list what individuals or groups are designated to make the determinations. </w:t>
            </w:r>
            <w:r w:rsidRPr="00056289">
              <w:rPr>
                <w:rFonts w:asciiTheme="minorHAnsi" w:hAnsiTheme="minorHAnsi" w:cstheme="minorHAnsi"/>
                <w:i/>
                <w:iCs/>
                <w:color w:val="000000"/>
                <w:sz w:val="20"/>
                <w:szCs w:val="20"/>
              </w:rPr>
              <w:t xml:space="preserve">NOTE: Investigators may not </w:t>
            </w:r>
            <w:proofErr w:type="gramStart"/>
            <w:r w:rsidRPr="00056289">
              <w:rPr>
                <w:rFonts w:asciiTheme="minorHAnsi" w:hAnsiTheme="minorHAnsi" w:cstheme="minorHAnsi"/>
                <w:i/>
                <w:iCs/>
                <w:color w:val="000000"/>
                <w:sz w:val="20"/>
                <w:szCs w:val="20"/>
              </w:rPr>
              <w:t>make a determination</w:t>
            </w:r>
            <w:proofErr w:type="gramEnd"/>
            <w:r w:rsidRPr="00056289">
              <w:rPr>
                <w:rFonts w:asciiTheme="minorHAnsi" w:hAnsiTheme="minorHAnsi" w:cstheme="minorHAnsi"/>
                <w:i/>
                <w:iCs/>
                <w:color w:val="000000"/>
                <w:sz w:val="20"/>
                <w:szCs w:val="20"/>
              </w:rPr>
              <w:t xml:space="preserve"> that their studies can be transitioned to the 2018 Requirements.</w:t>
            </w:r>
          </w:p>
        </w:tc>
        <w:tc>
          <w:tcPr>
            <w:tcW w:w="555" w:type="dxa"/>
          </w:tcPr>
          <w:p w14:paraId="4353F427" w14:textId="77777777" w:rsidR="00E9111B" w:rsidRPr="00FA7552" w:rsidRDefault="00E9111B" w:rsidP="00C72658">
            <w:pPr>
              <w:tabs>
                <w:tab w:val="left" w:pos="288"/>
                <w:tab w:val="left" w:pos="576"/>
                <w:tab w:val="left" w:pos="864"/>
              </w:tabs>
              <w:rPr>
                <w:rFonts w:asciiTheme="minorHAnsi" w:hAnsiTheme="minorHAnsi"/>
                <w:color w:val="000000"/>
                <w:sz w:val="20"/>
                <w:szCs w:val="20"/>
              </w:rPr>
            </w:pPr>
          </w:p>
        </w:tc>
        <w:tc>
          <w:tcPr>
            <w:tcW w:w="2812" w:type="dxa"/>
          </w:tcPr>
          <w:p w14:paraId="06CA65E5" w14:textId="77777777" w:rsidR="00E9111B" w:rsidRPr="00FA7552" w:rsidRDefault="00E9111B" w:rsidP="009D5FAC">
            <w:pPr>
              <w:tabs>
                <w:tab w:val="left" w:pos="288"/>
                <w:tab w:val="left" w:pos="576"/>
                <w:tab w:val="left" w:pos="864"/>
              </w:tabs>
              <w:jc w:val="center"/>
              <w:rPr>
                <w:rFonts w:asciiTheme="minorHAnsi" w:hAnsiTheme="minorHAnsi"/>
                <w:color w:val="000000"/>
                <w:sz w:val="20"/>
                <w:szCs w:val="20"/>
              </w:rPr>
            </w:pPr>
          </w:p>
        </w:tc>
        <w:tc>
          <w:tcPr>
            <w:tcW w:w="1137" w:type="dxa"/>
          </w:tcPr>
          <w:p w14:paraId="1DB3C0FC" w14:textId="77777777" w:rsidR="00E9111B" w:rsidRPr="00FA7552" w:rsidRDefault="00E9111B" w:rsidP="00C72658">
            <w:pPr>
              <w:tabs>
                <w:tab w:val="left" w:pos="288"/>
                <w:tab w:val="left" w:pos="576"/>
                <w:tab w:val="left" w:pos="864"/>
              </w:tabs>
              <w:rPr>
                <w:rFonts w:asciiTheme="minorHAnsi" w:hAnsiTheme="minorHAnsi"/>
                <w:color w:val="000000"/>
                <w:sz w:val="20"/>
                <w:szCs w:val="20"/>
              </w:rPr>
            </w:pPr>
          </w:p>
        </w:tc>
      </w:tr>
      <w:tr w:rsidR="00CF7F60" w:rsidRPr="00FA7552" w14:paraId="3E855FD8" w14:textId="77777777" w:rsidTr="00327706">
        <w:tc>
          <w:tcPr>
            <w:tcW w:w="9598" w:type="dxa"/>
          </w:tcPr>
          <w:p w14:paraId="450FEF3B" w14:textId="0FD88AB2" w:rsidR="00CF7F60" w:rsidRPr="009D5FAC" w:rsidRDefault="00CF7F60" w:rsidP="00CF7F60">
            <w:pPr>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5.f(7). </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Ensuring all research subject to this Directive [</w:t>
            </w:r>
            <w:hyperlink r:id="rId35" w:history="1">
              <w:r w:rsidR="00694499">
                <w:rPr>
                  <w:rStyle w:val="Hyperlink"/>
                  <w:rFonts w:asciiTheme="minorHAnsi" w:hAnsiTheme="minorHAnsi" w:cstheme="minorHAnsi"/>
                  <w:sz w:val="20"/>
                  <w:szCs w:val="20"/>
                </w:rPr>
                <w:t>1200.05(</w:t>
              </w:r>
              <w:r w:rsidR="00B80E56">
                <w:rPr>
                  <w:rStyle w:val="Hyperlink"/>
                  <w:rFonts w:asciiTheme="minorHAnsi" w:hAnsiTheme="minorHAnsi" w:cstheme="minorHAnsi"/>
                  <w:sz w:val="20"/>
                  <w:szCs w:val="20"/>
                </w:rPr>
                <w:t>3</w:t>
              </w:r>
              <w:r w:rsidR="00694499">
                <w:rPr>
                  <w:rStyle w:val="Hyperlink"/>
                  <w:rFonts w:asciiTheme="minorHAnsi" w:hAnsiTheme="minorHAnsi" w:cstheme="minorHAnsi"/>
                  <w:sz w:val="20"/>
                  <w:szCs w:val="20"/>
                </w:rPr>
                <w:t>)</w:t>
              </w:r>
            </w:hyperlink>
            <w:r w:rsidRPr="00CC18CF">
              <w:rPr>
                <w:rFonts w:asciiTheme="minorHAnsi" w:hAnsiTheme="minorHAnsi" w:cstheme="minorHAnsi"/>
                <w:color w:val="000000"/>
                <w:sz w:val="20"/>
                <w:szCs w:val="20"/>
              </w:rPr>
              <w:t>] is reviewed and approved by an IRB  and will be subject to oversight by the IRB.</w:t>
            </w:r>
            <w:r w:rsidRPr="00CC18CF">
              <w:rPr>
                <w:rFonts w:asciiTheme="minorHAnsi" w:hAnsiTheme="minorHAnsi" w:cstheme="minorHAnsi"/>
                <w:i/>
                <w:color w:val="000000"/>
                <w:sz w:val="20"/>
                <w:szCs w:val="20"/>
              </w:rPr>
              <w:t xml:space="preserve"> </w:t>
            </w:r>
            <w:r w:rsidRPr="009D5FAC">
              <w:rPr>
                <w:rFonts w:asciiTheme="minorHAnsi" w:hAnsiTheme="minorHAnsi" w:cstheme="minorHAnsi"/>
                <w:i/>
                <w:sz w:val="20"/>
                <w:szCs w:val="20"/>
              </w:rPr>
              <w:t xml:space="preserve"> </w:t>
            </w:r>
            <w:r w:rsidRPr="00CC18CF">
              <w:rPr>
                <w:rFonts w:asciiTheme="minorHAnsi" w:hAnsiTheme="minorHAnsi" w:cstheme="minorHAnsi"/>
                <w:b/>
                <w:i/>
                <w:color w:val="000000"/>
                <w:sz w:val="20"/>
                <w:szCs w:val="20"/>
              </w:rPr>
              <w:t>NOTE</w:t>
            </w:r>
            <w:r w:rsidRPr="00CC18CF">
              <w:rPr>
                <w:rFonts w:asciiTheme="minorHAnsi" w:hAnsiTheme="minorHAnsi" w:cstheme="minorHAnsi"/>
                <w:i/>
                <w:color w:val="000000"/>
                <w:sz w:val="20"/>
                <w:szCs w:val="20"/>
              </w:rPr>
              <w:t>:  Research that meets the exempt categories is not subject to IRB review unless it is determined to meet one of the exempt categories requiring limited IRB review.  All exempt research must be reviewed and approved by the R&amp;D Committee (see Appendices</w:t>
            </w:r>
            <w:r w:rsidRPr="009D5FAC">
              <w:rPr>
                <w:rFonts w:asciiTheme="minorHAnsi" w:hAnsiTheme="minorHAnsi" w:cstheme="minorHAnsi"/>
                <w:i/>
                <w:color w:val="000000"/>
                <w:sz w:val="20"/>
                <w:szCs w:val="20"/>
              </w:rPr>
              <w:t xml:space="preserve"> A and B).</w:t>
            </w:r>
          </w:p>
        </w:tc>
        <w:tc>
          <w:tcPr>
            <w:tcW w:w="555" w:type="dxa"/>
          </w:tcPr>
          <w:p w14:paraId="0F597211" w14:textId="77777777" w:rsidR="00CF7F60" w:rsidRPr="00FA7552" w:rsidRDefault="00CF7F60" w:rsidP="00CF7F60">
            <w:pPr>
              <w:tabs>
                <w:tab w:val="left" w:pos="288"/>
                <w:tab w:val="left" w:pos="576"/>
                <w:tab w:val="left" w:pos="864"/>
              </w:tabs>
              <w:rPr>
                <w:rFonts w:asciiTheme="minorHAnsi" w:hAnsiTheme="minorHAnsi"/>
                <w:color w:val="000000"/>
                <w:sz w:val="20"/>
                <w:szCs w:val="20"/>
              </w:rPr>
            </w:pPr>
          </w:p>
        </w:tc>
        <w:tc>
          <w:tcPr>
            <w:tcW w:w="2812" w:type="dxa"/>
          </w:tcPr>
          <w:p w14:paraId="7579C286" w14:textId="435F9C78" w:rsidR="00CF7F60" w:rsidRPr="00496185" w:rsidRDefault="008F012F" w:rsidP="00CF7F60">
            <w:pPr>
              <w:pStyle w:val="ListParagraph"/>
              <w:numPr>
                <w:ilvl w:val="0"/>
                <w:numId w:val="11"/>
              </w:numPr>
              <w:tabs>
                <w:tab w:val="left" w:pos="288"/>
                <w:tab w:val="left" w:pos="576"/>
                <w:tab w:val="left" w:pos="864"/>
              </w:tabs>
              <w:jc w:val="center"/>
              <w:rPr>
                <w:rFonts w:asciiTheme="minorHAnsi" w:hAnsiTheme="minorHAnsi"/>
                <w:color w:val="000000"/>
                <w:sz w:val="20"/>
                <w:szCs w:val="20"/>
              </w:rPr>
            </w:pPr>
            <w:r>
              <w:rPr>
                <w:rFonts w:asciiTheme="minorHAnsi" w:hAnsiTheme="minorHAnsi" w:cstheme="minorHAnsi"/>
                <w:sz w:val="20"/>
                <w:szCs w:val="20"/>
              </w:rPr>
              <w:t xml:space="preserve"> </w:t>
            </w:r>
            <w:r w:rsidRPr="006B0937">
              <w:rPr>
                <w:rFonts w:asciiTheme="minorHAnsi" w:hAnsiTheme="minorHAnsi" w:cstheme="minorHAnsi"/>
                <w:sz w:val="20"/>
                <w:szCs w:val="20"/>
              </w:rPr>
              <w:t>C</w:t>
            </w:r>
            <w:hyperlink r:id="rId36" w:anchor="se38.1.16_1103" w:history="1">
              <w:r w:rsidR="00CF7F60" w:rsidRPr="00FE1C04">
                <w:rPr>
                  <w:rStyle w:val="Hyperlink"/>
                  <w:rFonts w:asciiTheme="minorHAnsi" w:hAnsiTheme="minorHAnsi"/>
                  <w:sz w:val="20"/>
                  <w:szCs w:val="20"/>
                </w:rPr>
                <w:t>FR 16.103</w:t>
              </w:r>
            </w:hyperlink>
            <w:r w:rsidR="00CF7F60" w:rsidRPr="00496185">
              <w:rPr>
                <w:rFonts w:asciiTheme="minorHAnsi" w:hAnsiTheme="minorHAnsi"/>
                <w:color w:val="000000"/>
                <w:sz w:val="20"/>
                <w:szCs w:val="20"/>
              </w:rPr>
              <w:t>(b)</w:t>
            </w:r>
          </w:p>
        </w:tc>
        <w:tc>
          <w:tcPr>
            <w:tcW w:w="1137" w:type="dxa"/>
          </w:tcPr>
          <w:p w14:paraId="5B289267" w14:textId="77777777" w:rsidR="00CF7F60" w:rsidRPr="00FA7552" w:rsidRDefault="00CF7F60" w:rsidP="00CF7F60">
            <w:pPr>
              <w:tabs>
                <w:tab w:val="left" w:pos="288"/>
                <w:tab w:val="left" w:pos="576"/>
                <w:tab w:val="left" w:pos="864"/>
              </w:tabs>
              <w:rPr>
                <w:rFonts w:asciiTheme="minorHAnsi" w:hAnsiTheme="minorHAnsi"/>
                <w:color w:val="000000"/>
                <w:sz w:val="20"/>
                <w:szCs w:val="20"/>
              </w:rPr>
            </w:pPr>
          </w:p>
        </w:tc>
      </w:tr>
      <w:tr w:rsidR="00E25EE5" w:rsidRPr="00FA7552" w14:paraId="3965E3A4" w14:textId="77777777" w:rsidTr="00327706">
        <w:tc>
          <w:tcPr>
            <w:tcW w:w="9598" w:type="dxa"/>
          </w:tcPr>
          <w:p w14:paraId="1DBAC6ED" w14:textId="014D9001" w:rsidR="00E25EE5" w:rsidRPr="00CC18CF" w:rsidRDefault="00496185" w:rsidP="00F473F3">
            <w:pPr>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5.f(8). </w:t>
            </w:r>
            <w:r w:rsidR="00263441">
              <w:rPr>
                <w:rFonts w:asciiTheme="minorHAnsi" w:hAnsiTheme="minorHAnsi" w:cstheme="minorHAnsi"/>
                <w:color w:val="000000"/>
                <w:sz w:val="20"/>
                <w:szCs w:val="20"/>
              </w:rPr>
              <w:t xml:space="preserve"> </w:t>
            </w:r>
            <w:r w:rsidR="00E011D2" w:rsidRPr="00CC18CF">
              <w:rPr>
                <w:rFonts w:asciiTheme="minorHAnsi" w:hAnsiTheme="minorHAnsi" w:cstheme="minorHAnsi"/>
                <w:color w:val="000000"/>
                <w:sz w:val="20"/>
                <w:szCs w:val="20"/>
              </w:rPr>
              <w:t>[</w:t>
            </w:r>
            <w:r w:rsidR="00E25EE5" w:rsidRPr="00CC18CF">
              <w:rPr>
                <w:rFonts w:asciiTheme="minorHAnsi" w:hAnsiTheme="minorHAnsi" w:cstheme="minorHAnsi"/>
                <w:color w:val="000000"/>
                <w:sz w:val="20"/>
                <w:szCs w:val="20"/>
              </w:rPr>
              <w:t>The IO is responsible for</w:t>
            </w:r>
            <w:r w:rsidR="005C4189" w:rsidRPr="00CC18CF">
              <w:rPr>
                <w:rFonts w:asciiTheme="minorHAnsi" w:hAnsiTheme="minorHAnsi" w:cstheme="minorHAnsi"/>
                <w:color w:val="000000"/>
                <w:sz w:val="20"/>
                <w:szCs w:val="20"/>
              </w:rPr>
              <w:t>]</w:t>
            </w:r>
            <w:r w:rsidR="00E25EE5" w:rsidRPr="00CC18CF">
              <w:rPr>
                <w:rFonts w:asciiTheme="minorHAnsi" w:hAnsiTheme="minorHAnsi" w:cstheme="minorHAnsi"/>
                <w:color w:val="000000"/>
                <w:sz w:val="20"/>
                <w:szCs w:val="20"/>
              </w:rPr>
              <w:t xml:space="preserve"> </w:t>
            </w:r>
            <w:r w:rsidR="005C4189" w:rsidRPr="00CC18CF">
              <w:rPr>
                <w:rFonts w:asciiTheme="minorHAnsi" w:hAnsiTheme="minorHAnsi" w:cstheme="minorHAnsi"/>
                <w:color w:val="000000"/>
                <w:sz w:val="20"/>
                <w:szCs w:val="20"/>
              </w:rPr>
              <w:t>E</w:t>
            </w:r>
            <w:r w:rsidR="00E25EE5" w:rsidRPr="00CC18CF">
              <w:rPr>
                <w:rFonts w:asciiTheme="minorHAnsi" w:hAnsiTheme="minorHAnsi" w:cstheme="minorHAnsi"/>
                <w:color w:val="000000"/>
                <w:sz w:val="20"/>
                <w:szCs w:val="20"/>
              </w:rPr>
              <w:t xml:space="preserve">nsuring that any IRB </w:t>
            </w:r>
            <w:r w:rsidR="00A03596" w:rsidRPr="00CC18CF">
              <w:rPr>
                <w:rFonts w:asciiTheme="minorHAnsi" w:hAnsiTheme="minorHAnsi" w:cstheme="minorHAnsi"/>
                <w:color w:val="000000"/>
                <w:sz w:val="20"/>
                <w:szCs w:val="20"/>
              </w:rPr>
              <w:t>operated by</w:t>
            </w:r>
            <w:r w:rsidR="00E25EE5" w:rsidRPr="00CC18CF">
              <w:rPr>
                <w:rFonts w:asciiTheme="minorHAnsi" w:hAnsiTheme="minorHAnsi" w:cstheme="minorHAnsi"/>
                <w:color w:val="000000"/>
                <w:sz w:val="20"/>
                <w:szCs w:val="20"/>
              </w:rPr>
              <w:t xml:space="preserve"> the </w:t>
            </w:r>
            <w:r w:rsidR="00A03596" w:rsidRPr="00CC18CF">
              <w:rPr>
                <w:rFonts w:asciiTheme="minorHAnsi" w:hAnsiTheme="minorHAnsi" w:cstheme="minorHAnsi"/>
                <w:color w:val="000000"/>
                <w:sz w:val="20"/>
                <w:szCs w:val="20"/>
              </w:rPr>
              <w:t xml:space="preserve">VA </w:t>
            </w:r>
            <w:r w:rsidR="00E25EE5" w:rsidRPr="00CC18CF">
              <w:rPr>
                <w:rFonts w:asciiTheme="minorHAnsi" w:hAnsiTheme="minorHAnsi" w:cstheme="minorHAnsi"/>
                <w:color w:val="000000"/>
                <w:sz w:val="20"/>
                <w:szCs w:val="20"/>
              </w:rPr>
              <w:t xml:space="preserve">facility is established in accordance with the requirements of this </w:t>
            </w:r>
            <w:r w:rsidR="00A03596" w:rsidRPr="00CC18CF">
              <w:rPr>
                <w:rFonts w:asciiTheme="minorHAnsi" w:hAnsiTheme="minorHAnsi" w:cstheme="minorHAnsi"/>
                <w:color w:val="000000"/>
                <w:sz w:val="20"/>
                <w:szCs w:val="20"/>
              </w:rPr>
              <w:t>Directive</w:t>
            </w:r>
            <w:r w:rsidR="00E25EE5" w:rsidRPr="00CC18CF">
              <w:rPr>
                <w:rFonts w:asciiTheme="minorHAnsi" w:hAnsiTheme="minorHAnsi" w:cstheme="minorHAnsi"/>
                <w:color w:val="000000"/>
                <w:sz w:val="20"/>
                <w:szCs w:val="20"/>
              </w:rPr>
              <w:t xml:space="preserve"> [</w:t>
            </w:r>
            <w:hyperlink r:id="rId37" w:history="1">
              <w:r w:rsidR="00694499">
                <w:rPr>
                  <w:rStyle w:val="Hyperlink"/>
                  <w:rFonts w:asciiTheme="minorHAnsi" w:hAnsiTheme="minorHAnsi" w:cstheme="minorHAnsi"/>
                  <w:sz w:val="20"/>
                  <w:szCs w:val="20"/>
                </w:rPr>
                <w:t>1200.05(</w:t>
              </w:r>
              <w:r w:rsidR="00B80E56">
                <w:rPr>
                  <w:rStyle w:val="Hyperlink"/>
                  <w:rFonts w:asciiTheme="minorHAnsi" w:hAnsiTheme="minorHAnsi" w:cstheme="minorHAnsi"/>
                  <w:sz w:val="20"/>
                  <w:szCs w:val="20"/>
                </w:rPr>
                <w:t>3</w:t>
              </w:r>
              <w:r w:rsidR="00694499">
                <w:rPr>
                  <w:rStyle w:val="Hyperlink"/>
                  <w:rFonts w:asciiTheme="minorHAnsi" w:hAnsiTheme="minorHAnsi" w:cstheme="minorHAnsi"/>
                  <w:sz w:val="20"/>
                  <w:szCs w:val="20"/>
                </w:rPr>
                <w:t>)</w:t>
              </w:r>
            </w:hyperlink>
            <w:r w:rsidR="00BB21DB" w:rsidRPr="00CC18CF">
              <w:rPr>
                <w:rFonts w:asciiTheme="minorHAnsi" w:hAnsiTheme="minorHAnsi" w:cstheme="minorHAnsi"/>
                <w:color w:val="000000"/>
                <w:sz w:val="20"/>
                <w:szCs w:val="20"/>
              </w:rPr>
              <w:t>] and registere</w:t>
            </w:r>
            <w:r w:rsidR="007C3469" w:rsidRPr="00CC18CF">
              <w:rPr>
                <w:rFonts w:asciiTheme="minorHAnsi" w:hAnsiTheme="minorHAnsi" w:cstheme="minorHAnsi"/>
                <w:color w:val="000000"/>
                <w:sz w:val="20"/>
                <w:szCs w:val="20"/>
              </w:rPr>
              <w:t xml:space="preserve">d through </w:t>
            </w:r>
            <w:r w:rsidR="00E25EE5" w:rsidRPr="00CC18CF">
              <w:rPr>
                <w:rFonts w:asciiTheme="minorHAnsi" w:hAnsiTheme="minorHAnsi" w:cstheme="minorHAnsi"/>
                <w:color w:val="000000"/>
                <w:sz w:val="20"/>
                <w:szCs w:val="20"/>
              </w:rPr>
              <w:t xml:space="preserve">ORO </w:t>
            </w:r>
            <w:r w:rsidR="00A03596" w:rsidRPr="00CC18CF">
              <w:rPr>
                <w:rFonts w:asciiTheme="minorHAnsi" w:hAnsiTheme="minorHAnsi" w:cstheme="minorHAnsi"/>
                <w:color w:val="000000"/>
                <w:sz w:val="20"/>
                <w:szCs w:val="20"/>
              </w:rPr>
              <w:t xml:space="preserve">with </w:t>
            </w:r>
            <w:r w:rsidR="00E25EE5" w:rsidRPr="00CC18CF">
              <w:rPr>
                <w:rFonts w:asciiTheme="minorHAnsi" w:hAnsiTheme="minorHAnsi" w:cstheme="minorHAnsi"/>
                <w:color w:val="000000"/>
                <w:sz w:val="20"/>
                <w:szCs w:val="20"/>
              </w:rPr>
              <w:t>the OHRP.</w:t>
            </w:r>
            <w:r w:rsidR="00E9111B">
              <w:rPr>
                <w:rFonts w:asciiTheme="minorHAnsi" w:hAnsiTheme="minorHAnsi" w:cstheme="minorHAnsi"/>
                <w:color w:val="000000"/>
                <w:sz w:val="20"/>
                <w:szCs w:val="20"/>
              </w:rPr>
              <w:t xml:space="preserve"> (</w:t>
            </w:r>
            <w:proofErr w:type="gramStart"/>
            <w:r w:rsidR="00E9111B">
              <w:rPr>
                <w:rFonts w:asciiTheme="minorHAnsi" w:hAnsiTheme="minorHAnsi" w:cstheme="minorHAnsi"/>
                <w:color w:val="000000"/>
                <w:sz w:val="20"/>
                <w:szCs w:val="20"/>
              </w:rPr>
              <w:t>see</w:t>
            </w:r>
            <w:proofErr w:type="gramEnd"/>
            <w:r w:rsidR="00E9111B">
              <w:rPr>
                <w:rFonts w:asciiTheme="minorHAnsi" w:hAnsiTheme="minorHAnsi" w:cstheme="minorHAnsi"/>
                <w:color w:val="000000"/>
                <w:sz w:val="20"/>
                <w:szCs w:val="20"/>
              </w:rPr>
              <w:t xml:space="preserve"> </w:t>
            </w:r>
            <w:hyperlink r:id="rId38" w:history="1">
              <w:r w:rsidR="00E9111B" w:rsidRPr="00AF7248">
                <w:rPr>
                  <w:rStyle w:val="Hyperlink"/>
                  <w:rFonts w:asciiTheme="minorHAnsi" w:hAnsiTheme="minorHAnsi" w:cstheme="minorHAnsi"/>
                  <w:sz w:val="20"/>
                  <w:szCs w:val="20"/>
                </w:rPr>
                <w:t>VHA Directive 1058.03</w:t>
              </w:r>
            </w:hyperlink>
            <w:r w:rsidR="00E9111B">
              <w:rPr>
                <w:rFonts w:asciiTheme="minorHAnsi" w:hAnsiTheme="minorHAnsi" w:cstheme="minorHAnsi"/>
                <w:color w:val="000000"/>
                <w:sz w:val="20"/>
                <w:szCs w:val="20"/>
              </w:rPr>
              <w:t>)</w:t>
            </w:r>
          </w:p>
        </w:tc>
        <w:tc>
          <w:tcPr>
            <w:tcW w:w="555" w:type="dxa"/>
          </w:tcPr>
          <w:p w14:paraId="216E2354" w14:textId="77777777" w:rsidR="00E25EE5" w:rsidRPr="00FA7552" w:rsidRDefault="00E25EE5" w:rsidP="0010709D">
            <w:pPr>
              <w:tabs>
                <w:tab w:val="left" w:pos="288"/>
                <w:tab w:val="left" w:pos="576"/>
                <w:tab w:val="left" w:pos="864"/>
              </w:tabs>
              <w:rPr>
                <w:rFonts w:asciiTheme="minorHAnsi" w:hAnsiTheme="minorHAnsi"/>
                <w:color w:val="000000"/>
                <w:sz w:val="20"/>
                <w:szCs w:val="20"/>
              </w:rPr>
            </w:pPr>
          </w:p>
        </w:tc>
        <w:tc>
          <w:tcPr>
            <w:tcW w:w="2812" w:type="dxa"/>
          </w:tcPr>
          <w:p w14:paraId="627A2B92" w14:textId="77777777" w:rsidR="00203E73" w:rsidRPr="00FA7552" w:rsidRDefault="00000000" w:rsidP="009D5FAC">
            <w:pPr>
              <w:tabs>
                <w:tab w:val="left" w:pos="288"/>
                <w:tab w:val="left" w:pos="576"/>
                <w:tab w:val="left" w:pos="864"/>
              </w:tabs>
              <w:jc w:val="center"/>
              <w:rPr>
                <w:rFonts w:asciiTheme="minorHAnsi" w:hAnsiTheme="minorHAnsi"/>
                <w:color w:val="000000"/>
                <w:sz w:val="20"/>
                <w:szCs w:val="20"/>
              </w:rPr>
            </w:pPr>
            <w:hyperlink r:id="rId39" w:history="1">
              <w:r w:rsidR="00203E73" w:rsidRPr="00FA7552">
                <w:rPr>
                  <w:rStyle w:val="Hyperlink"/>
                  <w:rFonts w:asciiTheme="minorHAnsi" w:hAnsiTheme="minorHAnsi"/>
                  <w:sz w:val="20"/>
                  <w:szCs w:val="20"/>
                </w:rPr>
                <w:t xml:space="preserve">OHRP </w:t>
              </w:r>
              <w:r w:rsidR="00294AE1" w:rsidRPr="00FA7552">
                <w:rPr>
                  <w:rStyle w:val="Hyperlink"/>
                  <w:rFonts w:asciiTheme="minorHAnsi" w:hAnsiTheme="minorHAnsi"/>
                  <w:sz w:val="20"/>
                  <w:szCs w:val="20"/>
                </w:rPr>
                <w:t xml:space="preserve">IRB </w:t>
              </w:r>
              <w:r w:rsidR="00203E73" w:rsidRPr="00FA7552">
                <w:rPr>
                  <w:rStyle w:val="Hyperlink"/>
                  <w:rFonts w:asciiTheme="minorHAnsi" w:hAnsiTheme="minorHAnsi"/>
                  <w:sz w:val="20"/>
                  <w:szCs w:val="20"/>
                </w:rPr>
                <w:t>Registration Webpage</w:t>
              </w:r>
            </w:hyperlink>
          </w:p>
        </w:tc>
        <w:tc>
          <w:tcPr>
            <w:tcW w:w="1137" w:type="dxa"/>
          </w:tcPr>
          <w:p w14:paraId="03E66964"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3A04FF31" w14:textId="77777777" w:rsidTr="00327706">
        <w:tc>
          <w:tcPr>
            <w:tcW w:w="9598" w:type="dxa"/>
          </w:tcPr>
          <w:p w14:paraId="14DADAE7" w14:textId="428F704E" w:rsidR="00E25EE5" w:rsidRPr="009D5FAC" w:rsidRDefault="00496185" w:rsidP="00F473F3">
            <w:pPr>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5.f(8)(a). </w:t>
            </w:r>
            <w:r w:rsidR="00263441">
              <w:rPr>
                <w:rFonts w:asciiTheme="minorHAnsi" w:hAnsiTheme="minorHAnsi" w:cstheme="minorHAnsi"/>
                <w:color w:val="000000"/>
                <w:sz w:val="20"/>
                <w:szCs w:val="20"/>
              </w:rPr>
              <w:t xml:space="preserve"> </w:t>
            </w:r>
            <w:r w:rsidR="00E25EE5" w:rsidRPr="00CC18CF">
              <w:rPr>
                <w:rFonts w:asciiTheme="minorHAnsi" w:hAnsiTheme="minorHAnsi" w:cstheme="minorHAnsi"/>
                <w:color w:val="000000"/>
                <w:sz w:val="20"/>
                <w:szCs w:val="20"/>
              </w:rPr>
              <w:t xml:space="preserve">The facility’s IRB(s) of Record may include the facility’s own IRB(s), the VHA Central Office IRB (VA Central IRB), an IRB of another VA facility, the IRB(s) of </w:t>
            </w:r>
            <w:r w:rsidR="005A000A">
              <w:rPr>
                <w:rFonts w:asciiTheme="minorHAnsi" w:hAnsiTheme="minorHAnsi" w:cstheme="minorHAnsi"/>
                <w:color w:val="000000"/>
                <w:sz w:val="20"/>
                <w:szCs w:val="20"/>
              </w:rPr>
              <w:t>a</w:t>
            </w:r>
            <w:r w:rsidR="00E25EE5" w:rsidRPr="00CC18CF">
              <w:rPr>
                <w:rFonts w:asciiTheme="minorHAnsi" w:hAnsiTheme="minorHAnsi" w:cstheme="minorHAnsi"/>
                <w:color w:val="000000"/>
                <w:sz w:val="20"/>
                <w:szCs w:val="20"/>
              </w:rPr>
              <w:t xml:space="preserve"> medical or dental school, or an IRB of another federal agency; </w:t>
            </w:r>
            <w:r w:rsidR="006C1049" w:rsidRPr="009D5FAC">
              <w:rPr>
                <w:rFonts w:asciiTheme="minorHAnsi" w:hAnsiTheme="minorHAnsi" w:cstheme="minorHAnsi"/>
                <w:color w:val="000000"/>
                <w:sz w:val="20"/>
                <w:szCs w:val="20"/>
              </w:rPr>
              <w:t xml:space="preserve">A facility may also use </w:t>
            </w:r>
            <w:r w:rsidR="00E9111B" w:rsidRPr="009D5FAC">
              <w:rPr>
                <w:rFonts w:asciiTheme="minorHAnsi" w:hAnsiTheme="minorHAnsi" w:cstheme="minorHAnsi"/>
                <w:color w:val="000000"/>
                <w:sz w:val="20"/>
                <w:szCs w:val="20"/>
              </w:rPr>
              <w:t xml:space="preserve">an IRB </w:t>
            </w:r>
            <w:r w:rsidR="006C1049" w:rsidRPr="009D5FAC">
              <w:rPr>
                <w:rFonts w:asciiTheme="minorHAnsi" w:hAnsiTheme="minorHAnsi" w:cstheme="minorHAnsi"/>
                <w:color w:val="000000"/>
                <w:sz w:val="20"/>
                <w:szCs w:val="20"/>
              </w:rPr>
              <w:t xml:space="preserve">for multi-site protocols that has been specifically designated by ORD as an IRB that may serve as a multi-site IRB for VA facilities.  </w:t>
            </w:r>
          </w:p>
        </w:tc>
        <w:tc>
          <w:tcPr>
            <w:tcW w:w="555" w:type="dxa"/>
          </w:tcPr>
          <w:p w14:paraId="2B0C9EF8"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1E3B5BC6"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tcPr>
          <w:p w14:paraId="663C7FF0"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9111B" w:rsidRPr="00FA7552" w14:paraId="172FB142" w14:textId="77777777" w:rsidTr="00327706">
        <w:tc>
          <w:tcPr>
            <w:tcW w:w="9598" w:type="dxa"/>
          </w:tcPr>
          <w:p w14:paraId="18189C20" w14:textId="13D4480A" w:rsidR="00E9111B" w:rsidRPr="00CC18CF" w:rsidRDefault="00E9111B" w:rsidP="00F473F3">
            <w:pPr>
              <w:rPr>
                <w:rFonts w:asciiTheme="minorHAnsi" w:hAnsiTheme="minorHAnsi" w:cstheme="minorHAnsi"/>
                <w:color w:val="000000"/>
                <w:sz w:val="20"/>
                <w:szCs w:val="20"/>
              </w:rPr>
            </w:pPr>
            <w:r w:rsidRPr="00E9111B">
              <w:rPr>
                <w:rFonts w:asciiTheme="minorHAnsi" w:hAnsiTheme="minorHAnsi" w:cstheme="minorHAnsi"/>
                <w:color w:val="000000"/>
                <w:sz w:val="20"/>
                <w:szCs w:val="20"/>
              </w:rPr>
              <w:t>5.f(8)(b)</w:t>
            </w:r>
            <w:r w:rsidR="000A1B25">
              <w:rPr>
                <w:rFonts w:asciiTheme="minorHAnsi" w:hAnsiTheme="minorHAnsi" w:cstheme="minorHAnsi"/>
                <w:color w:val="000000"/>
                <w:sz w:val="20"/>
                <w:szCs w:val="20"/>
              </w:rPr>
              <w:t>.</w:t>
            </w:r>
            <w:r w:rsidRPr="00E9111B">
              <w:rPr>
                <w:rFonts w:asciiTheme="minorHAnsi" w:hAnsiTheme="minorHAnsi" w:cstheme="minorHAnsi"/>
                <w:color w:val="000000"/>
                <w:sz w:val="20"/>
                <w:szCs w:val="20"/>
              </w:rPr>
              <w:t xml:space="preserve">  </w:t>
            </w:r>
            <w:r w:rsidR="00F0157D">
              <w:rPr>
                <w:rFonts w:asciiTheme="minorHAnsi" w:hAnsiTheme="minorHAnsi" w:cstheme="minorHAnsi"/>
                <w:color w:val="000000"/>
                <w:sz w:val="20"/>
                <w:szCs w:val="20"/>
              </w:rPr>
              <w:t>[</w:t>
            </w:r>
            <w:r w:rsidR="00274FF1">
              <w:rPr>
                <w:rFonts w:asciiTheme="minorHAnsi" w:hAnsiTheme="minorHAnsi" w:cstheme="minorHAnsi"/>
                <w:color w:val="000000"/>
                <w:sz w:val="20"/>
                <w:szCs w:val="20"/>
              </w:rPr>
              <w:t>Ensuring that</w:t>
            </w:r>
            <w:r w:rsidR="00F0157D">
              <w:rPr>
                <w:rFonts w:asciiTheme="minorHAnsi" w:hAnsiTheme="minorHAnsi" w:cstheme="minorHAnsi"/>
                <w:color w:val="000000"/>
                <w:sz w:val="20"/>
                <w:szCs w:val="20"/>
              </w:rPr>
              <w:t>]</w:t>
            </w:r>
            <w:r w:rsidRPr="00E9111B">
              <w:rPr>
                <w:rFonts w:asciiTheme="minorHAnsi" w:hAnsiTheme="minorHAnsi" w:cstheme="minorHAnsi"/>
                <w:color w:val="000000"/>
                <w:sz w:val="20"/>
                <w:szCs w:val="20"/>
              </w:rPr>
              <w:t xml:space="preserve"> use of a commercial IRB as an IRB of Record for VA facilities</w:t>
            </w:r>
            <w:r w:rsidR="00274FF1">
              <w:rPr>
                <w:rFonts w:asciiTheme="minorHAnsi" w:hAnsiTheme="minorHAnsi" w:cstheme="minorHAnsi"/>
                <w:color w:val="000000"/>
                <w:sz w:val="20"/>
                <w:szCs w:val="20"/>
              </w:rPr>
              <w:t xml:space="preserve"> </w:t>
            </w:r>
            <w:r w:rsidR="00F0157D">
              <w:rPr>
                <w:rFonts w:asciiTheme="minorHAnsi" w:hAnsiTheme="minorHAnsi" w:cstheme="minorHAnsi"/>
                <w:color w:val="000000"/>
                <w:sz w:val="20"/>
                <w:szCs w:val="20"/>
              </w:rPr>
              <w:t>[</w:t>
            </w:r>
            <w:r w:rsidR="00274FF1">
              <w:rPr>
                <w:rFonts w:asciiTheme="minorHAnsi" w:hAnsiTheme="minorHAnsi" w:cstheme="minorHAnsi"/>
                <w:color w:val="000000"/>
                <w:sz w:val="20"/>
                <w:szCs w:val="20"/>
              </w:rPr>
              <w:t>only</w:t>
            </w:r>
            <w:r w:rsidR="00F0157D">
              <w:rPr>
                <w:rFonts w:asciiTheme="minorHAnsi" w:hAnsiTheme="minorHAnsi" w:cstheme="minorHAnsi"/>
                <w:color w:val="000000"/>
                <w:sz w:val="20"/>
                <w:szCs w:val="20"/>
              </w:rPr>
              <w:t>]</w:t>
            </w:r>
            <w:r w:rsidRPr="00E9111B">
              <w:rPr>
                <w:rFonts w:asciiTheme="minorHAnsi" w:hAnsiTheme="minorHAnsi" w:cstheme="minorHAnsi"/>
                <w:color w:val="000000"/>
                <w:sz w:val="20"/>
                <w:szCs w:val="20"/>
              </w:rPr>
              <w:t xml:space="preserve"> if it has been specifically designated by ORD as a commercial IRB that may serve as an IRB for cooperative research.</w:t>
            </w:r>
          </w:p>
        </w:tc>
        <w:tc>
          <w:tcPr>
            <w:tcW w:w="555" w:type="dxa"/>
          </w:tcPr>
          <w:p w14:paraId="032A3F7C" w14:textId="77777777" w:rsidR="00E9111B" w:rsidRPr="00FA7552" w:rsidRDefault="00E9111B"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06D232F2" w14:textId="77777777" w:rsidR="00E9111B" w:rsidRPr="00FA7552" w:rsidRDefault="00E9111B"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tcPr>
          <w:p w14:paraId="48F9188D" w14:textId="77777777" w:rsidR="00E9111B" w:rsidRPr="00FA7552" w:rsidRDefault="00E9111B" w:rsidP="00C72658">
            <w:pPr>
              <w:tabs>
                <w:tab w:val="left" w:pos="288"/>
                <w:tab w:val="left" w:pos="576"/>
                <w:tab w:val="left" w:pos="864"/>
              </w:tabs>
              <w:rPr>
                <w:rFonts w:asciiTheme="minorHAnsi" w:hAnsiTheme="minorHAnsi"/>
                <w:color w:val="000000"/>
                <w:sz w:val="20"/>
                <w:szCs w:val="20"/>
              </w:rPr>
            </w:pPr>
          </w:p>
        </w:tc>
      </w:tr>
      <w:tr w:rsidR="00B46D4E" w:rsidRPr="00FA7552" w14:paraId="52098B41" w14:textId="77777777" w:rsidTr="00327706">
        <w:tc>
          <w:tcPr>
            <w:tcW w:w="9598" w:type="dxa"/>
          </w:tcPr>
          <w:p w14:paraId="7513F699" w14:textId="125B8BB4" w:rsidR="00B46D4E" w:rsidRPr="009D5FAC" w:rsidRDefault="00562246">
            <w:pPr>
              <w:rPr>
                <w:rFonts w:asciiTheme="minorHAnsi" w:hAnsiTheme="minorHAnsi" w:cstheme="minorHAnsi"/>
                <w:color w:val="000000"/>
                <w:sz w:val="20"/>
                <w:szCs w:val="20"/>
              </w:rPr>
            </w:pPr>
            <w:r w:rsidRPr="00CC18CF">
              <w:rPr>
                <w:rFonts w:asciiTheme="minorHAnsi" w:hAnsiTheme="minorHAnsi" w:cstheme="minorHAnsi"/>
                <w:color w:val="000000"/>
                <w:sz w:val="20"/>
                <w:szCs w:val="20"/>
              </w:rPr>
              <w:t>5.f(8)(</w:t>
            </w:r>
            <w:r w:rsidR="00E9111B">
              <w:rPr>
                <w:rFonts w:asciiTheme="minorHAnsi" w:hAnsiTheme="minorHAnsi" w:cstheme="minorHAnsi"/>
                <w:color w:val="000000"/>
                <w:sz w:val="20"/>
                <w:szCs w:val="20"/>
              </w:rPr>
              <w:t>c</w:t>
            </w:r>
            <w:r w:rsidRPr="00CC18CF">
              <w:rPr>
                <w:rFonts w:asciiTheme="minorHAnsi" w:hAnsiTheme="minorHAnsi" w:cstheme="minorHAnsi"/>
                <w:color w:val="000000"/>
                <w:sz w:val="20"/>
                <w:szCs w:val="20"/>
              </w:rPr>
              <w:t>)</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 </w:t>
            </w:r>
            <w:r w:rsidR="00F0157D">
              <w:rPr>
                <w:rFonts w:asciiTheme="minorHAnsi" w:hAnsiTheme="minorHAnsi" w:cstheme="minorHAnsi"/>
                <w:color w:val="000000"/>
                <w:sz w:val="20"/>
                <w:szCs w:val="20"/>
              </w:rPr>
              <w:t>[</w:t>
            </w:r>
            <w:r w:rsidR="00CF67DF">
              <w:rPr>
                <w:rFonts w:asciiTheme="minorHAnsi" w:hAnsiTheme="minorHAnsi" w:cstheme="minorHAnsi"/>
                <w:color w:val="000000"/>
                <w:sz w:val="20"/>
                <w:szCs w:val="20"/>
              </w:rPr>
              <w:t>Ensuring that</w:t>
            </w:r>
            <w:r w:rsidR="00F0157D">
              <w:rPr>
                <w:rFonts w:asciiTheme="minorHAnsi" w:hAnsiTheme="minorHAnsi" w:cstheme="minorHAnsi"/>
                <w:color w:val="000000"/>
                <w:sz w:val="20"/>
                <w:szCs w:val="20"/>
              </w:rPr>
              <w:t>]</w:t>
            </w:r>
            <w:r w:rsidR="00CF67DF">
              <w:rPr>
                <w:rFonts w:asciiTheme="minorHAnsi" w:hAnsiTheme="minorHAnsi" w:cstheme="minorHAnsi"/>
                <w:color w:val="000000"/>
                <w:sz w:val="20"/>
                <w:szCs w:val="20"/>
              </w:rPr>
              <w:t xml:space="preserve"> a </w:t>
            </w:r>
            <w:r w:rsidRPr="00CC18CF">
              <w:rPr>
                <w:rFonts w:asciiTheme="minorHAnsi" w:hAnsiTheme="minorHAnsi" w:cstheme="minorHAnsi"/>
                <w:color w:val="000000"/>
                <w:sz w:val="20"/>
                <w:szCs w:val="20"/>
              </w:rPr>
              <w:t xml:space="preserve">VA facility’s own IRB, also known as an internal IRB, and the VA Central IRB, </w:t>
            </w:r>
            <w:r w:rsidR="00F0157D">
              <w:rPr>
                <w:rFonts w:asciiTheme="minorHAnsi" w:hAnsiTheme="minorHAnsi" w:cstheme="minorHAnsi"/>
                <w:color w:val="000000"/>
                <w:sz w:val="20"/>
                <w:szCs w:val="20"/>
              </w:rPr>
              <w:t>[</w:t>
            </w:r>
            <w:r w:rsidR="00CF67DF">
              <w:rPr>
                <w:rFonts w:asciiTheme="minorHAnsi" w:hAnsiTheme="minorHAnsi" w:cstheme="minorHAnsi"/>
                <w:color w:val="000000"/>
                <w:sz w:val="20"/>
                <w:szCs w:val="20"/>
              </w:rPr>
              <w:t>does not</w:t>
            </w:r>
            <w:r w:rsidR="00F0157D">
              <w:rPr>
                <w:rFonts w:asciiTheme="minorHAnsi" w:hAnsiTheme="minorHAnsi" w:cstheme="minorHAnsi"/>
                <w:color w:val="000000"/>
                <w:sz w:val="20"/>
                <w:szCs w:val="20"/>
              </w:rPr>
              <w:t>]</w:t>
            </w:r>
            <w:r w:rsidR="00CF67DF">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serve as an IRB of Record for any non-VA entity except a DoD facility, Department of </w:t>
            </w:r>
            <w:r w:rsidRPr="009D5FAC">
              <w:rPr>
                <w:rFonts w:asciiTheme="minorHAnsi" w:hAnsiTheme="minorHAnsi" w:cstheme="minorHAnsi"/>
                <w:color w:val="000000"/>
                <w:sz w:val="20"/>
                <w:szCs w:val="20"/>
              </w:rPr>
              <w:t>Energy laboratory, or a VA NPC.</w:t>
            </w:r>
          </w:p>
        </w:tc>
        <w:tc>
          <w:tcPr>
            <w:tcW w:w="555" w:type="dxa"/>
          </w:tcPr>
          <w:p w14:paraId="19E84CD6" w14:textId="77777777" w:rsidR="00B46D4E" w:rsidRPr="00FA7552" w:rsidRDefault="00B46D4E"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7FD86DF4" w14:textId="77777777" w:rsidR="00B46D4E" w:rsidRPr="00FA7552" w:rsidRDefault="00B46D4E"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tcPr>
          <w:p w14:paraId="2CFF1D08" w14:textId="77777777" w:rsidR="00B46D4E" w:rsidRPr="00FA7552" w:rsidRDefault="00B46D4E" w:rsidP="00C72658">
            <w:pPr>
              <w:tabs>
                <w:tab w:val="left" w:pos="288"/>
                <w:tab w:val="left" w:pos="576"/>
                <w:tab w:val="left" w:pos="864"/>
              </w:tabs>
              <w:rPr>
                <w:rFonts w:asciiTheme="minorHAnsi" w:hAnsiTheme="minorHAnsi"/>
                <w:color w:val="000000"/>
                <w:sz w:val="20"/>
                <w:szCs w:val="20"/>
              </w:rPr>
            </w:pPr>
          </w:p>
        </w:tc>
      </w:tr>
      <w:tr w:rsidR="00E25EE5" w:rsidRPr="00FA7552" w14:paraId="5AFDA832" w14:textId="77777777" w:rsidTr="00327706">
        <w:tc>
          <w:tcPr>
            <w:tcW w:w="9598" w:type="dxa"/>
            <w:shd w:val="clear" w:color="auto" w:fill="FFFFFF" w:themeFill="background1"/>
          </w:tcPr>
          <w:p w14:paraId="6CBECEF1" w14:textId="5D0B365B" w:rsidR="00E25EE5" w:rsidRPr="00CC18CF" w:rsidRDefault="00A4359A" w:rsidP="00F473F3">
            <w:pPr>
              <w:rPr>
                <w:rFonts w:asciiTheme="minorHAnsi" w:hAnsiTheme="minorHAnsi" w:cstheme="minorHAnsi"/>
                <w:color w:val="000000"/>
                <w:sz w:val="20"/>
                <w:szCs w:val="20"/>
              </w:rPr>
            </w:pPr>
            <w:r w:rsidRPr="00CC18CF">
              <w:rPr>
                <w:rFonts w:asciiTheme="minorHAnsi" w:hAnsiTheme="minorHAnsi" w:cstheme="minorHAnsi"/>
                <w:color w:val="000000"/>
                <w:sz w:val="20"/>
                <w:szCs w:val="20"/>
              </w:rPr>
              <w:t>5.f(8)(</w:t>
            </w:r>
            <w:r w:rsidR="00E9111B">
              <w:rPr>
                <w:rFonts w:asciiTheme="minorHAnsi" w:hAnsiTheme="minorHAnsi" w:cstheme="minorHAnsi"/>
                <w:color w:val="000000"/>
                <w:sz w:val="20"/>
                <w:szCs w:val="20"/>
              </w:rPr>
              <w:t>d</w:t>
            </w:r>
            <w:r w:rsidRPr="00CC18CF">
              <w:rPr>
                <w:rFonts w:asciiTheme="minorHAnsi" w:hAnsiTheme="minorHAnsi" w:cstheme="minorHAnsi"/>
                <w:color w:val="000000"/>
                <w:sz w:val="20"/>
                <w:szCs w:val="20"/>
              </w:rPr>
              <w:t xml:space="preserve">). </w:t>
            </w:r>
            <w:r w:rsidR="00263441">
              <w:rPr>
                <w:rFonts w:asciiTheme="minorHAnsi" w:hAnsiTheme="minorHAnsi" w:cstheme="minorHAnsi"/>
                <w:color w:val="000000"/>
                <w:sz w:val="20"/>
                <w:szCs w:val="20"/>
              </w:rPr>
              <w:t xml:space="preserve"> </w:t>
            </w:r>
            <w:r w:rsidR="00E25EE5" w:rsidRPr="00CC18CF">
              <w:rPr>
                <w:rFonts w:asciiTheme="minorHAnsi" w:hAnsiTheme="minorHAnsi" w:cstheme="minorHAnsi"/>
                <w:color w:val="000000"/>
                <w:sz w:val="20"/>
                <w:szCs w:val="20"/>
              </w:rPr>
              <w:t>When the facility engages the services of another entity’s IRB as its IRB of Record, the IO is responsible for:</w:t>
            </w:r>
          </w:p>
        </w:tc>
        <w:tc>
          <w:tcPr>
            <w:tcW w:w="555" w:type="dxa"/>
            <w:shd w:val="clear" w:color="auto" w:fill="D9D9D9" w:themeFill="background1" w:themeFillShade="D9"/>
          </w:tcPr>
          <w:p w14:paraId="6F15F314"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381B261A"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shd w:val="clear" w:color="auto" w:fill="FFFFFF" w:themeFill="background1"/>
          </w:tcPr>
          <w:p w14:paraId="04917337"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238CEEA0" w14:textId="77777777" w:rsidTr="00327706">
        <w:tc>
          <w:tcPr>
            <w:tcW w:w="9598" w:type="dxa"/>
          </w:tcPr>
          <w:p w14:paraId="502A6E3D" w14:textId="6FCF3899" w:rsidR="00E25EE5" w:rsidRPr="00CC18CF" w:rsidRDefault="00A4359A" w:rsidP="00F473F3">
            <w:pPr>
              <w:tabs>
                <w:tab w:val="left" w:pos="90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lastRenderedPageBreak/>
              <w:t>5.f(8)(</w:t>
            </w:r>
            <w:r w:rsidR="00E9111B">
              <w:rPr>
                <w:rFonts w:asciiTheme="minorHAnsi" w:hAnsiTheme="minorHAnsi" w:cstheme="minorHAnsi"/>
                <w:color w:val="000000"/>
                <w:sz w:val="20"/>
                <w:szCs w:val="20"/>
              </w:rPr>
              <w:t>d</w:t>
            </w:r>
            <w:r w:rsidRPr="00CC18CF">
              <w:rPr>
                <w:rFonts w:asciiTheme="minorHAnsi" w:hAnsiTheme="minorHAnsi" w:cstheme="minorHAnsi"/>
                <w:color w:val="000000"/>
                <w:sz w:val="20"/>
                <w:szCs w:val="20"/>
              </w:rPr>
              <w:t>)</w:t>
            </w:r>
            <w:r w:rsidR="00993394" w:rsidRPr="00327706">
              <w:rPr>
                <w:rFonts w:asciiTheme="minorHAnsi" w:hAnsiTheme="minorHAnsi" w:cstheme="minorHAnsi"/>
                <w:color w:val="000000"/>
                <w:sz w:val="20"/>
                <w:szCs w:val="20"/>
                <w:u w:val="single"/>
              </w:rPr>
              <w:t>1</w:t>
            </w:r>
            <w:r w:rsidR="00993394">
              <w:rPr>
                <w:rFonts w:asciiTheme="minorHAnsi" w:hAnsiTheme="minorHAnsi" w:cstheme="minorHAnsi"/>
                <w:color w:val="000000"/>
                <w:sz w:val="20"/>
                <w:szCs w:val="20"/>
              </w:rPr>
              <w:t>.</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 </w:t>
            </w:r>
            <w:r w:rsidR="00E25EE5" w:rsidRPr="00CC18CF">
              <w:rPr>
                <w:rFonts w:asciiTheme="minorHAnsi" w:hAnsiTheme="minorHAnsi" w:cstheme="minorHAnsi"/>
                <w:color w:val="000000"/>
                <w:sz w:val="20"/>
                <w:szCs w:val="20"/>
              </w:rPr>
              <w:t xml:space="preserve">Establishing and signing a </w:t>
            </w:r>
            <w:r w:rsidR="005A000A">
              <w:rPr>
                <w:rFonts w:asciiTheme="minorHAnsi" w:hAnsiTheme="minorHAnsi" w:cstheme="minorHAnsi"/>
                <w:color w:val="000000"/>
                <w:sz w:val="20"/>
                <w:szCs w:val="20"/>
              </w:rPr>
              <w:t>M</w:t>
            </w:r>
            <w:r w:rsidR="00E25EE5" w:rsidRPr="00CC18CF">
              <w:rPr>
                <w:rFonts w:asciiTheme="minorHAnsi" w:hAnsiTheme="minorHAnsi" w:cstheme="minorHAnsi"/>
                <w:color w:val="000000"/>
                <w:sz w:val="20"/>
                <w:szCs w:val="20"/>
              </w:rPr>
              <w:t xml:space="preserve">emorandum of </w:t>
            </w:r>
            <w:r w:rsidR="005A000A">
              <w:rPr>
                <w:rFonts w:asciiTheme="minorHAnsi" w:hAnsiTheme="minorHAnsi" w:cstheme="minorHAnsi"/>
                <w:color w:val="000000"/>
                <w:sz w:val="20"/>
                <w:szCs w:val="20"/>
              </w:rPr>
              <w:t>U</w:t>
            </w:r>
            <w:r w:rsidR="00E25EE5" w:rsidRPr="00CC18CF">
              <w:rPr>
                <w:rFonts w:asciiTheme="minorHAnsi" w:hAnsiTheme="minorHAnsi" w:cstheme="minorHAnsi"/>
                <w:color w:val="000000"/>
                <w:sz w:val="20"/>
                <w:szCs w:val="20"/>
              </w:rPr>
              <w:t xml:space="preserve">nderstanding (MOU) or Authorizing Agreement with other VA facilities or external organization(s) providing IRB services (see VHA </w:t>
            </w:r>
            <w:r w:rsidR="00E9111B">
              <w:rPr>
                <w:rFonts w:asciiTheme="minorHAnsi" w:hAnsiTheme="minorHAnsi" w:cstheme="minorHAnsi"/>
                <w:color w:val="000000"/>
                <w:sz w:val="20"/>
                <w:szCs w:val="20"/>
              </w:rPr>
              <w:t>Directive</w:t>
            </w:r>
            <w:r w:rsidR="00E25EE5" w:rsidRPr="009D5FAC">
              <w:rPr>
                <w:rFonts w:asciiTheme="minorHAnsi" w:hAnsiTheme="minorHAnsi" w:cstheme="minorHAnsi"/>
                <w:color w:val="000000"/>
                <w:sz w:val="20"/>
                <w:szCs w:val="20"/>
              </w:rPr>
              <w:t xml:space="preserve"> 1058.03 and MOU Checklist: </w:t>
            </w:r>
            <w:hyperlink r:id="rId40" w:history="1">
              <w:r w:rsidR="00E25EE5" w:rsidRPr="00CC18CF">
                <w:rPr>
                  <w:rStyle w:val="Hyperlink"/>
                  <w:rFonts w:asciiTheme="minorHAnsi" w:hAnsiTheme="minorHAnsi" w:cstheme="minorHAnsi"/>
                  <w:sz w:val="20"/>
                  <w:szCs w:val="20"/>
                </w:rPr>
                <w:t>http://www.va.gov/ORO/orochecklists.asp</w:t>
              </w:r>
            </w:hyperlink>
            <w:r w:rsidR="00E25EE5" w:rsidRPr="00CC18CF">
              <w:rPr>
                <w:rFonts w:asciiTheme="minorHAnsi" w:hAnsiTheme="minorHAnsi" w:cstheme="minorHAnsi"/>
                <w:color w:val="000000"/>
                <w:sz w:val="20"/>
                <w:szCs w:val="20"/>
              </w:rPr>
              <w:t>); and</w:t>
            </w:r>
          </w:p>
        </w:tc>
        <w:tc>
          <w:tcPr>
            <w:tcW w:w="555" w:type="dxa"/>
          </w:tcPr>
          <w:p w14:paraId="06D3FF78"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0DFC41E3" w14:textId="656D7284" w:rsidR="00E25EE5" w:rsidRPr="00322747" w:rsidRDefault="00000000" w:rsidP="009D5FAC">
            <w:pPr>
              <w:tabs>
                <w:tab w:val="left" w:pos="288"/>
                <w:tab w:val="left" w:pos="576"/>
                <w:tab w:val="left" w:pos="864"/>
              </w:tabs>
              <w:jc w:val="center"/>
              <w:rPr>
                <w:rFonts w:asciiTheme="minorHAnsi" w:hAnsiTheme="minorHAnsi" w:cstheme="minorHAnsi"/>
                <w:color w:val="000000"/>
                <w:sz w:val="20"/>
                <w:szCs w:val="20"/>
              </w:rPr>
            </w:pPr>
            <w:hyperlink r:id="rId41" w:history="1">
              <w:r w:rsidR="00322747" w:rsidRPr="00327706">
                <w:rPr>
                  <w:rStyle w:val="Hyperlink"/>
                  <w:rFonts w:asciiTheme="minorHAnsi" w:hAnsiTheme="minorHAnsi" w:cstheme="minorHAnsi"/>
                  <w:sz w:val="20"/>
                  <w:szCs w:val="20"/>
                </w:rPr>
                <w:t>Single IRB Implementation in VAs</w:t>
              </w:r>
            </w:hyperlink>
          </w:p>
        </w:tc>
        <w:tc>
          <w:tcPr>
            <w:tcW w:w="1137" w:type="dxa"/>
          </w:tcPr>
          <w:p w14:paraId="21786A26"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6105D940" w14:textId="77777777" w:rsidTr="00327706">
        <w:tc>
          <w:tcPr>
            <w:tcW w:w="9598" w:type="dxa"/>
          </w:tcPr>
          <w:p w14:paraId="70AB3A27" w14:textId="36DDCEC0" w:rsidR="00E25EE5" w:rsidRPr="009D5FAC" w:rsidRDefault="00A4359A" w:rsidP="00F473F3">
            <w:pPr>
              <w:tabs>
                <w:tab w:val="left" w:pos="90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5.f(8)(</w:t>
            </w:r>
            <w:r w:rsidR="00E9111B">
              <w:rPr>
                <w:rFonts w:asciiTheme="minorHAnsi" w:hAnsiTheme="minorHAnsi" w:cstheme="minorHAnsi"/>
                <w:color w:val="000000"/>
                <w:sz w:val="20"/>
                <w:szCs w:val="20"/>
              </w:rPr>
              <w:t>d</w:t>
            </w:r>
            <w:r w:rsidRPr="00CC18CF">
              <w:rPr>
                <w:rFonts w:asciiTheme="minorHAnsi" w:hAnsiTheme="minorHAnsi" w:cstheme="minorHAnsi"/>
                <w:color w:val="000000"/>
                <w:sz w:val="20"/>
                <w:szCs w:val="20"/>
              </w:rPr>
              <w:t>)</w:t>
            </w:r>
            <w:r w:rsidRPr="00327706">
              <w:rPr>
                <w:rFonts w:asciiTheme="minorHAnsi" w:hAnsiTheme="minorHAnsi" w:cstheme="minorHAnsi"/>
                <w:color w:val="000000"/>
                <w:sz w:val="20"/>
                <w:szCs w:val="20"/>
                <w:u w:val="single"/>
              </w:rPr>
              <w:t>2</w:t>
            </w:r>
            <w:r w:rsidRPr="00CC18CF">
              <w:rPr>
                <w:rFonts w:asciiTheme="minorHAnsi" w:hAnsiTheme="minorHAnsi" w:cstheme="minorHAnsi"/>
                <w:color w:val="000000"/>
                <w:sz w:val="20"/>
                <w:szCs w:val="20"/>
              </w:rPr>
              <w:t xml:space="preserve">. </w:t>
            </w:r>
            <w:r w:rsidR="00263441">
              <w:rPr>
                <w:rFonts w:asciiTheme="minorHAnsi" w:hAnsiTheme="minorHAnsi" w:cstheme="minorHAnsi"/>
                <w:color w:val="000000"/>
                <w:sz w:val="20"/>
                <w:szCs w:val="20"/>
              </w:rPr>
              <w:t xml:space="preserve"> </w:t>
            </w:r>
            <w:r w:rsidR="006C1049" w:rsidRPr="00CC18CF">
              <w:rPr>
                <w:rFonts w:asciiTheme="minorHAnsi" w:hAnsiTheme="minorHAnsi" w:cstheme="minorHAnsi"/>
                <w:color w:val="000000"/>
                <w:sz w:val="20"/>
                <w:szCs w:val="20"/>
              </w:rPr>
              <w:t xml:space="preserve">Ensuring that external IRBs of Record used by the VA facility hold current IRB registrations with FDA/OHRP and provide updates to </w:t>
            </w:r>
            <w:r w:rsidR="006C1049" w:rsidRPr="009D5FAC">
              <w:rPr>
                <w:rFonts w:asciiTheme="minorHAnsi" w:hAnsiTheme="minorHAnsi" w:cstheme="minorHAnsi"/>
                <w:color w:val="000000"/>
                <w:sz w:val="20"/>
                <w:szCs w:val="20"/>
              </w:rPr>
              <w:t xml:space="preserve">membership as required by VHA </w:t>
            </w:r>
            <w:r w:rsidR="00E9111B">
              <w:rPr>
                <w:rFonts w:asciiTheme="minorHAnsi" w:hAnsiTheme="minorHAnsi" w:cstheme="minorHAnsi"/>
                <w:color w:val="000000"/>
                <w:sz w:val="20"/>
                <w:szCs w:val="20"/>
              </w:rPr>
              <w:t>Directive</w:t>
            </w:r>
            <w:r w:rsidR="006C1049" w:rsidRPr="009D5FAC">
              <w:rPr>
                <w:rFonts w:asciiTheme="minorHAnsi" w:hAnsiTheme="minorHAnsi" w:cstheme="minorHAnsi"/>
                <w:color w:val="000000"/>
                <w:sz w:val="20"/>
                <w:szCs w:val="20"/>
              </w:rPr>
              <w:t xml:space="preserve"> 1058.03</w:t>
            </w:r>
            <w:r w:rsidR="00A677AF">
              <w:rPr>
                <w:rFonts w:asciiTheme="minorHAnsi" w:hAnsiTheme="minorHAnsi" w:cstheme="minorHAnsi"/>
                <w:color w:val="000000"/>
                <w:sz w:val="20"/>
                <w:szCs w:val="20"/>
              </w:rPr>
              <w:t>;</w:t>
            </w:r>
          </w:p>
        </w:tc>
        <w:tc>
          <w:tcPr>
            <w:tcW w:w="555" w:type="dxa"/>
          </w:tcPr>
          <w:p w14:paraId="73E2D5B0"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602CB3F3"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2E006A96"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4383FF32" w14:textId="77777777" w:rsidTr="00327706">
        <w:tc>
          <w:tcPr>
            <w:tcW w:w="9598" w:type="dxa"/>
          </w:tcPr>
          <w:p w14:paraId="386C6782" w14:textId="71BB1D16" w:rsidR="00E25EE5" w:rsidRPr="009D5FAC" w:rsidRDefault="0095082C" w:rsidP="00F473F3">
            <w:pPr>
              <w:tabs>
                <w:tab w:val="left" w:pos="90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5.f(9). </w:t>
            </w:r>
            <w:r w:rsidR="00263441">
              <w:rPr>
                <w:rFonts w:asciiTheme="minorHAnsi" w:hAnsiTheme="minorHAnsi" w:cstheme="minorHAnsi"/>
                <w:color w:val="000000"/>
                <w:sz w:val="20"/>
                <w:szCs w:val="20"/>
              </w:rPr>
              <w:t xml:space="preserve"> </w:t>
            </w:r>
            <w:r w:rsidR="00037707" w:rsidRPr="00CC18CF">
              <w:rPr>
                <w:rFonts w:asciiTheme="minorHAnsi" w:hAnsiTheme="minorHAnsi" w:cstheme="minorHAnsi"/>
                <w:color w:val="000000"/>
                <w:sz w:val="20"/>
                <w:szCs w:val="20"/>
              </w:rPr>
              <w:t>Request</w:t>
            </w:r>
            <w:r w:rsidR="00874C56" w:rsidRPr="00CC18CF">
              <w:rPr>
                <w:rFonts w:asciiTheme="minorHAnsi" w:hAnsiTheme="minorHAnsi" w:cstheme="minorHAnsi"/>
                <w:color w:val="000000"/>
                <w:sz w:val="20"/>
                <w:szCs w:val="20"/>
              </w:rPr>
              <w:t>ing</w:t>
            </w:r>
            <w:r w:rsidR="00205F2A" w:rsidRPr="00CC18CF">
              <w:rPr>
                <w:rFonts w:asciiTheme="minorHAnsi" w:hAnsiTheme="minorHAnsi" w:cstheme="minorHAnsi"/>
                <w:color w:val="000000"/>
                <w:sz w:val="20"/>
                <w:szCs w:val="20"/>
              </w:rPr>
              <w:t xml:space="preserve"> </w:t>
            </w:r>
            <w:r w:rsidR="00E25EE5" w:rsidRPr="00CC18CF">
              <w:rPr>
                <w:rFonts w:asciiTheme="minorHAnsi" w:hAnsiTheme="minorHAnsi" w:cstheme="minorHAnsi"/>
                <w:color w:val="000000"/>
                <w:sz w:val="20"/>
                <w:szCs w:val="20"/>
              </w:rPr>
              <w:t>CRADO</w:t>
            </w:r>
            <w:r w:rsidR="00874C56" w:rsidRPr="00CC18CF">
              <w:rPr>
                <w:rFonts w:asciiTheme="minorHAnsi" w:hAnsiTheme="minorHAnsi" w:cstheme="minorHAnsi"/>
                <w:color w:val="000000"/>
                <w:sz w:val="20"/>
                <w:szCs w:val="20"/>
              </w:rPr>
              <w:t xml:space="preserve"> approval when</w:t>
            </w:r>
            <w:r w:rsidR="00E25EE5" w:rsidRPr="00CC18CF">
              <w:rPr>
                <w:rFonts w:asciiTheme="minorHAnsi" w:hAnsiTheme="minorHAnsi" w:cstheme="minorHAnsi"/>
                <w:color w:val="000000"/>
                <w:sz w:val="20"/>
                <w:szCs w:val="20"/>
              </w:rPr>
              <w:t xml:space="preserve"> the VA facility wants to establish a new HRPP</w:t>
            </w:r>
            <w:r w:rsidR="00874C56" w:rsidRPr="00CC18CF">
              <w:rPr>
                <w:rFonts w:asciiTheme="minorHAnsi" w:hAnsiTheme="minorHAnsi" w:cstheme="minorHAnsi"/>
                <w:color w:val="000000"/>
                <w:sz w:val="20"/>
                <w:szCs w:val="20"/>
              </w:rPr>
              <w:t>,</w:t>
            </w:r>
            <w:r w:rsidR="00E25EE5" w:rsidRPr="00CC18CF">
              <w:rPr>
                <w:rFonts w:asciiTheme="minorHAnsi" w:hAnsiTheme="minorHAnsi" w:cstheme="minorHAnsi"/>
                <w:color w:val="000000"/>
                <w:sz w:val="20"/>
                <w:szCs w:val="20"/>
              </w:rPr>
              <w:t xml:space="preserve"> change </w:t>
            </w:r>
            <w:r w:rsidR="00874C56" w:rsidRPr="00CC18CF">
              <w:rPr>
                <w:rFonts w:asciiTheme="minorHAnsi" w:hAnsiTheme="minorHAnsi" w:cstheme="minorHAnsi"/>
                <w:color w:val="000000"/>
                <w:sz w:val="20"/>
                <w:szCs w:val="20"/>
              </w:rPr>
              <w:t>its</w:t>
            </w:r>
            <w:r w:rsidR="00E25EE5" w:rsidRPr="00CC18CF">
              <w:rPr>
                <w:rFonts w:asciiTheme="minorHAnsi" w:hAnsiTheme="minorHAnsi" w:cstheme="minorHAnsi"/>
                <w:color w:val="000000"/>
                <w:sz w:val="20"/>
                <w:szCs w:val="20"/>
              </w:rPr>
              <w:t xml:space="preserve"> IRB</w:t>
            </w:r>
            <w:r w:rsidR="00016ADA">
              <w:rPr>
                <w:rFonts w:asciiTheme="minorHAnsi" w:hAnsiTheme="minorHAnsi" w:cstheme="minorHAnsi"/>
                <w:color w:val="000000"/>
                <w:sz w:val="20"/>
                <w:szCs w:val="20"/>
              </w:rPr>
              <w:t>(s)</w:t>
            </w:r>
            <w:r w:rsidR="00E25EE5" w:rsidRPr="00CC18CF">
              <w:rPr>
                <w:rFonts w:asciiTheme="minorHAnsi" w:hAnsiTheme="minorHAnsi" w:cstheme="minorHAnsi"/>
                <w:color w:val="000000"/>
                <w:sz w:val="20"/>
                <w:szCs w:val="20"/>
              </w:rPr>
              <w:t xml:space="preserve"> of Record</w:t>
            </w:r>
            <w:r w:rsidR="00010CC4" w:rsidRPr="00CC18CF">
              <w:rPr>
                <w:rFonts w:asciiTheme="minorHAnsi" w:hAnsiTheme="minorHAnsi" w:cstheme="minorHAnsi"/>
                <w:color w:val="000000"/>
                <w:sz w:val="20"/>
                <w:szCs w:val="20"/>
              </w:rPr>
              <w:t xml:space="preserve"> or wants its internal IRB to serve as an IR</w:t>
            </w:r>
            <w:r w:rsidR="00010CC4" w:rsidRPr="009D5FAC">
              <w:rPr>
                <w:rFonts w:asciiTheme="minorHAnsi" w:hAnsiTheme="minorHAnsi" w:cstheme="minorHAnsi"/>
                <w:color w:val="000000"/>
                <w:sz w:val="20"/>
                <w:szCs w:val="20"/>
              </w:rPr>
              <w:t>B of Record for a non-VA entity</w:t>
            </w:r>
            <w:r w:rsidR="00E25EE5" w:rsidRPr="009D5FAC">
              <w:rPr>
                <w:rFonts w:asciiTheme="minorHAnsi" w:hAnsiTheme="minorHAnsi" w:cstheme="minorHAnsi"/>
                <w:color w:val="000000"/>
                <w:sz w:val="20"/>
                <w:szCs w:val="20"/>
              </w:rPr>
              <w:t>.</w:t>
            </w:r>
            <w:r w:rsidR="00010CC4" w:rsidRPr="009D5FAC">
              <w:rPr>
                <w:rFonts w:asciiTheme="minorHAnsi" w:hAnsiTheme="minorHAnsi" w:cstheme="minorHAnsi"/>
                <w:color w:val="000000"/>
                <w:sz w:val="20"/>
                <w:szCs w:val="20"/>
              </w:rPr>
              <w:t xml:space="preserve"> </w:t>
            </w:r>
            <w:r w:rsidR="00010CC4" w:rsidRPr="009D5FAC">
              <w:rPr>
                <w:rFonts w:asciiTheme="minorHAnsi" w:hAnsiTheme="minorHAnsi" w:cstheme="minorHAnsi"/>
                <w:b/>
                <w:i/>
                <w:color w:val="000000"/>
                <w:sz w:val="20"/>
                <w:szCs w:val="20"/>
              </w:rPr>
              <w:t>NOTE:</w:t>
            </w:r>
            <w:r w:rsidR="00010CC4" w:rsidRPr="009D5FAC">
              <w:rPr>
                <w:rFonts w:asciiTheme="minorHAnsi" w:hAnsiTheme="minorHAnsi" w:cstheme="minorHAnsi"/>
                <w:i/>
                <w:color w:val="000000"/>
                <w:sz w:val="20"/>
                <w:szCs w:val="20"/>
              </w:rPr>
              <w:t xml:space="preserve">  All IRBs overseeing VA human subjects research regardless of the type described above must meet all the IRB requirements described in 38 CFR Part 16;</w:t>
            </w:r>
          </w:p>
        </w:tc>
        <w:tc>
          <w:tcPr>
            <w:tcW w:w="555" w:type="dxa"/>
          </w:tcPr>
          <w:p w14:paraId="31CBB859" w14:textId="77777777" w:rsidR="00E25EE5" w:rsidRPr="00FA7552" w:rsidRDefault="00E25EE5" w:rsidP="00EE4A70">
            <w:pPr>
              <w:autoSpaceDE w:val="0"/>
              <w:autoSpaceDN w:val="0"/>
              <w:adjustRightInd w:val="0"/>
              <w:rPr>
                <w:rFonts w:asciiTheme="minorHAnsi" w:hAnsiTheme="minorHAnsi"/>
                <w:color w:val="000000"/>
                <w:sz w:val="20"/>
                <w:szCs w:val="20"/>
              </w:rPr>
            </w:pPr>
          </w:p>
        </w:tc>
        <w:tc>
          <w:tcPr>
            <w:tcW w:w="2812" w:type="dxa"/>
          </w:tcPr>
          <w:p w14:paraId="6F6C0B2A" w14:textId="77777777" w:rsidR="00E25EE5" w:rsidRPr="00FA7552" w:rsidRDefault="00E25EE5" w:rsidP="009D5FAC">
            <w:pPr>
              <w:autoSpaceDE w:val="0"/>
              <w:autoSpaceDN w:val="0"/>
              <w:adjustRightInd w:val="0"/>
              <w:jc w:val="center"/>
              <w:rPr>
                <w:rFonts w:asciiTheme="minorHAnsi" w:hAnsiTheme="minorHAnsi"/>
                <w:color w:val="000000"/>
                <w:sz w:val="20"/>
                <w:szCs w:val="20"/>
              </w:rPr>
            </w:pPr>
          </w:p>
        </w:tc>
        <w:tc>
          <w:tcPr>
            <w:tcW w:w="1137" w:type="dxa"/>
          </w:tcPr>
          <w:p w14:paraId="1EF54C7C"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037707" w:rsidRPr="00FA7552" w14:paraId="6EA4A080" w14:textId="77777777" w:rsidTr="00327706">
        <w:tc>
          <w:tcPr>
            <w:tcW w:w="9598" w:type="dxa"/>
          </w:tcPr>
          <w:p w14:paraId="1C398337" w14:textId="76516301" w:rsidR="00037707" w:rsidRPr="009D5FAC" w:rsidRDefault="00037707">
            <w:pPr>
              <w:tabs>
                <w:tab w:val="left" w:pos="90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5.f(10). </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Submitting waiver requests electronically to the CRADO for approval of research involving prisoners conducted by VA investigators while on official VA duty, in accordance with the process outlined in section </w:t>
            </w:r>
            <w:hyperlink w:anchor="Section_20" w:history="1">
              <w:r w:rsidRPr="00FA7DDC">
                <w:rPr>
                  <w:rStyle w:val="Hyperlink"/>
                  <w:rFonts w:asciiTheme="minorHAnsi" w:hAnsiTheme="minorHAnsi" w:cstheme="minorHAnsi"/>
                  <w:sz w:val="20"/>
                  <w:szCs w:val="20"/>
                </w:rPr>
                <w:t>20</w:t>
              </w:r>
            </w:hyperlink>
            <w:r w:rsidRPr="00CC18CF">
              <w:rPr>
                <w:rFonts w:asciiTheme="minorHAnsi" w:hAnsiTheme="minorHAnsi" w:cstheme="minorHAnsi"/>
                <w:color w:val="000000"/>
                <w:sz w:val="20"/>
                <w:szCs w:val="20"/>
              </w:rPr>
              <w:t xml:space="preserve"> below; and</w:t>
            </w:r>
          </w:p>
        </w:tc>
        <w:tc>
          <w:tcPr>
            <w:tcW w:w="555" w:type="dxa"/>
          </w:tcPr>
          <w:p w14:paraId="656B8382" w14:textId="77777777" w:rsidR="00037707" w:rsidRPr="00FA7552" w:rsidRDefault="00037707" w:rsidP="00EE4A70">
            <w:pPr>
              <w:autoSpaceDE w:val="0"/>
              <w:autoSpaceDN w:val="0"/>
              <w:adjustRightInd w:val="0"/>
              <w:rPr>
                <w:rFonts w:asciiTheme="minorHAnsi" w:hAnsiTheme="minorHAnsi"/>
                <w:color w:val="000000"/>
                <w:sz w:val="20"/>
                <w:szCs w:val="20"/>
              </w:rPr>
            </w:pPr>
          </w:p>
        </w:tc>
        <w:tc>
          <w:tcPr>
            <w:tcW w:w="2812" w:type="dxa"/>
          </w:tcPr>
          <w:p w14:paraId="68A10AB6" w14:textId="77777777" w:rsidR="00037707" w:rsidRPr="00FA7552" w:rsidRDefault="00037707" w:rsidP="009D5FAC">
            <w:pPr>
              <w:autoSpaceDE w:val="0"/>
              <w:autoSpaceDN w:val="0"/>
              <w:adjustRightInd w:val="0"/>
              <w:jc w:val="center"/>
              <w:rPr>
                <w:rFonts w:asciiTheme="minorHAnsi" w:hAnsiTheme="minorHAnsi"/>
                <w:color w:val="000000"/>
                <w:sz w:val="20"/>
                <w:szCs w:val="20"/>
              </w:rPr>
            </w:pPr>
          </w:p>
        </w:tc>
        <w:tc>
          <w:tcPr>
            <w:tcW w:w="1137" w:type="dxa"/>
          </w:tcPr>
          <w:p w14:paraId="0524C4F5" w14:textId="77777777" w:rsidR="00037707" w:rsidRPr="00FA7552" w:rsidRDefault="00037707" w:rsidP="00C72658">
            <w:pPr>
              <w:tabs>
                <w:tab w:val="left" w:pos="288"/>
                <w:tab w:val="left" w:pos="576"/>
                <w:tab w:val="left" w:pos="864"/>
              </w:tabs>
              <w:rPr>
                <w:rFonts w:asciiTheme="minorHAnsi" w:hAnsiTheme="minorHAnsi"/>
                <w:color w:val="000000"/>
                <w:sz w:val="20"/>
                <w:szCs w:val="20"/>
              </w:rPr>
            </w:pPr>
          </w:p>
        </w:tc>
      </w:tr>
      <w:tr w:rsidR="005E7011" w:rsidRPr="00FA7552" w14:paraId="4281C83E" w14:textId="77777777" w:rsidTr="00327706">
        <w:tc>
          <w:tcPr>
            <w:tcW w:w="9598" w:type="dxa"/>
          </w:tcPr>
          <w:p w14:paraId="5E02F85D" w14:textId="3A0CC6B3" w:rsidR="005E7011" w:rsidRPr="009D5FAC" w:rsidRDefault="005E7011" w:rsidP="00A23912">
            <w:pPr>
              <w:tabs>
                <w:tab w:val="left" w:pos="90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5.f(11)</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Approving VA participation in proposed research that includes pregnant women, neonates, or children as described in this Directive </w:t>
            </w:r>
            <w:r w:rsidR="00A677AF">
              <w:rPr>
                <w:rFonts w:asciiTheme="minorHAnsi" w:hAnsiTheme="minorHAnsi" w:cstheme="minorHAnsi"/>
                <w:color w:val="000000"/>
                <w:sz w:val="20"/>
                <w:szCs w:val="20"/>
              </w:rPr>
              <w:t>[</w:t>
            </w:r>
            <w:r w:rsidR="00694499">
              <w:rPr>
                <w:rFonts w:asciiTheme="minorHAnsi" w:hAnsiTheme="minorHAnsi" w:cstheme="minorHAnsi"/>
                <w:color w:val="000000"/>
                <w:sz w:val="20"/>
                <w:szCs w:val="20"/>
              </w:rPr>
              <w:t>1200.05(2)</w:t>
            </w:r>
            <w:r w:rsidR="00A677AF">
              <w:rPr>
                <w:rFonts w:asciiTheme="minorHAnsi" w:hAnsiTheme="minorHAnsi" w:cstheme="minorHAnsi"/>
                <w:color w:val="000000"/>
                <w:sz w:val="20"/>
                <w:szCs w:val="20"/>
              </w:rPr>
              <w:t>]</w:t>
            </w:r>
            <w:r w:rsidR="00614F4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(see sections</w:t>
            </w:r>
            <w:r w:rsidR="00E9111B">
              <w:rPr>
                <w:rFonts w:asciiTheme="minorHAnsi" w:hAnsiTheme="minorHAnsi" w:cstheme="minorHAnsi"/>
                <w:color w:val="000000"/>
                <w:sz w:val="20"/>
                <w:szCs w:val="20"/>
              </w:rPr>
              <w:t xml:space="preserve"> </w:t>
            </w:r>
            <w:hyperlink w:anchor="Section_19" w:history="1">
              <w:r w:rsidRPr="00FA7DDC">
                <w:rPr>
                  <w:rStyle w:val="Hyperlink"/>
                  <w:rFonts w:asciiTheme="minorHAnsi" w:hAnsiTheme="minorHAnsi" w:cstheme="minorHAnsi"/>
                  <w:sz w:val="20"/>
                  <w:szCs w:val="20"/>
                </w:rPr>
                <w:t>19</w:t>
              </w:r>
            </w:hyperlink>
            <w:r w:rsidRPr="00CC18CF">
              <w:rPr>
                <w:rFonts w:asciiTheme="minorHAnsi" w:hAnsiTheme="minorHAnsi" w:cstheme="minorHAnsi"/>
                <w:color w:val="000000"/>
                <w:sz w:val="20"/>
                <w:szCs w:val="20"/>
              </w:rPr>
              <w:t xml:space="preserve"> and </w:t>
            </w:r>
            <w:hyperlink w:anchor="Section_21" w:history="1">
              <w:r w:rsidRPr="00FA7DDC">
                <w:rPr>
                  <w:rStyle w:val="Hyperlink"/>
                  <w:rFonts w:asciiTheme="minorHAnsi" w:hAnsiTheme="minorHAnsi" w:cstheme="minorHAnsi"/>
                  <w:sz w:val="20"/>
                  <w:szCs w:val="20"/>
                </w:rPr>
                <w:t>21</w:t>
              </w:r>
            </w:hyperlink>
            <w:r w:rsidRPr="00CC18CF">
              <w:rPr>
                <w:rFonts w:asciiTheme="minorHAnsi" w:hAnsiTheme="minorHAnsi" w:cstheme="minorHAnsi"/>
                <w:color w:val="000000"/>
                <w:sz w:val="20"/>
                <w:szCs w:val="20"/>
              </w:rPr>
              <w:t>).</w:t>
            </w:r>
          </w:p>
        </w:tc>
        <w:tc>
          <w:tcPr>
            <w:tcW w:w="555" w:type="dxa"/>
          </w:tcPr>
          <w:p w14:paraId="32FEF508" w14:textId="77777777" w:rsidR="005E7011" w:rsidRPr="00FA7552" w:rsidRDefault="005E7011" w:rsidP="00A23912">
            <w:pPr>
              <w:autoSpaceDE w:val="0"/>
              <w:autoSpaceDN w:val="0"/>
              <w:adjustRightInd w:val="0"/>
              <w:rPr>
                <w:rFonts w:asciiTheme="minorHAnsi" w:hAnsiTheme="minorHAnsi"/>
                <w:color w:val="000000"/>
                <w:sz w:val="20"/>
                <w:szCs w:val="20"/>
              </w:rPr>
            </w:pPr>
          </w:p>
        </w:tc>
        <w:tc>
          <w:tcPr>
            <w:tcW w:w="2812" w:type="dxa"/>
          </w:tcPr>
          <w:p w14:paraId="7A0B074C" w14:textId="77777777" w:rsidR="005E7011" w:rsidRPr="00FA7552" w:rsidRDefault="005E7011" w:rsidP="009D5FAC">
            <w:pPr>
              <w:autoSpaceDE w:val="0"/>
              <w:autoSpaceDN w:val="0"/>
              <w:adjustRightInd w:val="0"/>
              <w:jc w:val="center"/>
              <w:rPr>
                <w:rFonts w:asciiTheme="minorHAnsi" w:hAnsiTheme="minorHAnsi"/>
                <w:color w:val="000000"/>
                <w:sz w:val="20"/>
                <w:szCs w:val="20"/>
              </w:rPr>
            </w:pPr>
          </w:p>
        </w:tc>
        <w:tc>
          <w:tcPr>
            <w:tcW w:w="1137" w:type="dxa"/>
          </w:tcPr>
          <w:p w14:paraId="1423F52F"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50847062" w14:textId="77777777" w:rsidTr="00327706">
        <w:tc>
          <w:tcPr>
            <w:tcW w:w="9598" w:type="dxa"/>
          </w:tcPr>
          <w:p w14:paraId="71C7D5AA" w14:textId="262DC1BF" w:rsidR="005E7011" w:rsidRPr="00CC18CF" w:rsidDel="004E00A0" w:rsidRDefault="005E7011" w:rsidP="00A23912">
            <w:pPr>
              <w:pStyle w:val="Heading1"/>
              <w:numPr>
                <w:ilvl w:val="0"/>
                <w:numId w:val="0"/>
              </w:numPr>
              <w:ind w:left="360" w:hanging="360"/>
              <w:rPr>
                <w:rFonts w:asciiTheme="minorHAnsi" w:hAnsiTheme="minorHAnsi" w:cstheme="minorHAnsi"/>
                <w:szCs w:val="20"/>
              </w:rPr>
            </w:pPr>
            <w:bookmarkStart w:id="17" w:name="_Toc78445637"/>
            <w:bookmarkStart w:id="18" w:name="_Toc414638051"/>
            <w:r w:rsidRPr="00CC18CF">
              <w:rPr>
                <w:rFonts w:asciiTheme="minorHAnsi" w:hAnsiTheme="minorHAnsi" w:cstheme="minorHAnsi"/>
                <w:szCs w:val="20"/>
              </w:rPr>
              <w:t>5.g.  VA Investigators</w:t>
            </w:r>
            <w:r w:rsidR="00A677AF">
              <w:rPr>
                <w:rFonts w:asciiTheme="minorHAnsi" w:hAnsiTheme="minorHAnsi" w:cstheme="minorHAnsi"/>
                <w:szCs w:val="20"/>
              </w:rPr>
              <w:t>.</w:t>
            </w:r>
            <w:r w:rsidRPr="00CC18CF">
              <w:rPr>
                <w:rFonts w:asciiTheme="minorHAnsi" w:hAnsiTheme="minorHAnsi" w:cstheme="minorHAnsi"/>
                <w:szCs w:val="20"/>
              </w:rPr>
              <w:t xml:space="preserve"> </w:t>
            </w:r>
            <w:r w:rsidRPr="00CC18CF">
              <w:rPr>
                <w:rFonts w:asciiTheme="minorHAnsi" w:hAnsiTheme="minorHAnsi" w:cstheme="minorHAnsi"/>
                <w:b w:val="0"/>
                <w:szCs w:val="20"/>
              </w:rPr>
              <w:t>Each VA investigator is responsible for:</w:t>
            </w:r>
            <w:bookmarkEnd w:id="17"/>
            <w:r w:rsidRPr="00CC18CF">
              <w:rPr>
                <w:rFonts w:asciiTheme="minorHAnsi" w:hAnsiTheme="minorHAnsi" w:cstheme="minorHAnsi"/>
                <w:szCs w:val="20"/>
              </w:rPr>
              <w:t xml:space="preserve"> </w:t>
            </w:r>
            <w:bookmarkEnd w:id="18"/>
          </w:p>
        </w:tc>
        <w:tc>
          <w:tcPr>
            <w:tcW w:w="555" w:type="dxa"/>
            <w:shd w:val="clear" w:color="auto" w:fill="D9D9D9" w:themeFill="background1" w:themeFillShade="D9"/>
          </w:tcPr>
          <w:p w14:paraId="1A5CC11D"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73692DCE"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250F217D"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1670388C" w14:textId="77777777" w:rsidTr="00327706">
        <w:tc>
          <w:tcPr>
            <w:tcW w:w="9598" w:type="dxa"/>
          </w:tcPr>
          <w:p w14:paraId="03D82D62" w14:textId="00BEA5CD" w:rsidR="005E7011" w:rsidRPr="009D5FAC" w:rsidRDefault="005E7011" w:rsidP="00A23912">
            <w:pPr>
              <w:pStyle w:val="Heading1"/>
              <w:numPr>
                <w:ilvl w:val="0"/>
                <w:numId w:val="0"/>
              </w:numPr>
              <w:rPr>
                <w:rFonts w:asciiTheme="minorHAnsi" w:hAnsiTheme="minorHAnsi" w:cstheme="minorHAnsi"/>
                <w:b w:val="0"/>
                <w:szCs w:val="20"/>
              </w:rPr>
            </w:pPr>
            <w:bookmarkStart w:id="19" w:name="_Toc78445638"/>
            <w:r w:rsidRPr="00CC18CF">
              <w:rPr>
                <w:rFonts w:asciiTheme="minorHAnsi" w:hAnsiTheme="minorHAnsi" w:cstheme="minorHAnsi"/>
                <w:b w:val="0"/>
                <w:szCs w:val="20"/>
              </w:rPr>
              <w:t>5.g(1)</w:t>
            </w:r>
            <w:r w:rsidR="00A677AF">
              <w:rPr>
                <w:rFonts w:asciiTheme="minorHAnsi" w:hAnsiTheme="minorHAnsi" w:cstheme="minorHAnsi"/>
                <w:b w:val="0"/>
                <w:szCs w:val="20"/>
              </w:rPr>
              <w:t>.</w:t>
            </w:r>
            <w:r w:rsidRPr="00CC18CF">
              <w:rPr>
                <w:rFonts w:asciiTheme="minorHAnsi" w:hAnsiTheme="minorHAnsi" w:cstheme="minorHAnsi"/>
                <w:b w:val="0"/>
                <w:szCs w:val="20"/>
              </w:rPr>
              <w:t xml:space="preserve"> </w:t>
            </w:r>
            <w:r w:rsidR="00263441">
              <w:rPr>
                <w:rFonts w:asciiTheme="minorHAnsi" w:hAnsiTheme="minorHAnsi" w:cstheme="minorHAnsi"/>
                <w:b w:val="0"/>
                <w:szCs w:val="20"/>
              </w:rPr>
              <w:t xml:space="preserve"> </w:t>
            </w:r>
            <w:r w:rsidRPr="00CC18CF">
              <w:rPr>
                <w:rFonts w:asciiTheme="minorHAnsi" w:hAnsiTheme="minorHAnsi" w:cstheme="minorHAnsi"/>
                <w:b w:val="0"/>
                <w:szCs w:val="20"/>
              </w:rPr>
              <w:t xml:space="preserve">Giving </w:t>
            </w:r>
            <w:proofErr w:type="gramStart"/>
            <w:r w:rsidRPr="00CC18CF">
              <w:rPr>
                <w:rFonts w:asciiTheme="minorHAnsi" w:hAnsiTheme="minorHAnsi" w:cstheme="minorHAnsi"/>
                <w:b w:val="0"/>
                <w:szCs w:val="20"/>
              </w:rPr>
              <w:t>first priority</w:t>
            </w:r>
            <w:proofErr w:type="gramEnd"/>
            <w:r w:rsidRPr="00CC18CF">
              <w:rPr>
                <w:rFonts w:asciiTheme="minorHAnsi" w:hAnsiTheme="minorHAnsi" w:cstheme="minorHAnsi"/>
                <w:b w:val="0"/>
                <w:szCs w:val="20"/>
              </w:rPr>
              <w:t xml:space="preserve"> to the protection of research subjects, upholding professional and ethical standards and practices, and adhering to all applicable VA and other Federal requirements, including the local VA facility’s policies and procedures, regarding the conduct of resea</w:t>
            </w:r>
            <w:r w:rsidRPr="009D5FAC">
              <w:rPr>
                <w:rFonts w:asciiTheme="minorHAnsi" w:hAnsiTheme="minorHAnsi" w:cstheme="minorHAnsi"/>
                <w:b w:val="0"/>
                <w:szCs w:val="20"/>
              </w:rPr>
              <w:t>rch and the protection of human subjects;</w:t>
            </w:r>
            <w:bookmarkEnd w:id="19"/>
          </w:p>
        </w:tc>
        <w:tc>
          <w:tcPr>
            <w:tcW w:w="555" w:type="dxa"/>
          </w:tcPr>
          <w:p w14:paraId="1751AA8C"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33087B33"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676B3229"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192CE050" w14:textId="77777777" w:rsidTr="00327706">
        <w:trPr>
          <w:trHeight w:val="341"/>
        </w:trPr>
        <w:tc>
          <w:tcPr>
            <w:tcW w:w="9598" w:type="dxa"/>
          </w:tcPr>
          <w:p w14:paraId="6A360AAE" w14:textId="55DA09D4" w:rsidR="005E7011" w:rsidRPr="00CC18CF" w:rsidRDefault="005E7011" w:rsidP="00327706">
            <w:pPr>
              <w:pStyle w:val="NormalWeb"/>
              <w:spacing w:before="0" w:beforeAutospacing="0" w:after="0" w:afterAutospacing="0"/>
              <w:rPr>
                <w:rFonts w:asciiTheme="minorHAnsi" w:hAnsiTheme="minorHAnsi" w:cstheme="minorHAnsi"/>
                <w:b/>
                <w:sz w:val="20"/>
                <w:szCs w:val="20"/>
              </w:rPr>
            </w:pPr>
            <w:r w:rsidRPr="00CC18CF">
              <w:rPr>
                <w:rFonts w:asciiTheme="minorHAnsi" w:hAnsiTheme="minorHAnsi" w:cstheme="minorHAnsi"/>
                <w:sz w:val="20"/>
                <w:szCs w:val="20"/>
              </w:rPr>
              <w:t>5.g(2)</w:t>
            </w:r>
            <w:r w:rsidR="00A677AF">
              <w:rPr>
                <w:rFonts w:asciiTheme="minorHAnsi" w:hAnsiTheme="minorHAnsi" w:cstheme="minorHAnsi"/>
                <w:sz w:val="20"/>
                <w:szCs w:val="20"/>
              </w:rPr>
              <w:t>.</w:t>
            </w:r>
            <w:r w:rsidRPr="00CC18CF">
              <w:rPr>
                <w:rFonts w:asciiTheme="minorHAnsi" w:hAnsiTheme="minorHAnsi" w:cstheme="minorHAnsi"/>
                <w:sz w:val="20"/>
                <w:szCs w:val="20"/>
              </w:rPr>
              <w:t xml:space="preserve"> </w:t>
            </w:r>
            <w:r w:rsidR="00263441">
              <w:rPr>
                <w:rFonts w:asciiTheme="minorHAnsi" w:hAnsiTheme="minorHAnsi" w:cstheme="minorHAnsi"/>
                <w:sz w:val="20"/>
                <w:szCs w:val="20"/>
              </w:rPr>
              <w:t xml:space="preserve"> </w:t>
            </w:r>
            <w:r w:rsidRPr="00CC18CF">
              <w:rPr>
                <w:rFonts w:asciiTheme="minorHAnsi" w:hAnsiTheme="minorHAnsi" w:cstheme="minorHAnsi"/>
                <w:iCs/>
                <w:sz w:val="20"/>
                <w:szCs w:val="20"/>
              </w:rPr>
              <w:t>Holding a current VA appointment to conduct VA research</w:t>
            </w:r>
            <w:r w:rsidR="00A677AF">
              <w:rPr>
                <w:rFonts w:asciiTheme="minorHAnsi" w:hAnsiTheme="minorHAnsi" w:cstheme="minorHAnsi"/>
                <w:iCs/>
                <w:sz w:val="20"/>
                <w:szCs w:val="20"/>
              </w:rPr>
              <w:t>;</w:t>
            </w:r>
          </w:p>
        </w:tc>
        <w:tc>
          <w:tcPr>
            <w:tcW w:w="555" w:type="dxa"/>
          </w:tcPr>
          <w:p w14:paraId="36449B6A"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010B020F" w14:textId="55EE435E" w:rsidR="005E7011" w:rsidRPr="00FA7552" w:rsidRDefault="00000000" w:rsidP="009D5FAC">
            <w:pPr>
              <w:tabs>
                <w:tab w:val="left" w:pos="288"/>
                <w:tab w:val="left" w:pos="576"/>
                <w:tab w:val="left" w:pos="864"/>
              </w:tabs>
              <w:jc w:val="center"/>
              <w:rPr>
                <w:rFonts w:asciiTheme="minorHAnsi" w:hAnsiTheme="minorHAnsi"/>
                <w:color w:val="000000"/>
                <w:sz w:val="20"/>
                <w:szCs w:val="20"/>
              </w:rPr>
            </w:pPr>
            <w:hyperlink r:id="rId42" w:history="1">
              <w:r w:rsidR="0095315B" w:rsidRPr="0047130E">
                <w:rPr>
                  <w:rStyle w:val="Hyperlink"/>
                  <w:rFonts w:asciiTheme="minorHAnsi" w:hAnsiTheme="minorHAnsi"/>
                  <w:sz w:val="20"/>
                  <w:szCs w:val="20"/>
                </w:rPr>
                <w:t>VHA Directive 1200.02(1)</w:t>
              </w:r>
            </w:hyperlink>
            <w:r w:rsidR="0095315B" w:rsidRPr="0095315B">
              <w:rPr>
                <w:rFonts w:asciiTheme="minorHAnsi" w:hAnsiTheme="minorHAnsi"/>
                <w:color w:val="000000"/>
                <w:sz w:val="20"/>
                <w:szCs w:val="20"/>
              </w:rPr>
              <w:t xml:space="preserve"> §14.a</w:t>
            </w:r>
          </w:p>
        </w:tc>
        <w:tc>
          <w:tcPr>
            <w:tcW w:w="1137" w:type="dxa"/>
          </w:tcPr>
          <w:p w14:paraId="1E5AB70B"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7E78F6B4" w14:textId="77777777" w:rsidTr="00327706">
        <w:tc>
          <w:tcPr>
            <w:tcW w:w="9598" w:type="dxa"/>
          </w:tcPr>
          <w:p w14:paraId="69A62EB2" w14:textId="28B7E50E"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5.g(2)(a).  VA investigators must have the appropriate training, education, expertise, and credentials to conduct the research according to the research protocol</w:t>
            </w:r>
            <w:r w:rsidR="00A677A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p>
        </w:tc>
        <w:tc>
          <w:tcPr>
            <w:tcW w:w="555" w:type="dxa"/>
          </w:tcPr>
          <w:p w14:paraId="275A4BC1" w14:textId="77777777" w:rsidR="005E7011" w:rsidRPr="00FA7552" w:rsidRDefault="005E7011" w:rsidP="00A23912">
            <w:pPr>
              <w:tabs>
                <w:tab w:val="left" w:pos="288"/>
                <w:tab w:val="left" w:pos="576"/>
                <w:tab w:val="left" w:pos="864"/>
              </w:tabs>
              <w:rPr>
                <w:rFonts w:asciiTheme="minorHAnsi" w:hAnsiTheme="minorHAnsi"/>
                <w:sz w:val="20"/>
                <w:szCs w:val="20"/>
              </w:rPr>
            </w:pPr>
          </w:p>
        </w:tc>
        <w:tc>
          <w:tcPr>
            <w:tcW w:w="2812" w:type="dxa"/>
          </w:tcPr>
          <w:p w14:paraId="2C92E7D9" w14:textId="2B315073" w:rsidR="005E7011" w:rsidRPr="00FA7552" w:rsidRDefault="00000000" w:rsidP="009D5FAC">
            <w:pPr>
              <w:tabs>
                <w:tab w:val="left" w:pos="288"/>
                <w:tab w:val="left" w:pos="576"/>
                <w:tab w:val="left" w:pos="864"/>
              </w:tabs>
              <w:jc w:val="center"/>
              <w:rPr>
                <w:rFonts w:asciiTheme="minorHAnsi" w:hAnsiTheme="minorHAnsi"/>
                <w:color w:val="000000"/>
                <w:sz w:val="20"/>
                <w:szCs w:val="20"/>
              </w:rPr>
            </w:pPr>
            <w:hyperlink r:id="rId43" w:history="1">
              <w:r w:rsidR="0095315B" w:rsidRPr="0047130E">
                <w:rPr>
                  <w:rStyle w:val="Hyperlink"/>
                  <w:rFonts w:asciiTheme="minorHAnsi" w:hAnsiTheme="minorHAnsi"/>
                  <w:sz w:val="20"/>
                  <w:szCs w:val="20"/>
                </w:rPr>
                <w:t>VHA Directive 1200.02(1)</w:t>
              </w:r>
            </w:hyperlink>
            <w:r w:rsidR="0095315B" w:rsidRPr="0095315B">
              <w:rPr>
                <w:rFonts w:asciiTheme="minorHAnsi" w:hAnsiTheme="minorHAnsi"/>
                <w:color w:val="000000"/>
                <w:sz w:val="20"/>
                <w:szCs w:val="20"/>
              </w:rPr>
              <w:t xml:space="preserve"> §14.a</w:t>
            </w:r>
            <w:r w:rsidR="0095315B">
              <w:rPr>
                <w:rFonts w:asciiTheme="minorHAnsi" w:hAnsiTheme="minorHAnsi"/>
                <w:color w:val="000000"/>
                <w:sz w:val="20"/>
                <w:szCs w:val="20"/>
              </w:rPr>
              <w:t>(1)</w:t>
            </w:r>
          </w:p>
        </w:tc>
        <w:tc>
          <w:tcPr>
            <w:tcW w:w="1137" w:type="dxa"/>
          </w:tcPr>
          <w:p w14:paraId="1AD52855"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7B863191" w14:textId="77777777" w:rsidTr="00327706">
        <w:tc>
          <w:tcPr>
            <w:tcW w:w="9598" w:type="dxa"/>
          </w:tcPr>
          <w:p w14:paraId="019D4F94" w14:textId="77777777" w:rsidR="005E7011" w:rsidRPr="009D5FAC" w:rsidRDefault="005E7011" w:rsidP="00A23912">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5.g(2)(b).  PIs must ensure that all research staff are qualified (e.g., including but not limited to appropriate training, education, expertise, and credentials) to perform procedures assigned to them during the study. </w:t>
            </w:r>
          </w:p>
        </w:tc>
        <w:tc>
          <w:tcPr>
            <w:tcW w:w="555" w:type="dxa"/>
          </w:tcPr>
          <w:p w14:paraId="0B02A1BB"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7F0348EA" w14:textId="60905554" w:rsidR="005E7011" w:rsidRPr="00FA7552" w:rsidRDefault="00000000" w:rsidP="009D5FAC">
            <w:pPr>
              <w:tabs>
                <w:tab w:val="left" w:pos="288"/>
                <w:tab w:val="left" w:pos="576"/>
                <w:tab w:val="left" w:pos="864"/>
              </w:tabs>
              <w:jc w:val="center"/>
              <w:rPr>
                <w:rFonts w:asciiTheme="minorHAnsi" w:hAnsiTheme="minorHAnsi"/>
                <w:color w:val="000000"/>
                <w:sz w:val="20"/>
                <w:szCs w:val="20"/>
              </w:rPr>
            </w:pPr>
            <w:hyperlink r:id="rId44" w:history="1">
              <w:r w:rsidR="0095315B" w:rsidRPr="0047130E">
                <w:rPr>
                  <w:rStyle w:val="Hyperlink"/>
                  <w:rFonts w:asciiTheme="minorHAnsi" w:hAnsiTheme="minorHAnsi"/>
                  <w:sz w:val="20"/>
                  <w:szCs w:val="20"/>
                </w:rPr>
                <w:t>VHA Directive 1200.02(1)</w:t>
              </w:r>
            </w:hyperlink>
            <w:r w:rsidR="0095315B" w:rsidRPr="0095315B">
              <w:rPr>
                <w:rFonts w:asciiTheme="minorHAnsi" w:hAnsiTheme="minorHAnsi"/>
                <w:color w:val="000000"/>
                <w:sz w:val="20"/>
                <w:szCs w:val="20"/>
              </w:rPr>
              <w:t xml:space="preserve"> §14.a</w:t>
            </w:r>
            <w:r w:rsidR="0095315B">
              <w:rPr>
                <w:rFonts w:asciiTheme="minorHAnsi" w:hAnsiTheme="minorHAnsi"/>
                <w:color w:val="000000"/>
                <w:sz w:val="20"/>
                <w:szCs w:val="20"/>
              </w:rPr>
              <w:t>(7)</w:t>
            </w:r>
          </w:p>
        </w:tc>
        <w:tc>
          <w:tcPr>
            <w:tcW w:w="1137" w:type="dxa"/>
          </w:tcPr>
          <w:p w14:paraId="3C113760"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6E287F18" w14:textId="77777777" w:rsidTr="00327706">
        <w:tc>
          <w:tcPr>
            <w:tcW w:w="9598" w:type="dxa"/>
          </w:tcPr>
          <w:p w14:paraId="662883C1" w14:textId="0DF2831C"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 5.g(2)(c).  Investigators and their staff conducting human subjects research must be credentialed and privileged as required by current local and VA requirements (see </w:t>
            </w:r>
            <w:r w:rsidR="000D4739" w:rsidRPr="00327706">
              <w:rPr>
                <w:rFonts w:asciiTheme="minorHAnsi" w:hAnsiTheme="minorHAnsi" w:cstheme="minorHAnsi"/>
                <w:sz w:val="20"/>
                <w:szCs w:val="20"/>
              </w:rPr>
              <w:t>VHA Handbook 1100.19</w:t>
            </w:r>
            <w:r w:rsidRPr="00CC18CF">
              <w:rPr>
                <w:rStyle w:val="Hyperlink"/>
                <w:rFonts w:asciiTheme="minorHAnsi" w:hAnsiTheme="minorHAnsi" w:cstheme="minorHAnsi"/>
                <w:sz w:val="20"/>
                <w:szCs w:val="20"/>
              </w:rPr>
              <w:t xml:space="preserve">, </w:t>
            </w:r>
            <w:r w:rsidRPr="00327706">
              <w:rPr>
                <w:rStyle w:val="Hyperlink"/>
                <w:rFonts w:asciiTheme="minorHAnsi" w:hAnsiTheme="minorHAnsi" w:cstheme="minorHAnsi"/>
                <w:color w:val="auto"/>
                <w:sz w:val="20"/>
                <w:szCs w:val="20"/>
              </w:rPr>
              <w:t>Credentialing and Privileging, dated October 15, 2012</w:t>
            </w:r>
            <w:r w:rsidRPr="00CC18CF">
              <w:rPr>
                <w:rStyle w:val="Hyperlink"/>
                <w:rFonts w:asciiTheme="minorHAnsi" w:hAnsiTheme="minorHAnsi" w:cstheme="minorHAnsi"/>
                <w:sz w:val="20"/>
                <w:szCs w:val="20"/>
              </w:rPr>
              <w:t>,</w:t>
            </w:r>
            <w:r w:rsidRPr="00CC18CF">
              <w:rPr>
                <w:rFonts w:asciiTheme="minorHAnsi" w:hAnsiTheme="minorHAnsi" w:cstheme="minorHAnsi"/>
                <w:color w:val="000000"/>
                <w:sz w:val="20"/>
                <w:szCs w:val="20"/>
              </w:rPr>
              <w:t xml:space="preserve"> and </w:t>
            </w:r>
            <w:hyperlink r:id="rId45" w:history="1">
              <w:r w:rsidRPr="00CC18CF">
                <w:rPr>
                  <w:rStyle w:val="Hyperlink"/>
                  <w:rFonts w:asciiTheme="minorHAnsi" w:hAnsiTheme="minorHAnsi" w:cstheme="minorHAnsi"/>
                  <w:sz w:val="20"/>
                  <w:szCs w:val="20"/>
                </w:rPr>
                <w:t>VHA Directive 2012-030</w:t>
              </w:r>
            </w:hyperlink>
            <w:r w:rsidRPr="00CC18CF">
              <w:rPr>
                <w:rFonts w:asciiTheme="minorHAnsi" w:hAnsiTheme="minorHAnsi" w:cstheme="minorHAnsi"/>
                <w:color w:val="000000"/>
                <w:sz w:val="20"/>
                <w:szCs w:val="20"/>
              </w:rPr>
              <w:t xml:space="preserve">, Credentialing of Health Care Professionals, dated October 11, 2012). </w:t>
            </w:r>
            <w:r w:rsidR="00703462">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Investigators and </w:t>
            </w:r>
            <w:r w:rsidRPr="009D5FAC">
              <w:rPr>
                <w:rFonts w:asciiTheme="minorHAnsi" w:hAnsiTheme="minorHAnsi" w:cstheme="minorHAnsi"/>
                <w:color w:val="000000"/>
                <w:sz w:val="20"/>
                <w:szCs w:val="20"/>
              </w:rPr>
              <w:t xml:space="preserve">their research staff may only perform those activities in a research study for which they have the relevant credentials and privileges. </w:t>
            </w:r>
          </w:p>
        </w:tc>
        <w:tc>
          <w:tcPr>
            <w:tcW w:w="555" w:type="dxa"/>
          </w:tcPr>
          <w:p w14:paraId="3B537B86"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0CB6998D" w14:textId="3EA128ED"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542D6FD7"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4814A798" w14:textId="77777777" w:rsidTr="00327706">
        <w:tc>
          <w:tcPr>
            <w:tcW w:w="9598" w:type="dxa"/>
          </w:tcPr>
          <w:p w14:paraId="22A09C74" w14:textId="77777777"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5.g(2)(d).  Investigators must be identified on the IRB application and must provide credentials, conflict of interest statements or other documentation required by VA and local facility policies. </w:t>
            </w:r>
          </w:p>
        </w:tc>
        <w:tc>
          <w:tcPr>
            <w:tcW w:w="555" w:type="dxa"/>
          </w:tcPr>
          <w:p w14:paraId="069ED4CD"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16567AF7"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0EB81BF1"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5A13A509" w14:textId="77777777" w:rsidTr="00327706">
        <w:tc>
          <w:tcPr>
            <w:tcW w:w="9598" w:type="dxa"/>
          </w:tcPr>
          <w:p w14:paraId="5B6E5127" w14:textId="31DB182A" w:rsidR="005E7011" w:rsidRPr="009D5FAC" w:rsidDel="002E047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5.g(2)(e). </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VHA Program Office employees acting as Investigators, regardless of duty station, must prospectively document their research with their supervisor in writing.  For more information on documentation and review requirements, see Appendix C;</w:t>
            </w:r>
          </w:p>
        </w:tc>
        <w:tc>
          <w:tcPr>
            <w:tcW w:w="555" w:type="dxa"/>
          </w:tcPr>
          <w:p w14:paraId="322C2454"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627A7837"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0F62BDAF"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55D6090D" w14:textId="77777777" w:rsidTr="00327706">
        <w:tc>
          <w:tcPr>
            <w:tcW w:w="9598" w:type="dxa"/>
            <w:shd w:val="clear" w:color="auto" w:fill="auto"/>
          </w:tcPr>
          <w:p w14:paraId="5A9E5E68" w14:textId="797CA781"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 5.g(3). </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Developing and submitting a research protocol that is scientifically valid and ethical, describes the research objectives, </w:t>
            </w:r>
            <w:proofErr w:type="gramStart"/>
            <w:r w:rsidRPr="00CC18CF">
              <w:rPr>
                <w:rFonts w:asciiTheme="minorHAnsi" w:hAnsiTheme="minorHAnsi" w:cstheme="minorHAnsi"/>
                <w:color w:val="000000"/>
                <w:sz w:val="20"/>
                <w:szCs w:val="20"/>
              </w:rPr>
              <w:t>background</w:t>
            </w:r>
            <w:proofErr w:type="gramEnd"/>
            <w:r w:rsidRPr="00CC18CF">
              <w:rPr>
                <w:rFonts w:asciiTheme="minorHAnsi" w:hAnsiTheme="minorHAnsi" w:cstheme="minorHAnsi"/>
                <w:color w:val="000000"/>
                <w:sz w:val="20"/>
                <w:szCs w:val="20"/>
              </w:rPr>
              <w:t xml:space="preserve"> and methodology, </w:t>
            </w:r>
            <w:r w:rsidRPr="009D5FAC">
              <w:rPr>
                <w:rFonts w:asciiTheme="minorHAnsi" w:hAnsiTheme="minorHAnsi" w:cstheme="minorHAnsi"/>
                <w:color w:val="000000"/>
                <w:sz w:val="20"/>
                <w:szCs w:val="20"/>
              </w:rPr>
              <w:t xml:space="preserve">and is relevant to the health or welfare of the Veteran population. When applicable, the protocol must include the following safety measures: </w:t>
            </w:r>
          </w:p>
        </w:tc>
        <w:tc>
          <w:tcPr>
            <w:tcW w:w="555" w:type="dxa"/>
            <w:shd w:val="clear" w:color="auto" w:fill="auto"/>
          </w:tcPr>
          <w:p w14:paraId="0898982C"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shd w:val="clear" w:color="auto" w:fill="auto"/>
          </w:tcPr>
          <w:p w14:paraId="61128209" w14:textId="36028663" w:rsidR="005E7011" w:rsidRPr="00FA7552" w:rsidRDefault="00C14EEC" w:rsidP="009D5FAC">
            <w:pPr>
              <w:tabs>
                <w:tab w:val="left" w:pos="288"/>
                <w:tab w:val="left" w:pos="576"/>
                <w:tab w:val="left" w:pos="864"/>
              </w:tabs>
              <w:jc w:val="center"/>
              <w:rPr>
                <w:rFonts w:asciiTheme="minorHAnsi" w:hAnsiTheme="minorHAnsi"/>
                <w:color w:val="000000"/>
                <w:sz w:val="20"/>
                <w:szCs w:val="20"/>
              </w:rPr>
            </w:pPr>
            <w:r>
              <w:rPr>
                <w:rFonts w:asciiTheme="minorHAnsi" w:hAnsiTheme="minorHAnsi"/>
                <w:sz w:val="20"/>
                <w:szCs w:val="20"/>
              </w:rPr>
              <w:t xml:space="preserve">VHA Directive </w:t>
            </w:r>
            <w:hyperlink r:id="rId46" w:history="1">
              <w:r w:rsidR="005E7011" w:rsidRPr="0047130E">
                <w:rPr>
                  <w:rStyle w:val="Hyperlink"/>
                  <w:rFonts w:asciiTheme="minorHAnsi" w:hAnsiTheme="minorHAnsi"/>
                  <w:sz w:val="20"/>
                  <w:szCs w:val="20"/>
                </w:rPr>
                <w:t>1200.01</w:t>
              </w:r>
              <w:r w:rsidR="009C4FD2" w:rsidRPr="0047130E">
                <w:rPr>
                  <w:rStyle w:val="Hyperlink"/>
                  <w:rFonts w:asciiTheme="minorHAnsi" w:hAnsiTheme="minorHAnsi"/>
                  <w:sz w:val="20"/>
                  <w:szCs w:val="20"/>
                </w:rPr>
                <w:t>(1)</w:t>
              </w:r>
            </w:hyperlink>
            <w:r w:rsidR="005E7011" w:rsidRPr="00FA7552">
              <w:rPr>
                <w:rFonts w:asciiTheme="minorHAnsi" w:hAnsiTheme="minorHAnsi"/>
                <w:color w:val="000000"/>
                <w:sz w:val="20"/>
                <w:szCs w:val="20"/>
              </w:rPr>
              <w:t xml:space="preserve"> §</w:t>
            </w:r>
            <w:proofErr w:type="gramStart"/>
            <w:r w:rsidR="0046078D">
              <w:rPr>
                <w:rFonts w:asciiTheme="minorHAnsi" w:hAnsiTheme="minorHAnsi"/>
                <w:color w:val="000000"/>
                <w:sz w:val="20"/>
                <w:szCs w:val="20"/>
              </w:rPr>
              <w:t>5.l.</w:t>
            </w:r>
            <w:proofErr w:type="gramEnd"/>
            <w:r w:rsidR="0046078D">
              <w:rPr>
                <w:rFonts w:asciiTheme="minorHAnsi" w:hAnsiTheme="minorHAnsi"/>
                <w:color w:val="000000"/>
                <w:sz w:val="20"/>
                <w:szCs w:val="20"/>
              </w:rPr>
              <w:t>1</w:t>
            </w:r>
            <w:r w:rsidR="005E7011" w:rsidRPr="00FA7552">
              <w:rPr>
                <w:rFonts w:asciiTheme="minorHAnsi" w:hAnsiTheme="minorHAnsi"/>
                <w:color w:val="000000"/>
                <w:sz w:val="20"/>
                <w:szCs w:val="20"/>
              </w:rPr>
              <w:t>.</w:t>
            </w:r>
          </w:p>
          <w:p w14:paraId="3FDAAE11" w14:textId="77777777" w:rsidR="0095315B" w:rsidRDefault="00000000" w:rsidP="009D5FAC">
            <w:pPr>
              <w:tabs>
                <w:tab w:val="left" w:pos="288"/>
                <w:tab w:val="left" w:pos="576"/>
                <w:tab w:val="left" w:pos="864"/>
              </w:tabs>
              <w:jc w:val="center"/>
              <w:rPr>
                <w:rFonts w:asciiTheme="minorHAnsi" w:hAnsiTheme="minorHAnsi"/>
                <w:color w:val="000000"/>
                <w:sz w:val="20"/>
                <w:szCs w:val="20"/>
              </w:rPr>
            </w:pPr>
            <w:hyperlink r:id="rId47" w:anchor="se38.1.16_1111" w:history="1">
              <w:r w:rsidR="005E7011" w:rsidRPr="00F81E96">
                <w:rPr>
                  <w:rStyle w:val="Hyperlink"/>
                  <w:rFonts w:asciiTheme="minorHAnsi" w:hAnsiTheme="minorHAnsi"/>
                  <w:sz w:val="20"/>
                  <w:szCs w:val="20"/>
                </w:rPr>
                <w:t>38 CFR 16.111</w:t>
              </w:r>
            </w:hyperlink>
            <w:r w:rsidR="005E7011" w:rsidRPr="00FA7552">
              <w:rPr>
                <w:rFonts w:asciiTheme="minorHAnsi" w:hAnsiTheme="minorHAnsi"/>
                <w:color w:val="000000"/>
                <w:sz w:val="20"/>
                <w:szCs w:val="20"/>
              </w:rPr>
              <w:t>(a)(b)</w:t>
            </w:r>
            <w:r w:rsidR="0095315B">
              <w:rPr>
                <w:rFonts w:asciiTheme="minorHAnsi" w:hAnsiTheme="minorHAnsi"/>
                <w:color w:val="000000"/>
                <w:sz w:val="20"/>
                <w:szCs w:val="20"/>
              </w:rPr>
              <w:t xml:space="preserve"> </w:t>
            </w:r>
          </w:p>
          <w:p w14:paraId="1E137A00" w14:textId="453E73CB" w:rsidR="005E7011" w:rsidRPr="00FA7552" w:rsidRDefault="00000000" w:rsidP="009D5FAC">
            <w:pPr>
              <w:tabs>
                <w:tab w:val="left" w:pos="288"/>
                <w:tab w:val="left" w:pos="576"/>
                <w:tab w:val="left" w:pos="864"/>
              </w:tabs>
              <w:jc w:val="center"/>
              <w:rPr>
                <w:rFonts w:asciiTheme="minorHAnsi" w:hAnsiTheme="minorHAnsi"/>
                <w:color w:val="000000"/>
                <w:sz w:val="20"/>
                <w:szCs w:val="20"/>
              </w:rPr>
            </w:pPr>
            <w:hyperlink r:id="rId48" w:history="1">
              <w:r w:rsidR="0095315B" w:rsidRPr="00C14EEC">
                <w:rPr>
                  <w:rStyle w:val="Hyperlink"/>
                  <w:rFonts w:asciiTheme="minorHAnsi" w:hAnsiTheme="minorHAnsi"/>
                  <w:sz w:val="20"/>
                  <w:szCs w:val="20"/>
                </w:rPr>
                <w:t>VHA Directive 1200.02(1)</w:t>
              </w:r>
            </w:hyperlink>
            <w:r w:rsidR="0095315B" w:rsidRPr="0095315B">
              <w:rPr>
                <w:rFonts w:asciiTheme="minorHAnsi" w:hAnsiTheme="minorHAnsi"/>
                <w:color w:val="000000"/>
                <w:sz w:val="20"/>
                <w:szCs w:val="20"/>
              </w:rPr>
              <w:t xml:space="preserve"> §14.a</w:t>
            </w:r>
            <w:r w:rsidR="0095315B">
              <w:rPr>
                <w:rFonts w:asciiTheme="minorHAnsi" w:hAnsiTheme="minorHAnsi"/>
                <w:color w:val="000000"/>
                <w:sz w:val="20"/>
                <w:szCs w:val="20"/>
              </w:rPr>
              <w:t>(9)(a)</w:t>
            </w:r>
          </w:p>
        </w:tc>
        <w:tc>
          <w:tcPr>
            <w:tcW w:w="1137" w:type="dxa"/>
            <w:shd w:val="clear" w:color="auto" w:fill="auto"/>
          </w:tcPr>
          <w:p w14:paraId="6C3C0699"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35DEAB2B" w14:textId="77777777" w:rsidTr="00327706">
        <w:tc>
          <w:tcPr>
            <w:tcW w:w="9598" w:type="dxa"/>
          </w:tcPr>
          <w:p w14:paraId="0F26201A" w14:textId="6911910F" w:rsidR="005E7011" w:rsidRPr="00CC18CF"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lastRenderedPageBreak/>
              <w:t xml:space="preserve"> 5.g(3)(a). </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The type of safety information to be collected, including </w:t>
            </w:r>
            <w:r w:rsidR="009C4FD2">
              <w:rPr>
                <w:rFonts w:asciiTheme="minorHAnsi" w:hAnsiTheme="minorHAnsi" w:cstheme="minorHAnsi"/>
                <w:color w:val="000000"/>
                <w:sz w:val="20"/>
                <w:szCs w:val="20"/>
              </w:rPr>
              <w:t>adverse events (</w:t>
            </w:r>
            <w:r w:rsidRPr="00CC18CF">
              <w:rPr>
                <w:rFonts w:asciiTheme="minorHAnsi" w:hAnsiTheme="minorHAnsi" w:cstheme="minorHAnsi"/>
                <w:color w:val="000000"/>
                <w:sz w:val="20"/>
                <w:szCs w:val="20"/>
              </w:rPr>
              <w:t>AEs</w:t>
            </w:r>
            <w:r w:rsidR="009C4FD2">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p>
        </w:tc>
        <w:tc>
          <w:tcPr>
            <w:tcW w:w="555" w:type="dxa"/>
          </w:tcPr>
          <w:p w14:paraId="44AA39E5"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vMerge w:val="restart"/>
          </w:tcPr>
          <w:p w14:paraId="517BE5B9" w14:textId="17F92C2D" w:rsidR="005E7011" w:rsidRPr="00FA7552" w:rsidRDefault="00000000" w:rsidP="009D5FAC">
            <w:pPr>
              <w:tabs>
                <w:tab w:val="left" w:pos="288"/>
                <w:tab w:val="left" w:pos="576"/>
                <w:tab w:val="left" w:pos="864"/>
              </w:tabs>
              <w:jc w:val="center"/>
              <w:rPr>
                <w:rFonts w:asciiTheme="minorHAnsi" w:hAnsiTheme="minorHAnsi"/>
                <w:color w:val="000000"/>
                <w:sz w:val="20"/>
                <w:szCs w:val="20"/>
              </w:rPr>
            </w:pPr>
            <w:hyperlink r:id="rId49" w:anchor="se38.1.16_1111" w:history="1">
              <w:r w:rsidR="005E7011" w:rsidRPr="00F81E96">
                <w:rPr>
                  <w:rStyle w:val="Hyperlink"/>
                  <w:rFonts w:asciiTheme="minorHAnsi" w:hAnsiTheme="minorHAnsi"/>
                  <w:sz w:val="20"/>
                  <w:szCs w:val="20"/>
                </w:rPr>
                <w:t>38 CFR 16.111</w:t>
              </w:r>
            </w:hyperlink>
            <w:r w:rsidR="005E7011" w:rsidRPr="00FA7552">
              <w:rPr>
                <w:rFonts w:asciiTheme="minorHAnsi" w:hAnsiTheme="minorHAnsi"/>
                <w:color w:val="000000"/>
                <w:sz w:val="20"/>
                <w:szCs w:val="20"/>
              </w:rPr>
              <w:t>(a)(6)</w:t>
            </w:r>
          </w:p>
          <w:p w14:paraId="1928DAC1"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4F5CCAD8"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4855A217" w14:textId="77777777" w:rsidTr="00327706">
        <w:tc>
          <w:tcPr>
            <w:tcW w:w="9598" w:type="dxa"/>
          </w:tcPr>
          <w:p w14:paraId="3A595D46" w14:textId="77777777" w:rsidR="005E7011" w:rsidRPr="00CC18CF"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5.g(3)(b).  Frequency of safety data collection; </w:t>
            </w:r>
          </w:p>
        </w:tc>
        <w:tc>
          <w:tcPr>
            <w:tcW w:w="555" w:type="dxa"/>
          </w:tcPr>
          <w:p w14:paraId="115C194E"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vMerge/>
          </w:tcPr>
          <w:p w14:paraId="154374C5"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57E35C38"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4D72CC9F" w14:textId="77777777" w:rsidTr="00327706">
        <w:tc>
          <w:tcPr>
            <w:tcW w:w="9598" w:type="dxa"/>
          </w:tcPr>
          <w:p w14:paraId="18382CB7" w14:textId="3E763EC2" w:rsidR="005E7011" w:rsidRPr="00CC18CF"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5.g(3)(c). </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Frequency or periodicity of review of cumulative safety data; </w:t>
            </w:r>
          </w:p>
        </w:tc>
        <w:tc>
          <w:tcPr>
            <w:tcW w:w="555" w:type="dxa"/>
          </w:tcPr>
          <w:p w14:paraId="3E183296"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vMerge/>
          </w:tcPr>
          <w:p w14:paraId="4159709F"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1F424C38"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738F2873" w14:textId="77777777" w:rsidTr="00327706">
        <w:tc>
          <w:tcPr>
            <w:tcW w:w="9598" w:type="dxa"/>
          </w:tcPr>
          <w:p w14:paraId="4820C627" w14:textId="3D3AC113" w:rsidR="005E7011" w:rsidRPr="00CC18CF"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5.g(3)(d).  Statistical tests for analyzing the safety data to determine if harm is occurring;</w:t>
            </w:r>
          </w:p>
        </w:tc>
        <w:tc>
          <w:tcPr>
            <w:tcW w:w="555" w:type="dxa"/>
          </w:tcPr>
          <w:p w14:paraId="2C5EB091"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vMerge/>
          </w:tcPr>
          <w:p w14:paraId="47A881D1"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26891248"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4FA92AB8" w14:textId="77777777" w:rsidTr="00327706">
        <w:tc>
          <w:tcPr>
            <w:tcW w:w="9598" w:type="dxa"/>
          </w:tcPr>
          <w:p w14:paraId="560FAAE1" w14:textId="77777777" w:rsidR="005E7011" w:rsidRPr="00CC18CF"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5.g(3)(e).  Conditions that trigger an immediate suspension of the research, if applicable.</w:t>
            </w:r>
          </w:p>
        </w:tc>
        <w:tc>
          <w:tcPr>
            <w:tcW w:w="555" w:type="dxa"/>
          </w:tcPr>
          <w:p w14:paraId="321B512E"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5D062A93" w14:textId="581CD9A1" w:rsidR="005E7011" w:rsidRPr="00FA7552" w:rsidRDefault="00000000" w:rsidP="009D5FAC">
            <w:pPr>
              <w:tabs>
                <w:tab w:val="left" w:pos="288"/>
                <w:tab w:val="left" w:pos="576"/>
                <w:tab w:val="left" w:pos="864"/>
              </w:tabs>
              <w:jc w:val="center"/>
              <w:rPr>
                <w:rFonts w:asciiTheme="minorHAnsi" w:hAnsiTheme="minorHAnsi"/>
                <w:color w:val="000000"/>
                <w:sz w:val="20"/>
                <w:szCs w:val="20"/>
              </w:rPr>
            </w:pPr>
            <w:hyperlink r:id="rId50" w:anchor="se38.1.16_1111" w:history="1">
              <w:r w:rsidR="005E7011" w:rsidRPr="00FE1C04">
                <w:rPr>
                  <w:rStyle w:val="Hyperlink"/>
                  <w:rFonts w:asciiTheme="minorHAnsi" w:hAnsiTheme="minorHAnsi"/>
                  <w:sz w:val="20"/>
                  <w:szCs w:val="20"/>
                </w:rPr>
                <w:t>38 CFR 16.111</w:t>
              </w:r>
            </w:hyperlink>
            <w:r w:rsidR="005E7011" w:rsidRPr="00FA7552">
              <w:rPr>
                <w:rFonts w:asciiTheme="minorHAnsi" w:hAnsiTheme="minorHAnsi"/>
                <w:color w:val="000000"/>
                <w:sz w:val="20"/>
                <w:szCs w:val="20"/>
              </w:rPr>
              <w:t>(a)(6)</w:t>
            </w:r>
          </w:p>
          <w:p w14:paraId="509C3393" w14:textId="4F70B3A2" w:rsidR="005E7011" w:rsidRPr="00FA7552" w:rsidRDefault="00000000" w:rsidP="009D5FAC">
            <w:pPr>
              <w:tabs>
                <w:tab w:val="left" w:pos="288"/>
                <w:tab w:val="left" w:pos="576"/>
                <w:tab w:val="left" w:pos="864"/>
              </w:tabs>
              <w:jc w:val="center"/>
              <w:rPr>
                <w:rFonts w:asciiTheme="minorHAnsi" w:hAnsiTheme="minorHAnsi"/>
                <w:color w:val="000000"/>
                <w:sz w:val="20"/>
                <w:szCs w:val="20"/>
              </w:rPr>
            </w:pPr>
            <w:hyperlink r:id="rId51" w:anchor="se38.1.16_1113" w:history="1">
              <w:r w:rsidR="005E7011" w:rsidRPr="00FE1C04">
                <w:rPr>
                  <w:rStyle w:val="Hyperlink"/>
                  <w:rFonts w:asciiTheme="minorHAnsi" w:hAnsiTheme="minorHAnsi"/>
                  <w:sz w:val="20"/>
                  <w:szCs w:val="20"/>
                </w:rPr>
                <w:t>38 CFR 16.113</w:t>
              </w:r>
            </w:hyperlink>
          </w:p>
        </w:tc>
        <w:tc>
          <w:tcPr>
            <w:tcW w:w="1137" w:type="dxa"/>
          </w:tcPr>
          <w:p w14:paraId="13737701"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190717C5" w14:textId="77777777" w:rsidTr="00327706">
        <w:tc>
          <w:tcPr>
            <w:tcW w:w="9598" w:type="dxa"/>
          </w:tcPr>
          <w:p w14:paraId="27D8A804" w14:textId="120DCA20"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5.g(4).  For all non-exempt human </w:t>
            </w:r>
            <w:proofErr w:type="gramStart"/>
            <w:r w:rsidRPr="00CC18CF">
              <w:rPr>
                <w:rFonts w:asciiTheme="minorHAnsi" w:hAnsiTheme="minorHAnsi" w:cstheme="minorHAnsi"/>
                <w:color w:val="000000"/>
                <w:sz w:val="20"/>
                <w:szCs w:val="20"/>
              </w:rPr>
              <w:t>subjects</w:t>
            </w:r>
            <w:proofErr w:type="gramEnd"/>
            <w:r w:rsidRPr="00CC18CF">
              <w:rPr>
                <w:rFonts w:asciiTheme="minorHAnsi" w:hAnsiTheme="minorHAnsi" w:cstheme="minorHAnsi"/>
                <w:color w:val="000000"/>
                <w:sz w:val="20"/>
                <w:szCs w:val="20"/>
              </w:rPr>
              <w:t xml:space="preserve"> research, submitting the protocol for initial review and obtaining written approvals from the IRB, other applicable committees, and from the R&amp;D Committee. In addition, the investigator must receive written notice from the</w:t>
            </w:r>
            <w:r w:rsidR="00570D84">
              <w:rPr>
                <w:rFonts w:asciiTheme="minorHAnsi" w:hAnsiTheme="minorHAnsi" w:cstheme="minorHAnsi"/>
                <w:color w:val="000000"/>
                <w:sz w:val="20"/>
                <w:szCs w:val="20"/>
              </w:rPr>
              <w:t xml:space="preserve"> Associate Chief of Staff for Research and Development (</w:t>
            </w:r>
            <w:r w:rsidRPr="00CC18CF">
              <w:rPr>
                <w:rFonts w:asciiTheme="minorHAnsi" w:hAnsiTheme="minorHAnsi" w:cstheme="minorHAnsi"/>
                <w:color w:val="000000"/>
                <w:sz w:val="20"/>
                <w:szCs w:val="20"/>
              </w:rPr>
              <w:t>ACOS/R&amp;D</w:t>
            </w:r>
            <w:r w:rsidR="00570D84">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that the research may commence before ini</w:t>
            </w:r>
            <w:r w:rsidRPr="009D5FAC">
              <w:rPr>
                <w:rFonts w:asciiTheme="minorHAnsi" w:hAnsiTheme="minorHAnsi" w:cstheme="minorHAnsi"/>
                <w:color w:val="000000"/>
                <w:sz w:val="20"/>
                <w:szCs w:val="20"/>
              </w:rPr>
              <w:t xml:space="preserve">tiating the research. See </w:t>
            </w:r>
            <w:hyperlink r:id="rId52" w:history="1">
              <w:r w:rsidRPr="008D4FFA">
                <w:rPr>
                  <w:rStyle w:val="Hyperlink"/>
                  <w:rFonts w:asciiTheme="minorHAnsi" w:hAnsiTheme="minorHAnsi" w:cstheme="minorHAnsi"/>
                  <w:sz w:val="20"/>
                  <w:szCs w:val="20"/>
                </w:rPr>
                <w:t>VHA Directive 1200.01</w:t>
              </w:r>
            </w:hyperlink>
            <w:r w:rsidRPr="009D5FAC">
              <w:rPr>
                <w:rFonts w:asciiTheme="minorHAnsi" w:hAnsiTheme="minorHAnsi" w:cstheme="minorHAnsi"/>
                <w:color w:val="000000"/>
                <w:sz w:val="20"/>
                <w:szCs w:val="20"/>
              </w:rPr>
              <w:t>;</w:t>
            </w:r>
          </w:p>
        </w:tc>
        <w:tc>
          <w:tcPr>
            <w:tcW w:w="555" w:type="dxa"/>
          </w:tcPr>
          <w:p w14:paraId="3DB26CC2" w14:textId="77777777" w:rsidR="005E7011" w:rsidRPr="00FA7552" w:rsidRDefault="005E7011" w:rsidP="00A23912">
            <w:pPr>
              <w:tabs>
                <w:tab w:val="left" w:pos="288"/>
                <w:tab w:val="left" w:pos="576"/>
                <w:tab w:val="left" w:pos="864"/>
              </w:tabs>
              <w:rPr>
                <w:rFonts w:asciiTheme="minorHAnsi" w:hAnsiTheme="minorHAnsi"/>
                <w:sz w:val="20"/>
                <w:szCs w:val="20"/>
              </w:rPr>
            </w:pPr>
          </w:p>
        </w:tc>
        <w:tc>
          <w:tcPr>
            <w:tcW w:w="2812" w:type="dxa"/>
          </w:tcPr>
          <w:p w14:paraId="01031703" w14:textId="0A5DE456" w:rsidR="005E7011" w:rsidRDefault="008F012F" w:rsidP="009D5FAC">
            <w:pPr>
              <w:tabs>
                <w:tab w:val="left" w:pos="288"/>
                <w:tab w:val="left" w:pos="576"/>
                <w:tab w:val="left" w:pos="864"/>
              </w:tabs>
              <w:jc w:val="center"/>
              <w:rPr>
                <w:rFonts w:asciiTheme="minorHAnsi" w:hAnsiTheme="minorHAnsi"/>
                <w:sz w:val="20"/>
                <w:szCs w:val="20"/>
              </w:rPr>
            </w:pPr>
            <w:r w:rsidRPr="006B0937">
              <w:rPr>
                <w:rFonts w:asciiTheme="minorHAnsi" w:hAnsiTheme="minorHAnsi"/>
                <w:sz w:val="20"/>
                <w:szCs w:val="20"/>
              </w:rPr>
              <w:t>VHA Directive</w:t>
            </w:r>
            <w:r>
              <w:t xml:space="preserve"> </w:t>
            </w:r>
            <w:hyperlink r:id="rId53" w:history="1">
              <w:r w:rsidR="005E7011" w:rsidRPr="0051061D">
                <w:rPr>
                  <w:rStyle w:val="Hyperlink"/>
                  <w:rFonts w:asciiTheme="minorHAnsi" w:hAnsiTheme="minorHAnsi"/>
                  <w:sz w:val="20"/>
                  <w:szCs w:val="20"/>
                </w:rPr>
                <w:t>1200.01</w:t>
              </w:r>
            </w:hyperlink>
            <w:r>
              <w:rPr>
                <w:rStyle w:val="Hyperlink"/>
                <w:rFonts w:asciiTheme="minorHAnsi" w:hAnsiTheme="minorHAnsi"/>
                <w:sz w:val="20"/>
                <w:szCs w:val="20"/>
              </w:rPr>
              <w:t>(1)</w:t>
            </w:r>
            <w:r w:rsidR="005E7011" w:rsidRPr="00FA7552">
              <w:rPr>
                <w:rFonts w:asciiTheme="minorHAnsi" w:hAnsiTheme="minorHAnsi"/>
                <w:sz w:val="20"/>
                <w:szCs w:val="20"/>
              </w:rPr>
              <w:t xml:space="preserve"> §</w:t>
            </w:r>
            <w:proofErr w:type="gramStart"/>
            <w:r w:rsidR="00BA692E">
              <w:rPr>
                <w:rFonts w:asciiTheme="minorHAnsi" w:hAnsiTheme="minorHAnsi"/>
                <w:sz w:val="20"/>
                <w:szCs w:val="20"/>
              </w:rPr>
              <w:t>5.l.</w:t>
            </w:r>
            <w:proofErr w:type="gramEnd"/>
            <w:r w:rsidR="00BA692E">
              <w:rPr>
                <w:rFonts w:asciiTheme="minorHAnsi" w:hAnsiTheme="minorHAnsi"/>
                <w:sz w:val="20"/>
                <w:szCs w:val="20"/>
              </w:rPr>
              <w:t>2</w:t>
            </w:r>
            <w:r w:rsidR="005E7011" w:rsidRPr="00FA7552">
              <w:rPr>
                <w:rFonts w:asciiTheme="minorHAnsi" w:hAnsiTheme="minorHAnsi"/>
                <w:sz w:val="20"/>
                <w:szCs w:val="20"/>
              </w:rPr>
              <w:t>.</w:t>
            </w:r>
          </w:p>
          <w:p w14:paraId="72C304DB" w14:textId="4FB7D2ED" w:rsidR="006A4806" w:rsidRPr="00FA7552" w:rsidRDefault="00000000" w:rsidP="009D5FAC">
            <w:pPr>
              <w:tabs>
                <w:tab w:val="left" w:pos="288"/>
                <w:tab w:val="left" w:pos="576"/>
                <w:tab w:val="left" w:pos="864"/>
              </w:tabs>
              <w:jc w:val="center"/>
              <w:rPr>
                <w:rFonts w:asciiTheme="minorHAnsi" w:hAnsiTheme="minorHAnsi"/>
                <w:sz w:val="20"/>
                <w:szCs w:val="20"/>
              </w:rPr>
            </w:pPr>
            <w:hyperlink r:id="rId54" w:history="1">
              <w:r w:rsidR="006A4806" w:rsidRPr="006A4806">
                <w:rPr>
                  <w:rStyle w:val="Hyperlink"/>
                  <w:rFonts w:asciiTheme="minorHAnsi" w:hAnsiTheme="minorHAnsi"/>
                  <w:sz w:val="20"/>
                  <w:szCs w:val="20"/>
                </w:rPr>
                <w:t>38 CFR 16</w:t>
              </w:r>
            </w:hyperlink>
            <w:r w:rsidR="006A4806">
              <w:rPr>
                <w:rFonts w:asciiTheme="minorHAnsi" w:hAnsiTheme="minorHAnsi"/>
                <w:sz w:val="20"/>
                <w:szCs w:val="20"/>
              </w:rPr>
              <w:t>.103(f)</w:t>
            </w:r>
            <w:r w:rsidR="00E23A80" w:rsidRPr="007F0ED3">
              <w:rPr>
                <w:rFonts w:asciiTheme="minorHAnsi" w:hAnsiTheme="minorHAnsi"/>
                <w:color w:val="FF0000"/>
                <w:sz w:val="20"/>
                <w:szCs w:val="20"/>
              </w:rPr>
              <w:t>*</w:t>
            </w:r>
          </w:p>
          <w:p w14:paraId="1DF874BB" w14:textId="6BB28F56" w:rsidR="005E7011" w:rsidRPr="00FA7552" w:rsidRDefault="00000000" w:rsidP="009D5FAC">
            <w:pPr>
              <w:tabs>
                <w:tab w:val="left" w:pos="288"/>
                <w:tab w:val="left" w:pos="576"/>
                <w:tab w:val="left" w:pos="864"/>
              </w:tabs>
              <w:jc w:val="center"/>
              <w:rPr>
                <w:rFonts w:asciiTheme="minorHAnsi" w:hAnsiTheme="minorHAnsi"/>
                <w:sz w:val="20"/>
                <w:szCs w:val="20"/>
              </w:rPr>
            </w:pPr>
            <w:hyperlink r:id="rId55" w:anchor="se38.1.16_1103" w:history="1">
              <w:r w:rsidR="005E7011" w:rsidRPr="00FE1C04">
                <w:rPr>
                  <w:rStyle w:val="Hyperlink"/>
                  <w:rFonts w:asciiTheme="minorHAnsi" w:hAnsiTheme="minorHAnsi"/>
                  <w:sz w:val="20"/>
                  <w:szCs w:val="20"/>
                </w:rPr>
                <w:t>38 CFR 16.103</w:t>
              </w:r>
            </w:hyperlink>
            <w:r w:rsidR="005E7011" w:rsidRPr="00FA7552">
              <w:rPr>
                <w:rFonts w:asciiTheme="minorHAnsi" w:hAnsiTheme="minorHAnsi"/>
                <w:color w:val="000000"/>
                <w:sz w:val="20"/>
                <w:szCs w:val="20"/>
              </w:rPr>
              <w:t>(</w:t>
            </w:r>
            <w:r w:rsidR="005E7011">
              <w:rPr>
                <w:rFonts w:asciiTheme="minorHAnsi" w:hAnsiTheme="minorHAnsi"/>
                <w:color w:val="000000"/>
                <w:sz w:val="20"/>
                <w:szCs w:val="20"/>
              </w:rPr>
              <w:t>d</w:t>
            </w:r>
            <w:r w:rsidR="005E7011" w:rsidRPr="00FA7552">
              <w:rPr>
                <w:rFonts w:asciiTheme="minorHAnsi" w:hAnsiTheme="minorHAnsi"/>
                <w:color w:val="000000"/>
                <w:sz w:val="20"/>
                <w:szCs w:val="20"/>
              </w:rPr>
              <w:t>)</w:t>
            </w:r>
          </w:p>
          <w:p w14:paraId="5FA2F9E1" w14:textId="5A80EEE0" w:rsidR="005E7011" w:rsidRPr="00FA7552" w:rsidRDefault="00000000" w:rsidP="009D5FAC">
            <w:pPr>
              <w:tabs>
                <w:tab w:val="left" w:pos="288"/>
                <w:tab w:val="left" w:pos="576"/>
                <w:tab w:val="left" w:pos="864"/>
              </w:tabs>
              <w:jc w:val="center"/>
              <w:rPr>
                <w:rFonts w:asciiTheme="minorHAnsi" w:hAnsiTheme="minorHAnsi"/>
                <w:sz w:val="20"/>
                <w:szCs w:val="20"/>
              </w:rPr>
            </w:pPr>
            <w:hyperlink r:id="rId56" w:anchor="se38.1.16_1109" w:history="1">
              <w:r w:rsidR="005E7011" w:rsidRPr="00FE1C04">
                <w:rPr>
                  <w:rStyle w:val="Hyperlink"/>
                  <w:rFonts w:asciiTheme="minorHAnsi" w:hAnsiTheme="minorHAnsi"/>
                  <w:sz w:val="20"/>
                  <w:szCs w:val="20"/>
                </w:rPr>
                <w:t>38 CFR 16.109</w:t>
              </w:r>
            </w:hyperlink>
            <w:r w:rsidR="005E7011" w:rsidRPr="00FA7552">
              <w:rPr>
                <w:rFonts w:asciiTheme="minorHAnsi" w:hAnsiTheme="minorHAnsi"/>
                <w:color w:val="000000"/>
                <w:sz w:val="20"/>
                <w:szCs w:val="20"/>
              </w:rPr>
              <w:t>(d)</w:t>
            </w:r>
          </w:p>
        </w:tc>
        <w:tc>
          <w:tcPr>
            <w:tcW w:w="1137" w:type="dxa"/>
          </w:tcPr>
          <w:p w14:paraId="0A5925AD"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65646CCC" w14:textId="77777777" w:rsidTr="00327706">
        <w:tc>
          <w:tcPr>
            <w:tcW w:w="9598" w:type="dxa"/>
          </w:tcPr>
          <w:p w14:paraId="4027A3B4" w14:textId="26C567B1"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5.g(5). </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For all exempt human subjects research requiring a limited IRB review, submitting the protocol for initial limited IRB review, other applicable committees, and obtaining approval from the R&amp;D Committee.  In addition, the investigator must receive written notice from the ACOS/R&amp;D that </w:t>
            </w:r>
            <w:r w:rsidRPr="009D5FAC">
              <w:rPr>
                <w:rFonts w:asciiTheme="minorHAnsi" w:hAnsiTheme="minorHAnsi" w:cstheme="minorHAnsi"/>
                <w:color w:val="000000"/>
                <w:sz w:val="20"/>
                <w:szCs w:val="20"/>
              </w:rPr>
              <w:t xml:space="preserve">the research may commence before initiating the research.  See </w:t>
            </w:r>
            <w:hyperlink r:id="rId57" w:history="1">
              <w:r w:rsidRPr="008D4FFA">
                <w:rPr>
                  <w:rStyle w:val="Hyperlink"/>
                  <w:rFonts w:asciiTheme="minorHAnsi" w:hAnsiTheme="minorHAnsi" w:cstheme="minorHAnsi"/>
                  <w:sz w:val="20"/>
                  <w:szCs w:val="20"/>
                </w:rPr>
                <w:t>VHA Directive 1200.01</w:t>
              </w:r>
            </w:hyperlink>
            <w:r w:rsidRPr="009D5FAC">
              <w:rPr>
                <w:rFonts w:asciiTheme="minorHAnsi" w:hAnsiTheme="minorHAnsi" w:cstheme="minorHAnsi"/>
                <w:color w:val="000000"/>
                <w:sz w:val="20"/>
                <w:szCs w:val="20"/>
              </w:rPr>
              <w:t>.  NOTE:  Submitting the protocol for initial limited IRB review is not applicable for all exempt categories.  See Appendix B;</w:t>
            </w:r>
          </w:p>
        </w:tc>
        <w:tc>
          <w:tcPr>
            <w:tcW w:w="555" w:type="dxa"/>
          </w:tcPr>
          <w:p w14:paraId="4BC000A3"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1FE55BA9" w14:textId="77777777" w:rsidR="005E7011" w:rsidRDefault="005E7011" w:rsidP="009D5FAC">
            <w:pPr>
              <w:tabs>
                <w:tab w:val="left" w:pos="288"/>
                <w:tab w:val="left" w:pos="576"/>
                <w:tab w:val="left" w:pos="864"/>
              </w:tabs>
              <w:jc w:val="center"/>
            </w:pPr>
          </w:p>
        </w:tc>
        <w:tc>
          <w:tcPr>
            <w:tcW w:w="1137" w:type="dxa"/>
          </w:tcPr>
          <w:p w14:paraId="3CFA3232"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5E78FD40" w14:textId="77777777" w:rsidTr="00327706">
        <w:tc>
          <w:tcPr>
            <w:tcW w:w="9598" w:type="dxa"/>
          </w:tcPr>
          <w:p w14:paraId="58AEB6A2" w14:textId="360FE765"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 5.g(6).  Once approved by the R&amp;D Committee and the investigator receives written notification from the ACOS/R&amp;D that the study may be initiated,</w:t>
            </w:r>
            <w:r w:rsidRPr="009D5FAC">
              <w:rPr>
                <w:rFonts w:asciiTheme="minorHAnsi" w:hAnsiTheme="minorHAnsi" w:cstheme="minorHAnsi"/>
                <w:color w:val="000000"/>
                <w:sz w:val="20"/>
                <w:szCs w:val="20"/>
              </w:rPr>
              <w:t xml:space="preserve"> implementing the protocol as approved. All modifications to the approved research protocol or consent form must be approved by the IRB prior to initiating the changes except when necessary to eliminate apparent immediate hazards to the subject. The IRB must have a written procedure specifying when and how the IRB is notified of changes initiated by an investigator prior to IRB approval.  For studies approved by an IRB, the investigator must also obtain continuing review and approval at a frequency established by the IRB, but not less than once every year except as described in section 9.e.(2) and is expected to submit all materials required for continuing review in sufficient time to assure approval prior to the expiration date.  Non-exempt human subjects research activities cannot be conducted at any time without a current valid IRB approval except when stopping interventions or interactions with current participating subjects could be harmful to those subjects;</w:t>
            </w:r>
          </w:p>
        </w:tc>
        <w:tc>
          <w:tcPr>
            <w:tcW w:w="555" w:type="dxa"/>
          </w:tcPr>
          <w:p w14:paraId="41A14D9A"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642AE43C" w14:textId="47263A22" w:rsidR="005E7011" w:rsidRDefault="00000000" w:rsidP="009D5FAC">
            <w:pPr>
              <w:tabs>
                <w:tab w:val="left" w:pos="288"/>
                <w:tab w:val="left" w:pos="576"/>
                <w:tab w:val="left" w:pos="864"/>
              </w:tabs>
              <w:jc w:val="center"/>
              <w:rPr>
                <w:rFonts w:asciiTheme="minorHAnsi" w:hAnsiTheme="minorHAnsi"/>
                <w:color w:val="000000"/>
                <w:sz w:val="20"/>
                <w:szCs w:val="20"/>
              </w:rPr>
            </w:pPr>
            <w:hyperlink r:id="rId58" w:anchor="se38.1.16_1108" w:history="1">
              <w:r w:rsidR="005E7011" w:rsidRPr="00FE1C04">
                <w:rPr>
                  <w:rStyle w:val="Hyperlink"/>
                  <w:rFonts w:asciiTheme="minorHAnsi" w:hAnsiTheme="minorHAnsi"/>
                  <w:sz w:val="20"/>
                  <w:szCs w:val="20"/>
                </w:rPr>
                <w:t>38 CFR 16.108</w:t>
              </w:r>
            </w:hyperlink>
            <w:r w:rsidR="005E7011" w:rsidRPr="00FA7552">
              <w:rPr>
                <w:rFonts w:asciiTheme="minorHAnsi" w:hAnsiTheme="minorHAnsi"/>
                <w:color w:val="000000"/>
                <w:sz w:val="20"/>
                <w:szCs w:val="20"/>
              </w:rPr>
              <w:t>(</w:t>
            </w:r>
            <w:r w:rsidR="005E7011">
              <w:rPr>
                <w:rFonts w:asciiTheme="minorHAnsi" w:hAnsiTheme="minorHAnsi"/>
                <w:color w:val="000000"/>
                <w:sz w:val="20"/>
                <w:szCs w:val="20"/>
              </w:rPr>
              <w:t>a</w:t>
            </w:r>
            <w:r w:rsidR="005E7011" w:rsidRPr="00FA7552">
              <w:rPr>
                <w:rFonts w:asciiTheme="minorHAnsi" w:hAnsiTheme="minorHAnsi"/>
                <w:color w:val="000000"/>
                <w:sz w:val="20"/>
                <w:szCs w:val="20"/>
              </w:rPr>
              <w:t>)(4)</w:t>
            </w:r>
          </w:p>
          <w:p w14:paraId="5C82C316" w14:textId="70177D7E" w:rsidR="005E7011" w:rsidRDefault="00000000" w:rsidP="009D5FAC">
            <w:pPr>
              <w:tabs>
                <w:tab w:val="left" w:pos="288"/>
                <w:tab w:val="left" w:pos="576"/>
                <w:tab w:val="left" w:pos="864"/>
              </w:tabs>
              <w:jc w:val="center"/>
              <w:rPr>
                <w:rFonts w:asciiTheme="minorHAnsi" w:hAnsiTheme="minorHAnsi"/>
                <w:color w:val="000000"/>
                <w:sz w:val="20"/>
                <w:szCs w:val="20"/>
              </w:rPr>
            </w:pPr>
            <w:hyperlink r:id="rId59" w:anchor="se38.1.16_1109" w:history="1">
              <w:r w:rsidR="005E7011" w:rsidRPr="00FE1C04">
                <w:rPr>
                  <w:rStyle w:val="Hyperlink"/>
                  <w:rFonts w:asciiTheme="minorHAnsi" w:hAnsiTheme="minorHAnsi"/>
                  <w:sz w:val="20"/>
                  <w:szCs w:val="20"/>
                </w:rPr>
                <w:t>38 CFR 16.109</w:t>
              </w:r>
            </w:hyperlink>
            <w:r w:rsidR="005E7011" w:rsidRPr="00FA7552">
              <w:rPr>
                <w:rFonts w:asciiTheme="minorHAnsi" w:hAnsiTheme="minorHAnsi"/>
                <w:color w:val="000000"/>
                <w:sz w:val="20"/>
                <w:szCs w:val="20"/>
              </w:rPr>
              <w:t>(</w:t>
            </w:r>
            <w:r w:rsidR="005E7011">
              <w:rPr>
                <w:rFonts w:asciiTheme="minorHAnsi" w:hAnsiTheme="minorHAnsi"/>
                <w:color w:val="000000"/>
                <w:sz w:val="20"/>
                <w:szCs w:val="20"/>
              </w:rPr>
              <w:t>e</w:t>
            </w:r>
            <w:r w:rsidR="005E7011" w:rsidRPr="00FA7552">
              <w:rPr>
                <w:rFonts w:asciiTheme="minorHAnsi" w:hAnsiTheme="minorHAnsi"/>
                <w:color w:val="000000"/>
                <w:sz w:val="20"/>
                <w:szCs w:val="20"/>
              </w:rPr>
              <w:t>)</w:t>
            </w:r>
          </w:p>
          <w:p w14:paraId="50364535" w14:textId="78EF036E" w:rsidR="00003BE9" w:rsidRPr="00FA7552" w:rsidRDefault="00000000" w:rsidP="009D5FAC">
            <w:pPr>
              <w:tabs>
                <w:tab w:val="left" w:pos="288"/>
                <w:tab w:val="left" w:pos="576"/>
                <w:tab w:val="left" w:pos="864"/>
              </w:tabs>
              <w:jc w:val="center"/>
              <w:rPr>
                <w:rFonts w:asciiTheme="minorHAnsi" w:hAnsiTheme="minorHAnsi"/>
                <w:sz w:val="20"/>
                <w:szCs w:val="20"/>
              </w:rPr>
            </w:pPr>
            <w:hyperlink r:id="rId60" w:history="1">
              <w:r w:rsidR="00003BE9" w:rsidRPr="0047130E">
                <w:rPr>
                  <w:rStyle w:val="Hyperlink"/>
                  <w:rFonts w:asciiTheme="minorHAnsi" w:hAnsiTheme="minorHAnsi"/>
                  <w:sz w:val="20"/>
                  <w:szCs w:val="20"/>
                </w:rPr>
                <w:t>VHA Directive 1200.01(1)</w:t>
              </w:r>
            </w:hyperlink>
            <w:r w:rsidR="00003BE9" w:rsidRPr="00003BE9">
              <w:rPr>
                <w:rFonts w:asciiTheme="minorHAnsi" w:hAnsiTheme="minorHAnsi"/>
                <w:sz w:val="20"/>
                <w:szCs w:val="20"/>
              </w:rPr>
              <w:t xml:space="preserve"> §</w:t>
            </w:r>
            <w:proofErr w:type="gramStart"/>
            <w:r w:rsidR="00003BE9" w:rsidRPr="00003BE9">
              <w:rPr>
                <w:rFonts w:asciiTheme="minorHAnsi" w:hAnsiTheme="minorHAnsi"/>
                <w:sz w:val="20"/>
                <w:szCs w:val="20"/>
              </w:rPr>
              <w:t>5.g</w:t>
            </w:r>
            <w:proofErr w:type="gramEnd"/>
            <w:r w:rsidR="00003BE9" w:rsidRPr="00003BE9">
              <w:rPr>
                <w:rFonts w:asciiTheme="minorHAnsi" w:hAnsiTheme="minorHAnsi"/>
                <w:sz w:val="20"/>
                <w:szCs w:val="20"/>
              </w:rPr>
              <w:t>(2)</w:t>
            </w:r>
          </w:p>
          <w:p w14:paraId="1F831569"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02D91EA3"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03CE62E9" w14:textId="77777777" w:rsidTr="00327706">
        <w:tc>
          <w:tcPr>
            <w:tcW w:w="9598" w:type="dxa"/>
          </w:tcPr>
          <w:p w14:paraId="62985645" w14:textId="24FD3B1B"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5.g(7).  Disclosing to the IRB any potential, actual, apparent, or perceived conflict of interest of a financial, professional, or personal nature that may affect any aspect of the research and</w:t>
            </w:r>
            <w:r w:rsidRPr="009D5FAC">
              <w:rPr>
                <w:rFonts w:asciiTheme="minorHAnsi" w:hAnsiTheme="minorHAnsi" w:cstheme="minorHAnsi"/>
                <w:color w:val="000000"/>
                <w:sz w:val="20"/>
                <w:szCs w:val="20"/>
              </w:rPr>
              <w:t xml:space="preserve"> comply with all applicable VA and other federal requirements regarding conflict of interest.</w:t>
            </w:r>
          </w:p>
        </w:tc>
        <w:tc>
          <w:tcPr>
            <w:tcW w:w="555" w:type="dxa"/>
          </w:tcPr>
          <w:p w14:paraId="093273A1" w14:textId="77777777" w:rsidR="005E7011" w:rsidRPr="00FA7552" w:rsidRDefault="005E7011" w:rsidP="00A23912">
            <w:pPr>
              <w:tabs>
                <w:tab w:val="left" w:pos="288"/>
                <w:tab w:val="left" w:pos="576"/>
                <w:tab w:val="left" w:pos="864"/>
              </w:tabs>
              <w:rPr>
                <w:rFonts w:asciiTheme="minorHAnsi" w:hAnsiTheme="minorHAnsi"/>
                <w:sz w:val="20"/>
                <w:szCs w:val="20"/>
              </w:rPr>
            </w:pPr>
          </w:p>
        </w:tc>
        <w:tc>
          <w:tcPr>
            <w:tcW w:w="2812" w:type="dxa"/>
          </w:tcPr>
          <w:p w14:paraId="6F8AA3CE" w14:textId="6E98663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34BAF825"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69DAD197" w14:textId="77777777" w:rsidTr="00327706">
        <w:tc>
          <w:tcPr>
            <w:tcW w:w="9598" w:type="dxa"/>
          </w:tcPr>
          <w:p w14:paraId="1FB5325A" w14:textId="77777777"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5.g(8).  </w:t>
            </w:r>
            <w:r w:rsidRPr="00CC18CF">
              <w:rPr>
                <w:rFonts w:asciiTheme="minorHAnsi" w:hAnsiTheme="minorHAnsi" w:cstheme="minorHAnsi"/>
                <w:b/>
                <w:color w:val="000000"/>
                <w:sz w:val="20"/>
                <w:szCs w:val="20"/>
                <w:u w:val="single"/>
              </w:rPr>
              <w:t xml:space="preserve"> </w:t>
            </w:r>
            <w:r w:rsidRPr="00CC18CF">
              <w:rPr>
                <w:rFonts w:asciiTheme="minorHAnsi" w:hAnsiTheme="minorHAnsi" w:cstheme="minorHAnsi"/>
                <w:color w:val="000000"/>
                <w:sz w:val="20"/>
                <w:szCs w:val="20"/>
              </w:rPr>
              <w:t>During the recruitment process, making initial contact with potential subjects in person or by letter prior to initiating a</w:t>
            </w:r>
            <w:r w:rsidRPr="009D5FAC">
              <w:rPr>
                <w:rFonts w:asciiTheme="minorHAnsi" w:hAnsiTheme="minorHAnsi" w:cstheme="minorHAnsi"/>
                <w:color w:val="000000"/>
                <w:sz w:val="20"/>
                <w:szCs w:val="20"/>
              </w:rPr>
              <w:t xml:space="preserve">ny telephone contact, unless there is written documentation that the subject is willing to be contacted by telephone about the study in question or a specific kind of research as outlined in the study.  </w:t>
            </w:r>
            <w:r w:rsidRPr="009D5FAC">
              <w:rPr>
                <w:rFonts w:asciiTheme="minorHAnsi" w:hAnsiTheme="minorHAnsi" w:cstheme="minorHAnsi"/>
                <w:b/>
                <w:i/>
                <w:color w:val="000000"/>
                <w:sz w:val="20"/>
                <w:szCs w:val="20"/>
              </w:rPr>
              <w:t xml:space="preserve">NOTE: </w:t>
            </w:r>
            <w:r w:rsidRPr="009D5FAC">
              <w:rPr>
                <w:rFonts w:asciiTheme="minorHAnsi" w:hAnsiTheme="minorHAnsi" w:cstheme="minorHAnsi"/>
                <w:i/>
                <w:color w:val="000000"/>
                <w:sz w:val="20"/>
                <w:szCs w:val="20"/>
              </w:rPr>
              <w:t xml:space="preserve"> If existing information from sources such as a medical record or database (research or non-research) are used to identify subjects, there must be an IRB approved waiver of HIPAA authorization for this activity in the new protocol.</w:t>
            </w:r>
          </w:p>
        </w:tc>
        <w:tc>
          <w:tcPr>
            <w:tcW w:w="555" w:type="dxa"/>
          </w:tcPr>
          <w:p w14:paraId="055978E5"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547FA6A2"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40286C98"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6165A334" w14:textId="77777777" w:rsidTr="00327706">
        <w:tc>
          <w:tcPr>
            <w:tcW w:w="9598" w:type="dxa"/>
          </w:tcPr>
          <w:p w14:paraId="0AA78DE9" w14:textId="679630E8"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lastRenderedPageBreak/>
              <w:t>5.g(8)(a).  Any initial contact by letter or telephone must provide a telephone number or other means that the potential subject can use to verify that the study constitutes VA research</w:t>
            </w:r>
            <w:r w:rsidR="002450F8">
              <w:rPr>
                <w:rFonts w:asciiTheme="minorHAnsi" w:hAnsiTheme="minorHAnsi" w:cstheme="minorHAnsi"/>
                <w:color w:val="000000"/>
                <w:sz w:val="20"/>
                <w:szCs w:val="20"/>
              </w:rPr>
              <w:t>;</w:t>
            </w:r>
          </w:p>
        </w:tc>
        <w:tc>
          <w:tcPr>
            <w:tcW w:w="555" w:type="dxa"/>
          </w:tcPr>
          <w:p w14:paraId="58FBE761"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52E855DE"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3633197D"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0AB619FB" w14:textId="77777777" w:rsidTr="00327706">
        <w:tc>
          <w:tcPr>
            <w:tcW w:w="9598" w:type="dxa"/>
          </w:tcPr>
          <w:p w14:paraId="1332F715" w14:textId="170A6073" w:rsidR="005E7011" w:rsidRPr="00CC18CF"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 5.g(8)(b).  If a contractor makes the initial contact by letter, the VA investigator must sign the </w:t>
            </w:r>
            <w:proofErr w:type="gramStart"/>
            <w:r w:rsidRPr="00CC18CF">
              <w:rPr>
                <w:rFonts w:asciiTheme="minorHAnsi" w:hAnsiTheme="minorHAnsi" w:cstheme="minorHAnsi"/>
                <w:color w:val="000000"/>
                <w:sz w:val="20"/>
                <w:szCs w:val="20"/>
              </w:rPr>
              <w:t>letter</w:t>
            </w:r>
            <w:r w:rsidR="002450F8">
              <w:rPr>
                <w:rFonts w:asciiTheme="minorHAnsi" w:hAnsiTheme="minorHAnsi" w:cstheme="minorHAnsi"/>
                <w:color w:val="000000"/>
                <w:sz w:val="20"/>
                <w:szCs w:val="20"/>
              </w:rPr>
              <w:t>;</w:t>
            </w:r>
            <w:proofErr w:type="gramEnd"/>
          </w:p>
          <w:p w14:paraId="253D9767" w14:textId="0422D09B" w:rsidR="005E7011" w:rsidRPr="009D5FAC" w:rsidRDefault="005E7011" w:rsidP="00A23912">
            <w:pPr>
              <w:autoSpaceDE w:val="0"/>
              <w:autoSpaceDN w:val="0"/>
              <w:adjustRightInd w:val="0"/>
              <w:ind w:left="360" w:hanging="360"/>
              <w:rPr>
                <w:rFonts w:asciiTheme="minorHAnsi" w:hAnsiTheme="minorHAnsi" w:cstheme="minorHAnsi"/>
                <w:i/>
                <w:color w:val="000000"/>
                <w:sz w:val="20"/>
                <w:szCs w:val="20"/>
              </w:rPr>
            </w:pPr>
            <w:r w:rsidRPr="009D5FAC">
              <w:rPr>
                <w:rFonts w:asciiTheme="minorHAnsi" w:hAnsiTheme="minorHAnsi" w:cstheme="minorHAnsi"/>
                <w:b/>
                <w:i/>
                <w:color w:val="000000"/>
                <w:sz w:val="20"/>
                <w:szCs w:val="20"/>
              </w:rPr>
              <w:t>NOTE:</w:t>
            </w:r>
            <w:r w:rsidRPr="009D5FAC">
              <w:rPr>
                <w:rFonts w:asciiTheme="minorHAnsi" w:hAnsiTheme="minorHAnsi" w:cstheme="minorHAnsi"/>
                <w:i/>
                <w:color w:val="000000"/>
                <w:sz w:val="20"/>
                <w:szCs w:val="20"/>
              </w:rPr>
              <w:t xml:space="preserve">  This paragraph does not apply to situations where a Veteran calls in response to an advertisement</w:t>
            </w:r>
            <w:r w:rsidR="002450F8">
              <w:rPr>
                <w:rFonts w:asciiTheme="minorHAnsi" w:hAnsiTheme="minorHAnsi" w:cstheme="minorHAnsi"/>
                <w:i/>
                <w:color w:val="000000"/>
                <w:sz w:val="20"/>
                <w:szCs w:val="20"/>
              </w:rPr>
              <w:t>;</w:t>
            </w:r>
          </w:p>
        </w:tc>
        <w:tc>
          <w:tcPr>
            <w:tcW w:w="555" w:type="dxa"/>
          </w:tcPr>
          <w:p w14:paraId="46E61BCA"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04C4F844"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1375010D"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1055F72F" w14:textId="77777777" w:rsidTr="00327706">
        <w:tc>
          <w:tcPr>
            <w:tcW w:w="9598" w:type="dxa"/>
          </w:tcPr>
          <w:p w14:paraId="070F65E3" w14:textId="46A97FF5"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5.g(9). </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Obtaining and documenting legally effective informed consent of the subject or the subject's </w:t>
            </w:r>
            <w:r w:rsidR="009C4FD2">
              <w:rPr>
                <w:rFonts w:asciiTheme="minorHAnsi" w:hAnsiTheme="minorHAnsi" w:cstheme="minorHAnsi"/>
                <w:color w:val="000000"/>
                <w:sz w:val="20"/>
                <w:szCs w:val="20"/>
              </w:rPr>
              <w:t>legally</w:t>
            </w:r>
            <w:r w:rsidR="00A921DA">
              <w:rPr>
                <w:rFonts w:asciiTheme="minorHAnsi" w:hAnsiTheme="minorHAnsi" w:cstheme="minorHAnsi"/>
                <w:color w:val="000000"/>
                <w:sz w:val="20"/>
                <w:szCs w:val="20"/>
              </w:rPr>
              <w:t xml:space="preserve"> </w:t>
            </w:r>
            <w:r w:rsidR="009C4FD2">
              <w:rPr>
                <w:rFonts w:asciiTheme="minorHAnsi" w:hAnsiTheme="minorHAnsi" w:cstheme="minorHAnsi"/>
                <w:color w:val="000000"/>
                <w:sz w:val="20"/>
                <w:szCs w:val="20"/>
              </w:rPr>
              <w:t>authorized representative (</w:t>
            </w:r>
            <w:r w:rsidRPr="00CC18CF">
              <w:rPr>
                <w:rFonts w:asciiTheme="minorHAnsi" w:hAnsiTheme="minorHAnsi" w:cstheme="minorHAnsi"/>
                <w:color w:val="000000"/>
                <w:sz w:val="20"/>
                <w:szCs w:val="20"/>
              </w:rPr>
              <w:t>LAR</w:t>
            </w:r>
            <w:r w:rsidR="009C4FD2">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prospectively that is in alignment with ethical principles that govern informed consent for research. The only exceptions are if the IRB determines the research is exempt, or approves a waiver of th</w:t>
            </w:r>
            <w:r w:rsidRPr="009D5FAC">
              <w:rPr>
                <w:rFonts w:asciiTheme="minorHAnsi" w:hAnsiTheme="minorHAnsi" w:cstheme="minorHAnsi"/>
                <w:color w:val="000000"/>
                <w:sz w:val="20"/>
                <w:szCs w:val="20"/>
              </w:rPr>
              <w:t xml:space="preserve">e informed consent process, or approves a waiver of the signed informed consent document (see sections </w:t>
            </w:r>
            <w:hyperlink w:anchor="Section_17" w:history="1">
              <w:r w:rsidRPr="00775249">
                <w:rPr>
                  <w:rStyle w:val="Hyperlink"/>
                  <w:rFonts w:asciiTheme="minorHAnsi" w:hAnsiTheme="minorHAnsi" w:cstheme="minorHAnsi"/>
                  <w:sz w:val="20"/>
                  <w:szCs w:val="20"/>
                </w:rPr>
                <w:t>17</w:t>
              </w:r>
            </w:hyperlink>
            <w:r w:rsidRPr="009D5FAC">
              <w:rPr>
                <w:rFonts w:asciiTheme="minorHAnsi" w:hAnsiTheme="minorHAnsi" w:cstheme="minorHAnsi"/>
                <w:color w:val="000000"/>
                <w:sz w:val="20"/>
                <w:szCs w:val="20"/>
              </w:rPr>
              <w:t xml:space="preserve"> and </w:t>
            </w:r>
            <w:hyperlink w:anchor="Section_18" w:history="1">
              <w:r w:rsidRPr="00775249">
                <w:rPr>
                  <w:rStyle w:val="Hyperlink"/>
                  <w:rFonts w:asciiTheme="minorHAnsi" w:hAnsiTheme="minorHAnsi" w:cstheme="minorHAnsi"/>
                  <w:sz w:val="20"/>
                  <w:szCs w:val="20"/>
                </w:rPr>
                <w:t>18</w:t>
              </w:r>
            </w:hyperlink>
            <w:r w:rsidRPr="009D5FAC">
              <w:rPr>
                <w:rFonts w:asciiTheme="minorHAnsi" w:hAnsiTheme="minorHAnsi" w:cstheme="minorHAnsi"/>
                <w:color w:val="000000"/>
                <w:sz w:val="20"/>
                <w:szCs w:val="20"/>
              </w:rPr>
              <w:t>);</w:t>
            </w:r>
          </w:p>
        </w:tc>
        <w:tc>
          <w:tcPr>
            <w:tcW w:w="555" w:type="dxa"/>
          </w:tcPr>
          <w:p w14:paraId="74C475AD"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2FE3613D" w14:textId="29A99DF4" w:rsidR="005E7011" w:rsidRPr="00FA7552" w:rsidRDefault="00000000" w:rsidP="009D5FAC">
            <w:pPr>
              <w:tabs>
                <w:tab w:val="left" w:pos="288"/>
                <w:tab w:val="left" w:pos="576"/>
                <w:tab w:val="left" w:pos="864"/>
              </w:tabs>
              <w:jc w:val="center"/>
              <w:rPr>
                <w:rFonts w:asciiTheme="minorHAnsi" w:hAnsiTheme="minorHAnsi"/>
                <w:color w:val="000000"/>
                <w:sz w:val="20"/>
                <w:szCs w:val="20"/>
              </w:rPr>
            </w:pPr>
            <w:hyperlink r:id="rId61" w:anchor="se38.1.16_1116" w:history="1">
              <w:r w:rsidR="005E7011" w:rsidRPr="00FE1C04">
                <w:rPr>
                  <w:rStyle w:val="Hyperlink"/>
                  <w:rFonts w:asciiTheme="minorHAnsi" w:hAnsiTheme="minorHAnsi"/>
                  <w:sz w:val="20"/>
                  <w:szCs w:val="20"/>
                </w:rPr>
                <w:t>38 CFR 16.116</w:t>
              </w:r>
            </w:hyperlink>
            <w:r w:rsidR="005E7011" w:rsidRPr="00FA7552">
              <w:rPr>
                <w:rFonts w:asciiTheme="minorHAnsi" w:hAnsiTheme="minorHAnsi"/>
                <w:color w:val="000000"/>
                <w:sz w:val="20"/>
                <w:szCs w:val="20"/>
              </w:rPr>
              <w:t>-</w:t>
            </w:r>
            <w:hyperlink r:id="rId62" w:anchor="se38.1.16_1117" w:history="1">
              <w:r w:rsidR="005E7011" w:rsidRPr="00FE1C04">
                <w:rPr>
                  <w:rStyle w:val="Hyperlink"/>
                  <w:rFonts w:asciiTheme="minorHAnsi" w:hAnsiTheme="minorHAnsi"/>
                  <w:sz w:val="20"/>
                  <w:szCs w:val="20"/>
                </w:rPr>
                <w:t>117</w:t>
              </w:r>
            </w:hyperlink>
          </w:p>
          <w:p w14:paraId="41163082" w14:textId="785FD82A" w:rsidR="005E7011" w:rsidRPr="00FA7552" w:rsidRDefault="00000000" w:rsidP="009D5FAC">
            <w:pPr>
              <w:tabs>
                <w:tab w:val="left" w:pos="288"/>
                <w:tab w:val="left" w:pos="576"/>
                <w:tab w:val="left" w:pos="864"/>
              </w:tabs>
              <w:jc w:val="center"/>
              <w:rPr>
                <w:rFonts w:asciiTheme="minorHAnsi" w:hAnsiTheme="minorHAnsi"/>
                <w:color w:val="000000"/>
                <w:sz w:val="20"/>
                <w:szCs w:val="20"/>
              </w:rPr>
            </w:pPr>
            <w:hyperlink r:id="rId63" w:anchor="se38.1.16_1111" w:history="1">
              <w:r w:rsidR="005E7011" w:rsidRPr="00FE1C04">
                <w:rPr>
                  <w:rStyle w:val="Hyperlink"/>
                  <w:rFonts w:asciiTheme="minorHAnsi" w:hAnsiTheme="minorHAnsi"/>
                  <w:sz w:val="20"/>
                  <w:szCs w:val="20"/>
                </w:rPr>
                <w:t>38 CFR 16.111(</w:t>
              </w:r>
            </w:hyperlink>
            <w:proofErr w:type="gramStart"/>
            <w:r w:rsidR="005E7011" w:rsidRPr="00FA7552">
              <w:rPr>
                <w:rFonts w:asciiTheme="minorHAnsi" w:hAnsiTheme="minorHAnsi"/>
                <w:color w:val="000000"/>
                <w:sz w:val="20"/>
                <w:szCs w:val="20"/>
              </w:rPr>
              <w:t>4)(</w:t>
            </w:r>
            <w:proofErr w:type="gramEnd"/>
            <w:r w:rsidR="005E7011" w:rsidRPr="00FA7552">
              <w:rPr>
                <w:rFonts w:asciiTheme="minorHAnsi" w:hAnsiTheme="minorHAnsi"/>
                <w:color w:val="000000"/>
                <w:sz w:val="20"/>
                <w:szCs w:val="20"/>
              </w:rPr>
              <w:t>5)</w:t>
            </w:r>
          </w:p>
        </w:tc>
        <w:tc>
          <w:tcPr>
            <w:tcW w:w="1137" w:type="dxa"/>
          </w:tcPr>
          <w:p w14:paraId="0B4FD2C8"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006B32FE" w14:textId="77777777" w:rsidTr="00327706">
        <w:tc>
          <w:tcPr>
            <w:tcW w:w="9598" w:type="dxa"/>
          </w:tcPr>
          <w:p w14:paraId="4CF88636" w14:textId="6F9EB5F0"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 5.</w:t>
            </w:r>
            <w:r w:rsidR="000A1B25">
              <w:rPr>
                <w:rFonts w:asciiTheme="minorHAnsi" w:hAnsiTheme="minorHAnsi" w:cstheme="minorHAnsi"/>
                <w:color w:val="000000"/>
                <w:sz w:val="20"/>
                <w:szCs w:val="20"/>
              </w:rPr>
              <w:t>g</w:t>
            </w:r>
            <w:r w:rsidRPr="00CC18CF">
              <w:rPr>
                <w:rFonts w:asciiTheme="minorHAnsi" w:hAnsiTheme="minorHAnsi" w:cstheme="minorHAnsi"/>
                <w:color w:val="000000"/>
                <w:sz w:val="20"/>
                <w:szCs w:val="20"/>
              </w:rPr>
              <w:t>(10).  If the investigator does not personally obtain informed consent, the investigator must delegate this responsibility in writing (e.g., by use of a delegation letter) to research staff sufficiently knowledgeable about the proto</w:t>
            </w:r>
            <w:r w:rsidRPr="009D5FAC">
              <w:rPr>
                <w:rFonts w:asciiTheme="minorHAnsi" w:hAnsiTheme="minorHAnsi" w:cstheme="minorHAnsi"/>
                <w:color w:val="000000"/>
                <w:sz w:val="20"/>
                <w:szCs w:val="20"/>
              </w:rPr>
              <w:t>col and related concerns to answer questions from prospective subjects, and about the ethical basis of the informed consent process and protocol;</w:t>
            </w:r>
          </w:p>
        </w:tc>
        <w:tc>
          <w:tcPr>
            <w:tcW w:w="555" w:type="dxa"/>
          </w:tcPr>
          <w:p w14:paraId="7541B209"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7457FD1A"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6E95B5C5"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23F0EB9B" w14:textId="77777777" w:rsidTr="00327706">
        <w:tc>
          <w:tcPr>
            <w:tcW w:w="9598" w:type="dxa"/>
          </w:tcPr>
          <w:p w14:paraId="2B8FE775" w14:textId="77777777"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5.g(11).  If the investigator contracts with a firm (e.g., a survey research firm) to obtain consent from subjects, collect private individually identifiable information from human subjects, or </w:t>
            </w:r>
            <w:r w:rsidRPr="009D5FAC">
              <w:rPr>
                <w:rFonts w:asciiTheme="minorHAnsi" w:hAnsiTheme="minorHAnsi" w:cstheme="minorHAnsi"/>
                <w:color w:val="000000"/>
                <w:sz w:val="20"/>
                <w:szCs w:val="20"/>
              </w:rPr>
              <w:t xml:space="preserve">be involved in activities that would institutionally engage the firm in human </w:t>
            </w:r>
            <w:proofErr w:type="gramStart"/>
            <w:r w:rsidRPr="009D5FAC">
              <w:rPr>
                <w:rFonts w:asciiTheme="minorHAnsi" w:hAnsiTheme="minorHAnsi" w:cstheme="minorHAnsi"/>
                <w:color w:val="000000"/>
                <w:sz w:val="20"/>
                <w:szCs w:val="20"/>
              </w:rPr>
              <w:t>subjects</w:t>
            </w:r>
            <w:proofErr w:type="gramEnd"/>
            <w:r w:rsidRPr="009D5FAC">
              <w:rPr>
                <w:rFonts w:asciiTheme="minorHAnsi" w:hAnsiTheme="minorHAnsi" w:cstheme="minorHAnsi"/>
                <w:color w:val="000000"/>
                <w:sz w:val="20"/>
                <w:szCs w:val="20"/>
              </w:rPr>
              <w:t xml:space="preserve"> research, the firm must have its own IRB oversight of the activity. In addition, the Privacy Officer (PO) must determine that there is appropriate authority to allow the disclosure of individual names and other information to the contracted firm;</w:t>
            </w:r>
          </w:p>
        </w:tc>
        <w:tc>
          <w:tcPr>
            <w:tcW w:w="555" w:type="dxa"/>
          </w:tcPr>
          <w:p w14:paraId="4AAF3B49"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3F82454F"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03A9CB82"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59674D28" w14:textId="77777777" w:rsidTr="00327706">
        <w:tc>
          <w:tcPr>
            <w:tcW w:w="9598" w:type="dxa"/>
          </w:tcPr>
          <w:p w14:paraId="6C8B67AE" w14:textId="36B6B385"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5.g(12).  The investigator must ensure that all original signed and dated informed consent documents are maintained in the investigator’s research files, readily retrievable, and secure</w:t>
            </w:r>
            <w:r w:rsidR="002450F8">
              <w:rPr>
                <w:rFonts w:asciiTheme="minorHAnsi" w:hAnsiTheme="minorHAnsi" w:cstheme="minorHAnsi"/>
                <w:color w:val="000000"/>
                <w:sz w:val="20"/>
                <w:szCs w:val="20"/>
              </w:rPr>
              <w:t>;</w:t>
            </w:r>
          </w:p>
        </w:tc>
        <w:tc>
          <w:tcPr>
            <w:tcW w:w="555" w:type="dxa"/>
          </w:tcPr>
          <w:p w14:paraId="3B157E44"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4299BA83"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1E951C31"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0AAF004F" w14:textId="77777777" w:rsidTr="00327706">
        <w:tc>
          <w:tcPr>
            <w:tcW w:w="9598" w:type="dxa"/>
          </w:tcPr>
          <w:p w14:paraId="6B07CAB3" w14:textId="2224B33D"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5.g(13).  Obtaining HIPAA authorization or an IRB- or Privacy Board-approved waiver of HIPAA authorization prior to the use and/or disclosure of the subject’s </w:t>
            </w:r>
            <w:r w:rsidR="00231DEF">
              <w:rPr>
                <w:rFonts w:asciiTheme="minorHAnsi" w:hAnsiTheme="minorHAnsi" w:cstheme="minorHAnsi"/>
                <w:color w:val="000000"/>
                <w:sz w:val="20"/>
                <w:szCs w:val="20"/>
              </w:rPr>
              <w:t xml:space="preserve">Protected Health Information </w:t>
            </w:r>
            <w:r w:rsidRPr="00CC18CF">
              <w:rPr>
                <w:rFonts w:asciiTheme="minorHAnsi" w:hAnsiTheme="minorHAnsi" w:cstheme="minorHAnsi"/>
                <w:color w:val="000000"/>
                <w:sz w:val="20"/>
                <w:szCs w:val="20"/>
              </w:rPr>
              <w:t>PHI</w:t>
            </w:r>
            <w:r w:rsidR="004C58C2">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w:t>
            </w:r>
            <w:hyperlink w:anchor="_HIPAA_AUTHORIZATION:" w:history="1">
              <w:r w:rsidRPr="00CC18CF">
                <w:rPr>
                  <w:rStyle w:val="Hyperlink"/>
                  <w:rFonts w:asciiTheme="minorHAnsi" w:hAnsiTheme="minorHAnsi" w:cstheme="minorHAnsi"/>
                  <w:sz w:val="20"/>
                  <w:szCs w:val="20"/>
                </w:rPr>
                <w:t>see section 23 in this Directive</w:t>
              </w:r>
            </w:hyperlink>
            <w:r w:rsidRPr="00CC18CF">
              <w:rPr>
                <w:rFonts w:asciiTheme="minorHAnsi" w:hAnsiTheme="minorHAnsi" w:cstheme="minorHAnsi"/>
                <w:color w:val="000000"/>
                <w:sz w:val="20"/>
                <w:szCs w:val="20"/>
              </w:rPr>
              <w:t xml:space="preserve"> and </w:t>
            </w:r>
            <w:hyperlink r:id="rId64" w:history="1">
              <w:r w:rsidRPr="00CC18CF">
                <w:rPr>
                  <w:rStyle w:val="Hyperlink"/>
                  <w:rFonts w:asciiTheme="minorHAnsi" w:hAnsiTheme="minorHAnsi" w:cstheme="minorHAnsi"/>
                  <w:sz w:val="20"/>
                  <w:szCs w:val="20"/>
                </w:rPr>
                <w:t>VHA Directive 1605.</w:t>
              </w:r>
              <w:r w:rsidR="00365A3B">
                <w:rPr>
                  <w:rStyle w:val="Hyperlink"/>
                  <w:rFonts w:asciiTheme="minorHAnsi" w:hAnsiTheme="minorHAnsi" w:cstheme="minorHAnsi"/>
                  <w:sz w:val="20"/>
                  <w:szCs w:val="20"/>
                </w:rPr>
                <w:t>0</w:t>
              </w:r>
              <w:r w:rsidRPr="00CC18CF">
                <w:rPr>
                  <w:rStyle w:val="Hyperlink"/>
                  <w:rFonts w:asciiTheme="minorHAnsi" w:hAnsiTheme="minorHAnsi" w:cstheme="minorHAnsi"/>
                  <w:sz w:val="20"/>
                  <w:szCs w:val="20"/>
                </w:rPr>
                <w:t>1</w:t>
              </w:r>
            </w:hyperlink>
            <w:r w:rsidRPr="00CC18CF">
              <w:rPr>
                <w:rFonts w:asciiTheme="minorHAnsi" w:hAnsiTheme="minorHAnsi" w:cstheme="minorHAnsi"/>
                <w:color w:val="000000"/>
                <w:sz w:val="20"/>
                <w:szCs w:val="20"/>
              </w:rPr>
              <w:t>). PHI cannot be used or disclosed without prior authorization or a waiver of authorization</w:t>
            </w:r>
            <w:r w:rsidRPr="009D5FAC">
              <w:rPr>
                <w:rFonts w:asciiTheme="minorHAnsi" w:hAnsiTheme="minorHAnsi" w:cstheme="minorHAnsi"/>
                <w:color w:val="000000"/>
                <w:sz w:val="20"/>
                <w:szCs w:val="20"/>
              </w:rPr>
              <w:t xml:space="preserve"> unless the PHI constitutes a limited data set and there is an appropriate data use agreement (DUA). The information in the written authorization or approved waiver of authorization or DUA for use or disclosure of a limited data set must not contradict any provisions of the protocol and informed consent documents as applicable;</w:t>
            </w:r>
          </w:p>
        </w:tc>
        <w:tc>
          <w:tcPr>
            <w:tcW w:w="555" w:type="dxa"/>
          </w:tcPr>
          <w:p w14:paraId="24F826B2"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5EF14345" w14:textId="733EB4F1" w:rsidR="005E7011" w:rsidRPr="00FA7552" w:rsidRDefault="008F012F" w:rsidP="009D5FAC">
            <w:pPr>
              <w:tabs>
                <w:tab w:val="left" w:pos="288"/>
                <w:tab w:val="left" w:pos="576"/>
                <w:tab w:val="left" w:pos="864"/>
              </w:tabs>
              <w:jc w:val="center"/>
              <w:rPr>
                <w:rFonts w:asciiTheme="minorHAnsi" w:hAnsiTheme="minorHAnsi"/>
                <w:color w:val="000000"/>
                <w:sz w:val="20"/>
                <w:szCs w:val="20"/>
              </w:rPr>
            </w:pPr>
            <w:r w:rsidRPr="006B0937">
              <w:rPr>
                <w:rFonts w:asciiTheme="minorHAnsi" w:hAnsiTheme="minorHAnsi"/>
                <w:sz w:val="20"/>
                <w:szCs w:val="20"/>
              </w:rPr>
              <w:t>VHA Directive</w:t>
            </w:r>
            <w:r>
              <w:t xml:space="preserve"> </w:t>
            </w:r>
            <w:hyperlink r:id="rId65" w:history="1">
              <w:r w:rsidR="005E7011" w:rsidRPr="00FA7552">
                <w:rPr>
                  <w:rStyle w:val="Hyperlink"/>
                  <w:rFonts w:asciiTheme="minorHAnsi" w:hAnsiTheme="minorHAnsi"/>
                  <w:sz w:val="20"/>
                  <w:szCs w:val="20"/>
                </w:rPr>
                <w:t>1605.</w:t>
              </w:r>
              <w:r w:rsidR="00365A3B">
                <w:rPr>
                  <w:rStyle w:val="Hyperlink"/>
                  <w:rFonts w:asciiTheme="minorHAnsi" w:hAnsiTheme="minorHAnsi"/>
                  <w:sz w:val="20"/>
                  <w:szCs w:val="20"/>
                </w:rPr>
                <w:t>0</w:t>
              </w:r>
              <w:r w:rsidR="005E7011" w:rsidRPr="00FA7552">
                <w:rPr>
                  <w:rStyle w:val="Hyperlink"/>
                  <w:rFonts w:asciiTheme="minorHAnsi" w:hAnsiTheme="minorHAnsi"/>
                  <w:sz w:val="20"/>
                  <w:szCs w:val="20"/>
                </w:rPr>
                <w:t>1</w:t>
              </w:r>
            </w:hyperlink>
            <w:r w:rsidR="005E7011" w:rsidRPr="00FA7552">
              <w:rPr>
                <w:rFonts w:asciiTheme="minorHAnsi" w:hAnsiTheme="minorHAnsi"/>
                <w:color w:val="000000"/>
                <w:sz w:val="20"/>
                <w:szCs w:val="20"/>
              </w:rPr>
              <w:t xml:space="preserve"> §13.a(</w:t>
            </w:r>
            <w:r w:rsidR="0058106D">
              <w:rPr>
                <w:rFonts w:asciiTheme="minorHAnsi" w:hAnsiTheme="minorHAnsi"/>
                <w:color w:val="000000"/>
                <w:sz w:val="20"/>
                <w:szCs w:val="20"/>
              </w:rPr>
              <w:t>4</w:t>
            </w:r>
            <w:r w:rsidR="00250EF0">
              <w:rPr>
                <w:rFonts w:asciiTheme="minorHAnsi" w:hAnsiTheme="minorHAnsi"/>
                <w:color w:val="000000"/>
                <w:sz w:val="20"/>
                <w:szCs w:val="20"/>
              </w:rPr>
              <w:t>)</w:t>
            </w:r>
            <w:r w:rsidR="0058106D">
              <w:rPr>
                <w:rFonts w:asciiTheme="minorHAnsi" w:hAnsiTheme="minorHAnsi"/>
                <w:color w:val="000000"/>
                <w:sz w:val="20"/>
                <w:szCs w:val="20"/>
              </w:rPr>
              <w:t>-</w:t>
            </w:r>
            <w:r w:rsidR="00250EF0">
              <w:rPr>
                <w:rFonts w:asciiTheme="minorHAnsi" w:hAnsiTheme="minorHAnsi"/>
                <w:color w:val="000000"/>
                <w:sz w:val="20"/>
                <w:szCs w:val="20"/>
              </w:rPr>
              <w:t>(12</w:t>
            </w:r>
            <w:r w:rsidR="0058106D">
              <w:rPr>
                <w:rFonts w:asciiTheme="minorHAnsi" w:hAnsiTheme="minorHAnsi"/>
                <w:color w:val="000000"/>
                <w:sz w:val="20"/>
                <w:szCs w:val="20"/>
              </w:rPr>
              <w:t>)</w:t>
            </w:r>
          </w:p>
        </w:tc>
        <w:tc>
          <w:tcPr>
            <w:tcW w:w="1137" w:type="dxa"/>
          </w:tcPr>
          <w:p w14:paraId="68AE8847"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62CC9C41" w14:textId="77777777" w:rsidTr="00327706">
        <w:tc>
          <w:tcPr>
            <w:tcW w:w="9598" w:type="dxa"/>
          </w:tcPr>
          <w:p w14:paraId="76AB9B7B" w14:textId="4195B022" w:rsidR="005E7011" w:rsidRPr="00CC18CF" w:rsidRDefault="005E7011" w:rsidP="00A23912">
            <w:pPr>
              <w:autoSpaceDE w:val="0"/>
              <w:autoSpaceDN w:val="0"/>
              <w:adjustRightInd w:val="0"/>
              <w:ind w:left="360" w:hanging="360"/>
              <w:rPr>
                <w:rFonts w:asciiTheme="minorHAnsi" w:hAnsiTheme="minorHAnsi" w:cstheme="minorHAnsi"/>
                <w:color w:val="000000"/>
                <w:sz w:val="20"/>
                <w:szCs w:val="20"/>
              </w:rPr>
            </w:pPr>
            <w:bookmarkStart w:id="20" w:name="_Hlk534204881"/>
            <w:r w:rsidRPr="00CC18CF">
              <w:rPr>
                <w:rFonts w:asciiTheme="minorHAnsi" w:hAnsiTheme="minorHAnsi" w:cstheme="minorHAnsi"/>
                <w:color w:val="000000"/>
                <w:sz w:val="20"/>
                <w:szCs w:val="20"/>
              </w:rPr>
              <w:t xml:space="preserve">5.g(14).  </w:t>
            </w:r>
            <w:bookmarkEnd w:id="20"/>
            <w:r w:rsidRPr="00CC18CF">
              <w:rPr>
                <w:rFonts w:asciiTheme="minorHAnsi" w:hAnsiTheme="minorHAnsi" w:cstheme="minorHAnsi"/>
                <w:color w:val="000000"/>
                <w:sz w:val="20"/>
                <w:szCs w:val="20"/>
              </w:rPr>
              <w:t xml:space="preserve">Reporting problems, adverse events, local research deaths, apparent serious or continuing noncompliance,  including, in accordance with local facility or IRB Standard Operating Procedures (SOPs) and </w:t>
            </w:r>
            <w:hyperlink r:id="rId66" w:history="1">
              <w:r w:rsidR="00836747" w:rsidRPr="00836747">
                <w:rPr>
                  <w:rStyle w:val="Hyperlink"/>
                  <w:rFonts w:asciiTheme="minorHAnsi" w:hAnsiTheme="minorHAnsi" w:cstheme="minorHAnsi"/>
                  <w:sz w:val="20"/>
                  <w:szCs w:val="20"/>
                </w:rPr>
                <w:t>VHA Directive 1058.01</w:t>
              </w:r>
            </w:hyperlink>
            <w:r w:rsidRPr="00CC18CF">
              <w:rPr>
                <w:rFonts w:asciiTheme="minorHAnsi" w:hAnsiTheme="minorHAnsi" w:cstheme="minorHAnsi"/>
                <w:color w:val="000000"/>
                <w:sz w:val="20"/>
                <w:szCs w:val="20"/>
              </w:rPr>
              <w:t xml:space="preserve">. </w:t>
            </w:r>
            <w:r w:rsidRPr="00CC18CF">
              <w:rPr>
                <w:rFonts w:asciiTheme="minorHAnsi" w:hAnsiTheme="minorHAnsi" w:cstheme="minorHAnsi"/>
                <w:b/>
                <w:i/>
                <w:color w:val="000000"/>
                <w:sz w:val="20"/>
                <w:szCs w:val="20"/>
              </w:rPr>
              <w:t>NOTE:</w:t>
            </w:r>
            <w:r w:rsidRPr="00CC18CF">
              <w:rPr>
                <w:rFonts w:asciiTheme="minorHAnsi" w:hAnsiTheme="minorHAnsi" w:cstheme="minorHAnsi"/>
                <w:color w:val="000000"/>
                <w:sz w:val="20"/>
                <w:szCs w:val="20"/>
              </w:rPr>
              <w:t xml:space="preserve">  </w:t>
            </w:r>
            <w:r w:rsidRPr="00CC18CF">
              <w:rPr>
                <w:rFonts w:asciiTheme="minorHAnsi" w:hAnsiTheme="minorHAnsi" w:cstheme="minorHAnsi"/>
                <w:i/>
                <w:color w:val="000000"/>
                <w:sz w:val="20"/>
                <w:szCs w:val="20"/>
              </w:rPr>
              <w:t xml:space="preserve">Current guidance on such reporting can be found on the ORO Web site at: </w:t>
            </w:r>
            <w:hyperlink r:id="rId67" w:history="1">
              <w:r w:rsidRPr="009D5FAC">
                <w:rPr>
                  <w:rStyle w:val="Hyperlink"/>
                  <w:rFonts w:asciiTheme="minorHAnsi" w:hAnsiTheme="minorHAnsi" w:cstheme="minorHAnsi"/>
                  <w:i/>
                  <w:iCs/>
                  <w:sz w:val="20"/>
                  <w:szCs w:val="20"/>
                </w:rPr>
                <w:t>https://www.va.gov/ORO/oropubs.asp</w:t>
              </w:r>
            </w:hyperlink>
            <w:r w:rsidRPr="00CC18CF">
              <w:rPr>
                <w:rFonts w:asciiTheme="minorHAnsi" w:hAnsiTheme="minorHAnsi" w:cstheme="minorHAnsi"/>
                <w:i/>
                <w:color w:val="000000"/>
                <w:sz w:val="20"/>
                <w:szCs w:val="20"/>
              </w:rPr>
              <w:t>;</w:t>
            </w:r>
          </w:p>
        </w:tc>
        <w:tc>
          <w:tcPr>
            <w:tcW w:w="555" w:type="dxa"/>
          </w:tcPr>
          <w:p w14:paraId="3078B426"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21A3D007" w14:textId="5E16B022" w:rsidR="005E7011" w:rsidRPr="00FA7552" w:rsidRDefault="008F012F" w:rsidP="009D5FAC">
            <w:pPr>
              <w:tabs>
                <w:tab w:val="left" w:pos="288"/>
                <w:tab w:val="left" w:pos="576"/>
                <w:tab w:val="left" w:pos="864"/>
              </w:tabs>
              <w:jc w:val="center"/>
              <w:rPr>
                <w:rFonts w:asciiTheme="minorHAnsi" w:hAnsiTheme="minorHAnsi"/>
                <w:color w:val="000000"/>
                <w:sz w:val="20"/>
                <w:szCs w:val="20"/>
              </w:rPr>
            </w:pPr>
            <w:r w:rsidRPr="00B30B53">
              <w:rPr>
                <w:rFonts w:asciiTheme="minorHAnsi" w:hAnsiTheme="minorHAnsi"/>
                <w:sz w:val="20"/>
                <w:szCs w:val="20"/>
              </w:rPr>
              <w:t>VHA Directive</w:t>
            </w:r>
            <w:r>
              <w:t xml:space="preserve"> </w:t>
            </w:r>
            <w:hyperlink r:id="rId68" w:history="1">
              <w:r w:rsidR="005E7011" w:rsidRPr="00FA7552">
                <w:rPr>
                  <w:rStyle w:val="Hyperlink"/>
                  <w:rFonts w:asciiTheme="minorHAnsi" w:hAnsiTheme="minorHAnsi"/>
                  <w:sz w:val="20"/>
                  <w:szCs w:val="20"/>
                </w:rPr>
                <w:t>1058.01</w:t>
              </w:r>
            </w:hyperlink>
            <w:r w:rsidR="005E7011" w:rsidRPr="00FA7552">
              <w:rPr>
                <w:rFonts w:asciiTheme="minorHAnsi" w:hAnsiTheme="minorHAnsi"/>
                <w:color w:val="000000"/>
                <w:sz w:val="20"/>
                <w:szCs w:val="20"/>
              </w:rPr>
              <w:t xml:space="preserve"> §</w:t>
            </w:r>
            <w:proofErr w:type="gramStart"/>
            <w:r w:rsidR="00CF6D32">
              <w:rPr>
                <w:rFonts w:asciiTheme="minorHAnsi" w:hAnsiTheme="minorHAnsi"/>
                <w:color w:val="000000"/>
                <w:sz w:val="20"/>
                <w:szCs w:val="20"/>
              </w:rPr>
              <w:t>5.l.</w:t>
            </w:r>
            <w:proofErr w:type="gramEnd"/>
          </w:p>
          <w:p w14:paraId="24705531" w14:textId="509184AF" w:rsidR="005E7011" w:rsidRPr="00FA7552" w:rsidRDefault="008F012F" w:rsidP="009D5FAC">
            <w:pPr>
              <w:tabs>
                <w:tab w:val="left" w:pos="288"/>
                <w:tab w:val="left" w:pos="576"/>
                <w:tab w:val="left" w:pos="864"/>
              </w:tabs>
              <w:jc w:val="center"/>
              <w:rPr>
                <w:rFonts w:asciiTheme="minorHAnsi" w:hAnsiTheme="minorHAnsi"/>
                <w:color w:val="000000"/>
                <w:sz w:val="20"/>
                <w:szCs w:val="20"/>
              </w:rPr>
            </w:pPr>
            <w:r w:rsidRPr="00B30B53">
              <w:rPr>
                <w:rFonts w:asciiTheme="minorHAnsi" w:hAnsiTheme="minorHAnsi"/>
                <w:sz w:val="20"/>
                <w:szCs w:val="20"/>
              </w:rPr>
              <w:t>VHA Directive</w:t>
            </w:r>
            <w:r>
              <w:t xml:space="preserve"> </w:t>
            </w:r>
            <w:hyperlink r:id="rId69" w:history="1">
              <w:r w:rsidR="005E7011" w:rsidRPr="00FA7552">
                <w:rPr>
                  <w:rStyle w:val="Hyperlink"/>
                  <w:rFonts w:asciiTheme="minorHAnsi" w:hAnsiTheme="minorHAnsi"/>
                  <w:sz w:val="20"/>
                  <w:szCs w:val="20"/>
                </w:rPr>
                <w:t>1058.01</w:t>
              </w:r>
            </w:hyperlink>
            <w:r w:rsidR="005E7011" w:rsidRPr="00FA7552">
              <w:rPr>
                <w:rFonts w:asciiTheme="minorHAnsi" w:hAnsiTheme="minorHAnsi"/>
                <w:color w:val="000000"/>
                <w:sz w:val="20"/>
                <w:szCs w:val="20"/>
              </w:rPr>
              <w:t xml:space="preserve"> §</w:t>
            </w:r>
            <w:r w:rsidR="00CF6D32">
              <w:rPr>
                <w:rFonts w:asciiTheme="minorHAnsi" w:hAnsiTheme="minorHAnsi"/>
                <w:color w:val="000000"/>
                <w:sz w:val="20"/>
                <w:szCs w:val="20"/>
              </w:rPr>
              <w:t>7</w:t>
            </w:r>
            <w:r w:rsidR="005E7011" w:rsidRPr="00FA7552">
              <w:rPr>
                <w:rFonts w:asciiTheme="minorHAnsi" w:hAnsiTheme="minorHAnsi"/>
                <w:color w:val="000000"/>
                <w:sz w:val="20"/>
                <w:szCs w:val="20"/>
              </w:rPr>
              <w:t>.</w:t>
            </w:r>
          </w:p>
        </w:tc>
        <w:tc>
          <w:tcPr>
            <w:tcW w:w="1137" w:type="dxa"/>
          </w:tcPr>
          <w:p w14:paraId="0480F892"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63AD7BEB" w14:textId="77777777" w:rsidTr="00327706">
        <w:tc>
          <w:tcPr>
            <w:tcW w:w="9598" w:type="dxa"/>
          </w:tcPr>
          <w:p w14:paraId="5E9351B0" w14:textId="2EDF2C41"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5.g(15).  Ensuring research records include all information made or received by a VA investigator over the entire lifecycle of a research activity</w:t>
            </w:r>
            <w:r w:rsidRPr="009D5FAC">
              <w:rPr>
                <w:rFonts w:asciiTheme="minorHAnsi" w:hAnsiTheme="minorHAnsi" w:cstheme="minorHAnsi"/>
                <w:color w:val="000000"/>
                <w:sz w:val="20"/>
                <w:szCs w:val="20"/>
              </w:rPr>
              <w:t xml:space="preserve">. This includes, but is not limited to, as applicable, the research protocol and all amended versions of the protocol; the grant application; documentation on each subject including informed consent, interactions with subjects by telephone or in person, observations, interventions, and other data relevant to the research, codes and keys used to de-identify and re-identify subjects protected health information; documents related to budget and funding; and other forms required by VA policy and federal </w:t>
            </w:r>
            <w:r w:rsidRPr="009D5FAC">
              <w:rPr>
                <w:rFonts w:asciiTheme="minorHAnsi" w:hAnsiTheme="minorHAnsi" w:cstheme="minorHAnsi"/>
                <w:color w:val="000000"/>
                <w:sz w:val="20"/>
                <w:szCs w:val="20"/>
              </w:rPr>
              <w:lastRenderedPageBreak/>
              <w:t xml:space="preserve">regulations.  If the investigator leaves VA, all research records must be retained for the applicable retention period by the VA facility where the research was approved.  </w:t>
            </w:r>
            <w:r w:rsidRPr="009D5FAC">
              <w:rPr>
                <w:rFonts w:asciiTheme="minorHAnsi" w:hAnsiTheme="minorHAnsi" w:cstheme="minorHAnsi"/>
                <w:b/>
                <w:i/>
                <w:color w:val="000000"/>
                <w:sz w:val="20"/>
                <w:szCs w:val="20"/>
              </w:rPr>
              <w:t>NOTE:</w:t>
            </w:r>
            <w:r w:rsidRPr="009D5FAC">
              <w:rPr>
                <w:rFonts w:asciiTheme="minorHAnsi" w:hAnsiTheme="minorHAnsi" w:cstheme="minorHAnsi"/>
                <w:i/>
                <w:color w:val="000000"/>
                <w:sz w:val="20"/>
                <w:szCs w:val="20"/>
              </w:rPr>
              <w:t xml:space="preserve">  Please refer to </w:t>
            </w:r>
            <w:hyperlink r:id="rId70" w:history="1">
              <w:r w:rsidRPr="00CC18CF">
                <w:rPr>
                  <w:rStyle w:val="Hyperlink"/>
                  <w:rFonts w:asciiTheme="minorHAnsi" w:hAnsiTheme="minorHAnsi" w:cstheme="minorHAnsi"/>
                  <w:i/>
                  <w:sz w:val="20"/>
                  <w:szCs w:val="20"/>
                </w:rPr>
                <w:t>VHA RCS 10-1</w:t>
              </w:r>
            </w:hyperlink>
            <w:r w:rsidRPr="00CC18CF">
              <w:rPr>
                <w:rStyle w:val="Hyperlink"/>
                <w:rFonts w:asciiTheme="minorHAnsi" w:hAnsiTheme="minorHAnsi" w:cstheme="minorHAnsi"/>
                <w:i/>
                <w:sz w:val="20"/>
                <w:szCs w:val="20"/>
              </w:rPr>
              <w:t xml:space="preserve"> for a list of local research investigator records that constitute a Federal record in VA research with the applicable specified retention and disposition requirements;</w:t>
            </w:r>
          </w:p>
        </w:tc>
        <w:tc>
          <w:tcPr>
            <w:tcW w:w="555" w:type="dxa"/>
          </w:tcPr>
          <w:p w14:paraId="54B1B23D"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233706AA" w14:textId="4440B9BA" w:rsidR="00B9709F" w:rsidRDefault="00000000" w:rsidP="009D5FAC">
            <w:pPr>
              <w:tabs>
                <w:tab w:val="left" w:pos="288"/>
                <w:tab w:val="left" w:pos="576"/>
                <w:tab w:val="left" w:pos="864"/>
              </w:tabs>
              <w:jc w:val="center"/>
              <w:rPr>
                <w:rStyle w:val="Hyperlink"/>
                <w:rFonts w:asciiTheme="minorHAnsi" w:hAnsiTheme="minorHAnsi" w:cs="Arial"/>
                <w:sz w:val="20"/>
                <w:szCs w:val="20"/>
              </w:rPr>
            </w:pPr>
            <w:hyperlink r:id="rId71" w:history="1">
              <w:r w:rsidR="00B9709F" w:rsidRPr="0047130E">
                <w:rPr>
                  <w:rStyle w:val="Hyperlink"/>
                  <w:rFonts w:asciiTheme="minorHAnsi" w:hAnsiTheme="minorHAnsi" w:cstheme="minorHAnsi"/>
                  <w:sz w:val="20"/>
                  <w:szCs w:val="20"/>
                </w:rPr>
                <w:t>VHA Directive 1200.01(1)</w:t>
              </w:r>
            </w:hyperlink>
            <w:r w:rsidR="00B9709F">
              <w:rPr>
                <w:rFonts w:asciiTheme="minorHAnsi" w:hAnsiTheme="minorHAnsi" w:cstheme="minorHAnsi"/>
                <w:sz w:val="20"/>
                <w:szCs w:val="20"/>
              </w:rPr>
              <w:t xml:space="preserve"> §15 </w:t>
            </w:r>
            <w:hyperlink r:id="rId72" w:tgtFrame="_blank" w:history="1">
              <w:r w:rsidR="005E7011" w:rsidRPr="00BA4710">
                <w:rPr>
                  <w:rStyle w:val="Hyperlink"/>
                  <w:rFonts w:asciiTheme="minorHAnsi" w:hAnsiTheme="minorHAnsi" w:cs="Arial"/>
                  <w:sz w:val="20"/>
                  <w:szCs w:val="20"/>
                </w:rPr>
                <w:t xml:space="preserve">Guidance on ORD's </w:t>
              </w:r>
              <w:r w:rsidR="005E7011">
                <w:rPr>
                  <w:rStyle w:val="Hyperlink"/>
                  <w:rFonts w:asciiTheme="minorHAnsi" w:hAnsiTheme="minorHAnsi" w:cs="Arial"/>
                  <w:sz w:val="20"/>
                  <w:szCs w:val="20"/>
                </w:rPr>
                <w:t>RCS</w:t>
              </w:r>
            </w:hyperlink>
          </w:p>
          <w:p w14:paraId="0A91E484" w14:textId="29AE6A76"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19F83F9F"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6FA7C965" w14:textId="77777777" w:rsidTr="00327706">
        <w:tc>
          <w:tcPr>
            <w:tcW w:w="9598" w:type="dxa"/>
          </w:tcPr>
          <w:p w14:paraId="1177D950" w14:textId="011D7EE1"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5.g(16).  Creating or updating a VHA health record and creating a progress note for all research subjects (Veterans or Non-Veterans) who </w:t>
            </w:r>
            <w:r w:rsidRPr="009D5FAC">
              <w:rPr>
                <w:rFonts w:asciiTheme="minorHAnsi" w:hAnsiTheme="minorHAnsi" w:cstheme="minorHAnsi"/>
                <w:color w:val="000000"/>
                <w:sz w:val="20"/>
                <w:szCs w:val="20"/>
              </w:rPr>
              <w:t xml:space="preserve">receive research procedures or interventions s as inpatients or outpatients at VA medical facilities that are either used in or may impact the medical care of the research subject at a VA medical facility or at facilities contracted by VA to provide services to Veterans (e.g., Community-Based Outpatient Clinics or community living centers). </w:t>
            </w:r>
            <w:r w:rsidR="005545E1">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Informed consent and HIPAA authorization documents are not required to be in the health record</w:t>
            </w:r>
            <w:r w:rsidR="002450F8">
              <w:rPr>
                <w:rFonts w:asciiTheme="minorHAnsi" w:hAnsiTheme="minorHAnsi" w:cstheme="minorHAnsi"/>
                <w:color w:val="000000"/>
                <w:sz w:val="20"/>
                <w:szCs w:val="20"/>
              </w:rPr>
              <w:t>;</w:t>
            </w:r>
          </w:p>
        </w:tc>
        <w:tc>
          <w:tcPr>
            <w:tcW w:w="555" w:type="dxa"/>
          </w:tcPr>
          <w:p w14:paraId="3DD89DF7"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3A30E6A5" w14:textId="0990ADB4"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010D2096"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3BD8423D" w14:textId="77777777" w:rsidTr="00327706">
        <w:tc>
          <w:tcPr>
            <w:tcW w:w="9598" w:type="dxa"/>
          </w:tcPr>
          <w:p w14:paraId="12E61CA9" w14:textId="179A38D4" w:rsidR="005E7011" w:rsidRPr="00CC18CF"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5.</w:t>
            </w:r>
            <w:r w:rsidR="000A1B25">
              <w:rPr>
                <w:rFonts w:asciiTheme="minorHAnsi" w:hAnsiTheme="minorHAnsi" w:cstheme="minorHAnsi"/>
                <w:color w:val="000000"/>
                <w:sz w:val="20"/>
                <w:szCs w:val="20"/>
              </w:rPr>
              <w:t>g</w:t>
            </w:r>
            <w:r w:rsidRPr="00CC18CF">
              <w:rPr>
                <w:rFonts w:asciiTheme="minorHAnsi" w:hAnsiTheme="minorHAnsi" w:cstheme="minorHAnsi"/>
                <w:color w:val="000000"/>
                <w:sz w:val="20"/>
                <w:szCs w:val="20"/>
              </w:rPr>
              <w:t xml:space="preserve">(17). </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Conducting VA human subjects research involving investigational drugs and devices in accordance with all applicable VA policies and other federal requirements including, but not limited to: this Directive[</w:t>
            </w:r>
            <w:hyperlink r:id="rId73" w:history="1">
              <w:r w:rsidR="00694499">
                <w:rPr>
                  <w:rStyle w:val="Hyperlink"/>
                  <w:rFonts w:asciiTheme="minorHAnsi" w:hAnsiTheme="minorHAnsi" w:cstheme="minorHAnsi"/>
                  <w:sz w:val="20"/>
                  <w:szCs w:val="20"/>
                </w:rPr>
                <w:t>1200.05(</w:t>
              </w:r>
              <w:r w:rsidR="00B80E56">
                <w:rPr>
                  <w:rStyle w:val="Hyperlink"/>
                  <w:rFonts w:asciiTheme="minorHAnsi" w:hAnsiTheme="minorHAnsi" w:cstheme="minorHAnsi"/>
                  <w:sz w:val="20"/>
                  <w:szCs w:val="20"/>
                </w:rPr>
                <w:t>3</w:t>
              </w:r>
              <w:r w:rsidR="00694499">
                <w:rPr>
                  <w:rStyle w:val="Hyperlink"/>
                  <w:rFonts w:asciiTheme="minorHAnsi" w:hAnsiTheme="minorHAnsi" w:cstheme="minorHAnsi"/>
                  <w:sz w:val="20"/>
                  <w:szCs w:val="20"/>
                </w:rPr>
                <w:t>)</w:t>
              </w:r>
            </w:hyperlink>
            <w:r w:rsidRPr="00CC18CF">
              <w:rPr>
                <w:rFonts w:asciiTheme="minorHAnsi" w:hAnsiTheme="minorHAnsi" w:cstheme="minorHAnsi"/>
                <w:color w:val="000000"/>
                <w:sz w:val="20"/>
                <w:szCs w:val="20"/>
              </w:rPr>
              <w:t xml:space="preserve">]; </w:t>
            </w:r>
            <w:hyperlink r:id="rId74" w:history="1">
              <w:r w:rsidRPr="00CC18CF">
                <w:rPr>
                  <w:rStyle w:val="Hyperlink"/>
                  <w:rFonts w:asciiTheme="minorHAnsi" w:hAnsiTheme="minorHAnsi" w:cstheme="minorHAnsi"/>
                  <w:sz w:val="20"/>
                  <w:szCs w:val="20"/>
                </w:rPr>
                <w:t>VHA Handbook 1108.04</w:t>
              </w:r>
            </w:hyperlink>
            <w:r w:rsidRPr="00CC18CF">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Investigational Drugs and Supplies, dated February 29, 2012; and applicable FDA regulations. The storage and security procedures for test articles used in research must be reviewed and approved by the IRB and follow all applicable federal</w:t>
            </w:r>
            <w:r w:rsidRPr="009D5FAC">
              <w:rPr>
                <w:rFonts w:asciiTheme="minorHAnsi" w:hAnsiTheme="minorHAnsi" w:cstheme="minorHAnsi"/>
                <w:sz w:val="20"/>
                <w:szCs w:val="20"/>
              </w:rPr>
              <w:t xml:space="preserve"> </w:t>
            </w:r>
            <w:r w:rsidRPr="00CC18CF">
              <w:rPr>
                <w:rFonts w:asciiTheme="minorHAnsi" w:hAnsiTheme="minorHAnsi" w:cstheme="minorHAnsi"/>
                <w:color w:val="000000"/>
                <w:sz w:val="20"/>
                <w:szCs w:val="20"/>
              </w:rPr>
              <w:t>laws, regulations, and VA policies;</w:t>
            </w:r>
          </w:p>
        </w:tc>
        <w:tc>
          <w:tcPr>
            <w:tcW w:w="555" w:type="dxa"/>
          </w:tcPr>
          <w:p w14:paraId="20E62CE1"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39547108" w14:textId="5994DAEF" w:rsidR="005E7011" w:rsidRPr="00FA7552" w:rsidRDefault="008F012F" w:rsidP="009D5FAC">
            <w:pPr>
              <w:tabs>
                <w:tab w:val="left" w:pos="288"/>
                <w:tab w:val="left" w:pos="576"/>
                <w:tab w:val="left" w:pos="864"/>
              </w:tabs>
              <w:jc w:val="center"/>
              <w:rPr>
                <w:rFonts w:asciiTheme="minorHAnsi" w:hAnsiTheme="minorHAnsi"/>
                <w:color w:val="000000"/>
                <w:sz w:val="20"/>
                <w:szCs w:val="20"/>
              </w:rPr>
            </w:pPr>
            <w:r w:rsidRPr="006B0937">
              <w:rPr>
                <w:rFonts w:asciiTheme="minorHAnsi" w:hAnsiTheme="minorHAnsi"/>
                <w:color w:val="000000"/>
                <w:sz w:val="20"/>
                <w:szCs w:val="20"/>
              </w:rPr>
              <w:t>VHA Handbook</w:t>
            </w:r>
            <w:r>
              <w:t xml:space="preserve"> </w:t>
            </w:r>
            <w:hyperlink r:id="rId75" w:history="1">
              <w:r w:rsidR="005E7011" w:rsidRPr="00FA7552">
                <w:rPr>
                  <w:rStyle w:val="Hyperlink"/>
                  <w:rFonts w:asciiTheme="minorHAnsi" w:hAnsiTheme="minorHAnsi"/>
                  <w:sz w:val="20"/>
                  <w:szCs w:val="20"/>
                </w:rPr>
                <w:t>1108.04</w:t>
              </w:r>
            </w:hyperlink>
            <w:r w:rsidR="005E7011" w:rsidRPr="00FA7552">
              <w:rPr>
                <w:rFonts w:asciiTheme="minorHAnsi" w:hAnsiTheme="minorHAnsi"/>
                <w:color w:val="000000"/>
                <w:sz w:val="20"/>
                <w:szCs w:val="20"/>
              </w:rPr>
              <w:t xml:space="preserve"> §7.</w:t>
            </w:r>
          </w:p>
          <w:p w14:paraId="778109B5" w14:textId="77777777" w:rsidR="005E7011" w:rsidRPr="00FA7552" w:rsidRDefault="00000000" w:rsidP="009D5FAC">
            <w:pPr>
              <w:tabs>
                <w:tab w:val="left" w:pos="288"/>
                <w:tab w:val="left" w:pos="576"/>
                <w:tab w:val="left" w:pos="864"/>
              </w:tabs>
              <w:jc w:val="center"/>
              <w:rPr>
                <w:rFonts w:asciiTheme="minorHAnsi" w:hAnsiTheme="minorHAnsi"/>
                <w:color w:val="000000"/>
                <w:sz w:val="20"/>
                <w:szCs w:val="20"/>
              </w:rPr>
            </w:pPr>
            <w:hyperlink r:id="rId76" w:history="1">
              <w:r w:rsidR="005E7011" w:rsidRPr="00FA7552">
                <w:rPr>
                  <w:rStyle w:val="Hyperlink"/>
                  <w:rFonts w:asciiTheme="minorHAnsi" w:hAnsiTheme="minorHAnsi"/>
                  <w:sz w:val="20"/>
                  <w:szCs w:val="20"/>
                </w:rPr>
                <w:t>21 CFR 50</w:t>
              </w:r>
            </w:hyperlink>
            <w:r w:rsidR="005E7011" w:rsidRPr="00FA7552">
              <w:rPr>
                <w:rFonts w:asciiTheme="minorHAnsi" w:hAnsiTheme="minorHAnsi"/>
                <w:color w:val="000000"/>
                <w:sz w:val="20"/>
                <w:szCs w:val="20"/>
              </w:rPr>
              <w:t xml:space="preserve">, </w:t>
            </w:r>
            <w:hyperlink r:id="rId77" w:history="1">
              <w:r w:rsidR="005E7011" w:rsidRPr="00FA7552">
                <w:rPr>
                  <w:rStyle w:val="Hyperlink"/>
                  <w:rFonts w:asciiTheme="minorHAnsi" w:hAnsiTheme="minorHAnsi"/>
                  <w:sz w:val="20"/>
                  <w:szCs w:val="20"/>
                </w:rPr>
                <w:t>56</w:t>
              </w:r>
            </w:hyperlink>
            <w:r w:rsidR="005E7011" w:rsidRPr="00FA7552">
              <w:rPr>
                <w:rFonts w:asciiTheme="minorHAnsi" w:hAnsiTheme="minorHAnsi"/>
                <w:color w:val="000000"/>
                <w:sz w:val="20"/>
                <w:szCs w:val="20"/>
              </w:rPr>
              <w:t xml:space="preserve">, </w:t>
            </w:r>
            <w:hyperlink r:id="rId78" w:history="1">
              <w:r w:rsidR="005E7011" w:rsidRPr="00FA7552">
                <w:rPr>
                  <w:rStyle w:val="Hyperlink"/>
                  <w:rFonts w:asciiTheme="minorHAnsi" w:hAnsiTheme="minorHAnsi"/>
                  <w:sz w:val="20"/>
                  <w:szCs w:val="20"/>
                </w:rPr>
                <w:t>312</w:t>
              </w:r>
            </w:hyperlink>
            <w:r w:rsidR="005E7011" w:rsidRPr="00FA7552">
              <w:rPr>
                <w:rFonts w:asciiTheme="minorHAnsi" w:hAnsiTheme="minorHAnsi"/>
                <w:color w:val="000000"/>
                <w:sz w:val="20"/>
                <w:szCs w:val="20"/>
              </w:rPr>
              <w:t xml:space="preserve">, </w:t>
            </w:r>
            <w:hyperlink r:id="rId79" w:history="1">
              <w:r w:rsidR="005E7011" w:rsidRPr="00FA7552">
                <w:rPr>
                  <w:rStyle w:val="Hyperlink"/>
                  <w:rFonts w:asciiTheme="minorHAnsi" w:hAnsiTheme="minorHAnsi"/>
                  <w:sz w:val="20"/>
                  <w:szCs w:val="20"/>
                </w:rPr>
                <w:t>600</w:t>
              </w:r>
            </w:hyperlink>
            <w:r w:rsidR="005E7011" w:rsidRPr="00FA7552">
              <w:rPr>
                <w:rFonts w:asciiTheme="minorHAnsi" w:hAnsiTheme="minorHAnsi"/>
                <w:color w:val="000000"/>
                <w:sz w:val="20"/>
                <w:szCs w:val="20"/>
              </w:rPr>
              <w:t xml:space="preserve">, and </w:t>
            </w:r>
            <w:hyperlink r:id="rId80" w:history="1">
              <w:r w:rsidR="005E7011" w:rsidRPr="00FA7552">
                <w:rPr>
                  <w:rStyle w:val="Hyperlink"/>
                  <w:rFonts w:asciiTheme="minorHAnsi" w:hAnsiTheme="minorHAnsi"/>
                  <w:sz w:val="20"/>
                  <w:szCs w:val="20"/>
                </w:rPr>
                <w:t>812</w:t>
              </w:r>
            </w:hyperlink>
          </w:p>
        </w:tc>
        <w:tc>
          <w:tcPr>
            <w:tcW w:w="1137" w:type="dxa"/>
          </w:tcPr>
          <w:p w14:paraId="2C5E61BC"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3E005517" w14:textId="77777777" w:rsidTr="00327706">
        <w:tc>
          <w:tcPr>
            <w:tcW w:w="9598" w:type="dxa"/>
          </w:tcPr>
          <w:p w14:paraId="7271E8F0" w14:textId="3C8837B0"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5.g(18).  Initiating the IRB-approved research protocol only after all applicable requirements in </w:t>
            </w:r>
            <w:hyperlink r:id="rId81" w:history="1">
              <w:r w:rsidRPr="008D4FFA">
                <w:rPr>
                  <w:rStyle w:val="Hyperlink"/>
                  <w:rFonts w:asciiTheme="minorHAnsi" w:hAnsiTheme="minorHAnsi" w:cstheme="minorHAnsi"/>
                  <w:sz w:val="20"/>
                  <w:szCs w:val="20"/>
                </w:rPr>
                <w:t>VHA Directive 1200.01</w:t>
              </w:r>
            </w:hyperlink>
            <w:r w:rsidRPr="00CC18CF">
              <w:rPr>
                <w:rFonts w:asciiTheme="minorHAnsi" w:hAnsiTheme="minorHAnsi" w:cstheme="minorHAnsi"/>
                <w:color w:val="000000"/>
                <w:sz w:val="20"/>
                <w:szCs w:val="20"/>
              </w:rPr>
              <w:t xml:space="preserve"> have been met, including obtaining R&amp;D Committee approval and obtaining written notification from the ACOS/R&amp;D that the research can be initiated</w:t>
            </w:r>
            <w:r w:rsidRPr="009D5FAC">
              <w:rPr>
                <w:rFonts w:asciiTheme="minorHAnsi" w:hAnsiTheme="minorHAnsi" w:cstheme="minorHAnsi"/>
                <w:color w:val="000000"/>
                <w:sz w:val="20"/>
                <w:szCs w:val="20"/>
              </w:rPr>
              <w:t xml:space="preserve">.  IRB approval is for a specified </w:t>
            </w:r>
            <w:proofErr w:type="gramStart"/>
            <w:r w:rsidRPr="009D5FAC">
              <w:rPr>
                <w:rFonts w:asciiTheme="minorHAnsi" w:hAnsiTheme="minorHAnsi" w:cstheme="minorHAnsi"/>
                <w:color w:val="000000"/>
                <w:sz w:val="20"/>
                <w:szCs w:val="20"/>
              </w:rPr>
              <w:t>time period</w:t>
            </w:r>
            <w:proofErr w:type="gramEnd"/>
            <w:r w:rsidRPr="009D5FAC">
              <w:rPr>
                <w:rFonts w:asciiTheme="minorHAnsi" w:hAnsiTheme="minorHAnsi" w:cstheme="minorHAnsi"/>
                <w:color w:val="000000"/>
                <w:sz w:val="20"/>
                <w:szCs w:val="20"/>
              </w:rPr>
              <w:t xml:space="preserve"> based on the degree of risk of the study, not to exceed 1 year except as described in section 9.e.(2). The IRB determines the expiration date based upon its date of review and communicates that date to the investigator in the written approval letter;</w:t>
            </w:r>
          </w:p>
        </w:tc>
        <w:tc>
          <w:tcPr>
            <w:tcW w:w="555" w:type="dxa"/>
          </w:tcPr>
          <w:p w14:paraId="170223AB"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481F20ED" w14:textId="6D27875E" w:rsidR="005E7011" w:rsidRPr="00FA7552" w:rsidRDefault="00000000" w:rsidP="009D5FAC">
            <w:pPr>
              <w:tabs>
                <w:tab w:val="left" w:pos="288"/>
                <w:tab w:val="left" w:pos="576"/>
                <w:tab w:val="left" w:pos="864"/>
              </w:tabs>
              <w:jc w:val="center"/>
              <w:rPr>
                <w:rFonts w:asciiTheme="minorHAnsi" w:hAnsiTheme="minorHAnsi"/>
                <w:color w:val="000000"/>
                <w:sz w:val="20"/>
                <w:szCs w:val="20"/>
              </w:rPr>
            </w:pPr>
            <w:hyperlink r:id="rId82" w:history="1">
              <w:r w:rsidR="005E7011" w:rsidRPr="00377942">
                <w:rPr>
                  <w:rStyle w:val="Hyperlink"/>
                  <w:rFonts w:asciiTheme="minorHAnsi" w:hAnsiTheme="minorHAnsi"/>
                  <w:sz w:val="20"/>
                  <w:szCs w:val="20"/>
                </w:rPr>
                <w:t>1200.01</w:t>
              </w:r>
            </w:hyperlink>
            <w:r w:rsidR="005E7011" w:rsidRPr="00FA7552">
              <w:rPr>
                <w:rFonts w:asciiTheme="minorHAnsi" w:hAnsiTheme="minorHAnsi"/>
                <w:color w:val="000000"/>
                <w:sz w:val="20"/>
                <w:szCs w:val="20"/>
              </w:rPr>
              <w:t xml:space="preserve"> §</w:t>
            </w:r>
            <w:proofErr w:type="gramStart"/>
            <w:r w:rsidR="006A4806">
              <w:rPr>
                <w:rFonts w:asciiTheme="minorHAnsi" w:hAnsiTheme="minorHAnsi"/>
                <w:color w:val="000000"/>
                <w:sz w:val="20"/>
                <w:szCs w:val="20"/>
              </w:rPr>
              <w:t>5.l.</w:t>
            </w:r>
            <w:proofErr w:type="gramEnd"/>
            <w:r w:rsidR="006A4806">
              <w:rPr>
                <w:rFonts w:asciiTheme="minorHAnsi" w:hAnsiTheme="minorHAnsi"/>
                <w:color w:val="000000"/>
                <w:sz w:val="20"/>
                <w:szCs w:val="20"/>
              </w:rPr>
              <w:t>2</w:t>
            </w:r>
            <w:r w:rsidR="005E7011" w:rsidRPr="00FA7552">
              <w:rPr>
                <w:rFonts w:asciiTheme="minorHAnsi" w:hAnsiTheme="minorHAnsi"/>
                <w:color w:val="000000"/>
                <w:sz w:val="20"/>
                <w:szCs w:val="20"/>
              </w:rPr>
              <w:t>.</w:t>
            </w:r>
          </w:p>
          <w:p w14:paraId="6D3EFAB6" w14:textId="068506FD" w:rsidR="005E7011" w:rsidRPr="00FA7552" w:rsidRDefault="00000000" w:rsidP="009D5FAC">
            <w:pPr>
              <w:tabs>
                <w:tab w:val="left" w:pos="288"/>
                <w:tab w:val="left" w:pos="576"/>
                <w:tab w:val="left" w:pos="864"/>
              </w:tabs>
              <w:jc w:val="center"/>
              <w:rPr>
                <w:rFonts w:asciiTheme="minorHAnsi" w:hAnsiTheme="minorHAnsi"/>
                <w:color w:val="000000"/>
                <w:sz w:val="20"/>
                <w:szCs w:val="20"/>
              </w:rPr>
            </w:pPr>
            <w:hyperlink r:id="rId83" w:anchor="se38.1.16_1109" w:history="1">
              <w:r w:rsidR="005E7011" w:rsidRPr="00266A82">
                <w:rPr>
                  <w:rStyle w:val="Hyperlink"/>
                  <w:rFonts w:asciiTheme="minorHAnsi" w:hAnsiTheme="minorHAnsi"/>
                  <w:sz w:val="20"/>
                  <w:szCs w:val="20"/>
                </w:rPr>
                <w:t>38 CFR 16.109</w:t>
              </w:r>
            </w:hyperlink>
            <w:r w:rsidR="005E7011" w:rsidRPr="00FA7552">
              <w:rPr>
                <w:rFonts w:asciiTheme="minorHAnsi" w:hAnsiTheme="minorHAnsi"/>
                <w:color w:val="000000"/>
                <w:sz w:val="20"/>
                <w:szCs w:val="20"/>
              </w:rPr>
              <w:t>(</w:t>
            </w:r>
            <w:r w:rsidR="005E7011">
              <w:rPr>
                <w:rFonts w:asciiTheme="minorHAnsi" w:hAnsiTheme="minorHAnsi"/>
                <w:color w:val="000000"/>
                <w:sz w:val="20"/>
                <w:szCs w:val="20"/>
              </w:rPr>
              <w:t>e</w:t>
            </w:r>
            <w:r w:rsidR="005E7011" w:rsidRPr="00FA7552">
              <w:rPr>
                <w:rFonts w:asciiTheme="minorHAnsi" w:hAnsiTheme="minorHAnsi"/>
                <w:color w:val="000000"/>
                <w:sz w:val="20"/>
                <w:szCs w:val="20"/>
              </w:rPr>
              <w:t>)</w:t>
            </w:r>
            <w:r w:rsidR="005E7011">
              <w:rPr>
                <w:rFonts w:asciiTheme="minorHAnsi" w:hAnsiTheme="minorHAnsi"/>
                <w:color w:val="000000"/>
                <w:sz w:val="20"/>
                <w:szCs w:val="20"/>
              </w:rPr>
              <w:t xml:space="preserve"> and </w:t>
            </w:r>
            <w:r w:rsidR="005E7011" w:rsidRPr="00FA7552">
              <w:rPr>
                <w:rFonts w:asciiTheme="minorHAnsi" w:hAnsiTheme="minorHAnsi"/>
                <w:color w:val="000000"/>
                <w:sz w:val="20"/>
                <w:szCs w:val="20"/>
              </w:rPr>
              <w:t>(</w:t>
            </w:r>
            <w:r w:rsidR="005E7011">
              <w:rPr>
                <w:rFonts w:asciiTheme="minorHAnsi" w:hAnsiTheme="minorHAnsi"/>
                <w:color w:val="000000"/>
                <w:sz w:val="20"/>
                <w:szCs w:val="20"/>
              </w:rPr>
              <w:t>f</w:t>
            </w:r>
            <w:r w:rsidR="005E7011" w:rsidRPr="00FA7552">
              <w:rPr>
                <w:rFonts w:asciiTheme="minorHAnsi" w:hAnsiTheme="minorHAnsi"/>
                <w:color w:val="000000"/>
                <w:sz w:val="20"/>
                <w:szCs w:val="20"/>
              </w:rPr>
              <w:t>)</w:t>
            </w:r>
          </w:p>
        </w:tc>
        <w:tc>
          <w:tcPr>
            <w:tcW w:w="1137" w:type="dxa"/>
          </w:tcPr>
          <w:p w14:paraId="2425176C"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553C494E" w14:textId="77777777" w:rsidTr="00327706">
        <w:trPr>
          <w:trHeight w:val="791"/>
        </w:trPr>
        <w:tc>
          <w:tcPr>
            <w:tcW w:w="9598" w:type="dxa"/>
          </w:tcPr>
          <w:p w14:paraId="2DCD1871" w14:textId="1D8B80B9"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5.g(19). </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Continuing review and requesting re-approval of research must occur on or before the date when IRB approval expires There is no provision for any grace period to extend the conduct of research beyond the expiration date of IRB approval.  If approval </w:t>
            </w:r>
            <w:r w:rsidRPr="009D5FAC">
              <w:rPr>
                <w:rFonts w:asciiTheme="minorHAnsi" w:hAnsiTheme="minorHAnsi" w:cstheme="minorHAnsi"/>
                <w:color w:val="000000"/>
                <w:sz w:val="20"/>
                <w:szCs w:val="20"/>
              </w:rPr>
              <w:t>expires, the investigator must:</w:t>
            </w:r>
          </w:p>
        </w:tc>
        <w:tc>
          <w:tcPr>
            <w:tcW w:w="555" w:type="dxa"/>
          </w:tcPr>
          <w:p w14:paraId="302F6CA9"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26685F6B"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0D21656A"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09F7B647" w14:textId="77777777" w:rsidTr="00327706">
        <w:tc>
          <w:tcPr>
            <w:tcW w:w="9598" w:type="dxa"/>
          </w:tcPr>
          <w:p w14:paraId="04D51F37" w14:textId="77777777"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5.g(19)(a).  Stop all research activities including, but not limited to, enrollment of new subjects, analyses of individually identifiable data, and research interventions or interactions with currently participating subjects, except where stopping such interventions</w:t>
            </w:r>
            <w:r w:rsidRPr="009D5FAC">
              <w:rPr>
                <w:rFonts w:asciiTheme="minorHAnsi" w:hAnsiTheme="minorHAnsi" w:cstheme="minorHAnsi"/>
                <w:color w:val="000000"/>
                <w:sz w:val="20"/>
                <w:szCs w:val="20"/>
              </w:rPr>
              <w:t xml:space="preserve"> or interactions could be harmful to those subjects; and</w:t>
            </w:r>
          </w:p>
        </w:tc>
        <w:tc>
          <w:tcPr>
            <w:tcW w:w="555" w:type="dxa"/>
          </w:tcPr>
          <w:p w14:paraId="7F1B2757"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4FC134CF"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4213BAF2"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0DAA238B" w14:textId="77777777" w:rsidTr="00327706">
        <w:trPr>
          <w:trHeight w:val="63"/>
        </w:trPr>
        <w:tc>
          <w:tcPr>
            <w:tcW w:w="9598" w:type="dxa"/>
          </w:tcPr>
          <w:p w14:paraId="7F186588" w14:textId="77F85DF1" w:rsidR="005E7011" w:rsidRPr="009D5FAC" w:rsidRDefault="005E7011" w:rsidP="00A23912">
            <w:pPr>
              <w:autoSpaceDE w:val="0"/>
              <w:autoSpaceDN w:val="0"/>
              <w:adjustRightInd w:val="0"/>
              <w:ind w:left="360" w:hanging="360"/>
              <w:rPr>
                <w:rFonts w:asciiTheme="minorHAnsi" w:hAnsiTheme="minorHAnsi" w:cstheme="minorHAnsi"/>
                <w:color w:val="000000"/>
                <w:sz w:val="20"/>
                <w:szCs w:val="20"/>
              </w:rPr>
            </w:pPr>
            <w:bookmarkStart w:id="21" w:name="_Hlk534206980"/>
            <w:r w:rsidRPr="00CC18CF">
              <w:rPr>
                <w:rFonts w:asciiTheme="minorHAnsi" w:hAnsiTheme="minorHAnsi" w:cstheme="minorHAnsi"/>
                <w:color w:val="000000"/>
                <w:sz w:val="20"/>
                <w:szCs w:val="20"/>
              </w:rPr>
              <w:t>5.</w:t>
            </w:r>
            <w:r w:rsidR="000A1B25">
              <w:rPr>
                <w:rFonts w:asciiTheme="minorHAnsi" w:hAnsiTheme="minorHAnsi" w:cstheme="minorHAnsi"/>
                <w:color w:val="000000"/>
                <w:sz w:val="20"/>
                <w:szCs w:val="20"/>
              </w:rPr>
              <w:t>g</w:t>
            </w:r>
            <w:r w:rsidRPr="00CC18CF">
              <w:rPr>
                <w:rFonts w:asciiTheme="minorHAnsi" w:hAnsiTheme="minorHAnsi" w:cstheme="minorHAnsi"/>
                <w:color w:val="000000"/>
                <w:sz w:val="20"/>
                <w:szCs w:val="20"/>
              </w:rPr>
              <w:t>(19</w:t>
            </w:r>
            <w:bookmarkEnd w:id="21"/>
            <w:r w:rsidRPr="00CC18CF">
              <w:rPr>
                <w:rFonts w:asciiTheme="minorHAnsi" w:hAnsiTheme="minorHAnsi" w:cstheme="minorHAnsi"/>
                <w:color w:val="000000"/>
                <w:sz w:val="20"/>
                <w:szCs w:val="20"/>
              </w:rPr>
              <w:t>)(b).  Immediately submit to the IRB Chair a list of research subjects who could be harmed by stopping specified study interventions or interactions</w:t>
            </w:r>
            <w:r w:rsidRPr="009D5FAC">
              <w:rPr>
                <w:rFonts w:asciiTheme="minorHAnsi" w:hAnsiTheme="minorHAnsi" w:cstheme="minorHAnsi"/>
                <w:color w:val="000000"/>
                <w:sz w:val="20"/>
                <w:szCs w:val="20"/>
              </w:rPr>
              <w:t xml:space="preserve">; and </w:t>
            </w:r>
          </w:p>
        </w:tc>
        <w:tc>
          <w:tcPr>
            <w:tcW w:w="555" w:type="dxa"/>
          </w:tcPr>
          <w:p w14:paraId="65FC04E5"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1054B403"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1C8AA35F"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5E7011" w:rsidRPr="00FA7552" w14:paraId="3319D39B" w14:textId="77777777" w:rsidTr="00327706">
        <w:trPr>
          <w:trHeight w:val="63"/>
        </w:trPr>
        <w:tc>
          <w:tcPr>
            <w:tcW w:w="9598" w:type="dxa"/>
          </w:tcPr>
          <w:p w14:paraId="53224F88" w14:textId="4B59096A" w:rsidR="005E7011" w:rsidRPr="00CC18CF" w:rsidDel="00886FF9" w:rsidRDefault="005E7011"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5.g(20).</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 If </w:t>
            </w:r>
            <w:r w:rsidR="00303119">
              <w:rPr>
                <w:rFonts w:asciiTheme="minorHAnsi" w:hAnsiTheme="minorHAnsi" w:cstheme="minorHAnsi"/>
                <w:color w:val="000000"/>
                <w:sz w:val="20"/>
                <w:szCs w:val="20"/>
              </w:rPr>
              <w:t xml:space="preserve">either the awardee of </w:t>
            </w:r>
            <w:r w:rsidRPr="00CC18CF">
              <w:rPr>
                <w:rFonts w:asciiTheme="minorHAnsi" w:hAnsiTheme="minorHAnsi" w:cstheme="minorHAnsi"/>
                <w:color w:val="000000"/>
                <w:sz w:val="20"/>
                <w:szCs w:val="20"/>
              </w:rPr>
              <w:t xml:space="preserve">a clinical trial funded or supported by a Federal agency or department </w:t>
            </w:r>
            <w:r w:rsidR="00303119">
              <w:rPr>
                <w:rFonts w:asciiTheme="minorHAnsi" w:hAnsiTheme="minorHAnsi" w:cstheme="minorHAnsi"/>
                <w:color w:val="000000"/>
                <w:sz w:val="20"/>
                <w:szCs w:val="20"/>
              </w:rPr>
              <w:t xml:space="preserve">other than VA, or conducting a clinical trial funded or supported by a non-Federal agency or department </w:t>
            </w:r>
            <w:r w:rsidRPr="00CC18CF">
              <w:rPr>
                <w:rFonts w:asciiTheme="minorHAnsi" w:hAnsiTheme="minorHAnsi" w:cstheme="minorHAnsi"/>
                <w:color w:val="000000"/>
                <w:sz w:val="20"/>
                <w:szCs w:val="20"/>
              </w:rPr>
              <w:t>(e.g., university, industry, nonprofit organization) or not funded, posting a copy of the IRB-approved informed consent form used to enroll subjects after the</w:t>
            </w:r>
            <w:r w:rsidRPr="009D5FAC">
              <w:rPr>
                <w:rFonts w:asciiTheme="minorHAnsi" w:hAnsiTheme="minorHAnsi" w:cstheme="minorHAnsi"/>
                <w:color w:val="000000"/>
                <w:sz w:val="20"/>
                <w:szCs w:val="20"/>
              </w:rPr>
              <w:t xml:space="preserve"> clinical trial is closed to recruitment and no later than 60 days after the last study visit by any subject as described in the IRB-approved protocol.  For multi-site studies, it applies when all sites have closed subject recruitment.  </w:t>
            </w:r>
            <w:r w:rsidRPr="00327706">
              <w:rPr>
                <w:rFonts w:asciiTheme="minorHAnsi" w:hAnsiTheme="minorHAnsi" w:cstheme="minorHAnsi"/>
                <w:i/>
                <w:iCs/>
                <w:color w:val="000000"/>
                <w:sz w:val="20"/>
                <w:szCs w:val="20"/>
              </w:rPr>
              <w:t>NOTE:  Additional information about posting of clinical trial informed consent forms is in</w:t>
            </w:r>
            <w:r w:rsidR="00B60143" w:rsidRPr="00327706">
              <w:rPr>
                <w:rFonts w:asciiTheme="minorHAnsi" w:hAnsiTheme="minorHAnsi" w:cstheme="minorHAnsi"/>
                <w:i/>
                <w:iCs/>
                <w:color w:val="000000"/>
                <w:sz w:val="20"/>
                <w:szCs w:val="20"/>
              </w:rPr>
              <w:t xml:space="preserve"> </w:t>
            </w:r>
            <w:r w:rsidR="00B60143" w:rsidRPr="00327706">
              <w:rPr>
                <w:rFonts w:asciiTheme="minorHAnsi" w:hAnsiTheme="minorHAnsi" w:cstheme="minorHAnsi"/>
                <w:i/>
                <w:iCs/>
                <w:color w:val="0070C0"/>
                <w:sz w:val="20"/>
                <w:szCs w:val="20"/>
              </w:rPr>
              <w:t>section</w:t>
            </w:r>
            <w:r w:rsidRPr="00327706">
              <w:rPr>
                <w:rFonts w:asciiTheme="minorHAnsi" w:hAnsiTheme="minorHAnsi" w:cstheme="minorHAnsi"/>
                <w:i/>
                <w:iCs/>
                <w:color w:val="0070C0"/>
                <w:sz w:val="20"/>
                <w:szCs w:val="20"/>
              </w:rPr>
              <w:t xml:space="preserve"> </w:t>
            </w:r>
            <w:r w:rsidR="00B60143" w:rsidRPr="00327706">
              <w:rPr>
                <w:rFonts w:asciiTheme="minorHAnsi" w:hAnsiTheme="minorHAnsi" w:cstheme="minorHAnsi"/>
                <w:i/>
                <w:iCs/>
                <w:color w:val="0070C0"/>
                <w:sz w:val="20"/>
                <w:szCs w:val="20"/>
              </w:rPr>
              <w:fldChar w:fldCharType="begin"/>
            </w:r>
            <w:r w:rsidR="00B60143" w:rsidRPr="00327706">
              <w:rPr>
                <w:rFonts w:asciiTheme="minorHAnsi" w:hAnsiTheme="minorHAnsi" w:cstheme="minorHAnsi"/>
                <w:i/>
                <w:iCs/>
                <w:color w:val="0070C0"/>
                <w:sz w:val="20"/>
                <w:szCs w:val="20"/>
              </w:rPr>
              <w:instrText xml:space="preserve"> REF _Ref536189756 \n \h </w:instrText>
            </w:r>
            <w:r w:rsidR="00960E13" w:rsidRPr="00327706">
              <w:rPr>
                <w:rFonts w:asciiTheme="minorHAnsi" w:hAnsiTheme="minorHAnsi" w:cstheme="minorHAnsi"/>
                <w:i/>
                <w:iCs/>
                <w:color w:val="0070C0"/>
                <w:sz w:val="20"/>
                <w:szCs w:val="20"/>
              </w:rPr>
              <w:instrText xml:space="preserve"> \* MERGEFORMAT </w:instrText>
            </w:r>
            <w:r w:rsidR="00B60143" w:rsidRPr="00327706">
              <w:rPr>
                <w:rFonts w:asciiTheme="minorHAnsi" w:hAnsiTheme="minorHAnsi" w:cstheme="minorHAnsi"/>
                <w:i/>
                <w:iCs/>
                <w:color w:val="0070C0"/>
                <w:sz w:val="20"/>
                <w:szCs w:val="20"/>
              </w:rPr>
            </w:r>
            <w:r w:rsidR="00B60143" w:rsidRPr="00327706">
              <w:rPr>
                <w:rFonts w:asciiTheme="minorHAnsi" w:hAnsiTheme="minorHAnsi" w:cstheme="minorHAnsi"/>
                <w:i/>
                <w:iCs/>
                <w:color w:val="0070C0"/>
                <w:sz w:val="20"/>
                <w:szCs w:val="20"/>
              </w:rPr>
              <w:fldChar w:fldCharType="separate"/>
            </w:r>
            <w:r w:rsidR="00B60143" w:rsidRPr="00327706">
              <w:rPr>
                <w:rFonts w:asciiTheme="minorHAnsi" w:hAnsiTheme="minorHAnsi" w:cstheme="minorHAnsi"/>
                <w:i/>
                <w:iCs/>
                <w:color w:val="0070C0"/>
                <w:sz w:val="20"/>
                <w:szCs w:val="20"/>
              </w:rPr>
              <w:t>17</w:t>
            </w:r>
            <w:r w:rsidR="00B60143" w:rsidRPr="00327706">
              <w:rPr>
                <w:rFonts w:asciiTheme="minorHAnsi" w:hAnsiTheme="minorHAnsi" w:cstheme="minorHAnsi"/>
                <w:i/>
                <w:iCs/>
                <w:color w:val="0070C0"/>
                <w:sz w:val="20"/>
                <w:szCs w:val="20"/>
              </w:rPr>
              <w:fldChar w:fldCharType="end"/>
            </w:r>
            <w:r w:rsidR="00B60143" w:rsidRPr="00327706">
              <w:rPr>
                <w:rFonts w:asciiTheme="minorHAnsi" w:hAnsiTheme="minorHAnsi" w:cstheme="minorHAnsi"/>
                <w:i/>
                <w:iCs/>
                <w:color w:val="0070C0"/>
                <w:sz w:val="20"/>
                <w:szCs w:val="20"/>
              </w:rPr>
              <w:t>j</w:t>
            </w:r>
            <w:r w:rsidRPr="00CC18CF">
              <w:rPr>
                <w:rFonts w:asciiTheme="minorHAnsi" w:hAnsiTheme="minorHAnsi" w:cstheme="minorHAnsi"/>
                <w:color w:val="000000"/>
                <w:sz w:val="20"/>
                <w:szCs w:val="20"/>
              </w:rPr>
              <w:t>.</w:t>
            </w:r>
          </w:p>
        </w:tc>
        <w:tc>
          <w:tcPr>
            <w:tcW w:w="555" w:type="dxa"/>
          </w:tcPr>
          <w:p w14:paraId="6651EB8C"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c>
          <w:tcPr>
            <w:tcW w:w="2812" w:type="dxa"/>
          </w:tcPr>
          <w:p w14:paraId="6FC63D36" w14:textId="77777777" w:rsidR="005E7011" w:rsidRPr="00FA7552" w:rsidRDefault="005E7011" w:rsidP="009D5FAC">
            <w:pPr>
              <w:tabs>
                <w:tab w:val="left" w:pos="288"/>
                <w:tab w:val="left" w:pos="576"/>
                <w:tab w:val="left" w:pos="864"/>
              </w:tabs>
              <w:jc w:val="center"/>
              <w:rPr>
                <w:rFonts w:asciiTheme="minorHAnsi" w:hAnsiTheme="minorHAnsi"/>
                <w:color w:val="000000"/>
                <w:sz w:val="20"/>
                <w:szCs w:val="20"/>
              </w:rPr>
            </w:pPr>
          </w:p>
        </w:tc>
        <w:tc>
          <w:tcPr>
            <w:tcW w:w="1137" w:type="dxa"/>
          </w:tcPr>
          <w:p w14:paraId="23273B47" w14:textId="77777777" w:rsidR="005E7011" w:rsidRPr="00FA7552" w:rsidRDefault="005E7011" w:rsidP="00A23912">
            <w:pPr>
              <w:tabs>
                <w:tab w:val="left" w:pos="288"/>
                <w:tab w:val="left" w:pos="576"/>
                <w:tab w:val="left" w:pos="864"/>
              </w:tabs>
              <w:rPr>
                <w:rFonts w:asciiTheme="minorHAnsi" w:hAnsiTheme="minorHAnsi"/>
                <w:color w:val="000000"/>
                <w:sz w:val="20"/>
                <w:szCs w:val="20"/>
              </w:rPr>
            </w:pPr>
          </w:p>
        </w:tc>
      </w:tr>
      <w:tr w:rsidR="00210720" w:rsidRPr="00FA7552" w14:paraId="2AEAF946" w14:textId="77777777" w:rsidTr="00327706">
        <w:trPr>
          <w:trHeight w:val="63"/>
        </w:trPr>
        <w:tc>
          <w:tcPr>
            <w:tcW w:w="9598" w:type="dxa"/>
          </w:tcPr>
          <w:p w14:paraId="1CE0E10C" w14:textId="4936A48D" w:rsidR="00210720" w:rsidRPr="00CC18CF" w:rsidRDefault="00210720" w:rsidP="00210720">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lastRenderedPageBreak/>
              <w:t>5.g(2</w:t>
            </w:r>
            <w:r>
              <w:rPr>
                <w:rFonts w:asciiTheme="minorHAnsi" w:hAnsiTheme="minorHAnsi" w:cstheme="minorHAnsi"/>
                <w:color w:val="000000"/>
                <w:sz w:val="20"/>
                <w:szCs w:val="20"/>
              </w:rPr>
              <w:t>1</w:t>
            </w:r>
            <w:r w:rsidRPr="00CC18CF">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 </w:t>
            </w:r>
            <w:r w:rsidRPr="00210720">
              <w:rPr>
                <w:rFonts w:asciiTheme="minorHAnsi" w:hAnsiTheme="minorHAnsi" w:cstheme="minorHAnsi"/>
                <w:color w:val="000000"/>
                <w:sz w:val="20"/>
                <w:szCs w:val="20"/>
              </w:rPr>
              <w:t xml:space="preserve">Ensuring that collection instruments for a research activity involving obtaining information directly from research subjects, such as surveys, questionnaires, and interview guides, have been reviewed by the IRB or VA Facility Research and Development Committee (as applicable) prior to research approval.  </w:t>
            </w:r>
            <w:r w:rsidRPr="006B0937">
              <w:rPr>
                <w:rFonts w:asciiTheme="minorHAnsi" w:hAnsiTheme="minorHAnsi" w:cstheme="minorHAnsi"/>
                <w:i/>
                <w:iCs/>
                <w:color w:val="000000"/>
                <w:sz w:val="20"/>
                <w:szCs w:val="20"/>
              </w:rPr>
              <w:t>NOTE: The Paperwork Reduction Act does not apply to VHA human subjects research activities involving these collections. See 38 U.S.C. § 7330D (the codification of Cleland-Dole § 181). Please refer to the ORD Guidance Document: Applicability of the Exclusion of VHA Research from the Paperwork Reduction Act.</w:t>
            </w:r>
          </w:p>
        </w:tc>
        <w:tc>
          <w:tcPr>
            <w:tcW w:w="555" w:type="dxa"/>
          </w:tcPr>
          <w:p w14:paraId="7A264DB1" w14:textId="77777777" w:rsidR="00210720" w:rsidRPr="00FA7552" w:rsidRDefault="00210720" w:rsidP="00A23912">
            <w:pPr>
              <w:tabs>
                <w:tab w:val="left" w:pos="288"/>
                <w:tab w:val="left" w:pos="576"/>
                <w:tab w:val="left" w:pos="864"/>
              </w:tabs>
              <w:rPr>
                <w:rFonts w:asciiTheme="minorHAnsi" w:hAnsiTheme="minorHAnsi"/>
                <w:color w:val="000000"/>
                <w:sz w:val="20"/>
                <w:szCs w:val="20"/>
              </w:rPr>
            </w:pPr>
          </w:p>
        </w:tc>
        <w:tc>
          <w:tcPr>
            <w:tcW w:w="2812" w:type="dxa"/>
          </w:tcPr>
          <w:p w14:paraId="2A7F7251" w14:textId="77777777" w:rsidR="00210720" w:rsidRPr="00FA7552" w:rsidRDefault="00210720" w:rsidP="009D5FAC">
            <w:pPr>
              <w:tabs>
                <w:tab w:val="left" w:pos="288"/>
                <w:tab w:val="left" w:pos="576"/>
                <w:tab w:val="left" w:pos="864"/>
              </w:tabs>
              <w:jc w:val="center"/>
              <w:rPr>
                <w:rFonts w:asciiTheme="minorHAnsi" w:hAnsiTheme="minorHAnsi"/>
                <w:color w:val="000000"/>
                <w:sz w:val="20"/>
                <w:szCs w:val="20"/>
              </w:rPr>
            </w:pPr>
          </w:p>
        </w:tc>
        <w:tc>
          <w:tcPr>
            <w:tcW w:w="1137" w:type="dxa"/>
          </w:tcPr>
          <w:p w14:paraId="7651605E" w14:textId="77777777" w:rsidR="00210720" w:rsidRPr="00FA7552" w:rsidRDefault="00210720" w:rsidP="00A23912">
            <w:pPr>
              <w:tabs>
                <w:tab w:val="left" w:pos="288"/>
                <w:tab w:val="left" w:pos="576"/>
                <w:tab w:val="left" w:pos="864"/>
              </w:tabs>
              <w:rPr>
                <w:rFonts w:asciiTheme="minorHAnsi" w:hAnsiTheme="minorHAnsi"/>
                <w:color w:val="000000"/>
                <w:sz w:val="20"/>
                <w:szCs w:val="20"/>
              </w:rPr>
            </w:pPr>
          </w:p>
        </w:tc>
      </w:tr>
      <w:tr w:rsidR="00675B49" w:rsidRPr="00FA7552" w14:paraId="41856106" w14:textId="77777777" w:rsidTr="00327706">
        <w:tc>
          <w:tcPr>
            <w:tcW w:w="9598" w:type="dxa"/>
            <w:shd w:val="clear" w:color="auto" w:fill="auto"/>
          </w:tcPr>
          <w:p w14:paraId="24BF8C35" w14:textId="2B74FB39" w:rsidR="00675B49" w:rsidRPr="009D5FAC" w:rsidRDefault="00675B49" w:rsidP="00F473F3">
            <w:pPr>
              <w:pStyle w:val="Heading1"/>
              <w:rPr>
                <w:rFonts w:asciiTheme="minorHAnsi" w:hAnsiTheme="minorHAnsi" w:cstheme="minorHAnsi"/>
                <w:szCs w:val="20"/>
              </w:rPr>
            </w:pPr>
            <w:bookmarkStart w:id="22" w:name="_Ref536450873"/>
            <w:bookmarkStart w:id="23" w:name="_Toc78445639"/>
            <w:r w:rsidRPr="009D5FAC">
              <w:rPr>
                <w:rFonts w:asciiTheme="minorHAnsi" w:hAnsiTheme="minorHAnsi" w:cstheme="minorHAnsi"/>
                <w:szCs w:val="20"/>
              </w:rPr>
              <w:t>APPLICABILITY OF 2018 REQUIREMENTS</w:t>
            </w:r>
            <w:bookmarkEnd w:id="22"/>
            <w:bookmarkEnd w:id="23"/>
          </w:p>
        </w:tc>
        <w:tc>
          <w:tcPr>
            <w:tcW w:w="555" w:type="dxa"/>
            <w:shd w:val="clear" w:color="auto" w:fill="D9D9D9" w:themeFill="background1" w:themeFillShade="D9"/>
          </w:tcPr>
          <w:p w14:paraId="6372902A" w14:textId="77777777" w:rsidR="00675B49" w:rsidRPr="00FA7552" w:rsidRDefault="00675B49"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auto"/>
          </w:tcPr>
          <w:p w14:paraId="3D117CF7" w14:textId="77777777" w:rsidR="00675B49" w:rsidRPr="00FA7552" w:rsidRDefault="00675B49"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auto"/>
          </w:tcPr>
          <w:p w14:paraId="62F3E42C" w14:textId="77777777" w:rsidR="00675B49" w:rsidRPr="00FA7552" w:rsidRDefault="00675B49" w:rsidP="00C72658">
            <w:pPr>
              <w:tabs>
                <w:tab w:val="left" w:pos="288"/>
                <w:tab w:val="left" w:pos="576"/>
                <w:tab w:val="left" w:pos="864"/>
              </w:tabs>
              <w:rPr>
                <w:rFonts w:asciiTheme="minorHAnsi" w:hAnsiTheme="minorHAnsi"/>
                <w:color w:val="000000"/>
                <w:sz w:val="20"/>
                <w:szCs w:val="20"/>
              </w:rPr>
            </w:pPr>
          </w:p>
        </w:tc>
      </w:tr>
      <w:tr w:rsidR="00675B49" w:rsidRPr="00FA7552" w14:paraId="79716E4B" w14:textId="77777777" w:rsidTr="00327706">
        <w:tc>
          <w:tcPr>
            <w:tcW w:w="9598" w:type="dxa"/>
            <w:shd w:val="clear" w:color="auto" w:fill="auto"/>
          </w:tcPr>
          <w:p w14:paraId="6EA90523" w14:textId="3F158187" w:rsidR="00675B49" w:rsidRPr="009D5FAC" w:rsidRDefault="005B086E"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6.a. </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Except as indicated in section 6.b below, research must comply with the pre-2018 Requirements as described in this Directive</w:t>
            </w:r>
            <w:r w:rsidR="00521A02">
              <w:rPr>
                <w:rFonts w:asciiTheme="minorHAnsi" w:hAnsiTheme="minorHAnsi" w:cstheme="minorHAnsi"/>
                <w:color w:val="000000"/>
                <w:sz w:val="20"/>
                <w:szCs w:val="20"/>
              </w:rPr>
              <w:t xml:space="preserve"> </w:t>
            </w:r>
            <w:r w:rsidR="00011736">
              <w:rPr>
                <w:rFonts w:asciiTheme="minorHAnsi" w:hAnsiTheme="minorHAnsi" w:cstheme="minorHAnsi"/>
                <w:color w:val="000000"/>
                <w:sz w:val="20"/>
                <w:szCs w:val="20"/>
              </w:rPr>
              <w:t>[</w:t>
            </w:r>
            <w:r w:rsidR="00694499">
              <w:rPr>
                <w:rFonts w:asciiTheme="minorHAnsi" w:hAnsiTheme="minorHAnsi" w:cstheme="minorHAnsi"/>
                <w:color w:val="000000"/>
                <w:sz w:val="20"/>
                <w:szCs w:val="20"/>
              </w:rPr>
              <w:t>1200.05(</w:t>
            </w:r>
            <w:r w:rsidR="00B80E56">
              <w:rPr>
                <w:rFonts w:asciiTheme="minorHAnsi" w:hAnsiTheme="minorHAnsi" w:cstheme="minorHAnsi"/>
                <w:color w:val="000000"/>
                <w:sz w:val="20"/>
                <w:szCs w:val="20"/>
              </w:rPr>
              <w:t>3</w:t>
            </w:r>
            <w:r w:rsidR="00694499">
              <w:rPr>
                <w:rFonts w:asciiTheme="minorHAnsi" w:hAnsiTheme="minorHAnsi" w:cstheme="minorHAnsi"/>
                <w:color w:val="000000"/>
                <w:sz w:val="20"/>
                <w:szCs w:val="20"/>
              </w:rPr>
              <w:t>)</w:t>
            </w:r>
            <w:r w:rsidR="00011736">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if the research was initially approved by an IRB, or for which such review was waived pursuant to 38 CFR 16.101(i), or for which a determinat</w:t>
            </w:r>
            <w:r w:rsidRPr="009D5FAC">
              <w:rPr>
                <w:rFonts w:asciiTheme="minorHAnsi" w:hAnsiTheme="minorHAnsi" w:cstheme="minorHAnsi"/>
                <w:color w:val="000000"/>
                <w:sz w:val="20"/>
                <w:szCs w:val="20"/>
              </w:rPr>
              <w:t>ion was made that the research was exempt, before January 21, 2019.</w:t>
            </w:r>
          </w:p>
        </w:tc>
        <w:tc>
          <w:tcPr>
            <w:tcW w:w="555" w:type="dxa"/>
            <w:shd w:val="clear" w:color="auto" w:fill="auto"/>
          </w:tcPr>
          <w:p w14:paraId="6537105D" w14:textId="77777777" w:rsidR="00675B49" w:rsidRPr="00FA7552" w:rsidRDefault="00675B49"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auto"/>
          </w:tcPr>
          <w:p w14:paraId="0C7BBB58" w14:textId="77777777" w:rsidR="00675B49" w:rsidRPr="00FA7552" w:rsidRDefault="00675B49"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auto"/>
          </w:tcPr>
          <w:p w14:paraId="01CEE69B" w14:textId="77777777" w:rsidR="00675B49" w:rsidRPr="00FA7552" w:rsidRDefault="00675B49" w:rsidP="00C72658">
            <w:pPr>
              <w:tabs>
                <w:tab w:val="left" w:pos="288"/>
                <w:tab w:val="left" w:pos="576"/>
                <w:tab w:val="left" w:pos="864"/>
              </w:tabs>
              <w:rPr>
                <w:rFonts w:asciiTheme="minorHAnsi" w:hAnsiTheme="minorHAnsi"/>
                <w:color w:val="000000"/>
                <w:sz w:val="20"/>
                <w:szCs w:val="20"/>
              </w:rPr>
            </w:pPr>
          </w:p>
        </w:tc>
      </w:tr>
      <w:tr w:rsidR="005B086E" w:rsidRPr="00FA7552" w14:paraId="5815541A" w14:textId="77777777" w:rsidTr="00327706">
        <w:tc>
          <w:tcPr>
            <w:tcW w:w="9598" w:type="dxa"/>
            <w:shd w:val="clear" w:color="auto" w:fill="auto"/>
          </w:tcPr>
          <w:p w14:paraId="5D7BF771" w14:textId="0A771025" w:rsidR="005B086E" w:rsidRPr="009D5FAC" w:rsidRDefault="005B086E"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6.b.</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 Research must comply with the 2018 Requirements as described in this Directive if the research meets any of the following conditions:</w:t>
            </w:r>
          </w:p>
        </w:tc>
        <w:tc>
          <w:tcPr>
            <w:tcW w:w="555" w:type="dxa"/>
            <w:shd w:val="clear" w:color="auto" w:fill="auto"/>
          </w:tcPr>
          <w:p w14:paraId="77D091AC" w14:textId="77777777" w:rsidR="005B086E" w:rsidRPr="00FA7552" w:rsidRDefault="005B086E"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auto"/>
          </w:tcPr>
          <w:p w14:paraId="17717BB5" w14:textId="7A3620F2" w:rsidR="005B086E" w:rsidRPr="00FA7552" w:rsidRDefault="00000000" w:rsidP="009D5FAC">
            <w:pPr>
              <w:tabs>
                <w:tab w:val="left" w:pos="288"/>
                <w:tab w:val="left" w:pos="576"/>
                <w:tab w:val="left" w:pos="864"/>
              </w:tabs>
              <w:jc w:val="center"/>
              <w:rPr>
                <w:rFonts w:asciiTheme="minorHAnsi" w:hAnsiTheme="minorHAnsi"/>
                <w:color w:val="000000"/>
                <w:sz w:val="20"/>
                <w:szCs w:val="20"/>
              </w:rPr>
            </w:pPr>
            <w:hyperlink r:id="rId84" w:anchor="se38.1.16_1101" w:history="1">
              <w:r w:rsidR="000F331E" w:rsidRPr="00266A82">
                <w:rPr>
                  <w:rStyle w:val="Hyperlink"/>
                  <w:rFonts w:asciiTheme="minorHAnsi" w:hAnsiTheme="minorHAnsi"/>
                  <w:sz w:val="20"/>
                  <w:szCs w:val="20"/>
                </w:rPr>
                <w:t>38 CFR 16.101</w:t>
              </w:r>
            </w:hyperlink>
            <w:r w:rsidR="000F331E">
              <w:rPr>
                <w:rFonts w:asciiTheme="minorHAnsi" w:hAnsiTheme="minorHAnsi"/>
                <w:color w:val="000000"/>
                <w:sz w:val="20"/>
                <w:szCs w:val="20"/>
              </w:rPr>
              <w:t>(l)(5)</w:t>
            </w:r>
          </w:p>
        </w:tc>
        <w:tc>
          <w:tcPr>
            <w:tcW w:w="1137" w:type="dxa"/>
            <w:tcBorders>
              <w:bottom w:val="single" w:sz="4" w:space="0" w:color="auto"/>
            </w:tcBorders>
            <w:shd w:val="clear" w:color="auto" w:fill="auto"/>
          </w:tcPr>
          <w:p w14:paraId="77A38AEB" w14:textId="77777777" w:rsidR="005B086E" w:rsidRPr="00FA7552" w:rsidRDefault="005B086E" w:rsidP="00C72658">
            <w:pPr>
              <w:tabs>
                <w:tab w:val="left" w:pos="288"/>
                <w:tab w:val="left" w:pos="576"/>
                <w:tab w:val="left" w:pos="864"/>
              </w:tabs>
              <w:rPr>
                <w:rFonts w:asciiTheme="minorHAnsi" w:hAnsiTheme="minorHAnsi"/>
                <w:color w:val="000000"/>
                <w:sz w:val="20"/>
                <w:szCs w:val="20"/>
              </w:rPr>
            </w:pPr>
          </w:p>
        </w:tc>
      </w:tr>
      <w:tr w:rsidR="005B086E" w:rsidRPr="00FA7552" w14:paraId="5294A75B" w14:textId="77777777" w:rsidTr="00327706">
        <w:tc>
          <w:tcPr>
            <w:tcW w:w="9598" w:type="dxa"/>
            <w:shd w:val="clear" w:color="auto" w:fill="auto"/>
          </w:tcPr>
          <w:p w14:paraId="3587C2B2" w14:textId="3580D156" w:rsidR="005B086E" w:rsidRPr="00CC18CF" w:rsidRDefault="005B086E"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6.b(1)</w:t>
            </w:r>
            <w:r w:rsidR="000A1B25">
              <w:rPr>
                <w:rFonts w:asciiTheme="minorHAnsi" w:hAnsiTheme="minorHAnsi" w:cstheme="minorHAnsi"/>
                <w:color w:val="000000"/>
                <w:sz w:val="20"/>
                <w:szCs w:val="20"/>
              </w:rPr>
              <w:t>.</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 Was approved by an IRB on or after January 21, 2019;</w:t>
            </w:r>
          </w:p>
        </w:tc>
        <w:tc>
          <w:tcPr>
            <w:tcW w:w="555" w:type="dxa"/>
            <w:shd w:val="clear" w:color="auto" w:fill="auto"/>
          </w:tcPr>
          <w:p w14:paraId="344506DF" w14:textId="77777777" w:rsidR="005B086E" w:rsidRPr="00FA7552" w:rsidRDefault="005B086E"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auto"/>
          </w:tcPr>
          <w:p w14:paraId="57257B8B" w14:textId="77777777" w:rsidR="005B086E" w:rsidRPr="00FA7552" w:rsidRDefault="005B086E"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auto"/>
          </w:tcPr>
          <w:p w14:paraId="540157DD" w14:textId="77777777" w:rsidR="005B086E" w:rsidRPr="00FA7552" w:rsidRDefault="005B086E" w:rsidP="00C72658">
            <w:pPr>
              <w:tabs>
                <w:tab w:val="left" w:pos="288"/>
                <w:tab w:val="left" w:pos="576"/>
                <w:tab w:val="left" w:pos="864"/>
              </w:tabs>
              <w:rPr>
                <w:rFonts w:asciiTheme="minorHAnsi" w:hAnsiTheme="minorHAnsi"/>
                <w:color w:val="000000"/>
                <w:sz w:val="20"/>
                <w:szCs w:val="20"/>
              </w:rPr>
            </w:pPr>
          </w:p>
        </w:tc>
      </w:tr>
      <w:tr w:rsidR="005B086E" w:rsidRPr="00FA7552" w14:paraId="4024635D" w14:textId="77777777" w:rsidTr="00327706">
        <w:tc>
          <w:tcPr>
            <w:tcW w:w="9598" w:type="dxa"/>
            <w:shd w:val="clear" w:color="auto" w:fill="auto"/>
          </w:tcPr>
          <w:p w14:paraId="0B410BB4" w14:textId="4E9E53AF" w:rsidR="005B086E" w:rsidRPr="009D5FAC" w:rsidRDefault="005B086E"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6.b(2)</w:t>
            </w:r>
            <w:r w:rsidR="000A1B25">
              <w:rPr>
                <w:rFonts w:asciiTheme="minorHAnsi" w:hAnsiTheme="minorHAnsi" w:cstheme="minorHAnsi"/>
                <w:color w:val="000000"/>
                <w:sz w:val="20"/>
                <w:szCs w:val="20"/>
              </w:rPr>
              <w:t>.</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 Was approved by an IRB using the burden-reducing provision eliminating IRB review of a grant application or contract proposal between June 19, 2018, and January 20, 2019.  </w:t>
            </w:r>
            <w:r w:rsidRPr="00327706">
              <w:rPr>
                <w:rFonts w:asciiTheme="minorHAnsi" w:hAnsiTheme="minorHAnsi" w:cstheme="minorHAnsi"/>
                <w:b/>
                <w:bCs/>
                <w:i/>
                <w:iCs/>
                <w:color w:val="000000"/>
                <w:sz w:val="20"/>
                <w:szCs w:val="20"/>
              </w:rPr>
              <w:t>NOTE:</w:t>
            </w:r>
            <w:r w:rsidRPr="00327706">
              <w:rPr>
                <w:rFonts w:asciiTheme="minorHAnsi" w:hAnsiTheme="minorHAnsi" w:cstheme="minorHAnsi"/>
                <w:i/>
                <w:iCs/>
                <w:color w:val="000000"/>
                <w:sz w:val="20"/>
                <w:szCs w:val="20"/>
              </w:rPr>
              <w:t xml:space="preserve">  Research in this category must comply with all 2018 Requirements as of January 21, 2019</w:t>
            </w:r>
            <w:r w:rsidRPr="009D5FAC">
              <w:rPr>
                <w:rFonts w:asciiTheme="minorHAnsi" w:hAnsiTheme="minorHAnsi" w:cstheme="minorHAnsi"/>
                <w:color w:val="000000"/>
                <w:sz w:val="20"/>
                <w:szCs w:val="20"/>
              </w:rPr>
              <w:t>;</w:t>
            </w:r>
          </w:p>
        </w:tc>
        <w:tc>
          <w:tcPr>
            <w:tcW w:w="555" w:type="dxa"/>
            <w:shd w:val="clear" w:color="auto" w:fill="auto"/>
          </w:tcPr>
          <w:p w14:paraId="596AAA84" w14:textId="77777777" w:rsidR="005B086E" w:rsidRPr="00FA7552" w:rsidRDefault="005B086E"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auto"/>
          </w:tcPr>
          <w:p w14:paraId="6C1C77A5" w14:textId="77777777" w:rsidR="005B086E" w:rsidRPr="00FA7552" w:rsidRDefault="005B086E"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auto"/>
          </w:tcPr>
          <w:p w14:paraId="1B26F226" w14:textId="77777777" w:rsidR="005B086E" w:rsidRPr="00FA7552" w:rsidRDefault="005B086E" w:rsidP="00C72658">
            <w:pPr>
              <w:tabs>
                <w:tab w:val="left" w:pos="288"/>
                <w:tab w:val="left" w:pos="576"/>
                <w:tab w:val="left" w:pos="864"/>
              </w:tabs>
              <w:rPr>
                <w:rFonts w:asciiTheme="minorHAnsi" w:hAnsiTheme="minorHAnsi"/>
                <w:color w:val="000000"/>
                <w:sz w:val="20"/>
                <w:szCs w:val="20"/>
              </w:rPr>
            </w:pPr>
          </w:p>
        </w:tc>
      </w:tr>
      <w:tr w:rsidR="005B086E" w:rsidRPr="00FA7552" w14:paraId="37A81D20" w14:textId="77777777" w:rsidTr="00327706">
        <w:tc>
          <w:tcPr>
            <w:tcW w:w="9598" w:type="dxa"/>
            <w:shd w:val="clear" w:color="auto" w:fill="auto"/>
          </w:tcPr>
          <w:p w14:paraId="7A022535" w14:textId="4F270CA5" w:rsidR="005B086E" w:rsidRPr="00CC18CF" w:rsidRDefault="005B086E"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6.b(3)</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Was determined to be exempt on or after January 21, 2019; or</w:t>
            </w:r>
          </w:p>
        </w:tc>
        <w:tc>
          <w:tcPr>
            <w:tcW w:w="555" w:type="dxa"/>
            <w:shd w:val="clear" w:color="auto" w:fill="auto"/>
          </w:tcPr>
          <w:p w14:paraId="3F5A4E4D" w14:textId="77777777" w:rsidR="005B086E" w:rsidRPr="00FA7552" w:rsidRDefault="005B086E"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auto"/>
          </w:tcPr>
          <w:p w14:paraId="067AB71E" w14:textId="77777777" w:rsidR="005B086E" w:rsidRPr="00FA7552" w:rsidRDefault="005B086E"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auto"/>
          </w:tcPr>
          <w:p w14:paraId="2CCFB6E4" w14:textId="77777777" w:rsidR="005B086E" w:rsidRPr="00FA7552" w:rsidRDefault="005B086E" w:rsidP="00C72658">
            <w:pPr>
              <w:tabs>
                <w:tab w:val="left" w:pos="288"/>
                <w:tab w:val="left" w:pos="576"/>
                <w:tab w:val="left" w:pos="864"/>
              </w:tabs>
              <w:rPr>
                <w:rFonts w:asciiTheme="minorHAnsi" w:hAnsiTheme="minorHAnsi"/>
                <w:color w:val="000000"/>
                <w:sz w:val="20"/>
                <w:szCs w:val="20"/>
              </w:rPr>
            </w:pPr>
          </w:p>
        </w:tc>
      </w:tr>
      <w:tr w:rsidR="005B086E" w:rsidRPr="00FA7552" w14:paraId="6D4C7FE9" w14:textId="77777777" w:rsidTr="00327706">
        <w:tc>
          <w:tcPr>
            <w:tcW w:w="9598" w:type="dxa"/>
            <w:shd w:val="clear" w:color="auto" w:fill="auto"/>
          </w:tcPr>
          <w:p w14:paraId="5813FD12" w14:textId="7B388587" w:rsidR="005B086E" w:rsidRPr="009D5FAC" w:rsidRDefault="005B086E"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6.b(4)</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263441">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Was approved by an IRB prior to January 21, 2019, where an institution still engaged in such research on or after January 21, 2019, determines that such</w:t>
            </w:r>
            <w:r w:rsidRPr="009D5FAC">
              <w:rPr>
                <w:rFonts w:asciiTheme="minorHAnsi" w:hAnsiTheme="minorHAnsi" w:cstheme="minorHAnsi"/>
                <w:color w:val="000000"/>
                <w:sz w:val="20"/>
                <w:szCs w:val="20"/>
              </w:rPr>
              <w:t xml:space="preserve"> ongoing research will transition to comply with the 2018 Requirements</w:t>
            </w:r>
            <w:r w:rsidRPr="00327706">
              <w:rPr>
                <w:rFonts w:asciiTheme="minorHAnsi" w:hAnsiTheme="minorHAnsi" w:cstheme="minorHAnsi"/>
                <w:i/>
                <w:iCs/>
                <w:color w:val="000000"/>
                <w:sz w:val="20"/>
                <w:szCs w:val="20"/>
              </w:rPr>
              <w:t xml:space="preserve">.  </w:t>
            </w:r>
            <w:r w:rsidRPr="00327706">
              <w:rPr>
                <w:rFonts w:asciiTheme="minorHAnsi" w:hAnsiTheme="minorHAnsi" w:cstheme="minorHAnsi"/>
                <w:b/>
                <w:bCs/>
                <w:i/>
                <w:iCs/>
                <w:color w:val="000000"/>
                <w:sz w:val="20"/>
                <w:szCs w:val="20"/>
              </w:rPr>
              <w:t>NOTE:</w:t>
            </w:r>
            <w:r w:rsidRPr="00327706">
              <w:rPr>
                <w:rFonts w:asciiTheme="minorHAnsi" w:hAnsiTheme="minorHAnsi" w:cstheme="minorHAnsi"/>
                <w:i/>
                <w:iCs/>
                <w:color w:val="000000"/>
                <w:sz w:val="20"/>
                <w:szCs w:val="20"/>
              </w:rPr>
              <w:t xml:space="preserve">  The institution or an IRB must document and date such determinations.  The research must comply with the 2018 Requirements as of the date of the determination.  The institution must define in writing who is authorized to make determinations on behalf of the institution.</w:t>
            </w:r>
          </w:p>
        </w:tc>
        <w:tc>
          <w:tcPr>
            <w:tcW w:w="555" w:type="dxa"/>
            <w:shd w:val="clear" w:color="auto" w:fill="auto"/>
          </w:tcPr>
          <w:p w14:paraId="11E075E8" w14:textId="77777777" w:rsidR="005B086E" w:rsidRPr="00FA7552" w:rsidRDefault="005B086E"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auto"/>
          </w:tcPr>
          <w:p w14:paraId="6B17FB01" w14:textId="3B3FC1A4" w:rsidR="005B086E" w:rsidRPr="00FA7552" w:rsidRDefault="00000000" w:rsidP="009D5FAC">
            <w:pPr>
              <w:tabs>
                <w:tab w:val="left" w:pos="288"/>
                <w:tab w:val="left" w:pos="576"/>
                <w:tab w:val="left" w:pos="864"/>
              </w:tabs>
              <w:jc w:val="center"/>
              <w:rPr>
                <w:rFonts w:asciiTheme="minorHAnsi" w:hAnsiTheme="minorHAnsi"/>
                <w:color w:val="000000"/>
                <w:sz w:val="20"/>
                <w:szCs w:val="20"/>
              </w:rPr>
            </w:pPr>
            <w:hyperlink r:id="rId85" w:anchor="se38.1.16_1101" w:history="1">
              <w:r w:rsidR="00B36ADB" w:rsidRPr="00266A82">
                <w:rPr>
                  <w:rStyle w:val="Hyperlink"/>
                  <w:rFonts w:asciiTheme="minorHAnsi" w:hAnsiTheme="minorHAnsi"/>
                  <w:sz w:val="20"/>
                  <w:szCs w:val="20"/>
                </w:rPr>
                <w:t>38 CFR 16.101</w:t>
              </w:r>
            </w:hyperlink>
            <w:r w:rsidR="00B36ADB">
              <w:rPr>
                <w:rFonts w:asciiTheme="minorHAnsi" w:hAnsiTheme="minorHAnsi"/>
                <w:color w:val="000000"/>
                <w:sz w:val="20"/>
                <w:szCs w:val="20"/>
              </w:rPr>
              <w:t>(l)(4)</w:t>
            </w:r>
          </w:p>
        </w:tc>
        <w:tc>
          <w:tcPr>
            <w:tcW w:w="1137" w:type="dxa"/>
            <w:tcBorders>
              <w:bottom w:val="single" w:sz="4" w:space="0" w:color="auto"/>
            </w:tcBorders>
            <w:shd w:val="clear" w:color="auto" w:fill="auto"/>
          </w:tcPr>
          <w:p w14:paraId="12053846" w14:textId="77777777" w:rsidR="005B086E" w:rsidRPr="00FA7552" w:rsidRDefault="005B086E" w:rsidP="00C72658">
            <w:pPr>
              <w:tabs>
                <w:tab w:val="left" w:pos="288"/>
                <w:tab w:val="left" w:pos="576"/>
                <w:tab w:val="left" w:pos="864"/>
              </w:tabs>
              <w:rPr>
                <w:rFonts w:asciiTheme="minorHAnsi" w:hAnsiTheme="minorHAnsi"/>
                <w:color w:val="000000"/>
                <w:sz w:val="20"/>
                <w:szCs w:val="20"/>
              </w:rPr>
            </w:pPr>
          </w:p>
        </w:tc>
      </w:tr>
      <w:tr w:rsidR="00E25EE5" w:rsidRPr="00FA7552" w14:paraId="4F73591A" w14:textId="77777777" w:rsidTr="00327706">
        <w:tc>
          <w:tcPr>
            <w:tcW w:w="9598" w:type="dxa"/>
            <w:shd w:val="clear" w:color="auto" w:fill="FFFFFF" w:themeFill="background1"/>
          </w:tcPr>
          <w:p w14:paraId="26AF8600" w14:textId="53C889A9" w:rsidR="00E25EE5" w:rsidRPr="00CC18CF" w:rsidRDefault="00E25EE5" w:rsidP="005A00EB">
            <w:pPr>
              <w:pStyle w:val="Heading1"/>
              <w:rPr>
                <w:rFonts w:asciiTheme="minorHAnsi" w:hAnsiTheme="minorHAnsi" w:cstheme="minorHAnsi"/>
                <w:szCs w:val="20"/>
              </w:rPr>
            </w:pPr>
            <w:bookmarkStart w:id="24" w:name="_IRB_MEMBERSHIP"/>
            <w:bookmarkStart w:id="25" w:name="_Ref536444989"/>
            <w:bookmarkStart w:id="26" w:name="_Toc78445640"/>
            <w:bookmarkEnd w:id="24"/>
            <w:r w:rsidRPr="00CC18CF">
              <w:rPr>
                <w:rFonts w:asciiTheme="minorHAnsi" w:hAnsiTheme="minorHAnsi" w:cstheme="minorHAnsi"/>
                <w:szCs w:val="20"/>
              </w:rPr>
              <w:t>IRB MEMBERSHIP</w:t>
            </w:r>
            <w:bookmarkEnd w:id="25"/>
            <w:bookmarkEnd w:id="26"/>
          </w:p>
        </w:tc>
        <w:tc>
          <w:tcPr>
            <w:tcW w:w="555" w:type="dxa"/>
            <w:shd w:val="clear" w:color="auto" w:fill="D9D9D9" w:themeFill="background1" w:themeFillShade="D9"/>
          </w:tcPr>
          <w:p w14:paraId="36B46F90"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4328BEAE"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shd w:val="clear" w:color="auto" w:fill="FFFFFF" w:themeFill="background1"/>
          </w:tcPr>
          <w:p w14:paraId="0D27EB1C"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155DC425" w14:textId="77777777" w:rsidTr="00327706">
        <w:tc>
          <w:tcPr>
            <w:tcW w:w="9598" w:type="dxa"/>
          </w:tcPr>
          <w:p w14:paraId="172E22AC" w14:textId="17A10823" w:rsidR="00E25EE5" w:rsidRPr="009D5FAC" w:rsidRDefault="00FA4FC1" w:rsidP="00F473F3">
            <w:pPr>
              <w:tabs>
                <w:tab w:val="left" w:pos="288"/>
                <w:tab w:val="left" w:pos="576"/>
                <w:tab w:val="left" w:pos="864"/>
              </w:tabs>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7.a. </w:t>
            </w:r>
            <w:r w:rsidR="00263441">
              <w:rPr>
                <w:rFonts w:asciiTheme="minorHAnsi" w:hAnsiTheme="minorHAnsi" w:cstheme="minorHAnsi"/>
                <w:color w:val="000000"/>
                <w:sz w:val="20"/>
                <w:szCs w:val="20"/>
              </w:rPr>
              <w:t xml:space="preserve"> </w:t>
            </w:r>
            <w:r w:rsidR="00E25EE5" w:rsidRPr="00CC18CF">
              <w:rPr>
                <w:rFonts w:asciiTheme="minorHAnsi" w:hAnsiTheme="minorHAnsi" w:cstheme="minorHAnsi"/>
                <w:color w:val="000000"/>
                <w:sz w:val="20"/>
                <w:szCs w:val="20"/>
              </w:rPr>
              <w:t xml:space="preserve">Each IRB must have at least five voting members with varying backgrounds to promote complete and adequate review of research activities commonly conducted by the institution(s) for which it reviews research.  </w:t>
            </w:r>
            <w:r w:rsidR="00E25EE5" w:rsidRPr="009D5FAC">
              <w:rPr>
                <w:rFonts w:asciiTheme="minorHAnsi" w:hAnsiTheme="minorHAnsi" w:cstheme="minorHAnsi"/>
                <w:color w:val="000000"/>
                <w:sz w:val="20"/>
                <w:szCs w:val="20"/>
              </w:rPr>
              <w:t xml:space="preserve">  </w:t>
            </w:r>
          </w:p>
        </w:tc>
        <w:tc>
          <w:tcPr>
            <w:tcW w:w="555" w:type="dxa"/>
          </w:tcPr>
          <w:p w14:paraId="5FF4ED5C"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5242CA32" w14:textId="00A71AB7"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86" w:anchor="se38.1.16_1107" w:history="1">
              <w:r w:rsidR="00606C71" w:rsidRPr="00266A82">
                <w:rPr>
                  <w:rStyle w:val="Hyperlink"/>
                  <w:rFonts w:asciiTheme="minorHAnsi" w:hAnsiTheme="minorHAnsi"/>
                  <w:sz w:val="20"/>
                  <w:szCs w:val="20"/>
                </w:rPr>
                <w:t>38 CFR 16.107</w:t>
              </w:r>
            </w:hyperlink>
            <w:r w:rsidR="00606C71" w:rsidRPr="00FA7552">
              <w:rPr>
                <w:rFonts w:asciiTheme="minorHAnsi" w:hAnsiTheme="minorHAnsi"/>
                <w:color w:val="000000"/>
                <w:sz w:val="20"/>
                <w:szCs w:val="20"/>
              </w:rPr>
              <w:t>(a)</w:t>
            </w:r>
          </w:p>
        </w:tc>
        <w:tc>
          <w:tcPr>
            <w:tcW w:w="1137" w:type="dxa"/>
          </w:tcPr>
          <w:p w14:paraId="6753CFF4"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5201E2" w:rsidRPr="00FA7552" w14:paraId="69786FE8" w14:textId="77777777" w:rsidTr="00327706">
        <w:tc>
          <w:tcPr>
            <w:tcW w:w="9598" w:type="dxa"/>
          </w:tcPr>
          <w:p w14:paraId="27AD32E4" w14:textId="18ED1EFD" w:rsidR="005201E2" w:rsidRPr="00CC18CF" w:rsidRDefault="005201E2" w:rsidP="00F473F3">
            <w:pPr>
              <w:tabs>
                <w:tab w:val="left" w:pos="288"/>
                <w:tab w:val="left" w:pos="576"/>
                <w:tab w:val="left" w:pos="864"/>
              </w:tabs>
              <w:rPr>
                <w:rFonts w:asciiTheme="minorHAnsi" w:hAnsiTheme="minorHAnsi" w:cstheme="minorHAnsi"/>
                <w:color w:val="000000"/>
                <w:sz w:val="20"/>
                <w:szCs w:val="20"/>
              </w:rPr>
            </w:pPr>
            <w:r w:rsidRPr="00CC18CF">
              <w:rPr>
                <w:rFonts w:asciiTheme="minorHAnsi" w:hAnsiTheme="minorHAnsi" w:cstheme="minorHAnsi"/>
                <w:color w:val="000000"/>
                <w:sz w:val="20"/>
                <w:szCs w:val="20"/>
              </w:rPr>
              <w:t>7.a</w:t>
            </w:r>
            <w:r>
              <w:rPr>
                <w:rFonts w:asciiTheme="minorHAnsi" w:hAnsiTheme="minorHAnsi" w:cstheme="minorHAnsi"/>
                <w:color w:val="000000"/>
                <w:sz w:val="20"/>
                <w:szCs w:val="20"/>
              </w:rPr>
              <w:t>(1).</w:t>
            </w:r>
            <w:r w:rsidRPr="00CC18CF">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The IRB must be sufficiently qualified through </w:t>
            </w:r>
            <w:r w:rsidRPr="009D5FAC">
              <w:rPr>
                <w:rFonts w:asciiTheme="minorHAnsi" w:hAnsiTheme="minorHAnsi" w:cstheme="minorHAnsi"/>
                <w:color w:val="000000"/>
                <w:sz w:val="20"/>
                <w:szCs w:val="20"/>
              </w:rPr>
              <w:t>the experience and expertise of its members, and the diversity of the members, including consideration of race, gender, and cultural backgrounds and sensitivity to such issues as community attitudes, to promote respect for its advice and counsel in safeguarding the rights and welfare of human subjects.</w:t>
            </w:r>
          </w:p>
        </w:tc>
        <w:tc>
          <w:tcPr>
            <w:tcW w:w="555" w:type="dxa"/>
          </w:tcPr>
          <w:p w14:paraId="3A86181D" w14:textId="77777777" w:rsidR="005201E2" w:rsidRPr="00FA7552" w:rsidRDefault="005201E2" w:rsidP="00C72658">
            <w:pPr>
              <w:tabs>
                <w:tab w:val="left" w:pos="288"/>
                <w:tab w:val="left" w:pos="576"/>
                <w:tab w:val="left" w:pos="864"/>
              </w:tabs>
              <w:rPr>
                <w:rFonts w:asciiTheme="minorHAnsi" w:hAnsiTheme="minorHAnsi"/>
                <w:color w:val="000000"/>
                <w:sz w:val="20"/>
                <w:szCs w:val="20"/>
              </w:rPr>
            </w:pPr>
          </w:p>
        </w:tc>
        <w:tc>
          <w:tcPr>
            <w:tcW w:w="2812" w:type="dxa"/>
          </w:tcPr>
          <w:p w14:paraId="4557EEB8" w14:textId="77777777" w:rsidR="005201E2" w:rsidRDefault="005201E2" w:rsidP="009D5FAC">
            <w:pPr>
              <w:tabs>
                <w:tab w:val="left" w:pos="288"/>
                <w:tab w:val="left" w:pos="576"/>
                <w:tab w:val="left" w:pos="864"/>
              </w:tabs>
              <w:jc w:val="center"/>
            </w:pPr>
          </w:p>
        </w:tc>
        <w:tc>
          <w:tcPr>
            <w:tcW w:w="1137" w:type="dxa"/>
          </w:tcPr>
          <w:p w14:paraId="596DEF0B" w14:textId="77777777" w:rsidR="005201E2" w:rsidRPr="00FA7552" w:rsidRDefault="005201E2" w:rsidP="00C72658">
            <w:pPr>
              <w:tabs>
                <w:tab w:val="left" w:pos="288"/>
                <w:tab w:val="left" w:pos="576"/>
                <w:tab w:val="left" w:pos="864"/>
              </w:tabs>
              <w:rPr>
                <w:rFonts w:asciiTheme="minorHAnsi" w:hAnsiTheme="minorHAnsi"/>
                <w:color w:val="000000"/>
                <w:sz w:val="20"/>
                <w:szCs w:val="20"/>
              </w:rPr>
            </w:pPr>
          </w:p>
        </w:tc>
      </w:tr>
      <w:tr w:rsidR="005201E2" w:rsidRPr="00FA7552" w14:paraId="54E4E4F6" w14:textId="77777777" w:rsidTr="00327706">
        <w:tc>
          <w:tcPr>
            <w:tcW w:w="9598" w:type="dxa"/>
          </w:tcPr>
          <w:p w14:paraId="27D894C2" w14:textId="6D14268E" w:rsidR="005201E2" w:rsidRPr="00CC18CF" w:rsidRDefault="005201E2" w:rsidP="00F473F3">
            <w:pPr>
              <w:tabs>
                <w:tab w:val="left" w:pos="288"/>
                <w:tab w:val="left" w:pos="576"/>
                <w:tab w:val="left" w:pos="864"/>
              </w:tabs>
              <w:rPr>
                <w:rFonts w:asciiTheme="minorHAnsi" w:hAnsiTheme="minorHAnsi" w:cstheme="minorHAnsi"/>
                <w:color w:val="000000"/>
                <w:sz w:val="20"/>
                <w:szCs w:val="20"/>
              </w:rPr>
            </w:pPr>
            <w:r w:rsidRPr="00CC18CF">
              <w:rPr>
                <w:rFonts w:asciiTheme="minorHAnsi" w:hAnsiTheme="minorHAnsi" w:cstheme="minorHAnsi"/>
                <w:color w:val="000000"/>
                <w:sz w:val="20"/>
                <w:szCs w:val="20"/>
              </w:rPr>
              <w:t>7.a</w:t>
            </w:r>
            <w:r>
              <w:rPr>
                <w:rFonts w:asciiTheme="minorHAnsi" w:hAnsiTheme="minorHAnsi" w:cstheme="minorHAnsi"/>
                <w:color w:val="000000"/>
                <w:sz w:val="20"/>
                <w:szCs w:val="20"/>
              </w:rPr>
              <w:t>(2).</w:t>
            </w:r>
            <w:r w:rsidRPr="00CC18CF">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The IRB must be able to ascertain the acceptability of proposed research in terms of institutional commitments (including policies and resources) and regulations, applicable local, VA and other federal requirements, and standards of government ethics and professional conduct and practice.  The IRB shall therefore include persons knowledgeable in these areas.  </w:t>
            </w:r>
          </w:p>
        </w:tc>
        <w:tc>
          <w:tcPr>
            <w:tcW w:w="555" w:type="dxa"/>
          </w:tcPr>
          <w:p w14:paraId="3ACFAA52" w14:textId="77777777" w:rsidR="005201E2" w:rsidRPr="00FA7552" w:rsidRDefault="005201E2" w:rsidP="00C72658">
            <w:pPr>
              <w:tabs>
                <w:tab w:val="left" w:pos="288"/>
                <w:tab w:val="left" w:pos="576"/>
                <w:tab w:val="left" w:pos="864"/>
              </w:tabs>
              <w:rPr>
                <w:rFonts w:asciiTheme="minorHAnsi" w:hAnsiTheme="minorHAnsi"/>
                <w:color w:val="000000"/>
                <w:sz w:val="20"/>
                <w:szCs w:val="20"/>
              </w:rPr>
            </w:pPr>
          </w:p>
        </w:tc>
        <w:tc>
          <w:tcPr>
            <w:tcW w:w="2812" w:type="dxa"/>
          </w:tcPr>
          <w:p w14:paraId="4BC5EF71" w14:textId="77777777" w:rsidR="005201E2" w:rsidRDefault="005201E2" w:rsidP="009D5FAC">
            <w:pPr>
              <w:tabs>
                <w:tab w:val="left" w:pos="288"/>
                <w:tab w:val="left" w:pos="576"/>
                <w:tab w:val="left" w:pos="864"/>
              </w:tabs>
              <w:jc w:val="center"/>
            </w:pPr>
          </w:p>
        </w:tc>
        <w:tc>
          <w:tcPr>
            <w:tcW w:w="1137" w:type="dxa"/>
          </w:tcPr>
          <w:p w14:paraId="037FB239" w14:textId="77777777" w:rsidR="005201E2" w:rsidRPr="00FA7552" w:rsidRDefault="005201E2" w:rsidP="00C72658">
            <w:pPr>
              <w:tabs>
                <w:tab w:val="left" w:pos="288"/>
                <w:tab w:val="left" w:pos="576"/>
                <w:tab w:val="left" w:pos="864"/>
              </w:tabs>
              <w:rPr>
                <w:rFonts w:asciiTheme="minorHAnsi" w:hAnsiTheme="minorHAnsi"/>
                <w:color w:val="000000"/>
                <w:sz w:val="20"/>
                <w:szCs w:val="20"/>
              </w:rPr>
            </w:pPr>
          </w:p>
        </w:tc>
      </w:tr>
      <w:tr w:rsidR="005201E2" w:rsidRPr="00FA7552" w14:paraId="5C8A70A3" w14:textId="77777777" w:rsidTr="00327706">
        <w:tc>
          <w:tcPr>
            <w:tcW w:w="9598" w:type="dxa"/>
          </w:tcPr>
          <w:p w14:paraId="162B468E" w14:textId="00A1C4DC" w:rsidR="005201E2" w:rsidRPr="00CC18CF" w:rsidRDefault="005201E2" w:rsidP="00F473F3">
            <w:pPr>
              <w:tabs>
                <w:tab w:val="left" w:pos="288"/>
                <w:tab w:val="left" w:pos="576"/>
                <w:tab w:val="left" w:pos="864"/>
              </w:tabs>
              <w:rPr>
                <w:rFonts w:asciiTheme="minorHAnsi" w:hAnsiTheme="minorHAnsi" w:cstheme="minorHAnsi"/>
                <w:color w:val="000000"/>
                <w:sz w:val="20"/>
                <w:szCs w:val="20"/>
              </w:rPr>
            </w:pPr>
            <w:r w:rsidRPr="00CC18CF">
              <w:rPr>
                <w:rFonts w:asciiTheme="minorHAnsi" w:hAnsiTheme="minorHAnsi" w:cstheme="minorHAnsi"/>
                <w:color w:val="000000"/>
                <w:sz w:val="20"/>
                <w:szCs w:val="20"/>
              </w:rPr>
              <w:t>7.a</w:t>
            </w:r>
            <w:r>
              <w:rPr>
                <w:rFonts w:asciiTheme="minorHAnsi" w:hAnsiTheme="minorHAnsi" w:cstheme="minorHAnsi"/>
                <w:color w:val="000000"/>
                <w:sz w:val="20"/>
                <w:szCs w:val="20"/>
              </w:rPr>
              <w:t>(</w:t>
            </w:r>
            <w:r w:rsidR="00D01E62">
              <w:rPr>
                <w:rFonts w:asciiTheme="minorHAnsi" w:hAnsiTheme="minorHAnsi" w:cstheme="minorHAnsi"/>
                <w:color w:val="000000"/>
                <w:sz w:val="20"/>
                <w:szCs w:val="20"/>
              </w:rPr>
              <w:t>3</w:t>
            </w:r>
            <w:r>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D01E62" w:rsidRPr="009D5FAC">
              <w:rPr>
                <w:rFonts w:asciiTheme="minorHAnsi" w:hAnsiTheme="minorHAnsi" w:cstheme="minorHAnsi"/>
                <w:color w:val="000000"/>
                <w:sz w:val="20"/>
                <w:szCs w:val="20"/>
              </w:rPr>
              <w:t xml:space="preserve">If an IRB regularly reviews research that involves a category of subjects that is vulnerable to coercion or undue influence, such as children, prisoners, individuals with impaired decision-making capacity, or economically or educationally disadvantaged persons, consideration must be given to the inclusion of one or more individuals on </w:t>
            </w:r>
            <w:r w:rsidR="00D01E62" w:rsidRPr="009D5FAC">
              <w:rPr>
                <w:rFonts w:asciiTheme="minorHAnsi" w:hAnsiTheme="minorHAnsi" w:cstheme="minorHAnsi"/>
                <w:color w:val="000000"/>
                <w:sz w:val="20"/>
                <w:szCs w:val="20"/>
              </w:rPr>
              <w:lastRenderedPageBreak/>
              <w:t>the IRB who are knowledgeable about and are experienced in working with these subjects.</w:t>
            </w:r>
            <w:r w:rsidR="00D01E62">
              <w:rPr>
                <w:rFonts w:asciiTheme="minorHAnsi" w:hAnsiTheme="minorHAnsi" w:cstheme="minorHAnsi"/>
                <w:color w:val="000000"/>
                <w:sz w:val="20"/>
                <w:szCs w:val="20"/>
              </w:rPr>
              <w:t xml:space="preserve"> </w:t>
            </w:r>
            <w:r w:rsidR="00D01E62" w:rsidRPr="00327706">
              <w:rPr>
                <w:rFonts w:asciiTheme="minorHAnsi" w:hAnsiTheme="minorHAnsi" w:cstheme="minorHAnsi"/>
                <w:i/>
                <w:iCs/>
                <w:color w:val="000000"/>
                <w:sz w:val="20"/>
                <w:szCs w:val="20"/>
              </w:rPr>
              <w:t xml:space="preserve"> </w:t>
            </w:r>
            <w:r w:rsidR="00D01E62" w:rsidRPr="00327706">
              <w:rPr>
                <w:rFonts w:asciiTheme="minorHAnsi" w:hAnsiTheme="minorHAnsi" w:cstheme="minorHAnsi"/>
                <w:b/>
                <w:bCs/>
                <w:i/>
                <w:iCs/>
                <w:color w:val="000000"/>
                <w:sz w:val="20"/>
                <w:szCs w:val="20"/>
              </w:rPr>
              <w:t>N</w:t>
            </w:r>
            <w:r w:rsidR="00901DF7" w:rsidRPr="00901DF7">
              <w:rPr>
                <w:rFonts w:asciiTheme="minorHAnsi" w:hAnsiTheme="minorHAnsi" w:cstheme="minorHAnsi"/>
                <w:b/>
                <w:bCs/>
                <w:i/>
                <w:iCs/>
                <w:color w:val="000000"/>
                <w:sz w:val="20"/>
                <w:szCs w:val="20"/>
              </w:rPr>
              <w:t>OTE</w:t>
            </w:r>
            <w:r w:rsidR="00D01E62" w:rsidRPr="00327706">
              <w:rPr>
                <w:rFonts w:asciiTheme="minorHAnsi" w:hAnsiTheme="minorHAnsi" w:cstheme="minorHAnsi"/>
                <w:b/>
                <w:bCs/>
                <w:i/>
                <w:iCs/>
                <w:color w:val="000000"/>
                <w:sz w:val="20"/>
                <w:szCs w:val="20"/>
              </w:rPr>
              <w:t>:</w:t>
            </w:r>
            <w:r w:rsidR="00D01E62" w:rsidRPr="00327706">
              <w:rPr>
                <w:rFonts w:asciiTheme="minorHAnsi" w:hAnsiTheme="minorHAnsi" w:cstheme="minorHAnsi"/>
                <w:i/>
                <w:iCs/>
                <w:color w:val="000000"/>
                <w:sz w:val="20"/>
                <w:szCs w:val="20"/>
              </w:rPr>
              <w:t xml:space="preserve">  IRBs serving VA should also consider including a Veteran or Veteran’s representative.</w:t>
            </w:r>
          </w:p>
        </w:tc>
        <w:tc>
          <w:tcPr>
            <w:tcW w:w="555" w:type="dxa"/>
          </w:tcPr>
          <w:p w14:paraId="153E71D5" w14:textId="77777777" w:rsidR="005201E2" w:rsidRPr="00FA7552" w:rsidRDefault="005201E2" w:rsidP="00C72658">
            <w:pPr>
              <w:tabs>
                <w:tab w:val="left" w:pos="288"/>
                <w:tab w:val="left" w:pos="576"/>
                <w:tab w:val="left" w:pos="864"/>
              </w:tabs>
              <w:rPr>
                <w:rFonts w:asciiTheme="minorHAnsi" w:hAnsiTheme="minorHAnsi"/>
                <w:color w:val="000000"/>
                <w:sz w:val="20"/>
                <w:szCs w:val="20"/>
              </w:rPr>
            </w:pPr>
          </w:p>
        </w:tc>
        <w:tc>
          <w:tcPr>
            <w:tcW w:w="2812" w:type="dxa"/>
          </w:tcPr>
          <w:p w14:paraId="17A1AD5B" w14:textId="77777777" w:rsidR="005201E2" w:rsidRDefault="005201E2" w:rsidP="009D5FAC">
            <w:pPr>
              <w:tabs>
                <w:tab w:val="left" w:pos="288"/>
                <w:tab w:val="left" w:pos="576"/>
                <w:tab w:val="left" w:pos="864"/>
              </w:tabs>
              <w:jc w:val="center"/>
            </w:pPr>
          </w:p>
        </w:tc>
        <w:tc>
          <w:tcPr>
            <w:tcW w:w="1137" w:type="dxa"/>
          </w:tcPr>
          <w:p w14:paraId="30843FA5" w14:textId="77777777" w:rsidR="005201E2" w:rsidRPr="00FA7552" w:rsidRDefault="005201E2" w:rsidP="00C72658">
            <w:pPr>
              <w:tabs>
                <w:tab w:val="left" w:pos="288"/>
                <w:tab w:val="left" w:pos="576"/>
                <w:tab w:val="left" w:pos="864"/>
              </w:tabs>
              <w:rPr>
                <w:rFonts w:asciiTheme="minorHAnsi" w:hAnsiTheme="minorHAnsi"/>
                <w:color w:val="000000"/>
                <w:sz w:val="20"/>
                <w:szCs w:val="20"/>
              </w:rPr>
            </w:pPr>
          </w:p>
        </w:tc>
      </w:tr>
      <w:tr w:rsidR="00E25EE5" w:rsidRPr="00FA7552" w14:paraId="6E0C0A74" w14:textId="77777777" w:rsidTr="00327706">
        <w:tc>
          <w:tcPr>
            <w:tcW w:w="9598" w:type="dxa"/>
          </w:tcPr>
          <w:p w14:paraId="3CA5A8F5" w14:textId="6B15CF4A" w:rsidR="00E25EE5" w:rsidRPr="009D5FAC" w:rsidRDefault="001258B2" w:rsidP="00F473F3">
            <w:pPr>
              <w:tabs>
                <w:tab w:val="left" w:pos="288"/>
                <w:tab w:val="left" w:pos="576"/>
                <w:tab w:val="left" w:pos="864"/>
              </w:tabs>
              <w:rPr>
                <w:rFonts w:asciiTheme="minorHAnsi" w:hAnsiTheme="minorHAnsi" w:cstheme="minorHAnsi"/>
                <w:color w:val="000000"/>
                <w:sz w:val="20"/>
                <w:szCs w:val="20"/>
              </w:rPr>
            </w:pPr>
            <w:r w:rsidRPr="00CC18CF">
              <w:rPr>
                <w:rFonts w:asciiTheme="minorHAnsi" w:hAnsiTheme="minorHAnsi" w:cstheme="minorHAnsi"/>
                <w:color w:val="000000"/>
                <w:sz w:val="20"/>
                <w:szCs w:val="20"/>
              </w:rPr>
              <w:t>7.b.</w:t>
            </w:r>
            <w:r w:rsidR="00E25EE5" w:rsidRPr="00CC18CF">
              <w:rPr>
                <w:rFonts w:asciiTheme="minorHAnsi" w:hAnsiTheme="minorHAnsi" w:cstheme="minorHAnsi"/>
                <w:color w:val="000000"/>
                <w:sz w:val="20"/>
                <w:szCs w:val="20"/>
              </w:rPr>
              <w:t xml:space="preserve"> </w:t>
            </w:r>
            <w:r w:rsidR="00263441">
              <w:rPr>
                <w:rFonts w:asciiTheme="minorHAnsi" w:hAnsiTheme="minorHAnsi" w:cstheme="minorHAnsi"/>
                <w:color w:val="000000"/>
                <w:sz w:val="20"/>
                <w:szCs w:val="20"/>
              </w:rPr>
              <w:t xml:space="preserve"> </w:t>
            </w:r>
            <w:r w:rsidR="00E25EE5" w:rsidRPr="00CC18CF">
              <w:rPr>
                <w:rFonts w:asciiTheme="minorHAnsi" w:hAnsiTheme="minorHAnsi" w:cstheme="minorHAnsi"/>
                <w:color w:val="000000"/>
                <w:sz w:val="20"/>
                <w:szCs w:val="20"/>
              </w:rPr>
              <w:t xml:space="preserve">Each IRB must include at least one voting member whose primary concerns are in scientific areas and at least one member whose primary concerns are in nonscientific areas. </w:t>
            </w:r>
            <w:r w:rsidRPr="009D5FAC">
              <w:rPr>
                <w:rFonts w:asciiTheme="minorHAnsi" w:hAnsiTheme="minorHAnsi" w:cstheme="minorHAnsi"/>
                <w:color w:val="000000"/>
                <w:sz w:val="20"/>
                <w:szCs w:val="20"/>
              </w:rPr>
              <w:t>Members whose training, background, and occupation are within a behavioral or biomedical research discipline should be considered a scientist, while members whose training, background, and occupation are outside of a behavioral or biomedical research discipline should be considered a nonscientist.</w:t>
            </w:r>
            <w:r w:rsidR="00E25EE5" w:rsidRPr="009D5FAC">
              <w:rPr>
                <w:rFonts w:asciiTheme="minorHAnsi" w:hAnsiTheme="minorHAnsi" w:cstheme="minorHAnsi"/>
                <w:color w:val="000000"/>
                <w:sz w:val="20"/>
                <w:szCs w:val="20"/>
              </w:rPr>
              <w:t xml:space="preserve"> </w:t>
            </w:r>
          </w:p>
        </w:tc>
        <w:tc>
          <w:tcPr>
            <w:tcW w:w="555" w:type="dxa"/>
          </w:tcPr>
          <w:p w14:paraId="3A4F99D1"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1ACCC676" w14:textId="03D3991E" w:rsidR="00E25EE5" w:rsidRPr="0095762C" w:rsidRDefault="00000000" w:rsidP="009D5FAC">
            <w:pPr>
              <w:tabs>
                <w:tab w:val="left" w:pos="288"/>
                <w:tab w:val="left" w:pos="576"/>
                <w:tab w:val="left" w:pos="864"/>
              </w:tabs>
              <w:jc w:val="center"/>
              <w:rPr>
                <w:rFonts w:asciiTheme="minorHAnsi" w:hAnsiTheme="minorHAnsi"/>
                <w:color w:val="000000"/>
                <w:sz w:val="20"/>
                <w:szCs w:val="20"/>
              </w:rPr>
            </w:pPr>
            <w:hyperlink r:id="rId87" w:anchor="se38.1.16_1107" w:history="1">
              <w:r w:rsidR="0095762C" w:rsidRPr="00266A82">
                <w:rPr>
                  <w:rStyle w:val="Hyperlink"/>
                  <w:rFonts w:asciiTheme="minorHAnsi" w:hAnsiTheme="minorHAnsi"/>
                  <w:sz w:val="20"/>
                  <w:szCs w:val="20"/>
                </w:rPr>
                <w:t>38 C</w:t>
              </w:r>
              <w:r w:rsidR="00606C71" w:rsidRPr="00266A82">
                <w:rPr>
                  <w:rStyle w:val="Hyperlink"/>
                  <w:rFonts w:asciiTheme="minorHAnsi" w:hAnsiTheme="minorHAnsi"/>
                  <w:sz w:val="20"/>
                  <w:szCs w:val="20"/>
                </w:rPr>
                <w:t>FR</w:t>
              </w:r>
              <w:r w:rsidR="008F012F">
                <w:rPr>
                  <w:rStyle w:val="Hyperlink"/>
                  <w:rFonts w:asciiTheme="minorHAnsi" w:hAnsiTheme="minorHAnsi"/>
                  <w:sz w:val="20"/>
                  <w:szCs w:val="20"/>
                </w:rPr>
                <w:t xml:space="preserve"> </w:t>
              </w:r>
              <w:r w:rsidR="0095762C" w:rsidRPr="00266A82">
                <w:rPr>
                  <w:rStyle w:val="Hyperlink"/>
                  <w:rFonts w:asciiTheme="minorHAnsi" w:hAnsiTheme="minorHAnsi"/>
                  <w:sz w:val="20"/>
                  <w:szCs w:val="20"/>
                </w:rPr>
                <w:t>1</w:t>
              </w:r>
              <w:r w:rsidR="00606C71" w:rsidRPr="00266A82">
                <w:rPr>
                  <w:rStyle w:val="Hyperlink"/>
                  <w:rFonts w:asciiTheme="minorHAnsi" w:hAnsiTheme="minorHAnsi"/>
                  <w:sz w:val="20"/>
                  <w:szCs w:val="20"/>
                </w:rPr>
                <w:t>6.107</w:t>
              </w:r>
            </w:hyperlink>
            <w:r w:rsidR="00606C71" w:rsidRPr="0095762C">
              <w:rPr>
                <w:rFonts w:asciiTheme="minorHAnsi" w:hAnsiTheme="minorHAnsi"/>
                <w:color w:val="000000"/>
                <w:sz w:val="20"/>
                <w:szCs w:val="20"/>
              </w:rPr>
              <w:t>(</w:t>
            </w:r>
            <w:r w:rsidR="00F107AD" w:rsidRPr="0095762C">
              <w:rPr>
                <w:rFonts w:asciiTheme="minorHAnsi" w:hAnsiTheme="minorHAnsi"/>
                <w:color w:val="000000"/>
                <w:sz w:val="20"/>
                <w:szCs w:val="20"/>
              </w:rPr>
              <w:t>b</w:t>
            </w:r>
            <w:r w:rsidR="00606C71" w:rsidRPr="0095762C">
              <w:rPr>
                <w:rFonts w:asciiTheme="minorHAnsi" w:hAnsiTheme="minorHAnsi"/>
                <w:color w:val="000000"/>
                <w:sz w:val="20"/>
                <w:szCs w:val="20"/>
              </w:rPr>
              <w:t>)</w:t>
            </w:r>
          </w:p>
        </w:tc>
        <w:tc>
          <w:tcPr>
            <w:tcW w:w="1137" w:type="dxa"/>
          </w:tcPr>
          <w:p w14:paraId="3CE6670C"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4ADFCFA4" w14:textId="77777777" w:rsidTr="00327706">
        <w:tc>
          <w:tcPr>
            <w:tcW w:w="9598" w:type="dxa"/>
          </w:tcPr>
          <w:p w14:paraId="5EF9EED6" w14:textId="47CB7ACC" w:rsidR="00E25EE5" w:rsidRPr="009D5FAC" w:rsidRDefault="00750B57" w:rsidP="00F473F3">
            <w:pPr>
              <w:tabs>
                <w:tab w:val="left" w:pos="288"/>
                <w:tab w:val="left" w:pos="576"/>
                <w:tab w:val="left" w:pos="864"/>
              </w:tabs>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7.c. </w:t>
            </w:r>
            <w:r w:rsidR="00263441">
              <w:rPr>
                <w:rFonts w:asciiTheme="minorHAnsi" w:hAnsiTheme="minorHAnsi" w:cstheme="minorHAnsi"/>
                <w:color w:val="000000"/>
                <w:sz w:val="20"/>
                <w:szCs w:val="20"/>
              </w:rPr>
              <w:t xml:space="preserve"> </w:t>
            </w:r>
            <w:r w:rsidR="00E25EE5" w:rsidRPr="00CC18CF">
              <w:rPr>
                <w:rFonts w:asciiTheme="minorHAnsi" w:hAnsiTheme="minorHAnsi" w:cstheme="minorHAnsi"/>
                <w:color w:val="000000"/>
                <w:sz w:val="20"/>
                <w:szCs w:val="20"/>
              </w:rPr>
              <w:t>Each IRB must include at least one voting member who is not otherwise affiliated with the institution and who is not part of the immediate family of a person who is affiliated with the institution</w:t>
            </w:r>
            <w:r w:rsidR="00882B5E">
              <w:rPr>
                <w:rFonts w:asciiTheme="minorHAnsi" w:hAnsiTheme="minorHAnsi" w:cstheme="minorHAnsi"/>
                <w:color w:val="000000"/>
                <w:sz w:val="20"/>
                <w:szCs w:val="20"/>
              </w:rPr>
              <w:t xml:space="preserve"> and who is not part of the immediate family of a person who is affiliated with the institution</w:t>
            </w:r>
            <w:r w:rsidR="00E25EE5" w:rsidRPr="00D9357F">
              <w:rPr>
                <w:rFonts w:asciiTheme="minorHAnsi" w:hAnsiTheme="minorHAnsi" w:cstheme="minorHAnsi"/>
                <w:color w:val="000000"/>
                <w:sz w:val="20"/>
                <w:szCs w:val="20"/>
              </w:rPr>
              <w:t xml:space="preserve">.  Retired VA employees who are receiving VA retirement benefits </w:t>
            </w:r>
            <w:proofErr w:type="gramStart"/>
            <w:r w:rsidR="00E25EE5" w:rsidRPr="00D9357F">
              <w:rPr>
                <w:rFonts w:asciiTheme="minorHAnsi" w:hAnsiTheme="minorHAnsi" w:cstheme="minorHAnsi"/>
                <w:color w:val="000000"/>
                <w:sz w:val="20"/>
                <w:szCs w:val="20"/>
              </w:rPr>
              <w:t>are considered to be</w:t>
            </w:r>
            <w:proofErr w:type="gramEnd"/>
            <w:r w:rsidR="00E25EE5" w:rsidRPr="00D9357F">
              <w:rPr>
                <w:rFonts w:asciiTheme="minorHAnsi" w:hAnsiTheme="minorHAnsi" w:cstheme="minorHAnsi"/>
                <w:color w:val="000000"/>
                <w:sz w:val="20"/>
                <w:szCs w:val="20"/>
              </w:rPr>
              <w:t xml:space="preserve"> affiliated </w:t>
            </w:r>
            <w:r w:rsidR="001258B2" w:rsidRPr="00D9357F">
              <w:rPr>
                <w:rFonts w:asciiTheme="minorHAnsi" w:hAnsiTheme="minorHAnsi" w:cstheme="minorHAnsi"/>
                <w:color w:val="000000"/>
                <w:sz w:val="20"/>
                <w:szCs w:val="20"/>
              </w:rPr>
              <w:t>fo</w:t>
            </w:r>
            <w:r w:rsidR="0037185D" w:rsidRPr="00D9357F">
              <w:rPr>
                <w:rFonts w:asciiTheme="minorHAnsi" w:hAnsiTheme="minorHAnsi" w:cstheme="minorHAnsi"/>
                <w:color w:val="000000"/>
                <w:sz w:val="20"/>
                <w:szCs w:val="20"/>
              </w:rPr>
              <w:t>r purposes of VA IRB membership</w:t>
            </w:r>
            <w:r w:rsidR="00E25EE5" w:rsidRPr="009D5FAC">
              <w:rPr>
                <w:rFonts w:asciiTheme="minorHAnsi" w:hAnsiTheme="minorHAnsi" w:cstheme="minorHAnsi"/>
                <w:color w:val="000000"/>
                <w:sz w:val="20"/>
                <w:szCs w:val="20"/>
              </w:rPr>
              <w:t xml:space="preserve">.  </w:t>
            </w:r>
            <w:r w:rsidR="00E25EE5" w:rsidRPr="009D5FAC">
              <w:rPr>
                <w:rFonts w:asciiTheme="minorHAnsi" w:hAnsiTheme="minorHAnsi" w:cstheme="minorHAnsi"/>
                <w:b/>
                <w:bCs/>
                <w:i/>
                <w:iCs/>
                <w:color w:val="000000"/>
                <w:sz w:val="20"/>
                <w:szCs w:val="20"/>
              </w:rPr>
              <w:t xml:space="preserve">NOTE:  </w:t>
            </w:r>
            <w:r w:rsidR="00E25EE5" w:rsidRPr="009D5FAC">
              <w:rPr>
                <w:rFonts w:asciiTheme="minorHAnsi" w:hAnsiTheme="minorHAnsi" w:cstheme="minorHAnsi"/>
                <w:i/>
                <w:iCs/>
                <w:color w:val="000000"/>
                <w:sz w:val="20"/>
                <w:szCs w:val="20"/>
              </w:rPr>
              <w:t>Veterans who rece</w:t>
            </w:r>
            <w:r w:rsidR="007F0ED3">
              <w:rPr>
                <w:rFonts w:asciiTheme="minorHAnsi" w:hAnsiTheme="minorHAnsi" w:cstheme="minorHAnsi"/>
                <w:i/>
                <w:iCs/>
                <w:color w:val="000000"/>
                <w:sz w:val="20"/>
                <w:szCs w:val="20"/>
              </w:rPr>
              <w:t>ive</w:t>
            </w:r>
            <w:r w:rsidR="00E25EE5" w:rsidRPr="009D5FAC">
              <w:rPr>
                <w:rFonts w:asciiTheme="minorHAnsi" w:hAnsiTheme="minorHAnsi" w:cstheme="minorHAnsi"/>
                <w:i/>
                <w:iCs/>
                <w:color w:val="000000"/>
                <w:sz w:val="20"/>
                <w:szCs w:val="20"/>
              </w:rPr>
              <w:t xml:space="preserve"> their care at the facility, but have never been employed by VA, would not be considered affiliated.</w:t>
            </w:r>
          </w:p>
        </w:tc>
        <w:tc>
          <w:tcPr>
            <w:tcW w:w="555" w:type="dxa"/>
          </w:tcPr>
          <w:p w14:paraId="354C7AC2"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520E3759" w14:textId="58110D9C" w:rsidR="00E25EE5" w:rsidRPr="0095762C" w:rsidRDefault="00000000" w:rsidP="009D5FAC">
            <w:pPr>
              <w:tabs>
                <w:tab w:val="left" w:pos="288"/>
                <w:tab w:val="left" w:pos="576"/>
                <w:tab w:val="left" w:pos="864"/>
              </w:tabs>
              <w:jc w:val="center"/>
              <w:rPr>
                <w:rFonts w:asciiTheme="minorHAnsi" w:hAnsiTheme="minorHAnsi"/>
                <w:color w:val="000000"/>
                <w:sz w:val="20"/>
                <w:szCs w:val="20"/>
              </w:rPr>
            </w:pPr>
            <w:hyperlink r:id="rId88" w:anchor="se38.1.16_1107" w:history="1">
              <w:r w:rsidR="0095762C" w:rsidRPr="00266A82">
                <w:rPr>
                  <w:rStyle w:val="Hyperlink"/>
                  <w:rFonts w:asciiTheme="minorHAnsi" w:hAnsiTheme="minorHAnsi"/>
                  <w:sz w:val="20"/>
                  <w:szCs w:val="20"/>
                </w:rPr>
                <w:t>38 C</w:t>
              </w:r>
              <w:r w:rsidR="00606C71" w:rsidRPr="00266A82">
                <w:rPr>
                  <w:rStyle w:val="Hyperlink"/>
                  <w:rFonts w:asciiTheme="minorHAnsi" w:hAnsiTheme="minorHAnsi"/>
                  <w:sz w:val="20"/>
                  <w:szCs w:val="20"/>
                </w:rPr>
                <w:t>FR 16.107</w:t>
              </w:r>
            </w:hyperlink>
            <w:r w:rsidR="00606C71" w:rsidRPr="0095762C">
              <w:rPr>
                <w:rFonts w:asciiTheme="minorHAnsi" w:hAnsiTheme="minorHAnsi"/>
                <w:color w:val="000000"/>
                <w:sz w:val="20"/>
                <w:szCs w:val="20"/>
              </w:rPr>
              <w:t>(</w:t>
            </w:r>
            <w:r w:rsidR="001258B2" w:rsidRPr="0095762C">
              <w:rPr>
                <w:rFonts w:asciiTheme="minorHAnsi" w:hAnsiTheme="minorHAnsi"/>
                <w:color w:val="000000"/>
                <w:sz w:val="20"/>
                <w:szCs w:val="20"/>
              </w:rPr>
              <w:t>c</w:t>
            </w:r>
            <w:r w:rsidR="00606C71" w:rsidRPr="0095762C">
              <w:rPr>
                <w:rFonts w:asciiTheme="minorHAnsi" w:hAnsiTheme="minorHAnsi"/>
                <w:color w:val="000000"/>
                <w:sz w:val="20"/>
                <w:szCs w:val="20"/>
              </w:rPr>
              <w:t>)</w:t>
            </w:r>
          </w:p>
        </w:tc>
        <w:tc>
          <w:tcPr>
            <w:tcW w:w="1137" w:type="dxa"/>
          </w:tcPr>
          <w:p w14:paraId="066E2721"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57275712" w14:textId="77777777" w:rsidTr="00327706">
        <w:tc>
          <w:tcPr>
            <w:tcW w:w="9598" w:type="dxa"/>
          </w:tcPr>
          <w:p w14:paraId="072D9854" w14:textId="4CF78DD2" w:rsidR="00E25EE5" w:rsidRPr="009D5FAC" w:rsidRDefault="00750B57" w:rsidP="00F473F3">
            <w:pPr>
              <w:tabs>
                <w:tab w:val="left" w:pos="288"/>
                <w:tab w:val="left" w:pos="576"/>
                <w:tab w:val="left" w:pos="864"/>
              </w:tabs>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7.d. </w:t>
            </w:r>
            <w:r w:rsidR="00263441">
              <w:rPr>
                <w:rFonts w:asciiTheme="minorHAnsi" w:hAnsiTheme="minorHAnsi" w:cstheme="minorHAnsi"/>
                <w:color w:val="000000"/>
                <w:sz w:val="20"/>
                <w:szCs w:val="20"/>
              </w:rPr>
              <w:t xml:space="preserve"> </w:t>
            </w:r>
            <w:r w:rsidR="00882B5E">
              <w:rPr>
                <w:rFonts w:asciiTheme="minorHAnsi" w:hAnsiTheme="minorHAnsi" w:cstheme="minorHAnsi"/>
                <w:color w:val="000000"/>
                <w:sz w:val="20"/>
                <w:szCs w:val="20"/>
              </w:rPr>
              <w:t xml:space="preserve">An IRB cannot </w:t>
            </w:r>
            <w:proofErr w:type="gramStart"/>
            <w:r w:rsidR="00882B5E">
              <w:rPr>
                <w:rFonts w:asciiTheme="minorHAnsi" w:hAnsiTheme="minorHAnsi" w:cstheme="minorHAnsi"/>
                <w:color w:val="000000"/>
                <w:sz w:val="20"/>
                <w:szCs w:val="20"/>
              </w:rPr>
              <w:t xml:space="preserve">have </w:t>
            </w:r>
            <w:r w:rsidR="00E25EE5" w:rsidRPr="00CC18CF">
              <w:rPr>
                <w:rFonts w:asciiTheme="minorHAnsi" w:hAnsiTheme="minorHAnsi" w:cstheme="minorHAnsi"/>
                <w:color w:val="000000"/>
                <w:sz w:val="20"/>
                <w:szCs w:val="20"/>
              </w:rPr>
              <w:t xml:space="preserve"> a</w:t>
            </w:r>
            <w:proofErr w:type="gramEnd"/>
            <w:r w:rsidR="00E25EE5" w:rsidRPr="00CC18CF">
              <w:rPr>
                <w:rFonts w:asciiTheme="minorHAnsi" w:hAnsiTheme="minorHAnsi" w:cstheme="minorHAnsi"/>
                <w:color w:val="000000"/>
                <w:sz w:val="20"/>
                <w:szCs w:val="20"/>
              </w:rPr>
              <w:t xml:space="preserve"> member participate in the IRB's initial or continuing review of any project in which the member has a conflict</w:t>
            </w:r>
            <w:r w:rsidR="00882B5E">
              <w:rPr>
                <w:rFonts w:asciiTheme="minorHAnsi" w:hAnsiTheme="minorHAnsi" w:cstheme="minorHAnsi"/>
                <w:color w:val="000000"/>
                <w:sz w:val="20"/>
                <w:szCs w:val="20"/>
              </w:rPr>
              <w:t xml:space="preserve"> of</w:t>
            </w:r>
            <w:r w:rsidR="00E25EE5" w:rsidRPr="00CC18CF">
              <w:rPr>
                <w:rFonts w:asciiTheme="minorHAnsi" w:hAnsiTheme="minorHAnsi" w:cstheme="minorHAnsi"/>
                <w:color w:val="000000"/>
                <w:sz w:val="20"/>
                <w:szCs w:val="20"/>
              </w:rPr>
              <w:t xml:space="preserve"> interest, except to provide information requested by the IRB. </w:t>
            </w:r>
          </w:p>
        </w:tc>
        <w:tc>
          <w:tcPr>
            <w:tcW w:w="555" w:type="dxa"/>
          </w:tcPr>
          <w:p w14:paraId="7B398882"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6936D3B1" w14:textId="2740FB30" w:rsidR="00E25EE5" w:rsidRPr="0095762C" w:rsidRDefault="00000000" w:rsidP="009D5FAC">
            <w:pPr>
              <w:tabs>
                <w:tab w:val="left" w:pos="288"/>
                <w:tab w:val="left" w:pos="576"/>
                <w:tab w:val="left" w:pos="864"/>
              </w:tabs>
              <w:jc w:val="center"/>
              <w:rPr>
                <w:rFonts w:asciiTheme="minorHAnsi" w:hAnsiTheme="minorHAnsi"/>
                <w:color w:val="000000"/>
                <w:sz w:val="20"/>
                <w:szCs w:val="20"/>
              </w:rPr>
            </w:pPr>
            <w:hyperlink r:id="rId89" w:anchor="se38.1.16_1107" w:history="1">
              <w:r w:rsidR="0095762C" w:rsidRPr="00266A82">
                <w:rPr>
                  <w:rStyle w:val="Hyperlink"/>
                  <w:rFonts w:asciiTheme="minorHAnsi" w:hAnsiTheme="minorHAnsi"/>
                  <w:sz w:val="20"/>
                  <w:szCs w:val="20"/>
                </w:rPr>
                <w:t>38 CFR 16</w:t>
              </w:r>
              <w:r w:rsidR="00606C71" w:rsidRPr="00266A82">
                <w:rPr>
                  <w:rStyle w:val="Hyperlink"/>
                  <w:rFonts w:asciiTheme="minorHAnsi" w:hAnsiTheme="minorHAnsi"/>
                  <w:sz w:val="20"/>
                  <w:szCs w:val="20"/>
                </w:rPr>
                <w:t>.107</w:t>
              </w:r>
            </w:hyperlink>
            <w:r w:rsidR="00606C71" w:rsidRPr="0095762C">
              <w:rPr>
                <w:rFonts w:asciiTheme="minorHAnsi" w:hAnsiTheme="minorHAnsi"/>
                <w:color w:val="000000"/>
                <w:sz w:val="20"/>
                <w:szCs w:val="20"/>
              </w:rPr>
              <w:t>(</w:t>
            </w:r>
            <w:r w:rsidR="00305111" w:rsidRPr="0095762C">
              <w:rPr>
                <w:rFonts w:asciiTheme="minorHAnsi" w:hAnsiTheme="minorHAnsi"/>
                <w:color w:val="000000"/>
                <w:sz w:val="20"/>
                <w:szCs w:val="20"/>
              </w:rPr>
              <w:t>d</w:t>
            </w:r>
            <w:r w:rsidR="00606C71" w:rsidRPr="0095762C">
              <w:rPr>
                <w:rFonts w:asciiTheme="minorHAnsi" w:hAnsiTheme="minorHAnsi"/>
                <w:color w:val="000000"/>
                <w:sz w:val="20"/>
                <w:szCs w:val="20"/>
              </w:rPr>
              <w:t>)</w:t>
            </w:r>
          </w:p>
        </w:tc>
        <w:tc>
          <w:tcPr>
            <w:tcW w:w="1137" w:type="dxa"/>
          </w:tcPr>
          <w:p w14:paraId="77641FDD"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28D8ADBC" w14:textId="77777777" w:rsidTr="00327706">
        <w:tc>
          <w:tcPr>
            <w:tcW w:w="9598" w:type="dxa"/>
          </w:tcPr>
          <w:p w14:paraId="1B443C10" w14:textId="50089CF6" w:rsidR="00E25EE5" w:rsidRPr="009D5FAC" w:rsidRDefault="00E2131E" w:rsidP="00F473F3">
            <w:pPr>
              <w:tabs>
                <w:tab w:val="left" w:pos="288"/>
                <w:tab w:val="left" w:pos="576"/>
                <w:tab w:val="left" w:pos="864"/>
              </w:tabs>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7.e. </w:t>
            </w:r>
            <w:r w:rsidR="00E25EE5" w:rsidRPr="00CC18CF">
              <w:rPr>
                <w:rFonts w:asciiTheme="minorHAnsi" w:hAnsiTheme="minorHAnsi" w:cstheme="minorHAnsi"/>
                <w:color w:val="000000"/>
                <w:sz w:val="20"/>
                <w:szCs w:val="20"/>
              </w:rPr>
              <w:t xml:space="preserve"> An IRB may invite individuals with competence in special areas to assist in the review of issues which require expertise beyond or in addition to that available on the IRB.  These individuals </w:t>
            </w:r>
            <w:r w:rsidR="00882B5E">
              <w:rPr>
                <w:rFonts w:asciiTheme="minorHAnsi" w:hAnsiTheme="minorHAnsi" w:cstheme="minorHAnsi"/>
                <w:color w:val="000000"/>
                <w:sz w:val="20"/>
                <w:szCs w:val="20"/>
              </w:rPr>
              <w:t xml:space="preserve">are not allowed to be voting members of </w:t>
            </w:r>
            <w:r w:rsidR="00E25EE5" w:rsidRPr="00CC18CF">
              <w:rPr>
                <w:rFonts w:asciiTheme="minorHAnsi" w:hAnsiTheme="minorHAnsi" w:cstheme="minorHAnsi"/>
                <w:color w:val="000000"/>
                <w:sz w:val="20"/>
                <w:szCs w:val="20"/>
              </w:rPr>
              <w:t>the IRB.</w:t>
            </w:r>
          </w:p>
        </w:tc>
        <w:tc>
          <w:tcPr>
            <w:tcW w:w="555" w:type="dxa"/>
          </w:tcPr>
          <w:p w14:paraId="23C0E238"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39B33EDC" w14:textId="787B9713" w:rsidR="00E25EE5" w:rsidRPr="00131D3F" w:rsidRDefault="008F012F" w:rsidP="009D5FAC">
            <w:pPr>
              <w:pStyle w:val="ListParagraph"/>
              <w:numPr>
                <w:ilvl w:val="0"/>
                <w:numId w:val="23"/>
              </w:numPr>
              <w:tabs>
                <w:tab w:val="left" w:pos="288"/>
                <w:tab w:val="left" w:pos="576"/>
                <w:tab w:val="left" w:pos="864"/>
              </w:tabs>
              <w:jc w:val="center"/>
              <w:rPr>
                <w:rFonts w:asciiTheme="minorHAnsi" w:hAnsiTheme="minorHAnsi"/>
                <w:color w:val="000000"/>
                <w:sz w:val="20"/>
                <w:szCs w:val="20"/>
              </w:rPr>
            </w:pPr>
            <w:r>
              <w:t xml:space="preserve"> </w:t>
            </w:r>
            <w:hyperlink r:id="rId90" w:anchor="se38.1.16_1111" w:history="1">
              <w:r w:rsidR="00131D3F" w:rsidRPr="00131D3F">
                <w:rPr>
                  <w:rStyle w:val="Hyperlink"/>
                  <w:rFonts w:asciiTheme="minorHAnsi" w:hAnsiTheme="minorHAnsi"/>
                  <w:sz w:val="20"/>
                  <w:szCs w:val="20"/>
                </w:rPr>
                <w:t>CFR 16</w:t>
              </w:r>
            </w:hyperlink>
            <w:r w:rsidR="00606C71" w:rsidRPr="00131D3F">
              <w:rPr>
                <w:rFonts w:asciiTheme="minorHAnsi" w:hAnsiTheme="minorHAnsi"/>
                <w:color w:val="000000"/>
                <w:sz w:val="20"/>
                <w:szCs w:val="20"/>
              </w:rPr>
              <w:t>.107(</w:t>
            </w:r>
            <w:r w:rsidR="00305111" w:rsidRPr="00131D3F">
              <w:rPr>
                <w:rFonts w:asciiTheme="minorHAnsi" w:hAnsiTheme="minorHAnsi"/>
                <w:color w:val="000000"/>
                <w:sz w:val="20"/>
                <w:szCs w:val="20"/>
              </w:rPr>
              <w:t>e</w:t>
            </w:r>
            <w:r w:rsidR="00606C71" w:rsidRPr="00131D3F">
              <w:rPr>
                <w:rFonts w:asciiTheme="minorHAnsi" w:hAnsiTheme="minorHAnsi"/>
                <w:color w:val="000000"/>
                <w:sz w:val="20"/>
                <w:szCs w:val="20"/>
              </w:rPr>
              <w:t>)</w:t>
            </w:r>
          </w:p>
        </w:tc>
        <w:tc>
          <w:tcPr>
            <w:tcW w:w="1137" w:type="dxa"/>
          </w:tcPr>
          <w:p w14:paraId="2C7F4076"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38EC7A51" w14:textId="77777777" w:rsidTr="00327706">
        <w:tc>
          <w:tcPr>
            <w:tcW w:w="9598" w:type="dxa"/>
          </w:tcPr>
          <w:p w14:paraId="1B8DC7FC" w14:textId="757A63E1" w:rsidR="00E25EE5" w:rsidRPr="009D5FAC" w:rsidRDefault="00E2131E" w:rsidP="00F473F3">
            <w:pPr>
              <w:tabs>
                <w:tab w:val="left" w:pos="288"/>
                <w:tab w:val="left" w:pos="576"/>
                <w:tab w:val="left" w:pos="864"/>
              </w:tabs>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7.f. </w:t>
            </w:r>
            <w:r w:rsidR="00263441">
              <w:rPr>
                <w:rFonts w:asciiTheme="minorHAnsi" w:hAnsiTheme="minorHAnsi" w:cstheme="minorHAnsi"/>
                <w:color w:val="000000"/>
                <w:sz w:val="20"/>
                <w:szCs w:val="20"/>
              </w:rPr>
              <w:t xml:space="preserve"> </w:t>
            </w:r>
            <w:r w:rsidR="00E25EE5" w:rsidRPr="00CC18CF">
              <w:rPr>
                <w:rFonts w:asciiTheme="minorHAnsi" w:hAnsiTheme="minorHAnsi" w:cstheme="minorHAnsi"/>
                <w:color w:val="000000"/>
                <w:sz w:val="20"/>
                <w:szCs w:val="20"/>
              </w:rPr>
              <w:t xml:space="preserve">VA facilities must maintain accurate membership rosters for their designated IRB(s) of Record and submit the roster(s) to ORO as required by </w:t>
            </w:r>
            <w:hyperlink r:id="rId91" w:history="1">
              <w:r w:rsidR="00E25EE5" w:rsidRPr="002A323D">
                <w:rPr>
                  <w:rStyle w:val="Hyperlink"/>
                  <w:rFonts w:asciiTheme="minorHAnsi" w:hAnsiTheme="minorHAnsi" w:cstheme="minorHAnsi"/>
                  <w:sz w:val="20"/>
                  <w:szCs w:val="20"/>
                </w:rPr>
                <w:t xml:space="preserve">VHA </w:t>
              </w:r>
              <w:r w:rsidR="002A323D" w:rsidRPr="002A323D">
                <w:rPr>
                  <w:rStyle w:val="Hyperlink"/>
                  <w:rFonts w:asciiTheme="minorHAnsi" w:hAnsiTheme="minorHAnsi" w:cstheme="minorHAnsi"/>
                  <w:sz w:val="20"/>
                  <w:szCs w:val="20"/>
                </w:rPr>
                <w:t>D</w:t>
              </w:r>
              <w:r w:rsidR="002A323D" w:rsidRPr="00F341B0">
                <w:rPr>
                  <w:rStyle w:val="Hyperlink"/>
                  <w:rFonts w:asciiTheme="minorHAnsi" w:hAnsiTheme="minorHAnsi" w:cstheme="minorHAnsi"/>
                  <w:sz w:val="20"/>
                  <w:szCs w:val="20"/>
                </w:rPr>
                <w:t>i</w:t>
              </w:r>
              <w:r w:rsidR="002A323D" w:rsidRPr="0084598D">
                <w:rPr>
                  <w:rStyle w:val="Hyperlink"/>
                  <w:rFonts w:asciiTheme="minorHAnsi" w:hAnsiTheme="minorHAnsi" w:cstheme="minorHAnsi"/>
                  <w:sz w:val="20"/>
                  <w:szCs w:val="20"/>
                </w:rPr>
                <w:t>rec</w:t>
              </w:r>
              <w:r w:rsidR="002A323D" w:rsidRPr="00CF6D32">
                <w:rPr>
                  <w:rStyle w:val="Hyperlink"/>
                  <w:rFonts w:asciiTheme="minorHAnsi" w:hAnsiTheme="minorHAnsi" w:cstheme="minorHAnsi"/>
                  <w:sz w:val="20"/>
                  <w:szCs w:val="20"/>
                </w:rPr>
                <w:t>tive</w:t>
              </w:r>
              <w:r w:rsidR="00E25EE5" w:rsidRPr="002A323D">
                <w:rPr>
                  <w:rStyle w:val="Hyperlink"/>
                  <w:rFonts w:asciiTheme="minorHAnsi" w:hAnsiTheme="minorHAnsi" w:cstheme="minorHAnsi"/>
                  <w:sz w:val="20"/>
                  <w:szCs w:val="20"/>
                </w:rPr>
                <w:t xml:space="preserve"> 1058.03. </w:t>
              </w:r>
            </w:hyperlink>
            <w:r w:rsidR="00E25EE5" w:rsidRPr="00CC18CF">
              <w:rPr>
                <w:rFonts w:asciiTheme="minorHAnsi" w:hAnsiTheme="minorHAnsi" w:cstheme="minorHAnsi"/>
                <w:color w:val="000000"/>
                <w:sz w:val="20"/>
                <w:szCs w:val="20"/>
              </w:rPr>
              <w:t xml:space="preserve"> The roster must list IRB members identified by name, earned degrees, representative capacity, indications of experience such as board certifications, lic</w:t>
            </w:r>
            <w:r w:rsidR="00E25EE5" w:rsidRPr="009D5FAC">
              <w:rPr>
                <w:rFonts w:asciiTheme="minorHAnsi" w:hAnsiTheme="minorHAnsi" w:cstheme="minorHAnsi"/>
                <w:color w:val="000000"/>
                <w:sz w:val="20"/>
                <w:szCs w:val="20"/>
              </w:rPr>
              <w:t>enses, etc., sufficient to describe each member's primary anticipated contributions to IRB deliberations, and any employment or other relationship between each member and the institution (e.g., full-time employee, part-time employee, member of governing panel or board, paid or unpaid consultant).</w:t>
            </w:r>
          </w:p>
        </w:tc>
        <w:tc>
          <w:tcPr>
            <w:tcW w:w="555" w:type="dxa"/>
          </w:tcPr>
          <w:p w14:paraId="293DDB5A" w14:textId="77777777" w:rsidR="00E25EE5" w:rsidRPr="00FA7552" w:rsidRDefault="00E25EE5" w:rsidP="005B16CA">
            <w:pPr>
              <w:tabs>
                <w:tab w:val="left" w:pos="288"/>
                <w:tab w:val="left" w:pos="576"/>
                <w:tab w:val="left" w:pos="864"/>
              </w:tabs>
              <w:rPr>
                <w:rFonts w:asciiTheme="minorHAnsi" w:hAnsiTheme="minorHAnsi"/>
                <w:color w:val="000000"/>
                <w:sz w:val="20"/>
                <w:szCs w:val="20"/>
              </w:rPr>
            </w:pPr>
          </w:p>
        </w:tc>
        <w:tc>
          <w:tcPr>
            <w:tcW w:w="2812" w:type="dxa"/>
          </w:tcPr>
          <w:p w14:paraId="490220A1" w14:textId="62994A6E" w:rsidR="00E25EE5" w:rsidRPr="0095762C" w:rsidRDefault="00000000" w:rsidP="009D5FAC">
            <w:pPr>
              <w:tabs>
                <w:tab w:val="left" w:pos="288"/>
                <w:tab w:val="left" w:pos="576"/>
                <w:tab w:val="left" w:pos="864"/>
              </w:tabs>
              <w:jc w:val="center"/>
              <w:rPr>
                <w:rFonts w:asciiTheme="minorHAnsi" w:hAnsiTheme="minorHAnsi"/>
                <w:color w:val="000000"/>
                <w:sz w:val="20"/>
                <w:szCs w:val="20"/>
              </w:rPr>
            </w:pPr>
            <w:hyperlink r:id="rId92" w:anchor="se38.1.16_1115" w:history="1">
              <w:r w:rsidR="0095762C" w:rsidRPr="00266A82">
                <w:rPr>
                  <w:rStyle w:val="Hyperlink"/>
                  <w:rFonts w:asciiTheme="minorHAnsi" w:hAnsiTheme="minorHAnsi"/>
                  <w:sz w:val="20"/>
                  <w:szCs w:val="20"/>
                </w:rPr>
                <w:t xml:space="preserve">38 </w:t>
              </w:r>
              <w:r w:rsidR="008F012F">
                <w:rPr>
                  <w:rStyle w:val="Hyperlink"/>
                  <w:rFonts w:asciiTheme="minorHAnsi" w:hAnsiTheme="minorHAnsi"/>
                  <w:sz w:val="20"/>
                  <w:szCs w:val="20"/>
                </w:rPr>
                <w:t>C</w:t>
              </w:r>
              <w:r w:rsidR="00E25EE5" w:rsidRPr="00266A82">
                <w:rPr>
                  <w:rStyle w:val="Hyperlink"/>
                  <w:rFonts w:asciiTheme="minorHAnsi" w:hAnsiTheme="minorHAnsi"/>
                  <w:sz w:val="20"/>
                  <w:szCs w:val="20"/>
                </w:rPr>
                <w:t xml:space="preserve">FR </w:t>
              </w:r>
              <w:r w:rsidR="00993CA0" w:rsidRPr="00266A82">
                <w:rPr>
                  <w:rStyle w:val="Hyperlink"/>
                  <w:rFonts w:asciiTheme="minorHAnsi" w:hAnsiTheme="minorHAnsi"/>
                  <w:sz w:val="20"/>
                  <w:szCs w:val="20"/>
                </w:rPr>
                <w:t>16.</w:t>
              </w:r>
              <w:r w:rsidR="00E25EE5" w:rsidRPr="00266A82">
                <w:rPr>
                  <w:rStyle w:val="Hyperlink"/>
                  <w:rFonts w:asciiTheme="minorHAnsi" w:hAnsiTheme="minorHAnsi"/>
                  <w:sz w:val="20"/>
                  <w:szCs w:val="20"/>
                </w:rPr>
                <w:t>115(</w:t>
              </w:r>
            </w:hyperlink>
            <w:proofErr w:type="gramStart"/>
            <w:r w:rsidR="00E25EE5" w:rsidRPr="0095762C">
              <w:rPr>
                <w:rFonts w:asciiTheme="minorHAnsi" w:hAnsiTheme="minorHAnsi"/>
                <w:color w:val="000000"/>
                <w:sz w:val="20"/>
                <w:szCs w:val="20"/>
              </w:rPr>
              <w:t>a)(</w:t>
            </w:r>
            <w:proofErr w:type="gramEnd"/>
            <w:r w:rsidR="00E25EE5" w:rsidRPr="0095762C">
              <w:rPr>
                <w:rFonts w:asciiTheme="minorHAnsi" w:hAnsiTheme="minorHAnsi"/>
                <w:color w:val="000000"/>
                <w:sz w:val="20"/>
                <w:szCs w:val="20"/>
              </w:rPr>
              <w:t>5)</w:t>
            </w:r>
          </w:p>
        </w:tc>
        <w:tc>
          <w:tcPr>
            <w:tcW w:w="1137" w:type="dxa"/>
          </w:tcPr>
          <w:p w14:paraId="71AA9A40"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0C13518A" w14:textId="77777777" w:rsidTr="00327706">
        <w:tc>
          <w:tcPr>
            <w:tcW w:w="9598" w:type="dxa"/>
          </w:tcPr>
          <w:p w14:paraId="631D5302" w14:textId="50BDD491" w:rsidR="00E25EE5" w:rsidRPr="009D5FAC" w:rsidRDefault="00E2131E" w:rsidP="00F473F3">
            <w:pPr>
              <w:tabs>
                <w:tab w:val="left" w:pos="360"/>
                <w:tab w:val="left" w:pos="576"/>
                <w:tab w:val="left" w:pos="864"/>
              </w:tabs>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7.g. </w:t>
            </w:r>
            <w:r w:rsidR="00263441">
              <w:rPr>
                <w:rFonts w:asciiTheme="minorHAnsi" w:hAnsiTheme="minorHAnsi" w:cstheme="minorHAnsi"/>
                <w:color w:val="000000"/>
                <w:sz w:val="20"/>
                <w:szCs w:val="20"/>
              </w:rPr>
              <w:t xml:space="preserve"> </w:t>
            </w:r>
            <w:r w:rsidR="00E25EE5" w:rsidRPr="00CC18CF">
              <w:rPr>
                <w:rFonts w:asciiTheme="minorHAnsi" w:hAnsiTheme="minorHAnsi" w:cstheme="minorHAnsi"/>
                <w:color w:val="000000"/>
                <w:sz w:val="20"/>
                <w:szCs w:val="20"/>
              </w:rPr>
              <w:t>VA facility research office staff including, but not limited to, the ACOS for R&amp;D, the AO for R&amp;D, and IRB administrative staff may not serve as voting members of the facility’s IRB.  They may serve as ex officio, non-voting members</w:t>
            </w:r>
            <w:r w:rsidRPr="009D5FAC">
              <w:rPr>
                <w:rFonts w:asciiTheme="minorHAnsi" w:hAnsiTheme="minorHAnsi" w:cstheme="minorHAnsi"/>
                <w:color w:val="000000"/>
                <w:sz w:val="20"/>
                <w:szCs w:val="20"/>
              </w:rPr>
              <w:t xml:space="preserve"> or attendees</w:t>
            </w:r>
            <w:r w:rsidR="00E25EE5" w:rsidRPr="009D5FAC">
              <w:rPr>
                <w:rFonts w:asciiTheme="minorHAnsi" w:hAnsiTheme="minorHAnsi" w:cstheme="minorHAnsi"/>
                <w:color w:val="000000"/>
                <w:sz w:val="20"/>
                <w:szCs w:val="20"/>
              </w:rPr>
              <w:t xml:space="preserve">; however, they and the IRB must be sensitive to any potential, actual, apparent, or perceived conflicts of interest and appropriately manage such conflicts.  </w:t>
            </w:r>
          </w:p>
        </w:tc>
        <w:tc>
          <w:tcPr>
            <w:tcW w:w="555" w:type="dxa"/>
          </w:tcPr>
          <w:p w14:paraId="77066EE8"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4CD9ABCC"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55A09224"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0C20230C" w14:textId="77777777" w:rsidTr="00327706">
        <w:tc>
          <w:tcPr>
            <w:tcW w:w="9598" w:type="dxa"/>
          </w:tcPr>
          <w:p w14:paraId="5C2BC22B" w14:textId="1D734569" w:rsidR="00E25EE5" w:rsidRPr="00CC18CF" w:rsidRDefault="002C53A3" w:rsidP="00F473F3">
            <w:pPr>
              <w:tabs>
                <w:tab w:val="left" w:pos="360"/>
                <w:tab w:val="left" w:pos="864"/>
              </w:tabs>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7.h. </w:t>
            </w:r>
            <w:r w:rsidR="00263441">
              <w:rPr>
                <w:rFonts w:asciiTheme="minorHAnsi" w:hAnsiTheme="minorHAnsi" w:cstheme="minorHAnsi"/>
                <w:color w:val="000000"/>
                <w:sz w:val="20"/>
                <w:szCs w:val="20"/>
              </w:rPr>
              <w:t xml:space="preserve"> </w:t>
            </w:r>
            <w:r w:rsidR="00E25EE5" w:rsidRPr="00CC18CF">
              <w:rPr>
                <w:rFonts w:asciiTheme="minorHAnsi" w:hAnsiTheme="minorHAnsi" w:cstheme="minorHAnsi"/>
                <w:color w:val="000000"/>
                <w:sz w:val="20"/>
                <w:szCs w:val="20"/>
              </w:rPr>
              <w:t xml:space="preserve">Research Compliance Officers (RCOs) may act as consultants to the facility’s </w:t>
            </w:r>
            <w:proofErr w:type="gramStart"/>
            <w:r w:rsidR="00E25EE5" w:rsidRPr="00CC18CF">
              <w:rPr>
                <w:rFonts w:asciiTheme="minorHAnsi" w:hAnsiTheme="minorHAnsi" w:cstheme="minorHAnsi"/>
                <w:color w:val="000000"/>
                <w:sz w:val="20"/>
                <w:szCs w:val="20"/>
              </w:rPr>
              <w:t>IRB,</w:t>
            </w:r>
            <w:r w:rsidR="007F0ED3">
              <w:rPr>
                <w:rFonts w:asciiTheme="minorHAnsi" w:hAnsiTheme="minorHAnsi" w:cstheme="minorHAnsi"/>
                <w:color w:val="000000"/>
                <w:sz w:val="20"/>
                <w:szCs w:val="20"/>
              </w:rPr>
              <w:t xml:space="preserve"> </w:t>
            </w:r>
            <w:r w:rsidR="00E25EE5" w:rsidRPr="00CC18CF">
              <w:rPr>
                <w:rFonts w:asciiTheme="minorHAnsi" w:hAnsiTheme="minorHAnsi" w:cstheme="minorHAnsi"/>
                <w:color w:val="000000"/>
                <w:sz w:val="20"/>
                <w:szCs w:val="20"/>
              </w:rPr>
              <w:t>but</w:t>
            </w:r>
            <w:proofErr w:type="gramEnd"/>
            <w:r w:rsidR="00E25EE5" w:rsidRPr="00CC18CF">
              <w:rPr>
                <w:rFonts w:asciiTheme="minorHAnsi" w:hAnsiTheme="minorHAnsi" w:cstheme="minorHAnsi"/>
                <w:color w:val="000000"/>
                <w:sz w:val="20"/>
                <w:szCs w:val="20"/>
              </w:rPr>
              <w:t xml:space="preserve"> may not serve as members of the IRB.  RCOs may attend IRB</w:t>
            </w:r>
            <w:r w:rsidR="00E25EE5" w:rsidRPr="009D5FAC">
              <w:rPr>
                <w:rFonts w:asciiTheme="minorHAnsi" w:hAnsiTheme="minorHAnsi" w:cstheme="minorHAnsi"/>
                <w:color w:val="000000"/>
                <w:sz w:val="20"/>
                <w:szCs w:val="20"/>
              </w:rPr>
              <w:t xml:space="preserve"> meetings when requested by the IRB or as specified by the IRB’s standard operating procedures (SOPs).  RCOs</w:t>
            </w:r>
            <w:r w:rsidR="00BF7A5D" w:rsidRPr="009D5FAC">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 xml:space="preserve">must be aware of and manage any potential, actual, apparent, or perceived conflicts of interest that arise because of their role.  </w:t>
            </w:r>
            <w:r w:rsidR="00E25EE5" w:rsidRPr="009D5FAC">
              <w:rPr>
                <w:rFonts w:asciiTheme="minorHAnsi" w:hAnsiTheme="minorHAnsi" w:cstheme="minorHAnsi"/>
                <w:b/>
                <w:i/>
                <w:color w:val="000000"/>
                <w:sz w:val="20"/>
                <w:szCs w:val="20"/>
              </w:rPr>
              <w:t>NOTE:</w:t>
            </w:r>
            <w:r w:rsidR="00E25EE5" w:rsidRPr="009D5FAC">
              <w:rPr>
                <w:rFonts w:asciiTheme="minorHAnsi" w:hAnsiTheme="minorHAnsi" w:cstheme="minorHAnsi"/>
                <w:i/>
                <w:color w:val="000000"/>
                <w:sz w:val="20"/>
                <w:szCs w:val="20"/>
              </w:rPr>
              <w:t xml:space="preserve">  RCOs are further discussed in </w:t>
            </w:r>
            <w:hyperlink r:id="rId93" w:history="1">
              <w:r w:rsidR="00E25EE5" w:rsidRPr="00CC18CF">
                <w:rPr>
                  <w:rStyle w:val="Hyperlink"/>
                  <w:rFonts w:asciiTheme="minorHAnsi" w:hAnsiTheme="minorHAnsi" w:cstheme="minorHAnsi"/>
                  <w:i/>
                  <w:sz w:val="20"/>
                  <w:szCs w:val="20"/>
                </w:rPr>
                <w:t xml:space="preserve">VHA </w:t>
              </w:r>
              <w:r w:rsidR="002A323D">
                <w:rPr>
                  <w:rStyle w:val="Hyperlink"/>
                  <w:rFonts w:asciiTheme="minorHAnsi" w:hAnsiTheme="minorHAnsi" w:cstheme="minorHAnsi"/>
                  <w:i/>
                  <w:sz w:val="20"/>
                  <w:szCs w:val="20"/>
                </w:rPr>
                <w:t>Directive</w:t>
              </w:r>
              <w:r w:rsidR="00E25EE5" w:rsidRPr="00CC18CF">
                <w:rPr>
                  <w:rStyle w:val="Hyperlink"/>
                  <w:rFonts w:asciiTheme="minorHAnsi" w:hAnsiTheme="minorHAnsi" w:cstheme="minorHAnsi"/>
                  <w:i/>
                  <w:sz w:val="20"/>
                  <w:szCs w:val="20"/>
                </w:rPr>
                <w:t xml:space="preserve"> 1058.01</w:t>
              </w:r>
            </w:hyperlink>
            <w:r w:rsidR="00E25EE5" w:rsidRPr="00CC18CF">
              <w:rPr>
                <w:rFonts w:asciiTheme="minorHAnsi" w:hAnsiTheme="minorHAnsi" w:cstheme="minorHAnsi"/>
                <w:i/>
                <w:color w:val="000000"/>
                <w:sz w:val="20"/>
                <w:szCs w:val="20"/>
              </w:rPr>
              <w:t>.</w:t>
            </w:r>
            <w:r w:rsidR="00E25EE5" w:rsidRPr="00CC18CF">
              <w:rPr>
                <w:rFonts w:asciiTheme="minorHAnsi" w:hAnsiTheme="minorHAnsi" w:cstheme="minorHAnsi"/>
                <w:color w:val="000000"/>
                <w:sz w:val="20"/>
                <w:szCs w:val="20"/>
              </w:rPr>
              <w:t xml:space="preserve"> </w:t>
            </w:r>
          </w:p>
        </w:tc>
        <w:tc>
          <w:tcPr>
            <w:tcW w:w="555" w:type="dxa"/>
          </w:tcPr>
          <w:p w14:paraId="15C4DDD1"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3C7E4782" w14:textId="4BABDA56" w:rsidR="00E25EE5" w:rsidRPr="00250EF0" w:rsidRDefault="00E25EE5" w:rsidP="009D5FAC">
            <w:pPr>
              <w:tabs>
                <w:tab w:val="left" w:pos="288"/>
                <w:tab w:val="left" w:pos="576"/>
                <w:tab w:val="left" w:pos="864"/>
              </w:tabs>
              <w:jc w:val="center"/>
              <w:rPr>
                <w:rFonts w:asciiTheme="minorHAnsi" w:hAnsiTheme="minorHAnsi"/>
                <w:color w:val="0000CC"/>
                <w:sz w:val="20"/>
                <w:szCs w:val="20"/>
              </w:rPr>
            </w:pPr>
          </w:p>
          <w:p w14:paraId="1650F121" w14:textId="41B05D47" w:rsidR="006E30D5" w:rsidRDefault="008F012F" w:rsidP="00377942">
            <w:pPr>
              <w:tabs>
                <w:tab w:val="left" w:pos="288"/>
                <w:tab w:val="left" w:pos="576"/>
                <w:tab w:val="left" w:pos="864"/>
              </w:tabs>
              <w:jc w:val="center"/>
              <w:rPr>
                <w:rFonts w:asciiTheme="minorHAnsi" w:hAnsiTheme="minorHAnsi"/>
                <w:color w:val="000000"/>
                <w:sz w:val="20"/>
                <w:szCs w:val="20"/>
              </w:rPr>
            </w:pPr>
            <w:r w:rsidRPr="006B0937">
              <w:rPr>
                <w:rFonts w:asciiTheme="minorHAnsi" w:hAnsiTheme="minorHAnsi"/>
                <w:color w:val="000000"/>
                <w:sz w:val="20"/>
                <w:szCs w:val="20"/>
              </w:rPr>
              <w:t>VHA Directive</w:t>
            </w:r>
            <w:r>
              <w:t xml:space="preserve"> </w:t>
            </w:r>
            <w:hyperlink r:id="rId94" w:history="1">
              <w:r w:rsidR="00920FFE" w:rsidRPr="00FA7552">
                <w:rPr>
                  <w:rStyle w:val="Hyperlink"/>
                  <w:rFonts w:asciiTheme="minorHAnsi" w:hAnsiTheme="minorHAnsi"/>
                  <w:sz w:val="20"/>
                  <w:szCs w:val="20"/>
                </w:rPr>
                <w:t>1058.01</w:t>
              </w:r>
            </w:hyperlink>
            <w:r w:rsidR="00920FFE" w:rsidRPr="00FA7552">
              <w:rPr>
                <w:rFonts w:asciiTheme="minorHAnsi" w:hAnsiTheme="minorHAnsi"/>
                <w:color w:val="000000"/>
                <w:sz w:val="20"/>
                <w:szCs w:val="20"/>
              </w:rPr>
              <w:t xml:space="preserve"> §</w:t>
            </w:r>
            <w:proofErr w:type="gramStart"/>
            <w:r w:rsidR="00CF6D32">
              <w:rPr>
                <w:rFonts w:asciiTheme="minorHAnsi" w:hAnsiTheme="minorHAnsi"/>
                <w:color w:val="000000"/>
                <w:sz w:val="20"/>
                <w:szCs w:val="20"/>
              </w:rPr>
              <w:t>5.i.</w:t>
            </w:r>
            <w:proofErr w:type="gramEnd"/>
            <w:r w:rsidR="00CF6D32">
              <w:rPr>
                <w:rFonts w:asciiTheme="minorHAnsi" w:hAnsiTheme="minorHAnsi"/>
                <w:color w:val="000000"/>
                <w:sz w:val="20"/>
                <w:szCs w:val="20"/>
              </w:rPr>
              <w:t>(3)</w:t>
            </w:r>
          </w:p>
          <w:p w14:paraId="756D18CD" w14:textId="22C2D151" w:rsidR="00E25EE5" w:rsidRPr="00377942" w:rsidRDefault="00E25EE5" w:rsidP="00327706">
            <w:pPr>
              <w:tabs>
                <w:tab w:val="left" w:pos="288"/>
                <w:tab w:val="left" w:pos="576"/>
                <w:tab w:val="left" w:pos="864"/>
              </w:tabs>
              <w:rPr>
                <w:rFonts w:asciiTheme="minorHAnsi" w:hAnsiTheme="minorHAnsi"/>
                <w:color w:val="000000"/>
                <w:sz w:val="20"/>
                <w:szCs w:val="20"/>
              </w:rPr>
            </w:pPr>
          </w:p>
          <w:p w14:paraId="755D68F4"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1B905BD8" w14:textId="542B6CAE"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70F77E6C" w14:textId="77777777" w:rsidTr="00327706">
        <w:tc>
          <w:tcPr>
            <w:tcW w:w="9598" w:type="dxa"/>
          </w:tcPr>
          <w:p w14:paraId="47ED31F7" w14:textId="5E950A03" w:rsidR="00E25EE5" w:rsidRPr="009D5FAC" w:rsidRDefault="00BB7739" w:rsidP="00F473F3">
            <w:pPr>
              <w:tabs>
                <w:tab w:val="left" w:pos="288"/>
                <w:tab w:val="left" w:pos="576"/>
                <w:tab w:val="left" w:pos="864"/>
              </w:tabs>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7.i.  </w:t>
            </w:r>
            <w:r w:rsidR="00E25EE5" w:rsidRPr="00CC18CF">
              <w:rPr>
                <w:rFonts w:asciiTheme="minorHAnsi" w:hAnsiTheme="minorHAnsi" w:cstheme="minorHAnsi"/>
                <w:color w:val="000000"/>
                <w:sz w:val="20"/>
                <w:szCs w:val="20"/>
              </w:rPr>
              <w:t xml:space="preserve">The Privacy Officer (PO) and the Information </w:t>
            </w:r>
            <w:r w:rsidR="009E572A">
              <w:rPr>
                <w:rFonts w:asciiTheme="minorHAnsi" w:hAnsiTheme="minorHAnsi" w:cstheme="minorHAnsi"/>
                <w:color w:val="000000"/>
                <w:sz w:val="20"/>
                <w:szCs w:val="20"/>
              </w:rPr>
              <w:t xml:space="preserve">System </w:t>
            </w:r>
            <w:r w:rsidR="00E25EE5" w:rsidRPr="00CC18CF">
              <w:rPr>
                <w:rFonts w:asciiTheme="minorHAnsi" w:hAnsiTheme="minorHAnsi" w:cstheme="minorHAnsi"/>
                <w:color w:val="000000"/>
                <w:sz w:val="20"/>
                <w:szCs w:val="20"/>
              </w:rPr>
              <w:t>Security Officer (I</w:t>
            </w:r>
            <w:r w:rsidR="009E572A">
              <w:rPr>
                <w:rFonts w:asciiTheme="minorHAnsi" w:hAnsiTheme="minorHAnsi" w:cstheme="minorHAnsi"/>
                <w:color w:val="000000"/>
                <w:sz w:val="20"/>
                <w:szCs w:val="20"/>
              </w:rPr>
              <w:t>S</w:t>
            </w:r>
            <w:r w:rsidR="00E25EE5" w:rsidRPr="00CC18CF">
              <w:rPr>
                <w:rFonts w:asciiTheme="minorHAnsi" w:hAnsiTheme="minorHAnsi" w:cstheme="minorHAnsi"/>
                <w:color w:val="000000"/>
                <w:sz w:val="20"/>
                <w:szCs w:val="20"/>
              </w:rPr>
              <w:t>SO) serve in an advisory capacity to the facility’s IRB as either non-voting members or as consultants.</w:t>
            </w:r>
          </w:p>
        </w:tc>
        <w:tc>
          <w:tcPr>
            <w:tcW w:w="555" w:type="dxa"/>
          </w:tcPr>
          <w:p w14:paraId="71A2A9D1"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0859B602"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74A82099"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3CF23F48" w14:textId="77777777" w:rsidTr="00327706">
        <w:tc>
          <w:tcPr>
            <w:tcW w:w="9598" w:type="dxa"/>
          </w:tcPr>
          <w:p w14:paraId="61B9E45A" w14:textId="39F48927" w:rsidR="00E25EE5" w:rsidRPr="009D5FAC" w:rsidRDefault="00BB7739" w:rsidP="00F473F3">
            <w:pPr>
              <w:tabs>
                <w:tab w:val="left" w:pos="288"/>
                <w:tab w:val="left" w:pos="576"/>
                <w:tab w:val="left" w:pos="864"/>
              </w:tabs>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7.j.  </w:t>
            </w:r>
            <w:r w:rsidR="00E25EE5" w:rsidRPr="00CC18CF">
              <w:rPr>
                <w:rFonts w:asciiTheme="minorHAnsi" w:hAnsiTheme="minorHAnsi" w:cstheme="minorHAnsi"/>
                <w:color w:val="000000"/>
                <w:sz w:val="20"/>
                <w:szCs w:val="20"/>
              </w:rPr>
              <w:t xml:space="preserve">Facility Directors, their administrative staff, COS, other facility senior administrators such as Associate or Assistant Directors or Chief Nurse, and NPC Administrative Staff may observe IRB meetings, but may not serve as members of the facility’s IRB. </w:t>
            </w:r>
          </w:p>
        </w:tc>
        <w:tc>
          <w:tcPr>
            <w:tcW w:w="555" w:type="dxa"/>
          </w:tcPr>
          <w:p w14:paraId="337A38EC"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72E6829C"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102D8273"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5076B8AC" w14:textId="77777777" w:rsidTr="00327706">
        <w:tc>
          <w:tcPr>
            <w:tcW w:w="9598" w:type="dxa"/>
          </w:tcPr>
          <w:p w14:paraId="34728E44" w14:textId="26E4DAAE" w:rsidR="00E25EE5" w:rsidRPr="009D5FAC" w:rsidRDefault="00BB7739" w:rsidP="00F473F3">
            <w:pPr>
              <w:tabs>
                <w:tab w:val="left" w:pos="288"/>
                <w:tab w:val="left" w:pos="576"/>
                <w:tab w:val="left" w:pos="864"/>
              </w:tabs>
              <w:rPr>
                <w:rFonts w:asciiTheme="minorHAnsi" w:hAnsiTheme="minorHAnsi" w:cstheme="minorHAnsi"/>
                <w:color w:val="000000"/>
                <w:sz w:val="20"/>
                <w:szCs w:val="20"/>
              </w:rPr>
            </w:pPr>
            <w:r w:rsidRPr="00CC18CF">
              <w:rPr>
                <w:rFonts w:asciiTheme="minorHAnsi" w:hAnsiTheme="minorHAnsi" w:cstheme="minorHAnsi"/>
                <w:color w:val="000000"/>
                <w:sz w:val="20"/>
                <w:szCs w:val="20"/>
              </w:rPr>
              <w:lastRenderedPageBreak/>
              <w:t xml:space="preserve">7.k. </w:t>
            </w:r>
            <w:r w:rsidR="00E25EE5" w:rsidRPr="00CC18CF">
              <w:rPr>
                <w:rFonts w:asciiTheme="minorHAnsi" w:hAnsiTheme="minorHAnsi" w:cstheme="minorHAnsi"/>
                <w:color w:val="000000"/>
                <w:sz w:val="20"/>
                <w:szCs w:val="20"/>
              </w:rPr>
              <w:t xml:space="preserve"> If alternate members are appointed to the facility’s IRB, the IRB's written procedures must describe the appointment and function of alternate members, and the IRB membership roster must identify by name the primary member(s) for whom each alterna</w:t>
            </w:r>
            <w:r w:rsidR="00E25EE5" w:rsidRPr="009D5FAC">
              <w:rPr>
                <w:rFonts w:asciiTheme="minorHAnsi" w:hAnsiTheme="minorHAnsi" w:cstheme="minorHAnsi"/>
                <w:color w:val="000000"/>
                <w:sz w:val="20"/>
                <w:szCs w:val="20"/>
              </w:rPr>
              <w:t>te member may substitute.  The alternate members must have</w:t>
            </w:r>
            <w:r w:rsidR="00394E3E">
              <w:rPr>
                <w:rFonts w:asciiTheme="minorHAnsi" w:hAnsiTheme="minorHAnsi" w:cstheme="minorHAnsi"/>
                <w:color w:val="000000"/>
                <w:sz w:val="20"/>
                <w:szCs w:val="20"/>
              </w:rPr>
              <w:t xml:space="preserve"> similar member</w:t>
            </w:r>
            <w:r w:rsidR="00E25EE5" w:rsidRPr="009D5FAC">
              <w:rPr>
                <w:rFonts w:asciiTheme="minorHAnsi" w:hAnsiTheme="minorHAnsi" w:cstheme="minorHAnsi"/>
                <w:color w:val="000000"/>
                <w:sz w:val="20"/>
                <w:szCs w:val="20"/>
              </w:rPr>
              <w:t xml:space="preserve"> qualification</w:t>
            </w:r>
            <w:r w:rsidRPr="009D5FAC">
              <w:rPr>
                <w:rFonts w:asciiTheme="minorHAnsi" w:hAnsiTheme="minorHAnsi" w:cstheme="minorHAnsi"/>
                <w:color w:val="000000"/>
                <w:sz w:val="20"/>
                <w:szCs w:val="20"/>
              </w:rPr>
              <w:t>(</w:t>
            </w:r>
            <w:r w:rsidR="00E25EE5" w:rsidRPr="009D5FAC">
              <w:rPr>
                <w:rFonts w:asciiTheme="minorHAnsi" w:hAnsiTheme="minorHAnsi" w:cstheme="minorHAnsi"/>
                <w:color w:val="000000"/>
                <w:sz w:val="20"/>
                <w:szCs w:val="20"/>
              </w:rPr>
              <w:t>s</w:t>
            </w:r>
            <w:r w:rsidRPr="009D5FAC">
              <w:rPr>
                <w:rFonts w:asciiTheme="minorHAnsi" w:hAnsiTheme="minorHAnsi" w:cstheme="minorHAnsi"/>
                <w:color w:val="000000"/>
                <w:sz w:val="20"/>
                <w:szCs w:val="20"/>
              </w:rPr>
              <w:t>)</w:t>
            </w:r>
            <w:r w:rsidR="00E25EE5" w:rsidRPr="009D5FAC">
              <w:rPr>
                <w:rFonts w:asciiTheme="minorHAnsi" w:hAnsiTheme="minorHAnsi" w:cstheme="minorHAnsi"/>
                <w:color w:val="000000"/>
                <w:sz w:val="20"/>
                <w:szCs w:val="20"/>
              </w:rPr>
              <w:t xml:space="preserve"> </w:t>
            </w:r>
            <w:r w:rsidR="00394E3E">
              <w:rPr>
                <w:rFonts w:asciiTheme="minorHAnsi" w:hAnsiTheme="minorHAnsi" w:cstheme="minorHAnsi"/>
                <w:color w:val="000000"/>
                <w:sz w:val="20"/>
                <w:szCs w:val="20"/>
              </w:rPr>
              <w:t>of</w:t>
            </w:r>
            <w:r w:rsidR="00E25EE5" w:rsidRPr="009D5FAC">
              <w:rPr>
                <w:rFonts w:asciiTheme="minorHAnsi" w:hAnsiTheme="minorHAnsi" w:cstheme="minorHAnsi"/>
                <w:color w:val="000000"/>
                <w:sz w:val="20"/>
                <w:szCs w:val="20"/>
              </w:rPr>
              <w:t xml:space="preserve"> the member they replace. </w:t>
            </w:r>
          </w:p>
        </w:tc>
        <w:tc>
          <w:tcPr>
            <w:tcW w:w="555" w:type="dxa"/>
          </w:tcPr>
          <w:p w14:paraId="29C889C4"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0D59ED7D"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4DF87A40"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103BF516" w14:textId="77777777" w:rsidTr="00327706">
        <w:tc>
          <w:tcPr>
            <w:tcW w:w="9598" w:type="dxa"/>
          </w:tcPr>
          <w:p w14:paraId="75978D00" w14:textId="07B5C4C2" w:rsidR="00E25EE5" w:rsidRPr="009D5FAC" w:rsidRDefault="00BB7739" w:rsidP="00F473F3">
            <w:pPr>
              <w:tabs>
                <w:tab w:val="left" w:pos="288"/>
                <w:tab w:val="left" w:pos="360"/>
                <w:tab w:val="left" w:pos="576"/>
              </w:tabs>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7.l.  </w:t>
            </w:r>
            <w:r w:rsidR="00E25EE5" w:rsidRPr="00CC18CF">
              <w:rPr>
                <w:rFonts w:asciiTheme="minorHAnsi" w:hAnsiTheme="minorHAnsi" w:cstheme="minorHAnsi"/>
                <w:color w:val="000000"/>
                <w:sz w:val="20"/>
                <w:szCs w:val="20"/>
              </w:rPr>
              <w:t xml:space="preserve">The IO appoints </w:t>
            </w:r>
            <w:r w:rsidR="00E616FA">
              <w:rPr>
                <w:rFonts w:asciiTheme="minorHAnsi" w:hAnsiTheme="minorHAnsi" w:cstheme="minorHAnsi"/>
                <w:color w:val="000000"/>
                <w:sz w:val="20"/>
                <w:szCs w:val="20"/>
              </w:rPr>
              <w:t xml:space="preserve">VA voting members to an </w:t>
            </w:r>
            <w:r w:rsidR="00E25EE5" w:rsidRPr="00CC18CF">
              <w:rPr>
                <w:rFonts w:asciiTheme="minorHAnsi" w:hAnsiTheme="minorHAnsi" w:cstheme="minorHAnsi"/>
                <w:color w:val="000000"/>
                <w:sz w:val="20"/>
                <w:szCs w:val="20"/>
              </w:rPr>
              <w:t xml:space="preserve">IRB in writing. Appointment procedures for ex officio, non-voting members are made according to </w:t>
            </w:r>
            <w:r w:rsidR="00E25EE5" w:rsidRPr="009D5FAC">
              <w:rPr>
                <w:rFonts w:asciiTheme="minorHAnsi" w:hAnsiTheme="minorHAnsi" w:cstheme="minorHAnsi"/>
                <w:color w:val="000000"/>
                <w:sz w:val="20"/>
                <w:szCs w:val="20"/>
              </w:rPr>
              <w:t>local SOPs and any other applicable VA requirements.  Voting members of VA IRBs and VA representatives to external IRB(s) of Record</w:t>
            </w:r>
            <w:r w:rsidRPr="009D5FAC">
              <w:rPr>
                <w:rFonts w:asciiTheme="minorHAnsi" w:hAnsiTheme="minorHAnsi" w:cstheme="minorHAnsi"/>
                <w:color w:val="000000"/>
                <w:sz w:val="20"/>
                <w:szCs w:val="20"/>
              </w:rPr>
              <w:t xml:space="preserve"> and the VA Central IRB</w:t>
            </w:r>
            <w:r w:rsidR="00E25EE5" w:rsidRPr="009D5FAC">
              <w:rPr>
                <w:rFonts w:asciiTheme="minorHAnsi" w:hAnsiTheme="minorHAnsi" w:cstheme="minorHAnsi"/>
                <w:color w:val="000000"/>
                <w:sz w:val="20"/>
                <w:szCs w:val="20"/>
              </w:rPr>
              <w:t xml:space="preserve"> are appointed for a period of up to 3 years.  They may be re-appointed to new terms of up to 3 years without a break in service at the end of each term.  </w:t>
            </w:r>
            <w:r w:rsidR="00E25EE5" w:rsidRPr="009D5FAC">
              <w:rPr>
                <w:rFonts w:asciiTheme="minorHAnsi" w:hAnsiTheme="minorHAnsi" w:cstheme="minorHAnsi"/>
                <w:b/>
                <w:i/>
                <w:color w:val="000000"/>
                <w:sz w:val="20"/>
                <w:szCs w:val="20"/>
              </w:rPr>
              <w:t>NOTE:</w:t>
            </w:r>
            <w:r w:rsidR="00E25EE5" w:rsidRPr="009D5FAC">
              <w:rPr>
                <w:rFonts w:asciiTheme="minorHAnsi" w:hAnsiTheme="minorHAnsi" w:cstheme="minorHAnsi"/>
                <w:i/>
                <w:color w:val="000000"/>
                <w:sz w:val="20"/>
                <w:szCs w:val="20"/>
              </w:rPr>
              <w:t xml:space="preserve">  There </w:t>
            </w:r>
            <w:r w:rsidRPr="009D5FAC">
              <w:rPr>
                <w:rFonts w:asciiTheme="minorHAnsi" w:hAnsiTheme="minorHAnsi" w:cstheme="minorHAnsi"/>
                <w:i/>
                <w:color w:val="000000"/>
                <w:sz w:val="20"/>
                <w:szCs w:val="20"/>
              </w:rPr>
              <w:t>is</w:t>
            </w:r>
            <w:r w:rsidR="00E25EE5" w:rsidRPr="009D5FAC">
              <w:rPr>
                <w:rFonts w:asciiTheme="minorHAnsi" w:hAnsiTheme="minorHAnsi" w:cstheme="minorHAnsi"/>
                <w:i/>
                <w:color w:val="000000"/>
                <w:sz w:val="20"/>
                <w:szCs w:val="20"/>
              </w:rPr>
              <w:t xml:space="preserve"> not a maximum number of terms for IRB members </w:t>
            </w:r>
            <w:proofErr w:type="gramStart"/>
            <w:r w:rsidR="00E25EE5" w:rsidRPr="009D5FAC">
              <w:rPr>
                <w:rFonts w:asciiTheme="minorHAnsi" w:hAnsiTheme="minorHAnsi" w:cstheme="minorHAnsi"/>
                <w:i/>
                <w:color w:val="000000"/>
                <w:sz w:val="20"/>
                <w:szCs w:val="20"/>
              </w:rPr>
              <w:t>as long as</w:t>
            </w:r>
            <w:proofErr w:type="gramEnd"/>
            <w:r w:rsidR="00E25EE5" w:rsidRPr="009D5FAC">
              <w:rPr>
                <w:rFonts w:asciiTheme="minorHAnsi" w:hAnsiTheme="minorHAnsi" w:cstheme="minorHAnsi"/>
                <w:i/>
                <w:color w:val="000000"/>
                <w:sz w:val="20"/>
                <w:szCs w:val="20"/>
              </w:rPr>
              <w:t xml:space="preserve"> the composition of the IRB meets all requirements. </w:t>
            </w:r>
            <w:r w:rsidRPr="009D5FAC">
              <w:rPr>
                <w:rFonts w:asciiTheme="minorHAnsi" w:hAnsiTheme="minorHAnsi" w:cstheme="minorHAnsi"/>
                <w:i/>
                <w:color w:val="000000"/>
                <w:sz w:val="20"/>
                <w:szCs w:val="20"/>
              </w:rPr>
              <w:t>VA representation on external IRBs, such as academic IRBs, is optional and at the discretion of the IO and the external IRB.</w:t>
            </w:r>
          </w:p>
        </w:tc>
        <w:tc>
          <w:tcPr>
            <w:tcW w:w="555" w:type="dxa"/>
          </w:tcPr>
          <w:p w14:paraId="52093621"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466E7704"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16D8A4EE"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2C6E2A44" w14:textId="77777777" w:rsidTr="00327706">
        <w:tc>
          <w:tcPr>
            <w:tcW w:w="9598" w:type="dxa"/>
          </w:tcPr>
          <w:p w14:paraId="6736106D" w14:textId="7C301955" w:rsidR="00E25EE5" w:rsidRPr="009D5FAC" w:rsidRDefault="00E40735" w:rsidP="00F473F3">
            <w:pPr>
              <w:tabs>
                <w:tab w:val="left" w:pos="288"/>
                <w:tab w:val="left" w:pos="576"/>
                <w:tab w:val="left" w:pos="864"/>
              </w:tabs>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7.m.  </w:t>
            </w:r>
            <w:r w:rsidR="00E25EE5" w:rsidRPr="00CC18CF">
              <w:rPr>
                <w:rFonts w:asciiTheme="minorHAnsi" w:hAnsiTheme="minorHAnsi" w:cstheme="minorHAnsi"/>
                <w:color w:val="000000"/>
                <w:sz w:val="20"/>
                <w:szCs w:val="20"/>
              </w:rPr>
              <w:t>The Chair, Co-Chair(s), and Vice Chair(s) of a</w:t>
            </w:r>
            <w:r w:rsidR="00131941" w:rsidRPr="00CC18CF">
              <w:rPr>
                <w:rFonts w:asciiTheme="minorHAnsi" w:hAnsiTheme="minorHAnsi" w:cstheme="minorHAnsi"/>
                <w:color w:val="000000"/>
                <w:sz w:val="20"/>
                <w:szCs w:val="20"/>
              </w:rPr>
              <w:t>n internal</w:t>
            </w:r>
            <w:r w:rsidR="00E25EE5" w:rsidRPr="009D5FAC">
              <w:rPr>
                <w:rFonts w:asciiTheme="minorHAnsi" w:hAnsiTheme="minorHAnsi" w:cstheme="minorHAnsi"/>
                <w:color w:val="000000"/>
                <w:sz w:val="20"/>
                <w:szCs w:val="20"/>
              </w:rPr>
              <w:t xml:space="preserve"> VA IRB </w:t>
            </w:r>
            <w:r w:rsidRPr="009D5FAC">
              <w:rPr>
                <w:rFonts w:asciiTheme="minorHAnsi" w:hAnsiTheme="minorHAnsi" w:cstheme="minorHAnsi"/>
                <w:color w:val="000000"/>
                <w:sz w:val="20"/>
                <w:szCs w:val="20"/>
              </w:rPr>
              <w:t xml:space="preserve">(e.g., an IRB that is managed by the VA Facility or by a VA Program Office such as the VHA Central Office IRB) </w:t>
            </w:r>
            <w:r w:rsidR="00E25EE5" w:rsidRPr="009D5FAC">
              <w:rPr>
                <w:rFonts w:asciiTheme="minorHAnsi" w:hAnsiTheme="minorHAnsi" w:cstheme="minorHAnsi"/>
                <w:color w:val="000000"/>
                <w:sz w:val="20"/>
                <w:szCs w:val="20"/>
              </w:rPr>
              <w:t xml:space="preserve">must be paid VA employees (i.e., not holding a WOC or IPA appointment at VA).  </w:t>
            </w:r>
            <w:r w:rsidR="00E25EE5" w:rsidRPr="009D5FAC">
              <w:rPr>
                <w:rFonts w:asciiTheme="minorHAnsi" w:hAnsiTheme="minorHAnsi" w:cstheme="minorHAnsi"/>
                <w:b/>
                <w:i/>
                <w:color w:val="000000"/>
                <w:sz w:val="20"/>
                <w:szCs w:val="20"/>
              </w:rPr>
              <w:t>NOTE:</w:t>
            </w:r>
            <w:r w:rsidR="00E25EE5" w:rsidRPr="009D5FAC">
              <w:rPr>
                <w:rFonts w:asciiTheme="minorHAnsi" w:hAnsiTheme="minorHAnsi" w:cstheme="minorHAnsi"/>
                <w:i/>
                <w:color w:val="000000"/>
                <w:sz w:val="20"/>
                <w:szCs w:val="20"/>
              </w:rPr>
              <w:t xml:space="preserve">  This does not apply to IRBs of record external to the VA.</w:t>
            </w:r>
          </w:p>
        </w:tc>
        <w:tc>
          <w:tcPr>
            <w:tcW w:w="555" w:type="dxa"/>
          </w:tcPr>
          <w:p w14:paraId="202111B9"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2FB19DCE"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4BFFB922"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10CCF089" w14:textId="77777777" w:rsidTr="00327706">
        <w:tc>
          <w:tcPr>
            <w:tcW w:w="9598" w:type="dxa"/>
          </w:tcPr>
          <w:p w14:paraId="19582F2C" w14:textId="6349EF76" w:rsidR="00E25EE5" w:rsidRPr="009D5FAC" w:rsidRDefault="00E40735" w:rsidP="00F473F3">
            <w:pPr>
              <w:rPr>
                <w:rFonts w:asciiTheme="minorHAnsi" w:hAnsiTheme="minorHAnsi" w:cstheme="minorHAnsi"/>
                <w:color w:val="000000"/>
                <w:sz w:val="20"/>
                <w:szCs w:val="20"/>
              </w:rPr>
            </w:pPr>
            <w:r w:rsidRPr="00CC18CF">
              <w:rPr>
                <w:rFonts w:asciiTheme="minorHAnsi" w:hAnsiTheme="minorHAnsi" w:cstheme="minorHAnsi"/>
                <w:color w:val="000000"/>
                <w:sz w:val="20"/>
                <w:szCs w:val="20"/>
              </w:rPr>
              <w:t>7.m(1)</w:t>
            </w:r>
            <w:r w:rsidR="00CE74A0"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There may be one IRB Chair, Co-chairs, or a Chair and Vice Chair(s).  Each may serve as a voting member of the IRB pursuant to IRB SOPs.</w:t>
            </w:r>
          </w:p>
        </w:tc>
        <w:tc>
          <w:tcPr>
            <w:tcW w:w="555" w:type="dxa"/>
          </w:tcPr>
          <w:p w14:paraId="671674DD"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638E1FDE"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5E6982D4"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38562230" w14:textId="77777777" w:rsidTr="00327706">
        <w:tc>
          <w:tcPr>
            <w:tcW w:w="9598" w:type="dxa"/>
          </w:tcPr>
          <w:p w14:paraId="2134725E" w14:textId="2674696C" w:rsidR="00E25EE5" w:rsidRPr="009D5FAC" w:rsidRDefault="00E40735" w:rsidP="00F473F3">
            <w:pPr>
              <w:rPr>
                <w:rFonts w:asciiTheme="minorHAnsi" w:hAnsiTheme="minorHAnsi" w:cstheme="minorHAnsi"/>
                <w:color w:val="000000"/>
                <w:sz w:val="20"/>
                <w:szCs w:val="20"/>
              </w:rPr>
            </w:pPr>
            <w:r w:rsidRPr="00CC18CF">
              <w:rPr>
                <w:rFonts w:asciiTheme="minorHAnsi" w:hAnsiTheme="minorHAnsi" w:cstheme="minorHAnsi"/>
                <w:color w:val="000000"/>
                <w:sz w:val="20"/>
                <w:szCs w:val="20"/>
              </w:rPr>
              <w:t>7.m(2)</w:t>
            </w:r>
            <w:r w:rsidR="00CE74A0"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 xml:space="preserve">The Chair and, when applicable, Co-chair(s) or Vice Chair(s), are appointed by the IO for a term of up to 3 </w:t>
            </w:r>
            <w:proofErr w:type="gramStart"/>
            <w:r w:rsidR="00E25EE5" w:rsidRPr="009D5FAC">
              <w:rPr>
                <w:rFonts w:asciiTheme="minorHAnsi" w:hAnsiTheme="minorHAnsi" w:cstheme="minorHAnsi"/>
                <w:color w:val="000000"/>
                <w:sz w:val="20"/>
                <w:szCs w:val="20"/>
              </w:rPr>
              <w:t>years, and</w:t>
            </w:r>
            <w:proofErr w:type="gramEnd"/>
            <w:r w:rsidR="00E25EE5" w:rsidRPr="009D5FAC">
              <w:rPr>
                <w:rFonts w:asciiTheme="minorHAnsi" w:hAnsiTheme="minorHAnsi" w:cstheme="minorHAnsi"/>
                <w:color w:val="000000"/>
                <w:sz w:val="20"/>
                <w:szCs w:val="20"/>
              </w:rPr>
              <w:t xml:space="preserve"> may be re-appointed indefinitely.</w:t>
            </w:r>
          </w:p>
        </w:tc>
        <w:tc>
          <w:tcPr>
            <w:tcW w:w="555" w:type="dxa"/>
          </w:tcPr>
          <w:p w14:paraId="74143545"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464C8FF4"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tcPr>
          <w:p w14:paraId="023B4F19"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596E29D9" w14:textId="77777777" w:rsidTr="00327706">
        <w:tc>
          <w:tcPr>
            <w:tcW w:w="9598" w:type="dxa"/>
            <w:shd w:val="clear" w:color="auto" w:fill="FFFFFF" w:themeFill="background1"/>
          </w:tcPr>
          <w:p w14:paraId="5B6A5671" w14:textId="7B7922CC" w:rsidR="00E25EE5" w:rsidRPr="00CC18CF" w:rsidRDefault="00E25EE5" w:rsidP="005A00EB">
            <w:pPr>
              <w:pStyle w:val="Heading1"/>
              <w:rPr>
                <w:rFonts w:asciiTheme="minorHAnsi" w:hAnsiTheme="minorHAnsi" w:cstheme="minorHAnsi"/>
                <w:szCs w:val="20"/>
              </w:rPr>
            </w:pPr>
            <w:bookmarkStart w:id="27" w:name="_IRB_FUNCTIONS_AND"/>
            <w:bookmarkStart w:id="28" w:name="_Ref536444945"/>
            <w:bookmarkStart w:id="29" w:name="_Ref536445001"/>
            <w:bookmarkStart w:id="30" w:name="_Toc78445641"/>
            <w:bookmarkEnd w:id="27"/>
            <w:r w:rsidRPr="00CC18CF">
              <w:rPr>
                <w:rFonts w:asciiTheme="minorHAnsi" w:hAnsiTheme="minorHAnsi" w:cstheme="minorHAnsi"/>
                <w:szCs w:val="20"/>
              </w:rPr>
              <w:t>IRB FUNCTIONS AND OPERATIONS</w:t>
            </w:r>
            <w:bookmarkEnd w:id="28"/>
            <w:bookmarkEnd w:id="29"/>
            <w:bookmarkEnd w:id="30"/>
          </w:p>
        </w:tc>
        <w:tc>
          <w:tcPr>
            <w:tcW w:w="555" w:type="dxa"/>
            <w:shd w:val="clear" w:color="auto" w:fill="D9D9D9" w:themeFill="background1" w:themeFillShade="D9"/>
          </w:tcPr>
          <w:p w14:paraId="19831714"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55190E91"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3D50A246"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737531ED" w14:textId="77777777" w:rsidTr="00327706">
        <w:tc>
          <w:tcPr>
            <w:tcW w:w="9598" w:type="dxa"/>
            <w:shd w:val="clear" w:color="auto" w:fill="FFFFFF" w:themeFill="background1"/>
          </w:tcPr>
          <w:p w14:paraId="7248628A" w14:textId="7E2E7E0A" w:rsidR="00E25EE5" w:rsidRPr="009D5FAC" w:rsidRDefault="00ED2033" w:rsidP="00F473F3">
            <w:pPr>
              <w:tabs>
                <w:tab w:val="left" w:pos="288"/>
                <w:tab w:val="left" w:pos="576"/>
                <w:tab w:val="left" w:pos="864"/>
              </w:tabs>
              <w:rPr>
                <w:rFonts w:asciiTheme="minorHAnsi" w:hAnsiTheme="minorHAnsi" w:cstheme="minorHAnsi"/>
                <w:color w:val="000000"/>
                <w:sz w:val="20"/>
                <w:szCs w:val="20"/>
              </w:rPr>
            </w:pPr>
            <w:r w:rsidRPr="00CC18CF">
              <w:rPr>
                <w:rFonts w:asciiTheme="minorHAnsi" w:hAnsiTheme="minorHAnsi" w:cstheme="minorHAnsi"/>
                <w:b/>
                <w:color w:val="000000"/>
                <w:sz w:val="20"/>
                <w:szCs w:val="20"/>
                <w:u w:val="single"/>
              </w:rPr>
              <w:t xml:space="preserve">8.a.  </w:t>
            </w:r>
            <w:r w:rsidR="00E25EE5" w:rsidRPr="00CC18CF">
              <w:rPr>
                <w:rFonts w:asciiTheme="minorHAnsi" w:hAnsiTheme="minorHAnsi" w:cstheme="minorHAnsi"/>
                <w:b/>
                <w:color w:val="000000"/>
                <w:sz w:val="20"/>
                <w:szCs w:val="20"/>
                <w:u w:val="single"/>
              </w:rPr>
              <w:t>Standard Operating Procedures</w:t>
            </w:r>
            <w:r w:rsidR="00E25EE5" w:rsidRPr="00CC18CF">
              <w:rPr>
                <w:rFonts w:asciiTheme="minorHAnsi" w:hAnsiTheme="minorHAnsi" w:cstheme="minorHAnsi"/>
                <w:color w:val="000000"/>
                <w:sz w:val="20"/>
                <w:szCs w:val="20"/>
                <w:u w:val="single"/>
              </w:rPr>
              <w:t>.</w:t>
            </w:r>
            <w:r w:rsidR="00E25EE5" w:rsidRPr="009D5FAC">
              <w:rPr>
                <w:rFonts w:asciiTheme="minorHAnsi" w:hAnsiTheme="minorHAnsi" w:cstheme="minorHAnsi"/>
                <w:color w:val="000000"/>
                <w:sz w:val="20"/>
                <w:szCs w:val="20"/>
              </w:rPr>
              <w:t xml:space="preserve">  The IRB must establish written SOPs that include, but are not limited to</w:t>
            </w:r>
            <w:r w:rsidRPr="009D5FAC">
              <w:rPr>
                <w:rFonts w:asciiTheme="minorHAnsi" w:hAnsiTheme="minorHAnsi" w:cstheme="minorHAnsi"/>
                <w:color w:val="000000"/>
                <w:sz w:val="20"/>
                <w:szCs w:val="20"/>
              </w:rPr>
              <w:t>,</w:t>
            </w:r>
            <w:r w:rsidR="00E25EE5" w:rsidRPr="009D5FAC">
              <w:rPr>
                <w:rFonts w:asciiTheme="minorHAnsi" w:hAnsiTheme="minorHAnsi" w:cstheme="minorHAnsi"/>
                <w:color w:val="000000"/>
                <w:sz w:val="20"/>
                <w:szCs w:val="20"/>
              </w:rPr>
              <w:t xml:space="preserve"> procedures for: </w:t>
            </w:r>
          </w:p>
        </w:tc>
        <w:tc>
          <w:tcPr>
            <w:tcW w:w="555" w:type="dxa"/>
            <w:shd w:val="clear" w:color="auto" w:fill="D9D9D9" w:themeFill="background1" w:themeFillShade="D9"/>
          </w:tcPr>
          <w:p w14:paraId="5DF939DF"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3D2E1606"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shd w:val="clear" w:color="auto" w:fill="FFFFFF" w:themeFill="background1"/>
          </w:tcPr>
          <w:p w14:paraId="2C0FC13E"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334D53" w:rsidRPr="00FA7552" w14:paraId="353DEE3F" w14:textId="77777777" w:rsidTr="00327706">
        <w:tc>
          <w:tcPr>
            <w:tcW w:w="9598" w:type="dxa"/>
          </w:tcPr>
          <w:p w14:paraId="72093918" w14:textId="6DBF4281" w:rsidR="00334D53" w:rsidRPr="009D5FAC" w:rsidRDefault="00ED2033" w:rsidP="00F473F3">
            <w:pPr>
              <w:rPr>
                <w:rFonts w:asciiTheme="minorHAnsi" w:hAnsiTheme="minorHAnsi" w:cstheme="minorHAnsi"/>
                <w:color w:val="000000"/>
                <w:sz w:val="20"/>
                <w:szCs w:val="20"/>
              </w:rPr>
            </w:pPr>
            <w:r w:rsidRPr="00CC18CF">
              <w:rPr>
                <w:rFonts w:asciiTheme="minorHAnsi" w:hAnsiTheme="minorHAnsi" w:cstheme="minorHAnsi"/>
                <w:color w:val="000000"/>
                <w:sz w:val="20"/>
                <w:szCs w:val="20"/>
              </w:rPr>
              <w:t>8.a(1)</w:t>
            </w:r>
            <w:r w:rsidR="00EE7688"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334D53" w:rsidRPr="009D5FAC">
              <w:rPr>
                <w:rFonts w:asciiTheme="minorHAnsi" w:hAnsiTheme="minorHAnsi" w:cstheme="minorHAnsi"/>
                <w:color w:val="000000"/>
                <w:sz w:val="20"/>
                <w:szCs w:val="20"/>
              </w:rPr>
              <w:t>Conducting initial and continuing review of research and reporting findings and actions to the investigator</w:t>
            </w:r>
            <w:r w:rsidR="00B758EE">
              <w:rPr>
                <w:rFonts w:asciiTheme="minorHAnsi" w:hAnsiTheme="minorHAnsi" w:cstheme="minorHAnsi"/>
                <w:color w:val="000000"/>
                <w:sz w:val="20"/>
                <w:szCs w:val="20"/>
              </w:rPr>
              <w:t>,</w:t>
            </w:r>
            <w:r w:rsidR="00334D53" w:rsidRPr="009D5FAC">
              <w:rPr>
                <w:rFonts w:asciiTheme="minorHAnsi" w:hAnsiTheme="minorHAnsi" w:cstheme="minorHAnsi"/>
                <w:color w:val="000000"/>
                <w:sz w:val="20"/>
                <w:szCs w:val="20"/>
              </w:rPr>
              <w:t xml:space="preserve"> the R&amp;D Committee</w:t>
            </w:r>
            <w:r w:rsidR="00A72A1F" w:rsidRPr="009D5FAC">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and the institution that is relying upon it</w:t>
            </w:r>
            <w:r w:rsidR="00334D53" w:rsidRPr="009D5FAC">
              <w:rPr>
                <w:rFonts w:asciiTheme="minorHAnsi" w:hAnsiTheme="minorHAnsi" w:cstheme="minorHAnsi"/>
                <w:color w:val="000000"/>
                <w:sz w:val="20"/>
                <w:szCs w:val="20"/>
              </w:rPr>
              <w:t>;</w:t>
            </w:r>
          </w:p>
        </w:tc>
        <w:tc>
          <w:tcPr>
            <w:tcW w:w="555" w:type="dxa"/>
          </w:tcPr>
          <w:p w14:paraId="66E0526A" w14:textId="77777777" w:rsidR="00334D53" w:rsidRPr="00FA7552" w:rsidRDefault="00334D53" w:rsidP="00C72658">
            <w:pPr>
              <w:tabs>
                <w:tab w:val="left" w:pos="288"/>
                <w:tab w:val="left" w:pos="576"/>
                <w:tab w:val="left" w:pos="864"/>
              </w:tabs>
              <w:rPr>
                <w:rFonts w:asciiTheme="minorHAnsi" w:hAnsiTheme="minorHAnsi"/>
                <w:color w:val="000000"/>
                <w:sz w:val="20"/>
                <w:szCs w:val="20"/>
              </w:rPr>
            </w:pPr>
          </w:p>
        </w:tc>
        <w:tc>
          <w:tcPr>
            <w:tcW w:w="2812" w:type="dxa"/>
            <w:vMerge w:val="restart"/>
          </w:tcPr>
          <w:p w14:paraId="46C6A0B9" w14:textId="220BCE38" w:rsidR="00334D53" w:rsidRPr="00FA7552" w:rsidRDefault="00000000" w:rsidP="009D5FAC">
            <w:pPr>
              <w:tabs>
                <w:tab w:val="left" w:pos="288"/>
                <w:tab w:val="left" w:pos="576"/>
                <w:tab w:val="left" w:pos="864"/>
              </w:tabs>
              <w:jc w:val="center"/>
              <w:rPr>
                <w:rFonts w:asciiTheme="minorHAnsi" w:hAnsiTheme="minorHAnsi"/>
                <w:color w:val="000000"/>
                <w:sz w:val="20"/>
                <w:szCs w:val="20"/>
              </w:rPr>
            </w:pPr>
            <w:hyperlink r:id="rId95" w:anchor="se38.1.16_1108" w:history="1">
              <w:r w:rsidR="00334D53" w:rsidRPr="00131D3F">
                <w:rPr>
                  <w:rStyle w:val="Hyperlink"/>
                  <w:rFonts w:asciiTheme="minorHAnsi" w:hAnsiTheme="minorHAnsi"/>
                  <w:sz w:val="20"/>
                  <w:szCs w:val="20"/>
                </w:rPr>
                <w:t>38 CFR 16.10</w:t>
              </w:r>
              <w:r w:rsidR="00131D3F" w:rsidRPr="00131D3F">
                <w:rPr>
                  <w:rStyle w:val="Hyperlink"/>
                  <w:rFonts w:asciiTheme="minorHAnsi" w:hAnsiTheme="minorHAnsi"/>
                  <w:sz w:val="20"/>
                  <w:szCs w:val="20"/>
                </w:rPr>
                <w:t>8</w:t>
              </w:r>
            </w:hyperlink>
            <w:r w:rsidR="00334D53" w:rsidRPr="00FA7552">
              <w:rPr>
                <w:rFonts w:asciiTheme="minorHAnsi" w:hAnsiTheme="minorHAnsi"/>
                <w:color w:val="000000"/>
                <w:sz w:val="20"/>
                <w:szCs w:val="20"/>
              </w:rPr>
              <w:t>(</w:t>
            </w:r>
            <w:r w:rsidR="00131D3F">
              <w:rPr>
                <w:rFonts w:asciiTheme="minorHAnsi" w:hAnsiTheme="minorHAnsi"/>
                <w:color w:val="000000"/>
                <w:sz w:val="20"/>
                <w:szCs w:val="20"/>
              </w:rPr>
              <w:t>a</w:t>
            </w:r>
            <w:r w:rsidR="00334D53" w:rsidRPr="00FA7552">
              <w:rPr>
                <w:rFonts w:asciiTheme="minorHAnsi" w:hAnsiTheme="minorHAnsi"/>
                <w:color w:val="000000"/>
                <w:sz w:val="20"/>
                <w:szCs w:val="20"/>
              </w:rPr>
              <w:t>)</w:t>
            </w:r>
          </w:p>
          <w:p w14:paraId="4D10A87B" w14:textId="77777777" w:rsidR="00334D53" w:rsidRPr="00FA7552" w:rsidRDefault="00000000" w:rsidP="009D5FAC">
            <w:pPr>
              <w:tabs>
                <w:tab w:val="left" w:pos="288"/>
                <w:tab w:val="left" w:pos="576"/>
                <w:tab w:val="left" w:pos="864"/>
              </w:tabs>
              <w:jc w:val="center"/>
              <w:rPr>
                <w:rFonts w:asciiTheme="minorHAnsi" w:hAnsiTheme="minorHAnsi"/>
                <w:color w:val="000000"/>
                <w:sz w:val="20"/>
                <w:szCs w:val="20"/>
              </w:rPr>
            </w:pPr>
            <w:hyperlink r:id="rId96" w:history="1">
              <w:r w:rsidR="00334D53" w:rsidRPr="00FA7552">
                <w:rPr>
                  <w:rStyle w:val="Hyperlink"/>
                  <w:rFonts w:asciiTheme="minorHAnsi" w:hAnsiTheme="minorHAnsi"/>
                  <w:sz w:val="20"/>
                  <w:szCs w:val="20"/>
                </w:rPr>
                <w:t>ORD Guidance on Continuing Review</w:t>
              </w:r>
            </w:hyperlink>
          </w:p>
          <w:p w14:paraId="131C5745" w14:textId="77777777" w:rsidR="00334D53" w:rsidRPr="00FA7552" w:rsidRDefault="00334D53" w:rsidP="009D5FAC">
            <w:pPr>
              <w:tabs>
                <w:tab w:val="left" w:pos="288"/>
                <w:tab w:val="left" w:pos="576"/>
                <w:tab w:val="left" w:pos="864"/>
              </w:tabs>
              <w:jc w:val="center"/>
              <w:rPr>
                <w:rFonts w:asciiTheme="minorHAnsi" w:hAnsiTheme="minorHAnsi"/>
                <w:color w:val="000000"/>
                <w:sz w:val="20"/>
                <w:szCs w:val="20"/>
              </w:rPr>
            </w:pPr>
          </w:p>
        </w:tc>
        <w:tc>
          <w:tcPr>
            <w:tcW w:w="1137" w:type="dxa"/>
          </w:tcPr>
          <w:p w14:paraId="414CAAB6" w14:textId="77777777" w:rsidR="00334D53" w:rsidRPr="00FA7552" w:rsidRDefault="00334D53" w:rsidP="00C72658">
            <w:pPr>
              <w:tabs>
                <w:tab w:val="left" w:pos="288"/>
                <w:tab w:val="left" w:pos="576"/>
                <w:tab w:val="left" w:pos="864"/>
              </w:tabs>
              <w:rPr>
                <w:rFonts w:asciiTheme="minorHAnsi" w:hAnsiTheme="minorHAnsi"/>
                <w:color w:val="000000"/>
                <w:sz w:val="20"/>
                <w:szCs w:val="20"/>
              </w:rPr>
            </w:pPr>
          </w:p>
        </w:tc>
      </w:tr>
      <w:tr w:rsidR="00334D53" w:rsidRPr="00FA7552" w14:paraId="449EED7A" w14:textId="77777777" w:rsidTr="00327706">
        <w:tc>
          <w:tcPr>
            <w:tcW w:w="9598" w:type="dxa"/>
          </w:tcPr>
          <w:p w14:paraId="23E9B078" w14:textId="68B6A734" w:rsidR="00334D53" w:rsidRPr="009D5FAC" w:rsidRDefault="00ED2033"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8.a(2)</w:t>
            </w:r>
            <w:r w:rsidR="00EE7688"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334D53" w:rsidRPr="009D5FAC">
              <w:rPr>
                <w:rFonts w:asciiTheme="minorHAnsi" w:hAnsiTheme="minorHAnsi" w:cstheme="minorHAnsi"/>
                <w:color w:val="000000"/>
                <w:sz w:val="20"/>
                <w:szCs w:val="20"/>
              </w:rPr>
              <w:t xml:space="preserve">Determining which projects require review more often than annually and which projects need verification from sources other than the investigators that no material changes have occurred since previous IRB review; </w:t>
            </w:r>
          </w:p>
        </w:tc>
        <w:tc>
          <w:tcPr>
            <w:tcW w:w="555" w:type="dxa"/>
          </w:tcPr>
          <w:p w14:paraId="5723AD4E" w14:textId="77777777" w:rsidR="00334D53" w:rsidRPr="00FA7552" w:rsidRDefault="00334D53" w:rsidP="00D84254">
            <w:pPr>
              <w:tabs>
                <w:tab w:val="left" w:pos="288"/>
                <w:tab w:val="left" w:pos="576"/>
                <w:tab w:val="left" w:pos="864"/>
              </w:tabs>
              <w:rPr>
                <w:rFonts w:asciiTheme="minorHAnsi" w:hAnsiTheme="minorHAnsi"/>
                <w:color w:val="000000"/>
                <w:sz w:val="20"/>
                <w:szCs w:val="20"/>
              </w:rPr>
            </w:pPr>
          </w:p>
        </w:tc>
        <w:tc>
          <w:tcPr>
            <w:tcW w:w="2812" w:type="dxa"/>
            <w:vMerge/>
          </w:tcPr>
          <w:p w14:paraId="0EBC6EA4" w14:textId="77777777" w:rsidR="00334D53" w:rsidRPr="00FA7552" w:rsidRDefault="00334D53" w:rsidP="009D5FAC">
            <w:pPr>
              <w:tabs>
                <w:tab w:val="left" w:pos="288"/>
                <w:tab w:val="left" w:pos="576"/>
                <w:tab w:val="left" w:pos="864"/>
              </w:tabs>
              <w:jc w:val="center"/>
              <w:rPr>
                <w:rFonts w:asciiTheme="minorHAnsi" w:hAnsiTheme="minorHAnsi"/>
                <w:color w:val="000000"/>
                <w:sz w:val="20"/>
                <w:szCs w:val="20"/>
              </w:rPr>
            </w:pPr>
          </w:p>
        </w:tc>
        <w:tc>
          <w:tcPr>
            <w:tcW w:w="1137" w:type="dxa"/>
          </w:tcPr>
          <w:p w14:paraId="6DED533B" w14:textId="77777777" w:rsidR="00334D53" w:rsidRPr="00FA7552" w:rsidRDefault="00334D53" w:rsidP="00C72658">
            <w:pPr>
              <w:tabs>
                <w:tab w:val="left" w:pos="288"/>
                <w:tab w:val="left" w:pos="576"/>
                <w:tab w:val="left" w:pos="864"/>
              </w:tabs>
              <w:rPr>
                <w:rFonts w:asciiTheme="minorHAnsi" w:hAnsiTheme="minorHAnsi"/>
                <w:color w:val="000000"/>
                <w:sz w:val="20"/>
                <w:szCs w:val="20"/>
              </w:rPr>
            </w:pPr>
          </w:p>
        </w:tc>
      </w:tr>
      <w:tr w:rsidR="00334D53" w:rsidRPr="00FA7552" w14:paraId="671F3B11" w14:textId="77777777" w:rsidTr="00327706">
        <w:tc>
          <w:tcPr>
            <w:tcW w:w="9598" w:type="dxa"/>
          </w:tcPr>
          <w:p w14:paraId="200942A8" w14:textId="14D17A8D" w:rsidR="00334D53" w:rsidRPr="009D5FAC" w:rsidRDefault="00ED2033"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8.a(3)</w:t>
            </w:r>
            <w:r w:rsidR="00EE7688"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334D53" w:rsidRPr="009D5FAC">
              <w:rPr>
                <w:rFonts w:asciiTheme="minorHAnsi" w:hAnsiTheme="minorHAnsi" w:cstheme="minorHAnsi"/>
                <w:color w:val="000000"/>
                <w:sz w:val="20"/>
                <w:szCs w:val="20"/>
              </w:rPr>
              <w:t xml:space="preserve">Ensuring prompt reporting by an investigator to the IRB of proposed changes in a research activity, and </w:t>
            </w:r>
            <w:r w:rsidR="00A91068">
              <w:rPr>
                <w:rFonts w:asciiTheme="minorHAnsi" w:hAnsiTheme="minorHAnsi" w:cstheme="minorHAnsi"/>
                <w:color w:val="000000"/>
                <w:sz w:val="20"/>
                <w:szCs w:val="20"/>
              </w:rPr>
              <w:t xml:space="preserve">for </w:t>
            </w:r>
            <w:r w:rsidR="00334D53" w:rsidRPr="009D5FAC">
              <w:rPr>
                <w:rFonts w:asciiTheme="minorHAnsi" w:hAnsiTheme="minorHAnsi" w:cstheme="minorHAnsi"/>
                <w:color w:val="000000"/>
                <w:sz w:val="20"/>
                <w:szCs w:val="20"/>
              </w:rPr>
              <w:t xml:space="preserve">ensuring that </w:t>
            </w:r>
            <w:r w:rsidRPr="009D5FAC">
              <w:rPr>
                <w:rFonts w:asciiTheme="minorHAnsi" w:hAnsiTheme="minorHAnsi" w:cstheme="minorHAnsi"/>
                <w:color w:val="000000"/>
                <w:sz w:val="20"/>
                <w:szCs w:val="20"/>
              </w:rPr>
              <w:t xml:space="preserve">investigators will conduct the research activity in accordance with the terms of the IRB approval until any proposed have been reviewed and approved by the </w:t>
            </w:r>
            <w:r w:rsidR="00334D53" w:rsidRPr="009D5FAC">
              <w:rPr>
                <w:rFonts w:asciiTheme="minorHAnsi" w:hAnsiTheme="minorHAnsi" w:cstheme="minorHAnsi"/>
                <w:color w:val="000000"/>
                <w:sz w:val="20"/>
                <w:szCs w:val="20"/>
              </w:rPr>
              <w:t>IRB</w:t>
            </w:r>
            <w:r w:rsidRPr="009D5FAC">
              <w:rPr>
                <w:rFonts w:asciiTheme="minorHAnsi" w:hAnsiTheme="minorHAnsi" w:cstheme="minorHAnsi"/>
                <w:color w:val="000000"/>
                <w:sz w:val="20"/>
                <w:szCs w:val="20"/>
              </w:rPr>
              <w:t>,</w:t>
            </w:r>
            <w:r w:rsidR="00334D53" w:rsidRPr="009D5FAC">
              <w:rPr>
                <w:rFonts w:asciiTheme="minorHAnsi" w:hAnsiTheme="minorHAnsi" w:cstheme="minorHAnsi"/>
                <w:color w:val="000000"/>
                <w:sz w:val="20"/>
                <w:szCs w:val="20"/>
              </w:rPr>
              <w:t xml:space="preserve"> except when necessary to eliminate apparent immediate hazards to the subject; </w:t>
            </w:r>
          </w:p>
        </w:tc>
        <w:tc>
          <w:tcPr>
            <w:tcW w:w="555" w:type="dxa"/>
          </w:tcPr>
          <w:p w14:paraId="1E4ED8A3" w14:textId="77777777" w:rsidR="00334D53" w:rsidRPr="00FA7552" w:rsidRDefault="00334D53" w:rsidP="00C72658">
            <w:pPr>
              <w:tabs>
                <w:tab w:val="left" w:pos="288"/>
                <w:tab w:val="left" w:pos="576"/>
                <w:tab w:val="left" w:pos="864"/>
              </w:tabs>
              <w:rPr>
                <w:rFonts w:asciiTheme="minorHAnsi" w:hAnsiTheme="minorHAnsi"/>
                <w:color w:val="000000"/>
                <w:sz w:val="20"/>
                <w:szCs w:val="20"/>
              </w:rPr>
            </w:pPr>
          </w:p>
        </w:tc>
        <w:tc>
          <w:tcPr>
            <w:tcW w:w="2812" w:type="dxa"/>
            <w:vMerge/>
          </w:tcPr>
          <w:p w14:paraId="51D9A221" w14:textId="77777777" w:rsidR="00334D53" w:rsidRPr="00FA7552" w:rsidRDefault="00334D53" w:rsidP="009D5FAC">
            <w:pPr>
              <w:tabs>
                <w:tab w:val="left" w:pos="288"/>
                <w:tab w:val="left" w:pos="576"/>
                <w:tab w:val="left" w:pos="864"/>
              </w:tabs>
              <w:jc w:val="center"/>
              <w:rPr>
                <w:rFonts w:asciiTheme="minorHAnsi" w:hAnsiTheme="minorHAnsi"/>
                <w:color w:val="000000"/>
                <w:sz w:val="20"/>
                <w:szCs w:val="20"/>
              </w:rPr>
            </w:pPr>
          </w:p>
        </w:tc>
        <w:tc>
          <w:tcPr>
            <w:tcW w:w="1137" w:type="dxa"/>
          </w:tcPr>
          <w:p w14:paraId="252DBFAE" w14:textId="77777777" w:rsidR="00334D53" w:rsidRPr="00FA7552" w:rsidRDefault="00334D53" w:rsidP="00C72658">
            <w:pPr>
              <w:tabs>
                <w:tab w:val="left" w:pos="288"/>
                <w:tab w:val="left" w:pos="576"/>
                <w:tab w:val="left" w:pos="864"/>
              </w:tabs>
              <w:rPr>
                <w:rFonts w:asciiTheme="minorHAnsi" w:hAnsiTheme="minorHAnsi"/>
                <w:color w:val="000000"/>
                <w:sz w:val="20"/>
                <w:szCs w:val="20"/>
              </w:rPr>
            </w:pPr>
          </w:p>
        </w:tc>
      </w:tr>
      <w:tr w:rsidR="00E25EE5" w:rsidRPr="00FA7552" w14:paraId="5A1F6F3C" w14:textId="77777777" w:rsidTr="00327706">
        <w:tc>
          <w:tcPr>
            <w:tcW w:w="9598" w:type="dxa"/>
          </w:tcPr>
          <w:p w14:paraId="3429F89B" w14:textId="1CD74194" w:rsidR="00E25EE5" w:rsidRPr="009D5FAC" w:rsidRDefault="00B1329A"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8.a(4)</w:t>
            </w:r>
            <w:r w:rsidR="00EE7688"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 xml:space="preserve">Ensuring prompt reporting to the IRB, appropriate institutional officials, </w:t>
            </w:r>
            <w:r w:rsidR="00D95D65" w:rsidRPr="009D5FAC">
              <w:rPr>
                <w:rFonts w:asciiTheme="minorHAnsi" w:hAnsiTheme="minorHAnsi" w:cstheme="minorHAnsi"/>
                <w:color w:val="000000"/>
                <w:sz w:val="20"/>
                <w:szCs w:val="20"/>
              </w:rPr>
              <w:t xml:space="preserve">department or agency head, </w:t>
            </w:r>
            <w:r w:rsidR="00E25EE5" w:rsidRPr="009D5FAC">
              <w:rPr>
                <w:rFonts w:asciiTheme="minorHAnsi" w:hAnsiTheme="minorHAnsi" w:cstheme="minorHAnsi"/>
                <w:color w:val="000000"/>
                <w:sz w:val="20"/>
                <w:szCs w:val="20"/>
              </w:rPr>
              <w:t>ORO</w:t>
            </w:r>
            <w:r w:rsidR="00D95D65" w:rsidRPr="009D5FAC">
              <w:rPr>
                <w:rFonts w:asciiTheme="minorHAnsi" w:hAnsiTheme="minorHAnsi" w:cstheme="minorHAnsi"/>
                <w:color w:val="000000"/>
                <w:sz w:val="20"/>
                <w:szCs w:val="20"/>
              </w:rPr>
              <w:t>, and OHRP</w:t>
            </w:r>
            <w:r w:rsidR="00E25EE5" w:rsidRPr="009D5FAC">
              <w:rPr>
                <w:rFonts w:asciiTheme="minorHAnsi" w:hAnsiTheme="minorHAnsi" w:cstheme="minorHAnsi"/>
                <w:color w:val="000000"/>
                <w:sz w:val="20"/>
                <w:szCs w:val="20"/>
              </w:rPr>
              <w:t xml:space="preserve"> of: (i) any unanticipated problems involving risks to subjects or others or any serious or continuing noncompliance with this policy or the requirements or determinations of the IRB</w:t>
            </w:r>
            <w:r w:rsidR="00DE64F1">
              <w:rPr>
                <w:rFonts w:asciiTheme="minorHAnsi" w:hAnsiTheme="minorHAnsi" w:cstheme="minorHAnsi"/>
                <w:color w:val="000000"/>
                <w:sz w:val="20"/>
                <w:szCs w:val="20"/>
              </w:rPr>
              <w:t>,</w:t>
            </w:r>
            <w:r w:rsidR="00E25EE5" w:rsidRPr="009D5FAC">
              <w:rPr>
                <w:rFonts w:asciiTheme="minorHAnsi" w:hAnsiTheme="minorHAnsi" w:cstheme="minorHAnsi"/>
                <w:color w:val="000000"/>
                <w:sz w:val="20"/>
                <w:szCs w:val="20"/>
              </w:rPr>
              <w:t xml:space="preserve"> and (ii) any suspension or termination of IRB approval.  </w:t>
            </w:r>
            <w:r w:rsidR="00E25EE5" w:rsidRPr="009D5FAC">
              <w:rPr>
                <w:rFonts w:asciiTheme="minorHAnsi" w:hAnsiTheme="minorHAnsi" w:cstheme="minorHAnsi"/>
                <w:b/>
                <w:i/>
                <w:color w:val="000000"/>
                <w:sz w:val="20"/>
                <w:szCs w:val="20"/>
              </w:rPr>
              <w:t>NOTE:</w:t>
            </w:r>
            <w:r w:rsidR="00E25EE5" w:rsidRPr="009D5FAC">
              <w:rPr>
                <w:rFonts w:asciiTheme="minorHAnsi" w:hAnsiTheme="minorHAnsi" w:cstheme="minorHAnsi"/>
                <w:i/>
                <w:color w:val="000000"/>
                <w:sz w:val="20"/>
                <w:szCs w:val="20"/>
              </w:rPr>
              <w:t xml:space="preserve">  Requirements for reporting to ORO are discussed in </w:t>
            </w:r>
            <w:hyperlink r:id="rId97" w:history="1">
              <w:r w:rsidR="00E25EE5" w:rsidRPr="00CC18CF">
                <w:rPr>
                  <w:rStyle w:val="Hyperlink"/>
                  <w:rFonts w:asciiTheme="minorHAnsi" w:hAnsiTheme="minorHAnsi" w:cstheme="minorHAnsi"/>
                  <w:i/>
                  <w:sz w:val="20"/>
                  <w:szCs w:val="20"/>
                </w:rPr>
                <w:t xml:space="preserve">VHA </w:t>
              </w:r>
              <w:r w:rsidR="002A323D">
                <w:rPr>
                  <w:rStyle w:val="Hyperlink"/>
                  <w:rFonts w:asciiTheme="minorHAnsi" w:hAnsiTheme="minorHAnsi" w:cstheme="minorHAnsi"/>
                  <w:i/>
                  <w:sz w:val="20"/>
                  <w:szCs w:val="20"/>
                </w:rPr>
                <w:t>Directive</w:t>
              </w:r>
              <w:r w:rsidR="00E25EE5" w:rsidRPr="00CC18CF">
                <w:rPr>
                  <w:rStyle w:val="Hyperlink"/>
                  <w:rFonts w:asciiTheme="minorHAnsi" w:hAnsiTheme="minorHAnsi" w:cstheme="minorHAnsi"/>
                  <w:i/>
                  <w:sz w:val="20"/>
                  <w:szCs w:val="20"/>
                </w:rPr>
                <w:t xml:space="preserve"> 1058.01</w:t>
              </w:r>
            </w:hyperlink>
            <w:r w:rsidR="00EE7688" w:rsidRPr="00CC18CF">
              <w:rPr>
                <w:rStyle w:val="Hyperlink"/>
                <w:rFonts w:asciiTheme="minorHAnsi" w:hAnsiTheme="minorHAnsi" w:cstheme="minorHAnsi"/>
                <w:i/>
                <w:sz w:val="20"/>
                <w:szCs w:val="20"/>
              </w:rPr>
              <w:t xml:space="preserve">. </w:t>
            </w:r>
            <w:r w:rsidRPr="00CC18CF">
              <w:rPr>
                <w:rStyle w:val="Hyperlink"/>
                <w:rFonts w:asciiTheme="minorHAnsi" w:hAnsiTheme="minorHAnsi" w:cstheme="minorHAnsi"/>
                <w:i/>
                <w:sz w:val="20"/>
                <w:szCs w:val="20"/>
              </w:rPr>
              <w:t xml:space="preserve"> </w:t>
            </w:r>
            <w:r w:rsidRPr="008D4FFA">
              <w:rPr>
                <w:rStyle w:val="Hyperlink"/>
                <w:rFonts w:asciiTheme="minorHAnsi" w:hAnsiTheme="minorHAnsi" w:cstheme="minorHAnsi"/>
                <w:i/>
                <w:color w:val="auto"/>
                <w:sz w:val="20"/>
                <w:szCs w:val="20"/>
              </w:rPr>
              <w:t>VA studies under the oversight of FDA must be reported to FDA as specified in FDA regulations</w:t>
            </w:r>
            <w:r w:rsidR="00E25EE5" w:rsidRPr="008D4FFA">
              <w:rPr>
                <w:rFonts w:asciiTheme="minorHAnsi" w:hAnsiTheme="minorHAnsi" w:cstheme="minorHAnsi"/>
                <w:i/>
                <w:sz w:val="20"/>
                <w:szCs w:val="20"/>
              </w:rPr>
              <w:t>;</w:t>
            </w:r>
          </w:p>
        </w:tc>
        <w:tc>
          <w:tcPr>
            <w:tcW w:w="555" w:type="dxa"/>
          </w:tcPr>
          <w:p w14:paraId="49332EB2"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4B933B14" w14:textId="5CA6E6C2" w:rsidR="00E25EE5" w:rsidRPr="00687D2D" w:rsidRDefault="00000000" w:rsidP="009D5FAC">
            <w:pPr>
              <w:tabs>
                <w:tab w:val="left" w:pos="288"/>
                <w:tab w:val="left" w:pos="576"/>
                <w:tab w:val="left" w:pos="864"/>
              </w:tabs>
              <w:jc w:val="center"/>
              <w:rPr>
                <w:rFonts w:asciiTheme="minorHAnsi" w:hAnsiTheme="minorHAnsi"/>
                <w:color w:val="000000"/>
                <w:sz w:val="20"/>
                <w:szCs w:val="20"/>
              </w:rPr>
            </w:pPr>
            <w:hyperlink r:id="rId98" w:anchor="se38.1.16_1108" w:history="1">
              <w:r w:rsidR="00E25EE5" w:rsidRPr="009B1174">
                <w:rPr>
                  <w:rStyle w:val="Hyperlink"/>
                  <w:rFonts w:asciiTheme="minorHAnsi" w:hAnsiTheme="minorHAnsi"/>
                  <w:sz w:val="20"/>
                  <w:szCs w:val="20"/>
                </w:rPr>
                <w:t>38 CFR 16.10</w:t>
              </w:r>
              <w:r w:rsidR="003E1966" w:rsidRPr="009B1174">
                <w:rPr>
                  <w:rStyle w:val="Hyperlink"/>
                  <w:rFonts w:asciiTheme="minorHAnsi" w:hAnsiTheme="minorHAnsi"/>
                  <w:sz w:val="20"/>
                  <w:szCs w:val="20"/>
                </w:rPr>
                <w:t>8</w:t>
              </w:r>
            </w:hyperlink>
            <w:r w:rsidR="00E25EE5" w:rsidRPr="00687D2D">
              <w:rPr>
                <w:rFonts w:asciiTheme="minorHAnsi" w:hAnsiTheme="minorHAnsi"/>
                <w:color w:val="000000"/>
                <w:sz w:val="20"/>
                <w:szCs w:val="20"/>
              </w:rPr>
              <w:t>(</w:t>
            </w:r>
            <w:r w:rsidR="003E1966">
              <w:rPr>
                <w:rFonts w:asciiTheme="minorHAnsi" w:hAnsiTheme="minorHAnsi"/>
                <w:color w:val="000000"/>
                <w:sz w:val="20"/>
                <w:szCs w:val="20"/>
              </w:rPr>
              <w:t>a</w:t>
            </w:r>
            <w:r w:rsidR="00E25EE5" w:rsidRPr="00687D2D">
              <w:rPr>
                <w:rFonts w:asciiTheme="minorHAnsi" w:hAnsiTheme="minorHAnsi"/>
                <w:color w:val="000000"/>
                <w:sz w:val="20"/>
                <w:szCs w:val="20"/>
              </w:rPr>
              <w:t>)(</w:t>
            </w:r>
            <w:r w:rsidR="003E1966">
              <w:rPr>
                <w:rFonts w:asciiTheme="minorHAnsi" w:hAnsiTheme="minorHAnsi"/>
                <w:color w:val="000000"/>
                <w:sz w:val="20"/>
                <w:szCs w:val="20"/>
              </w:rPr>
              <w:t>4</w:t>
            </w:r>
            <w:r w:rsidR="00E25EE5" w:rsidRPr="00687D2D">
              <w:rPr>
                <w:rFonts w:asciiTheme="minorHAnsi" w:hAnsiTheme="minorHAnsi"/>
                <w:color w:val="000000"/>
                <w:sz w:val="20"/>
                <w:szCs w:val="20"/>
              </w:rPr>
              <w:t>)</w:t>
            </w:r>
          </w:p>
        </w:tc>
        <w:tc>
          <w:tcPr>
            <w:tcW w:w="1137" w:type="dxa"/>
          </w:tcPr>
          <w:p w14:paraId="6A4E54FD"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577895D2" w14:textId="77777777" w:rsidTr="00327706">
        <w:tc>
          <w:tcPr>
            <w:tcW w:w="9598" w:type="dxa"/>
          </w:tcPr>
          <w:p w14:paraId="02FB3E45" w14:textId="3716DB54" w:rsidR="00E25EE5" w:rsidRPr="00CC18CF" w:rsidRDefault="00DA17FE"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8.a(5)</w:t>
            </w:r>
            <w:r w:rsidR="00EE7688"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 xml:space="preserve">Determining whether a study meets the criteria in Appendix </w:t>
            </w:r>
            <w:r w:rsidRPr="009D5FAC">
              <w:rPr>
                <w:rFonts w:asciiTheme="minorHAnsi" w:hAnsiTheme="minorHAnsi" w:cstheme="minorHAnsi"/>
                <w:color w:val="000000"/>
                <w:sz w:val="20"/>
                <w:szCs w:val="20"/>
              </w:rPr>
              <w:t>B</w:t>
            </w:r>
            <w:r w:rsidR="00E25EE5" w:rsidRPr="009D5FAC">
              <w:rPr>
                <w:rFonts w:asciiTheme="minorHAnsi" w:hAnsiTheme="minorHAnsi" w:cstheme="minorHAnsi"/>
                <w:color w:val="000000"/>
                <w:sz w:val="20"/>
                <w:szCs w:val="20"/>
              </w:rPr>
              <w:t xml:space="preserve"> </w:t>
            </w:r>
            <w:r w:rsidR="00B42BB7" w:rsidRPr="009D5FAC">
              <w:rPr>
                <w:rFonts w:asciiTheme="minorHAnsi" w:hAnsiTheme="minorHAnsi" w:cstheme="minorHAnsi"/>
                <w:color w:val="000000"/>
                <w:sz w:val="20"/>
                <w:szCs w:val="20"/>
              </w:rPr>
              <w:t xml:space="preserve">[of </w:t>
            </w:r>
            <w:hyperlink r:id="rId99" w:history="1">
              <w:r w:rsidR="00B42BB7" w:rsidRPr="00662296">
                <w:rPr>
                  <w:rStyle w:val="Hyperlink"/>
                  <w:rFonts w:asciiTheme="minorHAnsi" w:hAnsiTheme="minorHAnsi" w:cstheme="minorHAnsi"/>
                  <w:sz w:val="20"/>
                  <w:szCs w:val="20"/>
                </w:rPr>
                <w:t xml:space="preserve">VHA </w:t>
              </w:r>
              <w:r w:rsidR="00D572B2" w:rsidRPr="00662296">
                <w:rPr>
                  <w:rStyle w:val="Hyperlink"/>
                  <w:rFonts w:asciiTheme="minorHAnsi" w:hAnsiTheme="minorHAnsi" w:cstheme="minorHAnsi"/>
                  <w:sz w:val="20"/>
                  <w:szCs w:val="20"/>
                </w:rPr>
                <w:t>Directive</w:t>
              </w:r>
              <w:r w:rsidR="00B42BB7" w:rsidRPr="00662296">
                <w:rPr>
                  <w:rStyle w:val="Hyperlink"/>
                  <w:rFonts w:asciiTheme="minorHAnsi" w:hAnsiTheme="minorHAnsi" w:cstheme="minorHAnsi"/>
                  <w:sz w:val="20"/>
                  <w:szCs w:val="20"/>
                </w:rPr>
                <w:t xml:space="preserve"> </w:t>
              </w:r>
              <w:r w:rsidR="00694499">
                <w:rPr>
                  <w:rStyle w:val="Hyperlink"/>
                  <w:rFonts w:asciiTheme="minorHAnsi" w:hAnsiTheme="minorHAnsi" w:cstheme="minorHAnsi"/>
                  <w:sz w:val="20"/>
                  <w:szCs w:val="20"/>
                </w:rPr>
                <w:t>1200.05(</w:t>
              </w:r>
              <w:r w:rsidR="00B80E56">
                <w:rPr>
                  <w:rStyle w:val="Hyperlink"/>
                  <w:rFonts w:asciiTheme="minorHAnsi" w:hAnsiTheme="minorHAnsi" w:cstheme="minorHAnsi"/>
                  <w:sz w:val="20"/>
                  <w:szCs w:val="20"/>
                </w:rPr>
                <w:t>3</w:t>
              </w:r>
              <w:r w:rsidR="00694499">
                <w:rPr>
                  <w:rStyle w:val="Hyperlink"/>
                  <w:rFonts w:asciiTheme="minorHAnsi" w:hAnsiTheme="minorHAnsi" w:cstheme="minorHAnsi"/>
                  <w:sz w:val="20"/>
                  <w:szCs w:val="20"/>
                </w:rPr>
                <w:t>)</w:t>
              </w:r>
            </w:hyperlink>
            <w:r w:rsidR="006A1ECE" w:rsidRPr="009D5FAC">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for exemption from the requirements of the Common Rule</w:t>
            </w:r>
            <w:r w:rsidRPr="009D5FAC">
              <w:rPr>
                <w:rFonts w:asciiTheme="minorHAnsi" w:hAnsiTheme="minorHAnsi" w:cstheme="minorHAnsi"/>
                <w:color w:val="000000"/>
                <w:sz w:val="20"/>
                <w:szCs w:val="20"/>
              </w:rPr>
              <w:t xml:space="preserve"> and when a study requires limited IRB review</w:t>
            </w:r>
            <w:r w:rsidR="00E25EE5" w:rsidRPr="009D5FAC">
              <w:rPr>
                <w:rFonts w:asciiTheme="minorHAnsi" w:hAnsiTheme="minorHAnsi" w:cstheme="minorHAnsi"/>
                <w:color w:val="000000"/>
                <w:sz w:val="20"/>
                <w:szCs w:val="20"/>
              </w:rPr>
              <w:t xml:space="preserve">.  </w:t>
            </w:r>
            <w:r w:rsidR="00E25EE5" w:rsidRPr="009D5FAC">
              <w:rPr>
                <w:rFonts w:asciiTheme="minorHAnsi" w:hAnsiTheme="minorHAnsi" w:cstheme="minorHAnsi"/>
                <w:b/>
                <w:i/>
                <w:color w:val="000000"/>
                <w:sz w:val="20"/>
                <w:szCs w:val="20"/>
              </w:rPr>
              <w:t>NOTE:</w:t>
            </w:r>
            <w:r w:rsidR="00E25EE5" w:rsidRPr="009D5FAC">
              <w:rPr>
                <w:rFonts w:asciiTheme="minorHAnsi" w:hAnsiTheme="minorHAnsi" w:cstheme="minorHAnsi"/>
                <w:i/>
                <w:color w:val="000000"/>
                <w:sz w:val="20"/>
                <w:szCs w:val="20"/>
              </w:rPr>
              <w:t xml:space="preserve">  The investigator may not self-certify that a study is exempt.  The R&amp;D Committee must be responsible for initial and continuing </w:t>
            </w:r>
            <w:r w:rsidR="00034F56">
              <w:rPr>
                <w:rFonts w:asciiTheme="minorHAnsi" w:hAnsiTheme="minorHAnsi" w:cstheme="minorHAnsi"/>
                <w:i/>
                <w:color w:val="000000"/>
                <w:sz w:val="20"/>
                <w:szCs w:val="20"/>
              </w:rPr>
              <w:lastRenderedPageBreak/>
              <w:t>review</w:t>
            </w:r>
            <w:r w:rsidR="00E25EE5" w:rsidRPr="009D5FAC">
              <w:rPr>
                <w:rFonts w:asciiTheme="minorHAnsi" w:hAnsiTheme="minorHAnsi" w:cstheme="minorHAnsi"/>
                <w:i/>
                <w:color w:val="000000"/>
                <w:sz w:val="20"/>
                <w:szCs w:val="20"/>
              </w:rPr>
              <w:t xml:space="preserve"> of the exempt research</w:t>
            </w:r>
            <w:r w:rsidRPr="009D5FAC">
              <w:rPr>
                <w:rFonts w:asciiTheme="minorHAnsi" w:hAnsiTheme="minorHAnsi" w:cstheme="minorHAnsi"/>
                <w:i/>
                <w:color w:val="000000"/>
                <w:sz w:val="20"/>
                <w:szCs w:val="20"/>
              </w:rPr>
              <w:t xml:space="preserve"> unless the research is assigned to another subcommittee</w:t>
            </w:r>
            <w:r w:rsidR="00E25EE5" w:rsidRPr="009D5FAC">
              <w:rPr>
                <w:rFonts w:asciiTheme="minorHAnsi" w:hAnsiTheme="minorHAnsi" w:cstheme="minorHAnsi"/>
                <w:i/>
                <w:color w:val="000000"/>
                <w:sz w:val="20"/>
                <w:szCs w:val="20"/>
              </w:rPr>
              <w:t xml:space="preserve"> (see </w:t>
            </w:r>
            <w:hyperlink r:id="rId100" w:history="1">
              <w:r w:rsidR="00E25EE5" w:rsidRPr="008D4FFA">
                <w:rPr>
                  <w:rStyle w:val="Hyperlink"/>
                  <w:rFonts w:asciiTheme="minorHAnsi" w:hAnsiTheme="minorHAnsi" w:cstheme="minorHAnsi"/>
                  <w:i/>
                  <w:sz w:val="20"/>
                  <w:szCs w:val="20"/>
                </w:rPr>
                <w:t xml:space="preserve">VHA </w:t>
              </w:r>
              <w:r w:rsidR="00D572B2" w:rsidRPr="008D4FFA">
                <w:rPr>
                  <w:rStyle w:val="Hyperlink"/>
                  <w:rFonts w:asciiTheme="minorHAnsi" w:hAnsiTheme="minorHAnsi" w:cstheme="minorHAnsi"/>
                  <w:i/>
                  <w:sz w:val="20"/>
                  <w:szCs w:val="20"/>
                </w:rPr>
                <w:t>Directive</w:t>
              </w:r>
              <w:r w:rsidR="00E25EE5" w:rsidRPr="008D4FFA">
                <w:rPr>
                  <w:rStyle w:val="Hyperlink"/>
                  <w:rFonts w:asciiTheme="minorHAnsi" w:hAnsiTheme="minorHAnsi" w:cstheme="minorHAnsi"/>
                  <w:i/>
                  <w:sz w:val="20"/>
                  <w:szCs w:val="20"/>
                </w:rPr>
                <w:t xml:space="preserve"> 1200.01</w:t>
              </w:r>
            </w:hyperlink>
            <w:r w:rsidR="00E25EE5" w:rsidRPr="00CC18CF">
              <w:rPr>
                <w:rFonts w:asciiTheme="minorHAnsi" w:hAnsiTheme="minorHAnsi" w:cstheme="minorHAnsi"/>
                <w:i/>
                <w:color w:val="000000"/>
                <w:sz w:val="20"/>
                <w:szCs w:val="20"/>
              </w:rPr>
              <w:t xml:space="preserve">); </w:t>
            </w:r>
          </w:p>
        </w:tc>
        <w:tc>
          <w:tcPr>
            <w:tcW w:w="555" w:type="dxa"/>
          </w:tcPr>
          <w:p w14:paraId="7B909F00"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0434BA4A" w14:textId="5A23A0F8" w:rsidR="009B1174" w:rsidRDefault="00000000" w:rsidP="009D5FAC">
            <w:pPr>
              <w:tabs>
                <w:tab w:val="left" w:pos="288"/>
                <w:tab w:val="left" w:pos="576"/>
                <w:tab w:val="left" w:pos="864"/>
              </w:tabs>
              <w:jc w:val="center"/>
              <w:rPr>
                <w:rStyle w:val="Hyperlink"/>
                <w:rFonts w:asciiTheme="minorHAnsi" w:hAnsiTheme="minorHAnsi"/>
                <w:sz w:val="20"/>
                <w:szCs w:val="20"/>
              </w:rPr>
            </w:pPr>
            <w:hyperlink r:id="rId101" w:history="1">
              <w:r w:rsidR="009B1174" w:rsidRPr="009B1174">
                <w:rPr>
                  <w:rStyle w:val="Hyperlink"/>
                  <w:rFonts w:asciiTheme="minorHAnsi" w:hAnsiTheme="minorHAnsi"/>
                  <w:sz w:val="20"/>
                  <w:szCs w:val="20"/>
                </w:rPr>
                <w:t>38 CFR 16.101</w:t>
              </w:r>
            </w:hyperlink>
            <w:r w:rsidR="00E23A80" w:rsidRPr="007F0ED3">
              <w:rPr>
                <w:rStyle w:val="Hyperlink"/>
                <w:rFonts w:asciiTheme="minorHAnsi" w:hAnsiTheme="minorHAnsi"/>
                <w:color w:val="FF0000"/>
                <w:sz w:val="20"/>
                <w:szCs w:val="20"/>
              </w:rPr>
              <w:t>*</w:t>
            </w:r>
          </w:p>
          <w:p w14:paraId="7630BD35" w14:textId="6D52713D" w:rsidR="00E25EE5" w:rsidRPr="00687D2D" w:rsidRDefault="00000000" w:rsidP="009D5FAC">
            <w:pPr>
              <w:tabs>
                <w:tab w:val="left" w:pos="288"/>
                <w:tab w:val="left" w:pos="576"/>
                <w:tab w:val="left" w:pos="864"/>
              </w:tabs>
              <w:jc w:val="center"/>
              <w:rPr>
                <w:rFonts w:asciiTheme="minorHAnsi" w:hAnsiTheme="minorHAnsi"/>
                <w:color w:val="000000"/>
                <w:sz w:val="20"/>
                <w:szCs w:val="20"/>
              </w:rPr>
            </w:pPr>
            <w:hyperlink r:id="rId102" w:anchor="se38.1.16_1104" w:history="1">
              <w:r w:rsidR="00F62AFD" w:rsidRPr="009B1174">
                <w:rPr>
                  <w:rStyle w:val="Hyperlink"/>
                  <w:rFonts w:asciiTheme="minorHAnsi" w:hAnsiTheme="minorHAnsi"/>
                  <w:sz w:val="20"/>
                  <w:szCs w:val="20"/>
                </w:rPr>
                <w:t>38 CFR 16.10</w:t>
              </w:r>
              <w:r w:rsidR="00467903" w:rsidRPr="009B1174">
                <w:rPr>
                  <w:rStyle w:val="Hyperlink"/>
                  <w:rFonts w:asciiTheme="minorHAnsi" w:hAnsiTheme="minorHAnsi"/>
                  <w:sz w:val="20"/>
                  <w:szCs w:val="20"/>
                </w:rPr>
                <w:t>4</w:t>
              </w:r>
            </w:hyperlink>
          </w:p>
        </w:tc>
        <w:tc>
          <w:tcPr>
            <w:tcW w:w="1137" w:type="dxa"/>
          </w:tcPr>
          <w:p w14:paraId="46D794E9"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7395A4E3" w14:textId="77777777" w:rsidTr="00327706">
        <w:tc>
          <w:tcPr>
            <w:tcW w:w="9598" w:type="dxa"/>
          </w:tcPr>
          <w:p w14:paraId="481877B3" w14:textId="41B5DECE" w:rsidR="00E25EE5" w:rsidRPr="009D5FAC" w:rsidRDefault="00687D2D"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8.a(6)</w:t>
            </w:r>
            <w:r w:rsidR="00EE7688"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Observing, or having a third party observe, research activities, including the informed consent process, when the IRB determines this to be appropriate;</w:t>
            </w:r>
          </w:p>
        </w:tc>
        <w:tc>
          <w:tcPr>
            <w:tcW w:w="555" w:type="dxa"/>
          </w:tcPr>
          <w:p w14:paraId="6DB4E2C5"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4F6C8A1D" w14:textId="33F48DBA" w:rsidR="00E25EE5" w:rsidRPr="00687D2D" w:rsidRDefault="00000000" w:rsidP="009D5FAC">
            <w:pPr>
              <w:tabs>
                <w:tab w:val="left" w:pos="288"/>
                <w:tab w:val="left" w:pos="576"/>
                <w:tab w:val="left" w:pos="864"/>
              </w:tabs>
              <w:jc w:val="center"/>
              <w:rPr>
                <w:rFonts w:asciiTheme="minorHAnsi" w:hAnsiTheme="minorHAnsi"/>
                <w:color w:val="000000"/>
                <w:sz w:val="20"/>
                <w:szCs w:val="20"/>
              </w:rPr>
            </w:pPr>
            <w:hyperlink r:id="rId103" w:anchor="se38.1.16_1109" w:history="1">
              <w:r w:rsidR="00E25EE5" w:rsidRPr="009B1174">
                <w:rPr>
                  <w:rStyle w:val="Hyperlink"/>
                  <w:rFonts w:asciiTheme="minorHAnsi" w:hAnsiTheme="minorHAnsi"/>
                  <w:sz w:val="20"/>
                  <w:szCs w:val="20"/>
                </w:rPr>
                <w:t>38 CFR 16.109</w:t>
              </w:r>
            </w:hyperlink>
            <w:r w:rsidR="00E25EE5" w:rsidRPr="00687D2D">
              <w:rPr>
                <w:rFonts w:asciiTheme="minorHAnsi" w:hAnsiTheme="minorHAnsi"/>
                <w:color w:val="000000"/>
                <w:sz w:val="20"/>
                <w:szCs w:val="20"/>
              </w:rPr>
              <w:t>(</w:t>
            </w:r>
            <w:r w:rsidR="00467903">
              <w:rPr>
                <w:rFonts w:asciiTheme="minorHAnsi" w:hAnsiTheme="minorHAnsi"/>
                <w:color w:val="000000"/>
                <w:sz w:val="20"/>
                <w:szCs w:val="20"/>
              </w:rPr>
              <w:t>g</w:t>
            </w:r>
            <w:r w:rsidR="00E25EE5" w:rsidRPr="00687D2D">
              <w:rPr>
                <w:rFonts w:asciiTheme="minorHAnsi" w:hAnsiTheme="minorHAnsi"/>
                <w:color w:val="000000"/>
                <w:sz w:val="20"/>
                <w:szCs w:val="20"/>
              </w:rPr>
              <w:t>)</w:t>
            </w:r>
          </w:p>
        </w:tc>
        <w:tc>
          <w:tcPr>
            <w:tcW w:w="1137" w:type="dxa"/>
          </w:tcPr>
          <w:p w14:paraId="11FB5FC4"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0F6AAD4E" w14:textId="77777777" w:rsidTr="00327706">
        <w:tc>
          <w:tcPr>
            <w:tcW w:w="9598" w:type="dxa"/>
          </w:tcPr>
          <w:p w14:paraId="4EE38BA1" w14:textId="50D900B0" w:rsidR="00E25EE5" w:rsidRPr="009D5FAC" w:rsidRDefault="00687D2D"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8.a(7)</w:t>
            </w:r>
            <w:r w:rsidR="001A2CA1"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 xml:space="preserve">Conducting expedited review and reporting findings and actions to the IRB, R&amp;D Committee, and investigator; and </w:t>
            </w:r>
          </w:p>
        </w:tc>
        <w:tc>
          <w:tcPr>
            <w:tcW w:w="555" w:type="dxa"/>
          </w:tcPr>
          <w:p w14:paraId="0A708060"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18F99109"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393DB58D"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31765EB7" w14:textId="77777777" w:rsidTr="00327706">
        <w:tc>
          <w:tcPr>
            <w:tcW w:w="9598" w:type="dxa"/>
          </w:tcPr>
          <w:p w14:paraId="0A873CF7" w14:textId="05ADEED1" w:rsidR="00E25EE5" w:rsidRPr="009D5FAC" w:rsidRDefault="00687D2D"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8.a(8)</w:t>
            </w:r>
            <w:r w:rsidR="001A2CA1"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 xml:space="preserve">Training and education of the IRB Chair, voting members, and alternates in human </w:t>
            </w:r>
            <w:proofErr w:type="gramStart"/>
            <w:r w:rsidR="00E25EE5" w:rsidRPr="009D5FAC">
              <w:rPr>
                <w:rFonts w:asciiTheme="minorHAnsi" w:hAnsiTheme="minorHAnsi" w:cstheme="minorHAnsi"/>
                <w:color w:val="000000"/>
                <w:sz w:val="20"/>
                <w:szCs w:val="20"/>
              </w:rPr>
              <w:t>subjects</w:t>
            </w:r>
            <w:proofErr w:type="gramEnd"/>
            <w:r w:rsidR="00E25EE5" w:rsidRPr="009D5FAC">
              <w:rPr>
                <w:rFonts w:asciiTheme="minorHAnsi" w:hAnsiTheme="minorHAnsi" w:cstheme="minorHAnsi"/>
                <w:color w:val="000000"/>
                <w:sz w:val="20"/>
                <w:szCs w:val="20"/>
              </w:rPr>
              <w:t xml:space="preserve"> protections, ethic</w:t>
            </w:r>
            <w:r w:rsidR="000843B2" w:rsidRPr="009D5FAC">
              <w:rPr>
                <w:rFonts w:asciiTheme="minorHAnsi" w:hAnsiTheme="minorHAnsi" w:cstheme="minorHAnsi"/>
                <w:color w:val="000000"/>
                <w:sz w:val="20"/>
                <w:szCs w:val="20"/>
              </w:rPr>
              <w:t>s, and regulatory requirements.</w:t>
            </w:r>
          </w:p>
        </w:tc>
        <w:tc>
          <w:tcPr>
            <w:tcW w:w="555" w:type="dxa"/>
          </w:tcPr>
          <w:p w14:paraId="013A88FB"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3DA5AFF8"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185C8C12"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34081BE0" w14:textId="77777777" w:rsidTr="00327706">
        <w:tc>
          <w:tcPr>
            <w:tcW w:w="9598" w:type="dxa"/>
          </w:tcPr>
          <w:p w14:paraId="251C5398" w14:textId="02E903B4" w:rsidR="00E25EE5" w:rsidRPr="00CC18CF" w:rsidRDefault="00E25EE5" w:rsidP="005A00EB">
            <w:pPr>
              <w:pStyle w:val="ListParagraph"/>
              <w:autoSpaceDE w:val="0"/>
              <w:autoSpaceDN w:val="0"/>
              <w:adjustRightInd w:val="0"/>
              <w:ind w:left="0"/>
              <w:rPr>
                <w:rFonts w:asciiTheme="minorHAnsi" w:hAnsiTheme="minorHAnsi" w:cstheme="minorHAnsi"/>
                <w:color w:val="000000"/>
                <w:sz w:val="20"/>
                <w:szCs w:val="20"/>
              </w:rPr>
            </w:pPr>
            <w:r w:rsidRPr="00CC18CF">
              <w:rPr>
                <w:rFonts w:asciiTheme="minorHAnsi" w:hAnsiTheme="minorHAnsi" w:cstheme="minorHAnsi"/>
                <w:b/>
                <w:bCs/>
                <w:i/>
                <w:iCs/>
                <w:sz w:val="20"/>
                <w:szCs w:val="20"/>
              </w:rPr>
              <w:t xml:space="preserve">NOTE:  </w:t>
            </w:r>
            <w:r w:rsidRPr="00CC18CF">
              <w:rPr>
                <w:rFonts w:asciiTheme="minorHAnsi" w:hAnsiTheme="minorHAnsi" w:cstheme="minorHAnsi"/>
                <w:i/>
                <w:iCs/>
                <w:sz w:val="20"/>
                <w:szCs w:val="20"/>
              </w:rPr>
              <w:t xml:space="preserve">When the IRB of Record is </w:t>
            </w:r>
            <w:r w:rsidR="00687D2D" w:rsidRPr="009D5FAC">
              <w:rPr>
                <w:rFonts w:asciiTheme="minorHAnsi" w:hAnsiTheme="minorHAnsi" w:cstheme="minorHAnsi"/>
                <w:i/>
                <w:iCs/>
                <w:sz w:val="20"/>
                <w:szCs w:val="20"/>
              </w:rPr>
              <w:t xml:space="preserve">directly operated and supported by a non-VA entity </w:t>
            </w:r>
            <w:r w:rsidRPr="009D5FAC">
              <w:rPr>
                <w:rFonts w:asciiTheme="minorHAnsi" w:hAnsiTheme="minorHAnsi" w:cstheme="minorHAnsi"/>
                <w:i/>
                <w:iCs/>
                <w:sz w:val="20"/>
                <w:szCs w:val="20"/>
              </w:rPr>
              <w:t xml:space="preserve">, the SOPs related to the review of VA research </w:t>
            </w:r>
            <w:r w:rsidR="00687D2D" w:rsidRPr="009D5FAC">
              <w:rPr>
                <w:rFonts w:asciiTheme="minorHAnsi" w:hAnsiTheme="minorHAnsi" w:cstheme="minorHAnsi"/>
                <w:i/>
                <w:iCs/>
                <w:sz w:val="20"/>
                <w:szCs w:val="20"/>
              </w:rPr>
              <w:t>by the non-VA entity</w:t>
            </w:r>
            <w:r w:rsidRPr="009D5FAC">
              <w:rPr>
                <w:rFonts w:asciiTheme="minorHAnsi" w:hAnsiTheme="minorHAnsi" w:cstheme="minorHAnsi"/>
                <w:i/>
                <w:iCs/>
                <w:sz w:val="20"/>
                <w:szCs w:val="20"/>
              </w:rPr>
              <w:t xml:space="preserve"> must be consistent with this </w:t>
            </w:r>
            <w:r w:rsidR="00687D2D" w:rsidRPr="009D5FAC">
              <w:rPr>
                <w:rFonts w:asciiTheme="minorHAnsi" w:hAnsiTheme="minorHAnsi" w:cstheme="minorHAnsi"/>
                <w:i/>
                <w:iCs/>
                <w:sz w:val="20"/>
                <w:szCs w:val="20"/>
              </w:rPr>
              <w:t>Directive</w:t>
            </w:r>
            <w:r w:rsidRPr="009D5FAC">
              <w:rPr>
                <w:rFonts w:asciiTheme="minorHAnsi" w:hAnsiTheme="minorHAnsi" w:cstheme="minorHAnsi"/>
                <w:i/>
                <w:iCs/>
                <w:sz w:val="20"/>
                <w:szCs w:val="20"/>
              </w:rPr>
              <w:t xml:space="preserve"> [</w:t>
            </w:r>
            <w:hyperlink r:id="rId104" w:history="1">
              <w:r w:rsidR="00694499">
                <w:rPr>
                  <w:rStyle w:val="Hyperlink"/>
                  <w:rFonts w:asciiTheme="minorHAnsi" w:hAnsiTheme="minorHAnsi" w:cstheme="minorHAnsi"/>
                  <w:i/>
                  <w:iCs/>
                  <w:sz w:val="20"/>
                  <w:szCs w:val="20"/>
                </w:rPr>
                <w:t>1200.05(</w:t>
              </w:r>
              <w:r w:rsidR="00B80E56">
                <w:rPr>
                  <w:rStyle w:val="Hyperlink"/>
                  <w:rFonts w:asciiTheme="minorHAnsi" w:hAnsiTheme="minorHAnsi" w:cstheme="minorHAnsi"/>
                  <w:i/>
                  <w:iCs/>
                  <w:sz w:val="20"/>
                  <w:szCs w:val="20"/>
                </w:rPr>
                <w:t>3</w:t>
              </w:r>
              <w:r w:rsidR="00694499">
                <w:rPr>
                  <w:rStyle w:val="Hyperlink"/>
                  <w:rFonts w:asciiTheme="minorHAnsi" w:hAnsiTheme="minorHAnsi" w:cstheme="minorHAnsi"/>
                  <w:i/>
                  <w:iCs/>
                  <w:sz w:val="20"/>
                  <w:szCs w:val="20"/>
                </w:rPr>
                <w:t>)</w:t>
              </w:r>
            </w:hyperlink>
            <w:r w:rsidRPr="00CC18CF">
              <w:rPr>
                <w:rFonts w:asciiTheme="minorHAnsi" w:hAnsiTheme="minorHAnsi" w:cstheme="minorHAnsi"/>
                <w:i/>
                <w:iCs/>
                <w:sz w:val="20"/>
                <w:szCs w:val="20"/>
              </w:rPr>
              <w:t>] and all regulations applicable to VA research.</w:t>
            </w:r>
          </w:p>
        </w:tc>
        <w:tc>
          <w:tcPr>
            <w:tcW w:w="555" w:type="dxa"/>
          </w:tcPr>
          <w:p w14:paraId="4ABFC223"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3987A357"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2392064A"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1B0053D5" w14:textId="77777777" w:rsidTr="00327706">
        <w:tc>
          <w:tcPr>
            <w:tcW w:w="9598" w:type="dxa"/>
          </w:tcPr>
          <w:p w14:paraId="362235CB" w14:textId="4E89B095" w:rsidR="00E25EE5" w:rsidRPr="009D5FAC" w:rsidRDefault="00640BB1" w:rsidP="00F473F3">
            <w:pPr>
              <w:tabs>
                <w:tab w:val="left" w:pos="288"/>
                <w:tab w:val="left" w:pos="576"/>
                <w:tab w:val="left" w:pos="864"/>
              </w:tabs>
              <w:rPr>
                <w:rFonts w:asciiTheme="minorHAnsi" w:hAnsiTheme="minorHAnsi" w:cstheme="minorHAnsi"/>
                <w:bCs/>
                <w:i/>
                <w:iCs/>
                <w:sz w:val="20"/>
                <w:szCs w:val="20"/>
              </w:rPr>
            </w:pPr>
            <w:r w:rsidRPr="00327706">
              <w:rPr>
                <w:rFonts w:asciiTheme="minorHAnsi" w:hAnsiTheme="minorHAnsi" w:cstheme="minorHAnsi"/>
                <w:bCs/>
                <w:color w:val="000000"/>
                <w:sz w:val="20"/>
                <w:szCs w:val="20"/>
              </w:rPr>
              <w:t>8(b)</w:t>
            </w:r>
            <w:r w:rsidR="00A90512" w:rsidRPr="00327706">
              <w:rPr>
                <w:rFonts w:asciiTheme="minorHAnsi" w:hAnsiTheme="minorHAnsi" w:cstheme="minorHAnsi"/>
                <w:bCs/>
                <w:color w:val="000000"/>
                <w:sz w:val="20"/>
                <w:szCs w:val="20"/>
              </w:rPr>
              <w:t>.</w:t>
            </w:r>
            <w:r w:rsidRPr="00327706">
              <w:rPr>
                <w:rFonts w:asciiTheme="minorHAnsi" w:hAnsiTheme="minorHAnsi" w:cstheme="minorHAnsi"/>
                <w:bCs/>
                <w:color w:val="000000"/>
                <w:sz w:val="20"/>
                <w:szCs w:val="20"/>
              </w:rPr>
              <w:t xml:space="preserve">  </w:t>
            </w:r>
            <w:r w:rsidR="00E25EE5" w:rsidRPr="009D5FAC">
              <w:rPr>
                <w:rFonts w:asciiTheme="minorHAnsi" w:hAnsiTheme="minorHAnsi" w:cstheme="minorHAnsi"/>
                <w:b/>
                <w:color w:val="000000"/>
                <w:sz w:val="20"/>
                <w:szCs w:val="20"/>
                <w:u w:val="single"/>
              </w:rPr>
              <w:t>IRB Functions</w:t>
            </w:r>
            <w:r w:rsidR="00E25EE5" w:rsidRPr="009D5FAC">
              <w:rPr>
                <w:rFonts w:asciiTheme="minorHAnsi" w:hAnsiTheme="minorHAnsi" w:cstheme="minorHAnsi"/>
                <w:color w:val="000000"/>
                <w:sz w:val="20"/>
                <w:szCs w:val="20"/>
                <w:u w:val="single"/>
              </w:rPr>
              <w:t>.</w:t>
            </w:r>
            <w:r w:rsidR="00E25EE5" w:rsidRPr="009D5FAC">
              <w:rPr>
                <w:rFonts w:asciiTheme="minorHAnsi" w:hAnsiTheme="minorHAnsi" w:cstheme="minorHAnsi"/>
                <w:color w:val="000000"/>
                <w:sz w:val="20"/>
                <w:szCs w:val="20"/>
              </w:rPr>
              <w:t xml:space="preserve">  Except when an expedited review procedure is used (</w:t>
            </w:r>
            <w:hyperlink w:anchor="_EXPEDITED_REVIEW" w:history="1">
              <w:r w:rsidR="00E25EE5" w:rsidRPr="00CC18CF">
                <w:rPr>
                  <w:rStyle w:val="Hyperlink"/>
                  <w:rFonts w:asciiTheme="minorHAnsi" w:hAnsiTheme="minorHAnsi" w:cstheme="minorHAnsi"/>
                  <w:sz w:val="20"/>
                  <w:szCs w:val="20"/>
                </w:rPr>
                <w:t xml:space="preserve">see </w:t>
              </w:r>
              <w:r w:rsidR="005E06B1" w:rsidRPr="00CC18CF">
                <w:rPr>
                  <w:rStyle w:val="Hyperlink"/>
                  <w:rFonts w:asciiTheme="minorHAnsi" w:hAnsiTheme="minorHAnsi" w:cstheme="minorHAnsi"/>
                  <w:sz w:val="20"/>
                  <w:szCs w:val="20"/>
                </w:rPr>
                <w:t>section 11</w:t>
              </w:r>
            </w:hyperlink>
            <w:r w:rsidR="00E25EE5" w:rsidRPr="00CC18CF">
              <w:rPr>
                <w:rFonts w:asciiTheme="minorHAnsi" w:hAnsiTheme="minorHAnsi" w:cstheme="minorHAnsi"/>
                <w:color w:val="000000"/>
                <w:sz w:val="20"/>
                <w:szCs w:val="20"/>
              </w:rPr>
              <w:t>)</w:t>
            </w:r>
            <w:r w:rsidR="005E06B1" w:rsidRPr="00CC18CF">
              <w:rPr>
                <w:rFonts w:asciiTheme="minorHAnsi" w:hAnsiTheme="minorHAnsi" w:cstheme="minorHAnsi"/>
                <w:color w:val="000000"/>
                <w:sz w:val="20"/>
                <w:szCs w:val="20"/>
              </w:rPr>
              <w:t xml:space="preserve"> or when a limited IRB review p</w:t>
            </w:r>
            <w:r w:rsidR="005E06B1" w:rsidRPr="009D5FAC">
              <w:rPr>
                <w:rFonts w:asciiTheme="minorHAnsi" w:hAnsiTheme="minorHAnsi" w:cstheme="minorHAnsi"/>
                <w:color w:val="000000"/>
                <w:sz w:val="20"/>
                <w:szCs w:val="20"/>
              </w:rPr>
              <w:t>rocess is used (see section 11)</w:t>
            </w:r>
            <w:r w:rsidR="00E25EE5" w:rsidRPr="009D5FAC">
              <w:rPr>
                <w:rFonts w:asciiTheme="minorHAnsi" w:hAnsiTheme="minorHAnsi" w:cstheme="minorHAnsi"/>
                <w:color w:val="000000"/>
                <w:sz w:val="20"/>
                <w:szCs w:val="20"/>
              </w:rPr>
              <w:t xml:space="preserve">, the IRB must review proposed VA research at convened meetings at which a majority of the voting members </w:t>
            </w:r>
            <w:r w:rsidR="000448DC">
              <w:rPr>
                <w:rFonts w:asciiTheme="minorHAnsi" w:hAnsiTheme="minorHAnsi" w:cstheme="minorHAnsi"/>
                <w:color w:val="000000"/>
                <w:sz w:val="20"/>
                <w:szCs w:val="20"/>
              </w:rPr>
              <w:t xml:space="preserve">are present </w:t>
            </w:r>
            <w:r w:rsidR="00E25EE5" w:rsidRPr="009D5FAC">
              <w:rPr>
                <w:rFonts w:asciiTheme="minorHAnsi" w:hAnsiTheme="minorHAnsi" w:cstheme="minorHAnsi"/>
                <w:color w:val="000000"/>
                <w:sz w:val="20"/>
                <w:szCs w:val="20"/>
              </w:rPr>
              <w:t>(quorum)</w:t>
            </w:r>
            <w:r w:rsidR="000448DC">
              <w:rPr>
                <w:rFonts w:asciiTheme="minorHAnsi" w:hAnsiTheme="minorHAnsi" w:cstheme="minorHAnsi"/>
                <w:color w:val="000000"/>
                <w:sz w:val="20"/>
                <w:szCs w:val="20"/>
              </w:rPr>
              <w:t>,</w:t>
            </w:r>
            <w:r w:rsidR="00E25EE5" w:rsidRPr="009D5FAC">
              <w:rPr>
                <w:rFonts w:asciiTheme="minorHAnsi" w:hAnsiTheme="minorHAnsi" w:cstheme="minorHAnsi"/>
                <w:color w:val="000000"/>
                <w:sz w:val="20"/>
                <w:szCs w:val="20"/>
              </w:rPr>
              <w:t xml:space="preserve"> , including at least one member whose primary concerns are in nonscientific areas. </w:t>
            </w:r>
            <w:r w:rsidR="005E06B1" w:rsidRPr="009D5FAC">
              <w:rPr>
                <w:rFonts w:asciiTheme="minorHAnsi" w:hAnsiTheme="minorHAnsi" w:cstheme="minorHAnsi"/>
                <w:color w:val="000000"/>
                <w:sz w:val="20"/>
                <w:szCs w:val="20"/>
              </w:rPr>
              <w:t xml:space="preserve">Meetings may be held using audio technologies (e.g., telephone conference calls) provided that each participating IRB member has received all pertinent material prior to the meeting and can actively and equally participate in the discussion of all protocols.  </w:t>
            </w:r>
            <w:r w:rsidR="00E25EE5" w:rsidRPr="009D5FAC">
              <w:rPr>
                <w:rFonts w:asciiTheme="minorHAnsi" w:hAnsiTheme="minorHAnsi" w:cstheme="minorHAnsi"/>
                <w:color w:val="000000"/>
                <w:sz w:val="20"/>
                <w:szCs w:val="20"/>
              </w:rPr>
              <w:t xml:space="preserve"> </w:t>
            </w:r>
            <w:proofErr w:type="gramStart"/>
            <w:r w:rsidR="00E25EE5" w:rsidRPr="009D5FAC">
              <w:rPr>
                <w:rFonts w:asciiTheme="minorHAnsi" w:hAnsiTheme="minorHAnsi" w:cstheme="minorHAnsi"/>
                <w:color w:val="000000"/>
                <w:sz w:val="20"/>
                <w:szCs w:val="20"/>
              </w:rPr>
              <w:t>In order for</w:t>
            </w:r>
            <w:proofErr w:type="gramEnd"/>
            <w:r w:rsidR="00E25EE5" w:rsidRPr="009D5FAC">
              <w:rPr>
                <w:rFonts w:asciiTheme="minorHAnsi" w:hAnsiTheme="minorHAnsi" w:cstheme="minorHAnsi"/>
                <w:color w:val="000000"/>
                <w:sz w:val="20"/>
                <w:szCs w:val="20"/>
              </w:rPr>
              <w:t xml:space="preserve"> the research to be approved, it must receive the approval of a majority of those members present at the meeting.</w:t>
            </w:r>
          </w:p>
        </w:tc>
        <w:tc>
          <w:tcPr>
            <w:tcW w:w="555" w:type="dxa"/>
          </w:tcPr>
          <w:p w14:paraId="59768948" w14:textId="77777777" w:rsidR="00E25EE5" w:rsidRPr="00FA7552" w:rsidRDefault="00E25EE5" w:rsidP="00A027A1">
            <w:pPr>
              <w:tabs>
                <w:tab w:val="left" w:pos="288"/>
                <w:tab w:val="left" w:pos="576"/>
                <w:tab w:val="left" w:pos="864"/>
              </w:tabs>
              <w:rPr>
                <w:rFonts w:asciiTheme="minorHAnsi" w:hAnsiTheme="minorHAnsi"/>
                <w:color w:val="000000"/>
                <w:sz w:val="20"/>
                <w:szCs w:val="20"/>
              </w:rPr>
            </w:pPr>
          </w:p>
        </w:tc>
        <w:tc>
          <w:tcPr>
            <w:tcW w:w="2812" w:type="dxa"/>
          </w:tcPr>
          <w:p w14:paraId="337D7582" w14:textId="57925A6B" w:rsidR="00E25EE5" w:rsidRPr="005E06B1" w:rsidRDefault="00000000" w:rsidP="009D5FAC">
            <w:pPr>
              <w:tabs>
                <w:tab w:val="left" w:pos="288"/>
                <w:tab w:val="left" w:pos="576"/>
                <w:tab w:val="left" w:pos="864"/>
              </w:tabs>
              <w:jc w:val="center"/>
              <w:rPr>
                <w:rFonts w:asciiTheme="minorHAnsi" w:hAnsiTheme="minorHAnsi"/>
                <w:color w:val="000000"/>
                <w:sz w:val="20"/>
                <w:szCs w:val="20"/>
              </w:rPr>
            </w:pPr>
            <w:hyperlink r:id="rId105" w:anchor="se38.1.16_1108" w:history="1">
              <w:r w:rsidR="001E19B8" w:rsidRPr="00072E1D">
                <w:rPr>
                  <w:rStyle w:val="Hyperlink"/>
                  <w:rFonts w:asciiTheme="minorHAnsi" w:hAnsiTheme="minorHAnsi"/>
                  <w:sz w:val="20"/>
                  <w:szCs w:val="20"/>
                </w:rPr>
                <w:t>38 CFR 16.108</w:t>
              </w:r>
            </w:hyperlink>
            <w:r w:rsidR="001E19B8" w:rsidRPr="005E06B1">
              <w:rPr>
                <w:rFonts w:asciiTheme="minorHAnsi" w:hAnsiTheme="minorHAnsi"/>
                <w:color w:val="000000"/>
                <w:sz w:val="20"/>
                <w:szCs w:val="20"/>
              </w:rPr>
              <w:t>(b)</w:t>
            </w:r>
          </w:p>
        </w:tc>
        <w:tc>
          <w:tcPr>
            <w:tcW w:w="1137" w:type="dxa"/>
          </w:tcPr>
          <w:p w14:paraId="6F11DAB5"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70E9FD35" w14:textId="77777777" w:rsidTr="00327706">
        <w:tc>
          <w:tcPr>
            <w:tcW w:w="9598" w:type="dxa"/>
          </w:tcPr>
          <w:p w14:paraId="769CD271" w14:textId="09578D27" w:rsidR="00E25EE5" w:rsidRPr="009D5FAC" w:rsidRDefault="005E06B1" w:rsidP="00F473F3">
            <w:pPr>
              <w:tabs>
                <w:tab w:val="left" w:pos="720"/>
              </w:tabs>
              <w:rPr>
                <w:rFonts w:asciiTheme="minorHAnsi" w:hAnsiTheme="minorHAnsi" w:cstheme="minorHAnsi"/>
                <w:color w:val="000000"/>
                <w:sz w:val="20"/>
                <w:szCs w:val="20"/>
              </w:rPr>
            </w:pPr>
            <w:r w:rsidRPr="00CC18CF">
              <w:rPr>
                <w:rFonts w:asciiTheme="minorHAnsi" w:hAnsiTheme="minorHAnsi" w:cstheme="minorHAnsi"/>
                <w:color w:val="000000"/>
                <w:sz w:val="20"/>
                <w:szCs w:val="20"/>
              </w:rPr>
              <w:t>8.b(1)</w:t>
            </w:r>
            <w:r w:rsidR="00A90512"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The IRB may vote to approve, require modifications in (to secure approval), or disapprove a protocol</w:t>
            </w:r>
            <w:r w:rsidRPr="009D5FAC">
              <w:rPr>
                <w:rFonts w:asciiTheme="minorHAnsi" w:hAnsiTheme="minorHAnsi" w:cstheme="minorHAnsi"/>
                <w:color w:val="000000"/>
                <w:sz w:val="20"/>
                <w:szCs w:val="20"/>
              </w:rPr>
              <w:t>, including exempt research activities under which limited IRB review is a condition of exemption</w:t>
            </w:r>
            <w:r w:rsidR="00E25EE5" w:rsidRPr="009D5FAC">
              <w:rPr>
                <w:rFonts w:asciiTheme="minorHAnsi" w:hAnsiTheme="minorHAnsi" w:cstheme="minorHAnsi"/>
                <w:color w:val="000000"/>
                <w:sz w:val="20"/>
                <w:szCs w:val="20"/>
              </w:rPr>
              <w:t>.</w:t>
            </w:r>
          </w:p>
        </w:tc>
        <w:tc>
          <w:tcPr>
            <w:tcW w:w="555" w:type="dxa"/>
          </w:tcPr>
          <w:p w14:paraId="79421E80"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7899129A" w14:textId="71A0FE4D" w:rsidR="00E25EE5" w:rsidRPr="00460488" w:rsidRDefault="00000000" w:rsidP="009D5FAC">
            <w:pPr>
              <w:tabs>
                <w:tab w:val="left" w:pos="288"/>
                <w:tab w:val="left" w:pos="576"/>
                <w:tab w:val="left" w:pos="864"/>
              </w:tabs>
              <w:jc w:val="center"/>
              <w:rPr>
                <w:rFonts w:asciiTheme="minorHAnsi" w:hAnsiTheme="minorHAnsi"/>
                <w:color w:val="000000"/>
                <w:sz w:val="20"/>
                <w:szCs w:val="20"/>
              </w:rPr>
            </w:pPr>
            <w:hyperlink r:id="rId106" w:anchor="se38.1.16_1109" w:history="1">
              <w:r w:rsidR="001E19B8" w:rsidRPr="00072E1D">
                <w:rPr>
                  <w:rStyle w:val="Hyperlink"/>
                  <w:rFonts w:asciiTheme="minorHAnsi" w:hAnsiTheme="minorHAnsi"/>
                  <w:sz w:val="20"/>
                  <w:szCs w:val="20"/>
                </w:rPr>
                <w:t>38 CFR 16.109</w:t>
              </w:r>
            </w:hyperlink>
            <w:r w:rsidR="001E19B8" w:rsidRPr="009514F0">
              <w:rPr>
                <w:rFonts w:asciiTheme="minorHAnsi" w:hAnsiTheme="minorHAnsi"/>
                <w:color w:val="000000"/>
                <w:sz w:val="20"/>
                <w:szCs w:val="20"/>
              </w:rPr>
              <w:t>(a)</w:t>
            </w:r>
          </w:p>
        </w:tc>
        <w:tc>
          <w:tcPr>
            <w:tcW w:w="1137" w:type="dxa"/>
          </w:tcPr>
          <w:p w14:paraId="236B92C3"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3E3F25CB" w14:textId="77777777" w:rsidTr="00327706">
        <w:tc>
          <w:tcPr>
            <w:tcW w:w="9598" w:type="dxa"/>
          </w:tcPr>
          <w:p w14:paraId="5BA3C733" w14:textId="403FD03B" w:rsidR="00E25EE5" w:rsidRPr="00CC18CF" w:rsidRDefault="009514F0" w:rsidP="00F473F3">
            <w:pPr>
              <w:tabs>
                <w:tab w:val="left" w:pos="72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8.b(2)</w:t>
            </w:r>
            <w:r w:rsidR="00A90512"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 xml:space="preserve">The IRB determines the approval period (not to exceed 1 year) </w:t>
            </w:r>
            <w:r w:rsidR="00E42828" w:rsidRPr="009D5FAC">
              <w:rPr>
                <w:rFonts w:asciiTheme="minorHAnsi" w:hAnsiTheme="minorHAnsi" w:cstheme="minorHAnsi"/>
                <w:color w:val="000000"/>
                <w:sz w:val="20"/>
                <w:szCs w:val="20"/>
              </w:rPr>
              <w:t xml:space="preserve">requiring review by the convened IRB or for any research it determines requires continuing review, </w:t>
            </w:r>
            <w:r w:rsidR="00E25EE5" w:rsidRPr="009D5FAC">
              <w:rPr>
                <w:rFonts w:asciiTheme="minorHAnsi" w:hAnsiTheme="minorHAnsi" w:cstheme="minorHAnsi"/>
                <w:color w:val="000000"/>
                <w:sz w:val="20"/>
                <w:szCs w:val="20"/>
              </w:rPr>
              <w:t>and whether verification should be required from sources other than the investigators that no substantive modifications have occurred since previous IRB review.</w:t>
            </w:r>
            <w:r w:rsidR="00E42828" w:rsidRPr="009D5FAC">
              <w:rPr>
                <w:rFonts w:asciiTheme="minorHAnsi" w:hAnsiTheme="minorHAnsi" w:cstheme="minorHAnsi"/>
                <w:color w:val="000000"/>
                <w:sz w:val="20"/>
                <w:szCs w:val="20"/>
              </w:rPr>
              <w:t xml:space="preserve">  Continuing review is not required for study activities described in</w:t>
            </w:r>
            <w:r w:rsidR="00AE7BE1" w:rsidRPr="009D5FAC">
              <w:rPr>
                <w:rFonts w:asciiTheme="minorHAnsi" w:hAnsiTheme="minorHAnsi" w:cstheme="minorHAnsi"/>
                <w:color w:val="000000"/>
                <w:sz w:val="20"/>
                <w:szCs w:val="20"/>
              </w:rPr>
              <w:t xml:space="preserve"> </w:t>
            </w:r>
            <w:r w:rsidR="00AE7BE1" w:rsidRPr="009D5FAC">
              <w:rPr>
                <w:rFonts w:asciiTheme="minorHAnsi" w:hAnsiTheme="minorHAnsi" w:cstheme="minorHAnsi"/>
                <w:color w:val="0070C0"/>
                <w:sz w:val="20"/>
                <w:szCs w:val="20"/>
              </w:rPr>
              <w:t xml:space="preserve">section </w:t>
            </w:r>
            <w:r w:rsidR="00AE7BE1" w:rsidRPr="00CC18CF">
              <w:rPr>
                <w:rFonts w:asciiTheme="minorHAnsi" w:hAnsiTheme="minorHAnsi" w:cstheme="minorHAnsi"/>
                <w:color w:val="0070C0"/>
                <w:sz w:val="20"/>
                <w:szCs w:val="20"/>
              </w:rPr>
              <w:fldChar w:fldCharType="begin"/>
            </w:r>
            <w:r w:rsidR="00AE7BE1" w:rsidRPr="009D5FAC">
              <w:rPr>
                <w:rFonts w:asciiTheme="minorHAnsi" w:hAnsiTheme="minorHAnsi" w:cstheme="minorHAnsi"/>
                <w:color w:val="0070C0"/>
                <w:sz w:val="20"/>
                <w:szCs w:val="20"/>
              </w:rPr>
              <w:instrText xml:space="preserve"> REF _Ref536439884 \r \h </w:instrText>
            </w:r>
            <w:r w:rsidR="00960E13" w:rsidRPr="009D5FAC">
              <w:rPr>
                <w:rFonts w:asciiTheme="minorHAnsi" w:hAnsiTheme="minorHAnsi" w:cstheme="minorHAnsi"/>
                <w:color w:val="0070C0"/>
                <w:sz w:val="20"/>
                <w:szCs w:val="20"/>
              </w:rPr>
              <w:instrText xml:space="preserve"> \* MERGEFORMAT </w:instrText>
            </w:r>
            <w:r w:rsidR="00AE7BE1" w:rsidRPr="00CC18CF">
              <w:rPr>
                <w:rFonts w:asciiTheme="minorHAnsi" w:hAnsiTheme="minorHAnsi" w:cstheme="minorHAnsi"/>
                <w:color w:val="0070C0"/>
                <w:sz w:val="20"/>
                <w:szCs w:val="20"/>
              </w:rPr>
            </w:r>
            <w:r w:rsidR="00AE7BE1" w:rsidRPr="00CC18CF">
              <w:rPr>
                <w:rFonts w:asciiTheme="minorHAnsi" w:hAnsiTheme="minorHAnsi" w:cstheme="minorHAnsi"/>
                <w:color w:val="0070C0"/>
                <w:sz w:val="20"/>
                <w:szCs w:val="20"/>
              </w:rPr>
              <w:fldChar w:fldCharType="separate"/>
            </w:r>
            <w:r w:rsidR="00AE7BE1" w:rsidRPr="00CC18CF">
              <w:rPr>
                <w:rFonts w:asciiTheme="minorHAnsi" w:hAnsiTheme="minorHAnsi" w:cstheme="minorHAnsi"/>
                <w:color w:val="0070C0"/>
                <w:sz w:val="20"/>
                <w:szCs w:val="20"/>
              </w:rPr>
              <w:t>9</w:t>
            </w:r>
            <w:r w:rsidR="00AE7BE1" w:rsidRPr="00CC18CF">
              <w:rPr>
                <w:rFonts w:asciiTheme="minorHAnsi" w:hAnsiTheme="minorHAnsi" w:cstheme="minorHAnsi"/>
                <w:color w:val="0070C0"/>
                <w:sz w:val="20"/>
                <w:szCs w:val="20"/>
              </w:rPr>
              <w:fldChar w:fldCharType="end"/>
            </w:r>
            <w:r w:rsidR="00E42828" w:rsidRPr="00CC18CF">
              <w:rPr>
                <w:rFonts w:asciiTheme="minorHAnsi" w:hAnsiTheme="minorHAnsi" w:cstheme="minorHAnsi"/>
                <w:color w:val="000000"/>
                <w:sz w:val="20"/>
                <w:szCs w:val="20"/>
              </w:rPr>
              <w:t>.e.(2) of this Directive [</w:t>
            </w:r>
            <w:hyperlink r:id="rId107" w:history="1">
              <w:r w:rsidR="00694499">
                <w:rPr>
                  <w:rStyle w:val="Hyperlink"/>
                  <w:rFonts w:asciiTheme="minorHAnsi" w:hAnsiTheme="minorHAnsi" w:cstheme="minorHAnsi"/>
                  <w:sz w:val="20"/>
                  <w:szCs w:val="20"/>
                </w:rPr>
                <w:t>1200.05(</w:t>
              </w:r>
              <w:r w:rsidR="00B80E56">
                <w:rPr>
                  <w:rStyle w:val="Hyperlink"/>
                  <w:rFonts w:asciiTheme="minorHAnsi" w:hAnsiTheme="minorHAnsi" w:cstheme="minorHAnsi"/>
                  <w:sz w:val="20"/>
                  <w:szCs w:val="20"/>
                </w:rPr>
                <w:t>3</w:t>
              </w:r>
              <w:r w:rsidR="00694499">
                <w:rPr>
                  <w:rStyle w:val="Hyperlink"/>
                  <w:rFonts w:asciiTheme="minorHAnsi" w:hAnsiTheme="minorHAnsi" w:cstheme="minorHAnsi"/>
                  <w:sz w:val="20"/>
                  <w:szCs w:val="20"/>
                </w:rPr>
                <w:t>)</w:t>
              </w:r>
            </w:hyperlink>
            <w:r w:rsidR="00E42828" w:rsidRPr="00CC18CF">
              <w:rPr>
                <w:rFonts w:asciiTheme="minorHAnsi" w:hAnsiTheme="minorHAnsi" w:cstheme="minorHAnsi"/>
                <w:color w:val="000000"/>
                <w:sz w:val="20"/>
                <w:szCs w:val="20"/>
              </w:rPr>
              <w:t>].</w:t>
            </w:r>
            <w:r w:rsidR="00E25EE5" w:rsidRPr="00CC18CF">
              <w:rPr>
                <w:rFonts w:asciiTheme="minorHAnsi" w:hAnsiTheme="minorHAnsi" w:cstheme="minorHAnsi"/>
                <w:color w:val="000000"/>
                <w:sz w:val="20"/>
                <w:szCs w:val="20"/>
              </w:rPr>
              <w:t xml:space="preserve"> </w:t>
            </w:r>
          </w:p>
        </w:tc>
        <w:tc>
          <w:tcPr>
            <w:tcW w:w="555" w:type="dxa"/>
          </w:tcPr>
          <w:p w14:paraId="351DCD90" w14:textId="77777777" w:rsidR="00E25EE5" w:rsidRPr="00FA7552" w:rsidRDefault="00E25EE5" w:rsidP="008D3F3D">
            <w:pPr>
              <w:tabs>
                <w:tab w:val="left" w:pos="288"/>
                <w:tab w:val="left" w:pos="576"/>
                <w:tab w:val="left" w:pos="864"/>
              </w:tabs>
              <w:rPr>
                <w:rFonts w:asciiTheme="minorHAnsi" w:hAnsiTheme="minorHAnsi"/>
                <w:color w:val="000000"/>
                <w:sz w:val="20"/>
                <w:szCs w:val="20"/>
              </w:rPr>
            </w:pPr>
          </w:p>
        </w:tc>
        <w:tc>
          <w:tcPr>
            <w:tcW w:w="2812" w:type="dxa"/>
          </w:tcPr>
          <w:p w14:paraId="5363E594"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3A6B378E"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2FB0DD18" w14:textId="77777777" w:rsidTr="00327706">
        <w:tc>
          <w:tcPr>
            <w:tcW w:w="9598" w:type="dxa"/>
          </w:tcPr>
          <w:p w14:paraId="1799A31B" w14:textId="3064381A" w:rsidR="00E25EE5" w:rsidRPr="009D5FAC" w:rsidRDefault="00460488" w:rsidP="00F473F3">
            <w:pPr>
              <w:tabs>
                <w:tab w:val="left" w:pos="72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8.b(3)</w:t>
            </w:r>
            <w:r w:rsidR="00A90512"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The IRB’s review includes a review of the research protocol, the application to the IRB, and all other relevant documents</w:t>
            </w:r>
            <w:r w:rsidRPr="009D5FAC">
              <w:rPr>
                <w:rFonts w:asciiTheme="minorHAnsi" w:hAnsiTheme="minorHAnsi" w:cstheme="minorHAnsi"/>
                <w:color w:val="000000"/>
                <w:sz w:val="20"/>
                <w:szCs w:val="20"/>
              </w:rPr>
              <w:t xml:space="preserve"> as applicable to the research</w:t>
            </w:r>
            <w:r w:rsidR="00E25EE5" w:rsidRPr="009D5FAC">
              <w:rPr>
                <w:rFonts w:asciiTheme="minorHAnsi" w:hAnsiTheme="minorHAnsi" w:cstheme="minorHAnsi"/>
                <w:color w:val="000000"/>
                <w:sz w:val="20"/>
                <w:szCs w:val="20"/>
              </w:rPr>
              <w:t xml:space="preserve"> (e.g., informed consent forms, surveys, advertising materials, HIPAA authorization, and investigator’s brochure) submitted to the IRB. </w:t>
            </w:r>
          </w:p>
        </w:tc>
        <w:tc>
          <w:tcPr>
            <w:tcW w:w="555" w:type="dxa"/>
          </w:tcPr>
          <w:p w14:paraId="7C130BC9" w14:textId="77777777" w:rsidR="00E25EE5" w:rsidRPr="00FA7552" w:rsidRDefault="00E25EE5" w:rsidP="008D3F3D">
            <w:pPr>
              <w:tabs>
                <w:tab w:val="left" w:pos="288"/>
                <w:tab w:val="left" w:pos="576"/>
                <w:tab w:val="left" w:pos="864"/>
              </w:tabs>
              <w:rPr>
                <w:rFonts w:asciiTheme="minorHAnsi" w:hAnsiTheme="minorHAnsi"/>
                <w:color w:val="000000"/>
                <w:sz w:val="20"/>
                <w:szCs w:val="20"/>
              </w:rPr>
            </w:pPr>
          </w:p>
        </w:tc>
        <w:tc>
          <w:tcPr>
            <w:tcW w:w="2812" w:type="dxa"/>
          </w:tcPr>
          <w:p w14:paraId="01B81B14"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0EF387E4"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2A42E6C0" w14:textId="77777777" w:rsidTr="00327706">
        <w:tc>
          <w:tcPr>
            <w:tcW w:w="9598" w:type="dxa"/>
          </w:tcPr>
          <w:p w14:paraId="2F1EB318" w14:textId="5AD9429A" w:rsidR="00E25EE5" w:rsidRPr="009D5FAC" w:rsidRDefault="00460488" w:rsidP="00F473F3">
            <w:pPr>
              <w:tabs>
                <w:tab w:val="left" w:pos="72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8.b(4)</w:t>
            </w:r>
            <w:r w:rsidR="00A90512"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A quorum must be present during the review and approval of the study.  If the required number and type of voting members are not present at any point during a meeting, a quorum must be restored before any discussion of, or action on, issues requiring a vote may occur.</w:t>
            </w:r>
          </w:p>
        </w:tc>
        <w:tc>
          <w:tcPr>
            <w:tcW w:w="555" w:type="dxa"/>
          </w:tcPr>
          <w:p w14:paraId="47C95D3C" w14:textId="77777777" w:rsidR="00E25EE5" w:rsidRPr="00FA7552" w:rsidRDefault="00E25EE5" w:rsidP="008D3F3D">
            <w:pPr>
              <w:tabs>
                <w:tab w:val="left" w:pos="288"/>
                <w:tab w:val="left" w:pos="576"/>
                <w:tab w:val="left" w:pos="864"/>
              </w:tabs>
              <w:rPr>
                <w:rFonts w:asciiTheme="minorHAnsi" w:hAnsiTheme="minorHAnsi"/>
                <w:color w:val="000000"/>
                <w:sz w:val="20"/>
                <w:szCs w:val="20"/>
              </w:rPr>
            </w:pPr>
          </w:p>
        </w:tc>
        <w:tc>
          <w:tcPr>
            <w:tcW w:w="2812" w:type="dxa"/>
          </w:tcPr>
          <w:p w14:paraId="130AA582" w14:textId="11918A87" w:rsidR="00E25EE5" w:rsidRPr="00B26B2A" w:rsidRDefault="00B26B2A" w:rsidP="006B0937">
            <w:pPr>
              <w:tabs>
                <w:tab w:val="left" w:pos="576"/>
                <w:tab w:val="left" w:pos="864"/>
              </w:tabs>
              <w:ind w:left="80"/>
              <w:rPr>
                <w:rFonts w:asciiTheme="minorHAnsi" w:hAnsiTheme="minorHAnsi"/>
                <w:color w:val="000000"/>
                <w:sz w:val="20"/>
                <w:szCs w:val="20"/>
              </w:rPr>
            </w:pPr>
            <w:r>
              <w:rPr>
                <w:rStyle w:val="Hyperlink"/>
                <w:rFonts w:asciiTheme="minorHAnsi" w:hAnsiTheme="minorHAnsi"/>
                <w:sz w:val="20"/>
                <w:szCs w:val="20"/>
              </w:rPr>
              <w:t>38</w:t>
            </w:r>
            <w:r w:rsidR="008F012F" w:rsidRPr="00B26B2A">
              <w:rPr>
                <w:rStyle w:val="Hyperlink"/>
                <w:rFonts w:asciiTheme="minorHAnsi" w:hAnsiTheme="minorHAnsi"/>
                <w:sz w:val="20"/>
                <w:szCs w:val="20"/>
              </w:rPr>
              <w:t xml:space="preserve"> </w:t>
            </w:r>
            <w:r w:rsidR="00072E1D" w:rsidRPr="00B26B2A">
              <w:rPr>
                <w:rStyle w:val="Hyperlink"/>
                <w:rFonts w:asciiTheme="minorHAnsi" w:hAnsiTheme="minorHAnsi"/>
                <w:sz w:val="20"/>
                <w:szCs w:val="20"/>
              </w:rPr>
              <w:t>C</w:t>
            </w:r>
            <w:hyperlink r:id="rId108" w:anchor="se38.1.16_1108" w:history="1">
              <w:r w:rsidR="001E19B8" w:rsidRPr="00B26B2A">
                <w:rPr>
                  <w:rStyle w:val="Hyperlink"/>
                  <w:rFonts w:asciiTheme="minorHAnsi" w:hAnsiTheme="minorHAnsi"/>
                  <w:sz w:val="20"/>
                  <w:szCs w:val="20"/>
                </w:rPr>
                <w:t>FR 16.10</w:t>
              </w:r>
              <w:r w:rsidR="00072E1D" w:rsidRPr="00B26B2A">
                <w:rPr>
                  <w:rStyle w:val="Hyperlink"/>
                  <w:rFonts w:asciiTheme="minorHAnsi" w:hAnsiTheme="minorHAnsi"/>
                  <w:sz w:val="20"/>
                  <w:szCs w:val="20"/>
                </w:rPr>
                <w:t>8</w:t>
              </w:r>
            </w:hyperlink>
            <w:r w:rsidR="001E19B8" w:rsidRPr="00B26B2A">
              <w:rPr>
                <w:rFonts w:asciiTheme="minorHAnsi" w:hAnsiTheme="minorHAnsi"/>
                <w:color w:val="000000"/>
                <w:sz w:val="20"/>
                <w:szCs w:val="20"/>
              </w:rPr>
              <w:t>(</w:t>
            </w:r>
            <w:r w:rsidR="00072E1D" w:rsidRPr="00B26B2A">
              <w:rPr>
                <w:rFonts w:asciiTheme="minorHAnsi" w:hAnsiTheme="minorHAnsi"/>
                <w:color w:val="000000"/>
                <w:sz w:val="20"/>
                <w:szCs w:val="20"/>
              </w:rPr>
              <w:t>b</w:t>
            </w:r>
            <w:r w:rsidR="001E19B8" w:rsidRPr="00B26B2A">
              <w:rPr>
                <w:rFonts w:asciiTheme="minorHAnsi" w:hAnsiTheme="minorHAnsi"/>
                <w:color w:val="000000"/>
                <w:sz w:val="20"/>
                <w:szCs w:val="20"/>
              </w:rPr>
              <w:t>)</w:t>
            </w:r>
          </w:p>
        </w:tc>
        <w:tc>
          <w:tcPr>
            <w:tcW w:w="1137" w:type="dxa"/>
          </w:tcPr>
          <w:p w14:paraId="1A7C367C"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2CDC8FC8" w14:textId="77777777" w:rsidTr="00327706">
        <w:tc>
          <w:tcPr>
            <w:tcW w:w="9598" w:type="dxa"/>
          </w:tcPr>
          <w:p w14:paraId="639B13F6" w14:textId="55938671" w:rsidR="00E25EE5" w:rsidRPr="009D5FAC" w:rsidRDefault="00BD111B" w:rsidP="00F473F3">
            <w:pPr>
              <w:tabs>
                <w:tab w:val="left" w:pos="288"/>
                <w:tab w:val="left" w:pos="576"/>
                <w:tab w:val="left" w:pos="864"/>
              </w:tabs>
              <w:rPr>
                <w:rFonts w:asciiTheme="minorHAnsi" w:hAnsiTheme="minorHAnsi" w:cstheme="minorHAnsi"/>
                <w:color w:val="000000"/>
                <w:sz w:val="20"/>
                <w:szCs w:val="20"/>
              </w:rPr>
            </w:pPr>
            <w:r w:rsidRPr="00CC18CF">
              <w:rPr>
                <w:rFonts w:asciiTheme="minorHAnsi" w:hAnsiTheme="minorHAnsi" w:cstheme="minorHAnsi"/>
                <w:b/>
                <w:color w:val="000000"/>
                <w:sz w:val="20"/>
                <w:szCs w:val="20"/>
              </w:rPr>
              <w:t xml:space="preserve">8.c.  </w:t>
            </w:r>
            <w:r w:rsidR="00E25EE5" w:rsidRPr="00CC18CF">
              <w:rPr>
                <w:rFonts w:asciiTheme="minorHAnsi" w:hAnsiTheme="minorHAnsi" w:cstheme="minorHAnsi"/>
                <w:b/>
                <w:color w:val="000000"/>
                <w:sz w:val="20"/>
                <w:szCs w:val="20"/>
                <w:u w:val="single"/>
              </w:rPr>
              <w:t>IRB Minutes</w:t>
            </w:r>
            <w:r w:rsidR="00E25EE5" w:rsidRPr="00CC18CF">
              <w:rPr>
                <w:rFonts w:asciiTheme="minorHAnsi" w:hAnsiTheme="minorHAnsi" w:cstheme="minorHAnsi"/>
                <w:color w:val="000000"/>
                <w:sz w:val="20"/>
                <w:szCs w:val="20"/>
                <w:u w:val="single"/>
              </w:rPr>
              <w:t>.</w:t>
            </w:r>
            <w:r w:rsidR="00E25EE5" w:rsidRPr="009D5FAC">
              <w:rPr>
                <w:rFonts w:asciiTheme="minorHAnsi" w:hAnsiTheme="minorHAnsi" w:cstheme="minorHAnsi"/>
                <w:color w:val="000000"/>
                <w:sz w:val="20"/>
                <w:szCs w:val="20"/>
              </w:rPr>
              <w:t xml:space="preserve">  Minutes of IRB meetings shall be in sufficient detail to show attendance at the meetings; actions taken by the IRB; the vote on these actions including the number of members voting for, against, and abstaining; the basis for requiring changes in or disapproving research; and a written summary of the discussion of controverted issues and their resolution.</w:t>
            </w:r>
          </w:p>
        </w:tc>
        <w:tc>
          <w:tcPr>
            <w:tcW w:w="555" w:type="dxa"/>
          </w:tcPr>
          <w:p w14:paraId="4F59B7C2" w14:textId="77777777" w:rsidR="00E25EE5" w:rsidRPr="00FA7552" w:rsidRDefault="00E25EE5" w:rsidP="008D3F3D">
            <w:pPr>
              <w:tabs>
                <w:tab w:val="left" w:pos="288"/>
                <w:tab w:val="left" w:pos="576"/>
                <w:tab w:val="left" w:pos="864"/>
              </w:tabs>
              <w:rPr>
                <w:rFonts w:asciiTheme="minorHAnsi" w:hAnsiTheme="minorHAnsi"/>
                <w:color w:val="000000"/>
                <w:sz w:val="20"/>
                <w:szCs w:val="20"/>
              </w:rPr>
            </w:pPr>
          </w:p>
        </w:tc>
        <w:tc>
          <w:tcPr>
            <w:tcW w:w="2812" w:type="dxa"/>
          </w:tcPr>
          <w:p w14:paraId="3FEB5CD3" w14:textId="57C7714D" w:rsidR="00E25EE5" w:rsidRPr="00072E1D" w:rsidRDefault="00000000" w:rsidP="009D5FAC">
            <w:pPr>
              <w:tabs>
                <w:tab w:val="left" w:pos="288"/>
                <w:tab w:val="left" w:pos="576"/>
                <w:tab w:val="left" w:pos="864"/>
              </w:tabs>
              <w:jc w:val="center"/>
              <w:rPr>
                <w:rFonts w:asciiTheme="minorHAnsi" w:hAnsiTheme="minorHAnsi"/>
                <w:color w:val="000000"/>
                <w:sz w:val="20"/>
                <w:szCs w:val="20"/>
              </w:rPr>
            </w:pPr>
            <w:hyperlink r:id="rId109" w:anchor="se38.1.16_1115" w:history="1">
              <w:r w:rsidR="00072E1D" w:rsidRPr="00072E1D">
                <w:rPr>
                  <w:rStyle w:val="Hyperlink"/>
                  <w:rFonts w:asciiTheme="minorHAnsi" w:hAnsiTheme="minorHAnsi"/>
                  <w:sz w:val="20"/>
                  <w:szCs w:val="20"/>
                </w:rPr>
                <w:t>38 C</w:t>
              </w:r>
              <w:r w:rsidR="001E19B8" w:rsidRPr="00072E1D">
                <w:rPr>
                  <w:rStyle w:val="Hyperlink"/>
                  <w:rFonts w:asciiTheme="minorHAnsi" w:hAnsiTheme="minorHAnsi"/>
                  <w:sz w:val="20"/>
                  <w:szCs w:val="20"/>
                </w:rPr>
                <w:t>FR 16.115</w:t>
              </w:r>
            </w:hyperlink>
            <w:r w:rsidR="001E19B8" w:rsidRPr="00072E1D">
              <w:rPr>
                <w:rFonts w:asciiTheme="minorHAnsi" w:hAnsiTheme="minorHAnsi"/>
                <w:color w:val="000000"/>
                <w:sz w:val="20"/>
                <w:szCs w:val="20"/>
              </w:rPr>
              <w:t>(a)(2)</w:t>
            </w:r>
          </w:p>
        </w:tc>
        <w:tc>
          <w:tcPr>
            <w:tcW w:w="1137" w:type="dxa"/>
          </w:tcPr>
          <w:p w14:paraId="4354F234"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520F14D1" w14:textId="77777777" w:rsidTr="00327706">
        <w:tc>
          <w:tcPr>
            <w:tcW w:w="9598" w:type="dxa"/>
          </w:tcPr>
          <w:p w14:paraId="2484ABCC" w14:textId="4EA47C6F" w:rsidR="00E25EE5" w:rsidRPr="00CC18CF" w:rsidRDefault="00BD111B"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8.c(1)</w:t>
            </w:r>
            <w:r w:rsidR="00A90512"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 xml:space="preserve">For protocols reviewed by the convened IRB, the IRB minutes </w:t>
            </w:r>
            <w:r w:rsidR="001761F0">
              <w:rPr>
                <w:rFonts w:asciiTheme="minorHAnsi" w:hAnsiTheme="minorHAnsi" w:cstheme="minorHAnsi"/>
                <w:color w:val="000000"/>
                <w:sz w:val="20"/>
                <w:szCs w:val="20"/>
              </w:rPr>
              <w:t>must</w:t>
            </w:r>
            <w:r w:rsidR="00E25EE5" w:rsidRPr="009D5FAC">
              <w:rPr>
                <w:rFonts w:asciiTheme="minorHAnsi" w:hAnsiTheme="minorHAnsi" w:cstheme="minorHAnsi"/>
                <w:color w:val="000000"/>
                <w:sz w:val="20"/>
                <w:szCs w:val="20"/>
              </w:rPr>
              <w:t xml:space="preserve"> document that the IRB determined that </w:t>
            </w:r>
            <w:proofErr w:type="gramStart"/>
            <w:r w:rsidR="00E25EE5" w:rsidRPr="009D5FAC">
              <w:rPr>
                <w:rFonts w:asciiTheme="minorHAnsi" w:hAnsiTheme="minorHAnsi" w:cstheme="minorHAnsi"/>
                <w:color w:val="000000"/>
                <w:sz w:val="20"/>
                <w:szCs w:val="20"/>
              </w:rPr>
              <w:t>all of</w:t>
            </w:r>
            <w:proofErr w:type="gramEnd"/>
            <w:r w:rsidR="00E25EE5" w:rsidRPr="009D5FAC">
              <w:rPr>
                <w:rFonts w:asciiTheme="minorHAnsi" w:hAnsiTheme="minorHAnsi" w:cstheme="minorHAnsi"/>
                <w:color w:val="000000"/>
                <w:sz w:val="20"/>
                <w:szCs w:val="20"/>
              </w:rPr>
              <w:t xml:space="preserve"> the criteria for approval of the research (</w:t>
            </w:r>
            <w:hyperlink w:anchor="_CRITERIA_FOR_IRB" w:history="1">
              <w:r w:rsidR="00546448" w:rsidRPr="00CC18CF">
                <w:rPr>
                  <w:rStyle w:val="Hyperlink"/>
                  <w:rFonts w:asciiTheme="minorHAnsi" w:hAnsiTheme="minorHAnsi" w:cstheme="minorHAnsi"/>
                  <w:sz w:val="20"/>
                  <w:szCs w:val="20"/>
                </w:rPr>
                <w:t xml:space="preserve">see </w:t>
              </w:r>
              <w:r w:rsidRPr="00CC18CF">
                <w:rPr>
                  <w:rStyle w:val="Hyperlink"/>
                  <w:rFonts w:asciiTheme="minorHAnsi" w:hAnsiTheme="minorHAnsi" w:cstheme="minorHAnsi"/>
                  <w:sz w:val="20"/>
                  <w:szCs w:val="20"/>
                </w:rPr>
                <w:t>section 12</w:t>
              </w:r>
            </w:hyperlink>
            <w:r w:rsidR="00E25EE5" w:rsidRPr="00CC18CF">
              <w:rPr>
                <w:rFonts w:asciiTheme="minorHAnsi" w:hAnsiTheme="minorHAnsi" w:cstheme="minorHAnsi"/>
                <w:color w:val="000000"/>
                <w:sz w:val="20"/>
                <w:szCs w:val="20"/>
              </w:rPr>
              <w:t>) were satisfied.</w:t>
            </w:r>
          </w:p>
        </w:tc>
        <w:tc>
          <w:tcPr>
            <w:tcW w:w="555" w:type="dxa"/>
          </w:tcPr>
          <w:p w14:paraId="10BF772C" w14:textId="77777777" w:rsidR="00E25EE5" w:rsidRPr="00FA7552" w:rsidRDefault="00E25EE5" w:rsidP="008D3F3D">
            <w:pPr>
              <w:tabs>
                <w:tab w:val="left" w:pos="288"/>
                <w:tab w:val="left" w:pos="576"/>
                <w:tab w:val="left" w:pos="864"/>
              </w:tabs>
              <w:rPr>
                <w:rFonts w:asciiTheme="minorHAnsi" w:hAnsiTheme="minorHAnsi"/>
                <w:color w:val="000000"/>
                <w:sz w:val="20"/>
                <w:szCs w:val="20"/>
              </w:rPr>
            </w:pPr>
          </w:p>
        </w:tc>
        <w:tc>
          <w:tcPr>
            <w:tcW w:w="2812" w:type="dxa"/>
          </w:tcPr>
          <w:p w14:paraId="1C4B8018"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177DD989"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2F6C34A0" w14:textId="77777777" w:rsidTr="00327706">
        <w:tc>
          <w:tcPr>
            <w:tcW w:w="9598" w:type="dxa"/>
          </w:tcPr>
          <w:p w14:paraId="279E6AAC" w14:textId="05B5621F" w:rsidR="00E25EE5" w:rsidRPr="009D5FAC" w:rsidRDefault="00BD111B"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lastRenderedPageBreak/>
              <w:t>8.c(2)</w:t>
            </w:r>
            <w:r w:rsidR="00A90512"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If the IRB approves a consent procedure which does not include, or which alters, any of the elements of informed consent (</w:t>
            </w:r>
            <w:hyperlink w:anchor="_GENERAL_REQUIREMENTS_FOR" w:history="1">
              <w:r w:rsidR="00E25EE5" w:rsidRPr="00CC18CF">
                <w:rPr>
                  <w:rStyle w:val="Hyperlink"/>
                  <w:rFonts w:asciiTheme="minorHAnsi" w:hAnsiTheme="minorHAnsi" w:cstheme="minorHAnsi"/>
                  <w:sz w:val="20"/>
                  <w:szCs w:val="20"/>
                </w:rPr>
                <w:t xml:space="preserve">see </w:t>
              </w:r>
              <w:r w:rsidRPr="00CC18CF">
                <w:rPr>
                  <w:rStyle w:val="Hyperlink"/>
                  <w:rFonts w:asciiTheme="minorHAnsi" w:hAnsiTheme="minorHAnsi" w:cstheme="minorHAnsi"/>
                  <w:sz w:val="20"/>
                  <w:szCs w:val="20"/>
                </w:rPr>
                <w:t>section 17.h.</w:t>
              </w:r>
            </w:hyperlink>
            <w:r w:rsidR="00E25EE5" w:rsidRPr="00CC18CF">
              <w:rPr>
                <w:rFonts w:asciiTheme="minorHAnsi" w:hAnsiTheme="minorHAnsi" w:cstheme="minorHAnsi"/>
                <w:color w:val="000000"/>
                <w:sz w:val="20"/>
                <w:szCs w:val="20"/>
              </w:rPr>
              <w:t>), or waives the requirement to obtain a signed informed consent document (</w:t>
            </w:r>
            <w:hyperlink w:anchor="_DOCUMENTATION_OF_INFORMED" w:history="1">
              <w:r w:rsidR="00E25EE5" w:rsidRPr="00CC18CF">
                <w:rPr>
                  <w:rStyle w:val="Hyperlink"/>
                  <w:rFonts w:asciiTheme="minorHAnsi" w:hAnsiTheme="minorHAnsi" w:cstheme="minorHAnsi"/>
                  <w:sz w:val="20"/>
                  <w:szCs w:val="20"/>
                </w:rPr>
                <w:t xml:space="preserve">see </w:t>
              </w:r>
              <w:r w:rsidR="00D66F6F" w:rsidRPr="00CC18CF">
                <w:rPr>
                  <w:rStyle w:val="Hyperlink"/>
                  <w:rFonts w:asciiTheme="minorHAnsi" w:hAnsiTheme="minorHAnsi" w:cstheme="minorHAnsi"/>
                  <w:sz w:val="20"/>
                  <w:szCs w:val="20"/>
                </w:rPr>
                <w:t>section 18.c.</w:t>
              </w:r>
            </w:hyperlink>
            <w:r w:rsidR="00E25EE5" w:rsidRPr="00CC18CF">
              <w:rPr>
                <w:rFonts w:asciiTheme="minorHAnsi" w:hAnsiTheme="minorHAnsi" w:cstheme="minorHAnsi"/>
                <w:color w:val="000000"/>
                <w:sz w:val="20"/>
                <w:szCs w:val="20"/>
              </w:rPr>
              <w:t>), it must</w:t>
            </w:r>
            <w:r w:rsidR="00DB2E99" w:rsidRPr="009D5FAC">
              <w:rPr>
                <w:rFonts w:asciiTheme="minorHAnsi" w:hAnsiTheme="minorHAnsi" w:cstheme="minorHAnsi"/>
                <w:color w:val="000000"/>
                <w:sz w:val="20"/>
                <w:szCs w:val="20"/>
              </w:rPr>
              <w:t xml:space="preserve"> find and</w:t>
            </w:r>
            <w:r w:rsidR="00E25EE5" w:rsidRPr="009D5FAC">
              <w:rPr>
                <w:rFonts w:asciiTheme="minorHAnsi" w:hAnsiTheme="minorHAnsi" w:cstheme="minorHAnsi"/>
                <w:color w:val="000000"/>
                <w:sz w:val="20"/>
                <w:szCs w:val="20"/>
              </w:rPr>
              <w:t xml:space="preserve"> document that all criteria for the waiver have been satisfied.</w:t>
            </w:r>
          </w:p>
        </w:tc>
        <w:tc>
          <w:tcPr>
            <w:tcW w:w="555" w:type="dxa"/>
          </w:tcPr>
          <w:p w14:paraId="036F0CAC"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5645E133"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51DD3CA4"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56E0F70D" w14:textId="77777777" w:rsidTr="00327706">
        <w:tc>
          <w:tcPr>
            <w:tcW w:w="9598" w:type="dxa"/>
          </w:tcPr>
          <w:p w14:paraId="652B97D1" w14:textId="17467A9B" w:rsidR="00E25EE5" w:rsidRPr="009D5FAC" w:rsidRDefault="00DB2E99"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8.c(3)</w:t>
            </w:r>
            <w:r w:rsidR="00A90512"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9624C2">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A copy of the final </w:t>
            </w:r>
            <w:r w:rsidR="00E25EE5" w:rsidRPr="009D5FAC">
              <w:rPr>
                <w:rFonts w:asciiTheme="minorHAnsi" w:hAnsiTheme="minorHAnsi" w:cstheme="minorHAnsi"/>
                <w:color w:val="000000"/>
                <w:sz w:val="20"/>
                <w:szCs w:val="20"/>
              </w:rPr>
              <w:t xml:space="preserve">IRB minutes must be submitted to the R&amp;D Committee in accordance with local SOPs.  When </w:t>
            </w:r>
            <w:r w:rsidRPr="009D5FAC">
              <w:rPr>
                <w:rFonts w:asciiTheme="minorHAnsi" w:hAnsiTheme="minorHAnsi" w:cstheme="minorHAnsi"/>
                <w:color w:val="000000"/>
                <w:sz w:val="20"/>
                <w:szCs w:val="20"/>
              </w:rPr>
              <w:t>IRB of Record for a VA facility</w:t>
            </w:r>
            <w:r w:rsidR="00E25EE5" w:rsidRPr="009D5FAC">
              <w:rPr>
                <w:rFonts w:asciiTheme="minorHAnsi" w:hAnsiTheme="minorHAnsi" w:cstheme="minorHAnsi"/>
                <w:color w:val="000000"/>
                <w:sz w:val="20"/>
                <w:szCs w:val="20"/>
              </w:rPr>
              <w:t xml:space="preserve"> is the IRB of </w:t>
            </w:r>
            <w:r w:rsidRPr="009D5FAC">
              <w:rPr>
                <w:rFonts w:asciiTheme="minorHAnsi" w:hAnsiTheme="minorHAnsi" w:cstheme="minorHAnsi"/>
                <w:color w:val="000000"/>
                <w:sz w:val="20"/>
                <w:szCs w:val="20"/>
              </w:rPr>
              <w:t>a non-VA entity (e.g., IRB of another federal entity, IRB of an academic affiliate)</w:t>
            </w:r>
            <w:r w:rsidR="00E25EE5" w:rsidRPr="009D5FAC">
              <w:rPr>
                <w:rFonts w:asciiTheme="minorHAnsi" w:hAnsiTheme="minorHAnsi" w:cstheme="minorHAnsi"/>
                <w:color w:val="000000"/>
                <w:sz w:val="20"/>
                <w:szCs w:val="20"/>
              </w:rPr>
              <w:t xml:space="preserve">, the </w:t>
            </w:r>
            <w:r w:rsidRPr="009D5FAC">
              <w:rPr>
                <w:rFonts w:asciiTheme="minorHAnsi" w:hAnsiTheme="minorHAnsi" w:cstheme="minorHAnsi"/>
                <w:color w:val="000000"/>
                <w:sz w:val="20"/>
                <w:szCs w:val="20"/>
              </w:rPr>
              <w:t xml:space="preserve">non-VA entity must </w:t>
            </w:r>
            <w:r w:rsidR="00E25EE5" w:rsidRPr="009D5FAC">
              <w:rPr>
                <w:rFonts w:asciiTheme="minorHAnsi" w:hAnsiTheme="minorHAnsi" w:cstheme="minorHAnsi"/>
                <w:color w:val="000000"/>
                <w:sz w:val="20"/>
                <w:szCs w:val="20"/>
              </w:rPr>
              <w:t>either:</w:t>
            </w:r>
          </w:p>
        </w:tc>
        <w:tc>
          <w:tcPr>
            <w:tcW w:w="555" w:type="dxa"/>
          </w:tcPr>
          <w:p w14:paraId="546C27E2" w14:textId="77777777" w:rsidR="00E25EE5" w:rsidRPr="00FA7552" w:rsidRDefault="00E25EE5" w:rsidP="008D3F3D">
            <w:pPr>
              <w:tabs>
                <w:tab w:val="left" w:pos="288"/>
                <w:tab w:val="left" w:pos="576"/>
                <w:tab w:val="left" w:pos="864"/>
              </w:tabs>
              <w:rPr>
                <w:rFonts w:asciiTheme="minorHAnsi" w:hAnsiTheme="minorHAnsi"/>
                <w:color w:val="000000"/>
                <w:sz w:val="20"/>
                <w:szCs w:val="20"/>
              </w:rPr>
            </w:pPr>
          </w:p>
        </w:tc>
        <w:tc>
          <w:tcPr>
            <w:tcW w:w="2812" w:type="dxa"/>
          </w:tcPr>
          <w:p w14:paraId="5442E5B6"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25736471"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52392854" w14:textId="77777777" w:rsidTr="00327706">
        <w:tc>
          <w:tcPr>
            <w:tcW w:w="9598" w:type="dxa"/>
          </w:tcPr>
          <w:p w14:paraId="0F7289D0" w14:textId="7D4FC258" w:rsidR="00E25EE5" w:rsidRPr="009D5FAC" w:rsidRDefault="00DB2E99" w:rsidP="00F473F3">
            <w:pPr>
              <w:tabs>
                <w:tab w:val="left" w:pos="81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8.c(3)(a)</w:t>
            </w:r>
            <w:r w:rsidR="00A90512" w:rsidRPr="00CC18CF">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Provide VA with</w:t>
            </w:r>
            <w:r w:rsidR="0095664B" w:rsidRPr="009D5FAC">
              <w:rPr>
                <w:rFonts w:asciiTheme="minorHAnsi" w:hAnsiTheme="minorHAnsi" w:cstheme="minorHAnsi"/>
                <w:color w:val="000000"/>
                <w:sz w:val="20"/>
                <w:szCs w:val="20"/>
              </w:rPr>
              <w:t>, or access to,</w:t>
            </w:r>
            <w:r w:rsidR="00E25EE5" w:rsidRPr="009D5FAC">
              <w:rPr>
                <w:rFonts w:asciiTheme="minorHAnsi" w:hAnsiTheme="minorHAnsi" w:cstheme="minorHAnsi"/>
                <w:color w:val="000000"/>
                <w:sz w:val="20"/>
                <w:szCs w:val="20"/>
              </w:rPr>
              <w:t xml:space="preserve"> unredacted copies of meeting minutes</w:t>
            </w:r>
            <w:r w:rsidR="0095664B" w:rsidRPr="009D5FAC">
              <w:rPr>
                <w:rFonts w:asciiTheme="minorHAnsi" w:hAnsiTheme="minorHAnsi" w:cstheme="minorHAnsi"/>
                <w:color w:val="000000"/>
                <w:sz w:val="20"/>
                <w:szCs w:val="20"/>
              </w:rPr>
              <w:t xml:space="preserve"> in a timely manner that allows the R&amp;D Committee to review the IRB’s deliberations on VA protocols;</w:t>
            </w:r>
            <w:r w:rsidR="00E25EE5" w:rsidRPr="009D5FAC">
              <w:rPr>
                <w:rFonts w:asciiTheme="minorHAnsi" w:hAnsiTheme="minorHAnsi" w:cstheme="minorHAnsi"/>
                <w:color w:val="000000"/>
                <w:sz w:val="20"/>
                <w:szCs w:val="20"/>
              </w:rPr>
              <w:t xml:space="preserve"> or</w:t>
            </w:r>
          </w:p>
        </w:tc>
        <w:tc>
          <w:tcPr>
            <w:tcW w:w="555" w:type="dxa"/>
          </w:tcPr>
          <w:p w14:paraId="381DAD1B"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6586B5A7"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7BF3C77E"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031AD3A0" w14:textId="77777777" w:rsidTr="00327706">
        <w:tc>
          <w:tcPr>
            <w:tcW w:w="9598" w:type="dxa"/>
          </w:tcPr>
          <w:p w14:paraId="75CD0C95" w14:textId="1EE5170C" w:rsidR="00E25EE5" w:rsidRPr="009D5FAC" w:rsidRDefault="00DB2E99" w:rsidP="00F473F3">
            <w:pPr>
              <w:tabs>
                <w:tab w:val="left" w:pos="81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8.c(3)(b)</w:t>
            </w:r>
            <w:r w:rsidR="00A90512"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Provide VA with</w:t>
            </w:r>
            <w:r w:rsidR="0095664B" w:rsidRPr="009D5FAC">
              <w:rPr>
                <w:rFonts w:asciiTheme="minorHAnsi" w:hAnsiTheme="minorHAnsi" w:cstheme="minorHAnsi"/>
                <w:color w:val="000000"/>
                <w:sz w:val="20"/>
                <w:szCs w:val="20"/>
              </w:rPr>
              <w:t>, or access to,</w:t>
            </w:r>
            <w:r w:rsidR="00E25EE5" w:rsidRPr="009D5FAC">
              <w:rPr>
                <w:rFonts w:asciiTheme="minorHAnsi" w:hAnsiTheme="minorHAnsi" w:cstheme="minorHAnsi"/>
                <w:color w:val="000000"/>
                <w:sz w:val="20"/>
                <w:szCs w:val="20"/>
              </w:rPr>
              <w:t xml:space="preserve"> redacted copies of meeting minutes </w:t>
            </w:r>
            <w:r w:rsidR="0095664B" w:rsidRPr="009D5FAC">
              <w:rPr>
                <w:rFonts w:asciiTheme="minorHAnsi" w:hAnsiTheme="minorHAnsi" w:cstheme="minorHAnsi"/>
                <w:color w:val="000000"/>
                <w:sz w:val="20"/>
                <w:szCs w:val="20"/>
              </w:rPr>
              <w:t>in a timely manner that allows the R&amp;D Committee to review the IRB’s deliberations on VA protocols.  The non-VA entity must</w:t>
            </w:r>
            <w:r w:rsidR="00E25EE5" w:rsidRPr="009D5FAC">
              <w:rPr>
                <w:rFonts w:asciiTheme="minorHAnsi" w:hAnsiTheme="minorHAnsi" w:cstheme="minorHAnsi"/>
                <w:color w:val="000000"/>
                <w:sz w:val="20"/>
                <w:szCs w:val="20"/>
              </w:rPr>
              <w:t xml:space="preserve"> permit relevant VA personnel (including, but not limited to, ORO staff, local VA Research Office staff, local RCOs, and R&amp;D Committee members) to review the unredacted meeting minutes within two business days of a written request from VA.  Such review may occur at </w:t>
            </w:r>
            <w:r w:rsidR="00F7495C" w:rsidRPr="009D5FAC">
              <w:rPr>
                <w:rFonts w:asciiTheme="minorHAnsi" w:hAnsiTheme="minorHAnsi" w:cstheme="minorHAnsi"/>
                <w:color w:val="000000"/>
                <w:sz w:val="20"/>
                <w:szCs w:val="20"/>
              </w:rPr>
              <w:t>either</w:t>
            </w:r>
            <w:r w:rsidR="00E25EE5" w:rsidRPr="009D5FAC">
              <w:rPr>
                <w:rFonts w:asciiTheme="minorHAnsi" w:hAnsiTheme="minorHAnsi" w:cstheme="minorHAnsi"/>
                <w:color w:val="000000"/>
                <w:sz w:val="20"/>
                <w:szCs w:val="20"/>
              </w:rPr>
              <w:t xml:space="preserve"> site during normal business hours, or as otherwise mutually acceptable to VA and the </w:t>
            </w:r>
            <w:r w:rsidR="001C678B" w:rsidRPr="009D5FAC">
              <w:rPr>
                <w:rFonts w:asciiTheme="minorHAnsi" w:hAnsiTheme="minorHAnsi" w:cstheme="minorHAnsi"/>
                <w:color w:val="000000"/>
                <w:sz w:val="20"/>
                <w:szCs w:val="20"/>
              </w:rPr>
              <w:t>IRB</w:t>
            </w:r>
            <w:r w:rsidR="00E25EE5" w:rsidRPr="009D5FAC">
              <w:rPr>
                <w:rFonts w:asciiTheme="minorHAnsi" w:hAnsiTheme="minorHAnsi" w:cstheme="minorHAnsi"/>
                <w:color w:val="000000"/>
                <w:sz w:val="20"/>
                <w:szCs w:val="20"/>
              </w:rPr>
              <w:t>.</w:t>
            </w:r>
            <w:r w:rsidR="00E36805">
              <w:rPr>
                <w:rFonts w:asciiTheme="minorHAnsi" w:hAnsiTheme="minorHAnsi" w:cstheme="minorHAnsi"/>
                <w:color w:val="000000"/>
                <w:sz w:val="20"/>
                <w:szCs w:val="20"/>
              </w:rPr>
              <w:t xml:space="preserve">  </w:t>
            </w:r>
            <w:r w:rsidR="00E36805" w:rsidRPr="00327706">
              <w:rPr>
                <w:rFonts w:asciiTheme="minorHAnsi" w:hAnsiTheme="minorHAnsi" w:cstheme="minorHAnsi"/>
                <w:i/>
                <w:iCs/>
                <w:color w:val="000000"/>
                <w:sz w:val="20"/>
                <w:szCs w:val="20"/>
              </w:rPr>
              <w:t>NOTE:  Redacted copies meeting minutes should include the parts of the minutes related to the IRB’s review of VA protocols in a timely manner</w:t>
            </w:r>
            <w:r w:rsidR="00E36805">
              <w:rPr>
                <w:rFonts w:asciiTheme="minorHAnsi" w:hAnsiTheme="minorHAnsi" w:cstheme="minorHAnsi"/>
                <w:color w:val="000000"/>
                <w:sz w:val="20"/>
                <w:szCs w:val="20"/>
              </w:rPr>
              <w:t xml:space="preserve">.  </w:t>
            </w:r>
          </w:p>
        </w:tc>
        <w:tc>
          <w:tcPr>
            <w:tcW w:w="555" w:type="dxa"/>
          </w:tcPr>
          <w:p w14:paraId="5668A9D0" w14:textId="77777777" w:rsidR="00E25EE5" w:rsidRPr="00FA7552" w:rsidRDefault="00E25EE5" w:rsidP="008D3F3D">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084769CE"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tcPr>
          <w:p w14:paraId="36B2C420"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2A1545E8" w14:textId="77777777" w:rsidTr="00327706">
        <w:tc>
          <w:tcPr>
            <w:tcW w:w="9598" w:type="dxa"/>
            <w:shd w:val="clear" w:color="auto" w:fill="FFFFFF" w:themeFill="background1"/>
          </w:tcPr>
          <w:p w14:paraId="373545FE" w14:textId="4005394F" w:rsidR="00E25EE5" w:rsidRPr="009D5FAC" w:rsidRDefault="00E25EE5" w:rsidP="005A00EB">
            <w:pPr>
              <w:pStyle w:val="Heading1"/>
              <w:rPr>
                <w:rFonts w:asciiTheme="minorHAnsi" w:hAnsiTheme="minorHAnsi" w:cstheme="minorHAnsi"/>
                <w:szCs w:val="20"/>
              </w:rPr>
            </w:pPr>
            <w:bookmarkStart w:id="31" w:name="_IRB_REVIEW_OF"/>
            <w:bookmarkStart w:id="32" w:name="_Ref536439869"/>
            <w:bookmarkStart w:id="33" w:name="_Ref536439884"/>
            <w:bookmarkStart w:id="34" w:name="_Ref536440764"/>
            <w:bookmarkStart w:id="35" w:name="_Ref536444972"/>
            <w:bookmarkStart w:id="36" w:name="_Ref536450962"/>
            <w:bookmarkStart w:id="37" w:name="_Toc78445642"/>
            <w:bookmarkEnd w:id="31"/>
            <w:r w:rsidRPr="00CC18CF">
              <w:rPr>
                <w:rFonts w:asciiTheme="minorHAnsi" w:hAnsiTheme="minorHAnsi" w:cstheme="minorHAnsi"/>
                <w:szCs w:val="20"/>
              </w:rPr>
              <w:t>IRB REVIEW OF RESEARCH</w:t>
            </w:r>
            <w:r w:rsidR="004B4C91" w:rsidRPr="00CC18CF">
              <w:rPr>
                <w:rFonts w:asciiTheme="minorHAnsi" w:hAnsiTheme="minorHAnsi" w:cstheme="minorHAnsi"/>
                <w:szCs w:val="20"/>
              </w:rPr>
              <w:t xml:space="preserve">:  </w:t>
            </w:r>
            <w:r w:rsidR="004B4C91" w:rsidRPr="00CC18CF">
              <w:rPr>
                <w:rFonts w:asciiTheme="minorHAnsi" w:hAnsiTheme="minorHAnsi" w:cstheme="minorHAnsi"/>
                <w:b w:val="0"/>
                <w:szCs w:val="20"/>
              </w:rPr>
              <w:t xml:space="preserve">An institution’s IRB of Record </w:t>
            </w:r>
            <w:r w:rsidR="00524D98">
              <w:rPr>
                <w:rFonts w:asciiTheme="minorHAnsi" w:hAnsiTheme="minorHAnsi" w:cstheme="minorHAnsi"/>
                <w:b w:val="0"/>
                <w:szCs w:val="20"/>
              </w:rPr>
              <w:t>must</w:t>
            </w:r>
            <w:r w:rsidR="004B4C91" w:rsidRPr="00CC18CF">
              <w:rPr>
                <w:rFonts w:asciiTheme="minorHAnsi" w:hAnsiTheme="minorHAnsi" w:cstheme="minorHAnsi"/>
                <w:b w:val="0"/>
                <w:szCs w:val="20"/>
              </w:rPr>
              <w:t>:</w:t>
            </w:r>
            <w:bookmarkEnd w:id="32"/>
            <w:bookmarkEnd w:id="33"/>
            <w:bookmarkEnd w:id="34"/>
            <w:bookmarkEnd w:id="35"/>
            <w:bookmarkEnd w:id="36"/>
            <w:bookmarkEnd w:id="37"/>
          </w:p>
        </w:tc>
        <w:tc>
          <w:tcPr>
            <w:tcW w:w="555" w:type="dxa"/>
            <w:shd w:val="clear" w:color="auto" w:fill="D9D9D9" w:themeFill="background1" w:themeFillShade="D9"/>
          </w:tcPr>
          <w:p w14:paraId="11CAE2D7"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2F6D1A1D"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shd w:val="clear" w:color="auto" w:fill="FFFFFF" w:themeFill="background1"/>
          </w:tcPr>
          <w:p w14:paraId="078F935F"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60E1B2A2" w14:textId="77777777" w:rsidTr="00327706">
        <w:tc>
          <w:tcPr>
            <w:tcW w:w="9598" w:type="dxa"/>
          </w:tcPr>
          <w:p w14:paraId="0D279712" w14:textId="45E2DB8D" w:rsidR="00E25EE5" w:rsidRPr="009D5FAC" w:rsidRDefault="00C00580" w:rsidP="000252D8">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9.a.  </w:t>
            </w:r>
            <w:r w:rsidR="00E25EE5" w:rsidRPr="00CC18CF">
              <w:rPr>
                <w:rFonts w:asciiTheme="minorHAnsi" w:hAnsiTheme="minorHAnsi" w:cstheme="minorHAnsi"/>
                <w:color w:val="000000"/>
                <w:sz w:val="20"/>
                <w:szCs w:val="20"/>
              </w:rPr>
              <w:t xml:space="preserve">Review and have authority to approve, require modifications in (to secure approval), or disapprove all research activities covered by this </w:t>
            </w:r>
            <w:r w:rsidRPr="009D5FAC">
              <w:rPr>
                <w:rFonts w:asciiTheme="minorHAnsi" w:hAnsiTheme="minorHAnsi" w:cstheme="minorHAnsi"/>
                <w:color w:val="000000"/>
                <w:sz w:val="20"/>
                <w:szCs w:val="20"/>
              </w:rPr>
              <w:t>Directive,</w:t>
            </w:r>
            <w:r w:rsidR="000252D8">
              <w:rPr>
                <w:rFonts w:asciiTheme="minorHAnsi" w:hAnsiTheme="minorHAnsi" w:cstheme="minorHAnsi"/>
                <w:color w:val="000000"/>
                <w:sz w:val="20"/>
                <w:szCs w:val="20"/>
              </w:rPr>
              <w:t xml:space="preserve"> </w:t>
            </w:r>
            <w:r w:rsidR="000252D8" w:rsidRPr="000252D8">
              <w:rPr>
                <w:rFonts w:asciiTheme="minorHAnsi" w:hAnsiTheme="minorHAnsi" w:cstheme="minorHAnsi"/>
                <w:sz w:val="20"/>
                <w:szCs w:val="20"/>
              </w:rPr>
              <w:t>except as provided in the NOTE below,</w:t>
            </w:r>
            <w:r w:rsidRPr="009D5FAC">
              <w:rPr>
                <w:rFonts w:asciiTheme="minorHAnsi" w:hAnsiTheme="minorHAnsi" w:cstheme="minorHAnsi"/>
                <w:color w:val="000000"/>
                <w:sz w:val="20"/>
                <w:szCs w:val="20"/>
              </w:rPr>
              <w:t xml:space="preserve"> including exempt research for which limited IRB review is a condition of exemption</w:t>
            </w:r>
            <w:r w:rsidR="00E25EE5" w:rsidRPr="009D5FAC">
              <w:rPr>
                <w:rFonts w:asciiTheme="minorHAnsi" w:hAnsiTheme="minorHAnsi" w:cstheme="minorHAnsi"/>
                <w:color w:val="000000"/>
                <w:sz w:val="20"/>
                <w:szCs w:val="20"/>
              </w:rPr>
              <w:t>;</w:t>
            </w:r>
            <w:r w:rsidR="000252D8">
              <w:rPr>
                <w:rFonts w:asciiTheme="minorHAnsi" w:hAnsiTheme="minorHAnsi" w:cstheme="minorHAnsi"/>
                <w:color w:val="000000"/>
                <w:sz w:val="20"/>
                <w:szCs w:val="20"/>
              </w:rPr>
              <w:t xml:space="preserve"> </w:t>
            </w:r>
          </w:p>
        </w:tc>
        <w:tc>
          <w:tcPr>
            <w:tcW w:w="555" w:type="dxa"/>
          </w:tcPr>
          <w:p w14:paraId="42DB5373"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731D284F" w14:textId="72DC387F" w:rsidR="00E25EE5" w:rsidRPr="00072E1D" w:rsidRDefault="00000000" w:rsidP="009D5FAC">
            <w:pPr>
              <w:tabs>
                <w:tab w:val="left" w:pos="288"/>
                <w:tab w:val="left" w:pos="576"/>
                <w:tab w:val="left" w:pos="864"/>
              </w:tabs>
              <w:jc w:val="center"/>
              <w:rPr>
                <w:rFonts w:asciiTheme="minorHAnsi" w:hAnsiTheme="minorHAnsi"/>
                <w:sz w:val="20"/>
                <w:szCs w:val="20"/>
              </w:rPr>
            </w:pPr>
            <w:hyperlink r:id="rId110" w:anchor="se38.1.16_1109" w:history="1">
              <w:r w:rsidR="001E19B8" w:rsidRPr="00072E1D">
                <w:rPr>
                  <w:rStyle w:val="Hyperlink"/>
                  <w:rFonts w:asciiTheme="minorHAnsi" w:hAnsiTheme="minorHAnsi"/>
                  <w:sz w:val="20"/>
                  <w:szCs w:val="20"/>
                </w:rPr>
                <w:t>38 CFR 16.109</w:t>
              </w:r>
            </w:hyperlink>
            <w:r w:rsidR="001E19B8" w:rsidRPr="00072E1D">
              <w:rPr>
                <w:rFonts w:asciiTheme="minorHAnsi" w:hAnsiTheme="minorHAnsi"/>
                <w:sz w:val="20"/>
                <w:szCs w:val="20"/>
              </w:rPr>
              <w:t>(a)</w:t>
            </w:r>
          </w:p>
        </w:tc>
        <w:tc>
          <w:tcPr>
            <w:tcW w:w="1137" w:type="dxa"/>
          </w:tcPr>
          <w:p w14:paraId="40A04E1E"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40D91D1D" w14:textId="77777777" w:rsidTr="00327706">
        <w:tc>
          <w:tcPr>
            <w:tcW w:w="9598" w:type="dxa"/>
          </w:tcPr>
          <w:p w14:paraId="4D8ED39B" w14:textId="67849324" w:rsidR="00E25EE5" w:rsidRPr="009D5FAC" w:rsidRDefault="00C00580"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9.b.  </w:t>
            </w:r>
            <w:r w:rsidR="00E25EE5" w:rsidRPr="00CC18CF">
              <w:rPr>
                <w:rFonts w:asciiTheme="minorHAnsi" w:hAnsiTheme="minorHAnsi" w:cstheme="minorHAnsi"/>
                <w:color w:val="000000"/>
                <w:sz w:val="20"/>
                <w:szCs w:val="20"/>
              </w:rPr>
              <w:t xml:space="preserve">Require that information given to subjects </w:t>
            </w:r>
            <w:r w:rsidRPr="00CC18CF">
              <w:rPr>
                <w:rFonts w:asciiTheme="minorHAnsi" w:hAnsiTheme="minorHAnsi" w:cstheme="minorHAnsi"/>
                <w:color w:val="000000"/>
                <w:sz w:val="20"/>
                <w:szCs w:val="20"/>
              </w:rPr>
              <w:t xml:space="preserve">(or LARs as appropriate) </w:t>
            </w:r>
            <w:r w:rsidR="00E25EE5" w:rsidRPr="009D5FAC">
              <w:rPr>
                <w:rFonts w:asciiTheme="minorHAnsi" w:hAnsiTheme="minorHAnsi" w:cstheme="minorHAnsi"/>
                <w:color w:val="000000"/>
                <w:sz w:val="20"/>
                <w:szCs w:val="20"/>
              </w:rPr>
              <w:t xml:space="preserve">as part of informed consent is in accordance with </w:t>
            </w:r>
            <w:r w:rsidRPr="009D5FAC">
              <w:rPr>
                <w:rFonts w:asciiTheme="minorHAnsi" w:hAnsiTheme="minorHAnsi" w:cstheme="minorHAnsi"/>
                <w:color w:val="000000"/>
                <w:sz w:val="20"/>
                <w:szCs w:val="20"/>
              </w:rPr>
              <w:t xml:space="preserve">section </w:t>
            </w:r>
            <w:r w:rsidR="00604636" w:rsidRPr="00CC18CF">
              <w:rPr>
                <w:rFonts w:asciiTheme="minorHAnsi" w:hAnsiTheme="minorHAnsi" w:cstheme="minorHAnsi"/>
                <w:color w:val="0070C0"/>
                <w:sz w:val="20"/>
                <w:szCs w:val="20"/>
              </w:rPr>
              <w:fldChar w:fldCharType="begin"/>
            </w:r>
            <w:r w:rsidR="00604636" w:rsidRPr="009D5FAC">
              <w:rPr>
                <w:rFonts w:asciiTheme="minorHAnsi" w:hAnsiTheme="minorHAnsi" w:cstheme="minorHAnsi"/>
                <w:color w:val="0070C0"/>
                <w:sz w:val="20"/>
                <w:szCs w:val="20"/>
              </w:rPr>
              <w:instrText xml:space="preserve"> REF _Ref536440605 \r \h </w:instrText>
            </w:r>
            <w:r w:rsidR="00072E1D" w:rsidRPr="009D5FAC">
              <w:rPr>
                <w:rFonts w:asciiTheme="minorHAnsi" w:hAnsiTheme="minorHAnsi" w:cstheme="minorHAnsi"/>
                <w:color w:val="0070C0"/>
                <w:sz w:val="20"/>
                <w:szCs w:val="20"/>
              </w:rPr>
              <w:instrText xml:space="preserve"> \* MERGEFORMAT </w:instrText>
            </w:r>
            <w:r w:rsidR="00604636" w:rsidRPr="00CC18CF">
              <w:rPr>
                <w:rFonts w:asciiTheme="minorHAnsi" w:hAnsiTheme="minorHAnsi" w:cstheme="minorHAnsi"/>
                <w:color w:val="0070C0"/>
                <w:sz w:val="20"/>
                <w:szCs w:val="20"/>
              </w:rPr>
            </w:r>
            <w:r w:rsidR="00604636" w:rsidRPr="00CC18CF">
              <w:rPr>
                <w:rFonts w:asciiTheme="minorHAnsi" w:hAnsiTheme="minorHAnsi" w:cstheme="minorHAnsi"/>
                <w:color w:val="0070C0"/>
                <w:sz w:val="20"/>
                <w:szCs w:val="20"/>
              </w:rPr>
              <w:fldChar w:fldCharType="separate"/>
            </w:r>
            <w:r w:rsidR="00604636" w:rsidRPr="00CC18CF">
              <w:rPr>
                <w:rFonts w:asciiTheme="minorHAnsi" w:hAnsiTheme="minorHAnsi" w:cstheme="minorHAnsi"/>
                <w:color w:val="0070C0"/>
                <w:sz w:val="20"/>
                <w:szCs w:val="20"/>
              </w:rPr>
              <w:t>17</w:t>
            </w:r>
            <w:r w:rsidR="00604636" w:rsidRPr="00CC18CF">
              <w:rPr>
                <w:rFonts w:asciiTheme="minorHAnsi" w:hAnsiTheme="minorHAnsi" w:cstheme="minorHAnsi"/>
                <w:color w:val="0070C0"/>
                <w:sz w:val="20"/>
                <w:szCs w:val="20"/>
              </w:rPr>
              <w:fldChar w:fldCharType="end"/>
            </w:r>
            <w:r w:rsidR="00E25EE5" w:rsidRPr="00CC18CF">
              <w:rPr>
                <w:rFonts w:asciiTheme="minorHAnsi" w:hAnsiTheme="minorHAnsi" w:cstheme="minorHAnsi"/>
                <w:color w:val="000000"/>
                <w:sz w:val="20"/>
                <w:szCs w:val="20"/>
              </w:rPr>
              <w:t xml:space="preserve"> of this </w:t>
            </w:r>
            <w:r w:rsidRPr="00CC18CF">
              <w:rPr>
                <w:rFonts w:asciiTheme="minorHAnsi" w:hAnsiTheme="minorHAnsi" w:cstheme="minorHAnsi"/>
                <w:color w:val="000000"/>
                <w:sz w:val="20"/>
                <w:szCs w:val="20"/>
              </w:rPr>
              <w:t>Directive [</w:t>
            </w:r>
            <w:hyperlink r:id="rId111" w:history="1">
              <w:r w:rsidR="00694499">
                <w:rPr>
                  <w:rStyle w:val="Hyperlink"/>
                  <w:rFonts w:asciiTheme="minorHAnsi" w:hAnsiTheme="minorHAnsi" w:cstheme="minorHAnsi"/>
                  <w:sz w:val="20"/>
                  <w:szCs w:val="20"/>
                </w:rPr>
                <w:t>1200.05(</w:t>
              </w:r>
              <w:r w:rsidR="00B80E56">
                <w:rPr>
                  <w:rStyle w:val="Hyperlink"/>
                  <w:rFonts w:asciiTheme="minorHAnsi" w:hAnsiTheme="minorHAnsi" w:cstheme="minorHAnsi"/>
                  <w:sz w:val="20"/>
                  <w:szCs w:val="20"/>
                </w:rPr>
                <w:t>3</w:t>
              </w:r>
              <w:r w:rsidR="00694499">
                <w:rPr>
                  <w:rStyle w:val="Hyperlink"/>
                  <w:rFonts w:asciiTheme="minorHAnsi" w:hAnsiTheme="minorHAnsi" w:cstheme="minorHAnsi"/>
                  <w:sz w:val="20"/>
                  <w:szCs w:val="20"/>
                </w:rPr>
                <w:t>)</w:t>
              </w:r>
            </w:hyperlink>
            <w:r w:rsidRPr="00CC18CF">
              <w:rPr>
                <w:rFonts w:asciiTheme="minorHAnsi" w:hAnsiTheme="minorHAnsi" w:cstheme="minorHAnsi"/>
                <w:color w:val="000000"/>
                <w:sz w:val="20"/>
                <w:szCs w:val="20"/>
              </w:rPr>
              <w:t>]</w:t>
            </w:r>
            <w:r w:rsidR="00E25EE5" w:rsidRPr="00CC18CF">
              <w:rPr>
                <w:rFonts w:asciiTheme="minorHAnsi" w:hAnsiTheme="minorHAnsi" w:cstheme="minorHAnsi"/>
                <w:color w:val="000000"/>
                <w:sz w:val="20"/>
                <w:szCs w:val="20"/>
              </w:rPr>
              <w:t>.</w:t>
            </w:r>
            <w:r w:rsidR="000843B2" w:rsidRPr="00CC18CF">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 xml:space="preserve"> The IRB may require that information, in addition to that specifically mentioned in </w:t>
            </w:r>
            <w:r w:rsidR="009861A0" w:rsidRPr="009D5FAC">
              <w:rPr>
                <w:rFonts w:asciiTheme="minorHAnsi" w:hAnsiTheme="minorHAnsi" w:cstheme="minorHAnsi"/>
                <w:color w:val="000000"/>
                <w:sz w:val="20"/>
                <w:szCs w:val="20"/>
              </w:rPr>
              <w:t>section 17</w:t>
            </w:r>
            <w:r w:rsidR="00E25EE5" w:rsidRPr="009D5FAC">
              <w:rPr>
                <w:rFonts w:asciiTheme="minorHAnsi" w:hAnsiTheme="minorHAnsi" w:cstheme="minorHAnsi"/>
                <w:color w:val="000000"/>
                <w:sz w:val="20"/>
                <w:szCs w:val="20"/>
              </w:rPr>
              <w:t xml:space="preserve"> of this </w:t>
            </w:r>
            <w:r w:rsidR="009861A0" w:rsidRPr="009D5FAC">
              <w:rPr>
                <w:rFonts w:asciiTheme="minorHAnsi" w:hAnsiTheme="minorHAnsi" w:cstheme="minorHAnsi"/>
                <w:color w:val="000000"/>
                <w:sz w:val="20"/>
                <w:szCs w:val="20"/>
              </w:rPr>
              <w:t>Directive [</w:t>
            </w:r>
            <w:hyperlink r:id="rId112" w:history="1">
              <w:r w:rsidR="00694499">
                <w:rPr>
                  <w:rStyle w:val="Hyperlink"/>
                  <w:rFonts w:asciiTheme="minorHAnsi" w:hAnsiTheme="minorHAnsi" w:cstheme="minorHAnsi"/>
                  <w:sz w:val="20"/>
                  <w:szCs w:val="20"/>
                </w:rPr>
                <w:t>1200.05(</w:t>
              </w:r>
              <w:r w:rsidR="00B80E56">
                <w:rPr>
                  <w:rStyle w:val="Hyperlink"/>
                  <w:rFonts w:asciiTheme="minorHAnsi" w:hAnsiTheme="minorHAnsi" w:cstheme="minorHAnsi"/>
                  <w:sz w:val="20"/>
                  <w:szCs w:val="20"/>
                </w:rPr>
                <w:t>3</w:t>
              </w:r>
              <w:r w:rsidR="00694499">
                <w:rPr>
                  <w:rStyle w:val="Hyperlink"/>
                  <w:rFonts w:asciiTheme="minorHAnsi" w:hAnsiTheme="minorHAnsi" w:cstheme="minorHAnsi"/>
                  <w:sz w:val="20"/>
                  <w:szCs w:val="20"/>
                </w:rPr>
                <w:t>)</w:t>
              </w:r>
            </w:hyperlink>
            <w:r w:rsidR="009861A0" w:rsidRPr="009D5FAC">
              <w:rPr>
                <w:rFonts w:asciiTheme="minorHAnsi" w:hAnsiTheme="minorHAnsi" w:cstheme="minorHAnsi"/>
                <w:color w:val="000000"/>
                <w:sz w:val="20"/>
                <w:szCs w:val="20"/>
              </w:rPr>
              <w:t>]</w:t>
            </w:r>
            <w:r w:rsidR="00E25EE5" w:rsidRPr="009D5FAC">
              <w:rPr>
                <w:rFonts w:asciiTheme="minorHAnsi" w:hAnsiTheme="minorHAnsi" w:cstheme="minorHAnsi"/>
                <w:color w:val="000000"/>
                <w:sz w:val="20"/>
                <w:szCs w:val="20"/>
              </w:rPr>
              <w:t>, be given to the subjects when in the IRB's judgment the information would meaningfully add to the protection of the rights and welfare of subjects</w:t>
            </w:r>
            <w:r w:rsidR="00157180">
              <w:rPr>
                <w:rFonts w:asciiTheme="minorHAnsi" w:hAnsiTheme="minorHAnsi" w:cstheme="minorHAnsi"/>
                <w:color w:val="000000"/>
                <w:sz w:val="20"/>
                <w:szCs w:val="20"/>
              </w:rPr>
              <w:t xml:space="preserve">.  </w:t>
            </w:r>
            <w:r w:rsidR="00157180" w:rsidRPr="002B52B4">
              <w:rPr>
                <w:rFonts w:asciiTheme="minorHAnsi" w:hAnsiTheme="minorHAnsi" w:cstheme="minorHAnsi"/>
                <w:color w:val="000000"/>
                <w:sz w:val="20"/>
                <w:szCs w:val="20"/>
              </w:rPr>
              <w:t>NOTE: Prospective IRB approval is not</w:t>
            </w:r>
            <w:r w:rsidR="00157180">
              <w:rPr>
                <w:rFonts w:asciiTheme="minorHAnsi" w:hAnsiTheme="minorHAnsi" w:cstheme="minorHAnsi"/>
                <w:color w:val="000000"/>
                <w:sz w:val="20"/>
                <w:szCs w:val="20"/>
              </w:rPr>
              <w:t xml:space="preserve"> </w:t>
            </w:r>
            <w:r w:rsidR="00157180" w:rsidRPr="002B52B4">
              <w:rPr>
                <w:rFonts w:asciiTheme="minorHAnsi" w:hAnsiTheme="minorHAnsi" w:cstheme="minorHAnsi"/>
                <w:color w:val="000000"/>
                <w:sz w:val="20"/>
                <w:szCs w:val="20"/>
              </w:rPr>
              <w:t>required if an activity meets the requirements</w:t>
            </w:r>
            <w:r w:rsidR="00157180">
              <w:rPr>
                <w:rFonts w:asciiTheme="minorHAnsi" w:hAnsiTheme="minorHAnsi" w:cstheme="minorHAnsi"/>
                <w:color w:val="000000"/>
                <w:sz w:val="20"/>
                <w:szCs w:val="20"/>
              </w:rPr>
              <w:t xml:space="preserve"> </w:t>
            </w:r>
            <w:r w:rsidR="00157180" w:rsidRPr="002B52B4">
              <w:rPr>
                <w:rFonts w:asciiTheme="minorHAnsi" w:hAnsiTheme="minorHAnsi" w:cstheme="minorHAnsi"/>
                <w:color w:val="000000"/>
                <w:sz w:val="20"/>
                <w:szCs w:val="20"/>
              </w:rPr>
              <w:t>for use of the emergency exemption from IRB</w:t>
            </w:r>
            <w:r w:rsidR="00157180">
              <w:rPr>
                <w:rFonts w:asciiTheme="minorHAnsi" w:hAnsiTheme="minorHAnsi" w:cstheme="minorHAnsi"/>
                <w:color w:val="000000"/>
                <w:sz w:val="20"/>
                <w:szCs w:val="20"/>
              </w:rPr>
              <w:t xml:space="preserve"> </w:t>
            </w:r>
            <w:r w:rsidR="00157180" w:rsidRPr="002B52B4">
              <w:rPr>
                <w:rFonts w:asciiTheme="minorHAnsi" w:hAnsiTheme="minorHAnsi" w:cstheme="minorHAnsi"/>
                <w:color w:val="000000"/>
                <w:sz w:val="20"/>
                <w:szCs w:val="20"/>
              </w:rPr>
              <w:t>approval in 21 CFR 56.104(c); informed</w:t>
            </w:r>
            <w:r w:rsidR="00157180">
              <w:rPr>
                <w:rFonts w:asciiTheme="minorHAnsi" w:hAnsiTheme="minorHAnsi" w:cstheme="minorHAnsi"/>
                <w:color w:val="000000"/>
                <w:sz w:val="20"/>
                <w:szCs w:val="20"/>
              </w:rPr>
              <w:t xml:space="preserve"> </w:t>
            </w:r>
            <w:r w:rsidR="00157180" w:rsidRPr="002B52B4">
              <w:rPr>
                <w:rFonts w:asciiTheme="minorHAnsi" w:hAnsiTheme="minorHAnsi" w:cstheme="minorHAnsi"/>
                <w:color w:val="000000"/>
                <w:sz w:val="20"/>
                <w:szCs w:val="20"/>
              </w:rPr>
              <w:t>consent must be obtained from the subjects (or</w:t>
            </w:r>
            <w:r w:rsidR="00157180">
              <w:rPr>
                <w:rFonts w:asciiTheme="minorHAnsi" w:hAnsiTheme="minorHAnsi" w:cstheme="minorHAnsi"/>
                <w:color w:val="000000"/>
                <w:sz w:val="20"/>
                <w:szCs w:val="20"/>
              </w:rPr>
              <w:t xml:space="preserve"> </w:t>
            </w:r>
            <w:r w:rsidR="00157180" w:rsidRPr="002B52B4">
              <w:rPr>
                <w:rFonts w:asciiTheme="minorHAnsi" w:hAnsiTheme="minorHAnsi" w:cstheme="minorHAnsi"/>
                <w:color w:val="000000"/>
                <w:sz w:val="20"/>
                <w:szCs w:val="20"/>
              </w:rPr>
              <w:t>LARs) unless both the investigator and a</w:t>
            </w:r>
            <w:r w:rsidR="00157180">
              <w:rPr>
                <w:rFonts w:asciiTheme="minorHAnsi" w:hAnsiTheme="minorHAnsi" w:cstheme="minorHAnsi"/>
                <w:color w:val="000000"/>
                <w:sz w:val="20"/>
                <w:szCs w:val="20"/>
              </w:rPr>
              <w:t xml:space="preserve"> </w:t>
            </w:r>
            <w:r w:rsidR="00157180" w:rsidRPr="002B52B4">
              <w:rPr>
                <w:rFonts w:asciiTheme="minorHAnsi" w:hAnsiTheme="minorHAnsi" w:cstheme="minorHAnsi"/>
                <w:color w:val="000000"/>
                <w:sz w:val="20"/>
                <w:szCs w:val="20"/>
              </w:rPr>
              <w:t>physician who is not otherwise participating in</w:t>
            </w:r>
            <w:r w:rsidR="00157180">
              <w:rPr>
                <w:rFonts w:asciiTheme="minorHAnsi" w:hAnsiTheme="minorHAnsi" w:cstheme="minorHAnsi"/>
                <w:color w:val="000000"/>
                <w:sz w:val="20"/>
                <w:szCs w:val="20"/>
              </w:rPr>
              <w:t xml:space="preserve"> </w:t>
            </w:r>
            <w:r w:rsidR="00157180" w:rsidRPr="002B52B4">
              <w:rPr>
                <w:rFonts w:asciiTheme="minorHAnsi" w:hAnsiTheme="minorHAnsi" w:cstheme="minorHAnsi"/>
                <w:color w:val="000000"/>
                <w:sz w:val="20"/>
                <w:szCs w:val="20"/>
              </w:rPr>
              <w:t>the clinical investigation certify in writing the</w:t>
            </w:r>
            <w:r w:rsidR="00157180">
              <w:rPr>
                <w:rFonts w:asciiTheme="minorHAnsi" w:hAnsiTheme="minorHAnsi" w:cstheme="minorHAnsi"/>
                <w:color w:val="000000"/>
                <w:sz w:val="20"/>
                <w:szCs w:val="20"/>
              </w:rPr>
              <w:t xml:space="preserve"> </w:t>
            </w:r>
            <w:r w:rsidR="00157180" w:rsidRPr="002B52B4">
              <w:rPr>
                <w:rFonts w:asciiTheme="minorHAnsi" w:hAnsiTheme="minorHAnsi" w:cstheme="minorHAnsi"/>
                <w:color w:val="000000"/>
                <w:sz w:val="20"/>
                <w:szCs w:val="20"/>
              </w:rPr>
              <w:t>requirements described in 21 CFR 50.23(a).</w:t>
            </w:r>
          </w:p>
        </w:tc>
        <w:tc>
          <w:tcPr>
            <w:tcW w:w="555" w:type="dxa"/>
          </w:tcPr>
          <w:p w14:paraId="7B58CA94"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186097D7" w14:textId="01EDDA3D" w:rsidR="00E25EE5" w:rsidRPr="00072E1D" w:rsidRDefault="00000000" w:rsidP="009D5FAC">
            <w:pPr>
              <w:tabs>
                <w:tab w:val="left" w:pos="288"/>
                <w:tab w:val="left" w:pos="576"/>
                <w:tab w:val="left" w:pos="864"/>
              </w:tabs>
              <w:jc w:val="center"/>
              <w:rPr>
                <w:rFonts w:asciiTheme="minorHAnsi" w:hAnsiTheme="minorHAnsi"/>
                <w:sz w:val="20"/>
                <w:szCs w:val="20"/>
              </w:rPr>
            </w:pPr>
            <w:hyperlink r:id="rId113" w:anchor="se38.1.16_1109" w:history="1">
              <w:r w:rsidR="001E19B8" w:rsidRPr="00072E1D">
                <w:rPr>
                  <w:rStyle w:val="Hyperlink"/>
                  <w:rFonts w:asciiTheme="minorHAnsi" w:hAnsiTheme="minorHAnsi"/>
                  <w:sz w:val="20"/>
                  <w:szCs w:val="20"/>
                </w:rPr>
                <w:t>38 CFR 16.109</w:t>
              </w:r>
            </w:hyperlink>
            <w:r w:rsidR="001E19B8" w:rsidRPr="00072E1D">
              <w:rPr>
                <w:rFonts w:asciiTheme="minorHAnsi" w:hAnsiTheme="minorHAnsi"/>
                <w:sz w:val="20"/>
                <w:szCs w:val="20"/>
              </w:rPr>
              <w:t>(b)</w:t>
            </w:r>
          </w:p>
        </w:tc>
        <w:tc>
          <w:tcPr>
            <w:tcW w:w="1137" w:type="dxa"/>
          </w:tcPr>
          <w:p w14:paraId="4CADC130"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23B771AD" w14:textId="77777777" w:rsidTr="00327706">
        <w:tc>
          <w:tcPr>
            <w:tcW w:w="9598" w:type="dxa"/>
          </w:tcPr>
          <w:p w14:paraId="643EB0BC" w14:textId="640DA8C3" w:rsidR="00E25EE5" w:rsidRPr="009D5FAC" w:rsidRDefault="009861A0"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9.c.  </w:t>
            </w:r>
            <w:r w:rsidR="00E25EE5" w:rsidRPr="00CC18CF">
              <w:rPr>
                <w:rFonts w:asciiTheme="minorHAnsi" w:hAnsiTheme="minorHAnsi" w:cstheme="minorHAnsi"/>
                <w:color w:val="000000"/>
                <w:sz w:val="20"/>
                <w:szCs w:val="20"/>
              </w:rPr>
              <w:t>Require documentation of informed consent or waive documentation</w:t>
            </w:r>
            <w:r w:rsidRPr="009D5FAC">
              <w:rPr>
                <w:rFonts w:asciiTheme="minorHAnsi" w:hAnsiTheme="minorHAnsi" w:cstheme="minorHAnsi"/>
                <w:color w:val="000000"/>
                <w:sz w:val="20"/>
                <w:szCs w:val="20"/>
              </w:rPr>
              <w:t xml:space="preserve"> of informed consent</w:t>
            </w:r>
            <w:r w:rsidR="00E25EE5" w:rsidRPr="009D5FAC">
              <w:rPr>
                <w:rFonts w:asciiTheme="minorHAnsi" w:hAnsiTheme="minorHAnsi" w:cstheme="minorHAnsi"/>
                <w:color w:val="000000"/>
                <w:sz w:val="20"/>
                <w:szCs w:val="20"/>
              </w:rPr>
              <w:t xml:space="preserve"> in accordance with</w:t>
            </w:r>
            <w:hyperlink w:anchor="_DOCUMENTATION_OF_INFORMED" w:history="1">
              <w:r w:rsidR="00E25EE5" w:rsidRPr="00CC18CF">
                <w:rPr>
                  <w:rStyle w:val="Hyperlink"/>
                  <w:rFonts w:asciiTheme="minorHAnsi" w:hAnsiTheme="minorHAnsi" w:cstheme="minorHAnsi"/>
                  <w:sz w:val="20"/>
                  <w:szCs w:val="20"/>
                </w:rPr>
                <w:t xml:space="preserve"> </w:t>
              </w:r>
              <w:r w:rsidRPr="00CC18CF">
                <w:rPr>
                  <w:rStyle w:val="Hyperlink"/>
                  <w:rFonts w:asciiTheme="minorHAnsi" w:hAnsiTheme="minorHAnsi" w:cstheme="minorHAnsi"/>
                  <w:sz w:val="20"/>
                  <w:szCs w:val="20"/>
                </w:rPr>
                <w:t>section 18</w:t>
              </w:r>
            </w:hyperlink>
            <w:r w:rsidR="00E25EE5" w:rsidRPr="00CC18CF">
              <w:rPr>
                <w:rFonts w:asciiTheme="minorHAnsi" w:hAnsiTheme="minorHAnsi" w:cstheme="minorHAnsi"/>
                <w:color w:val="000000"/>
                <w:sz w:val="20"/>
                <w:szCs w:val="20"/>
              </w:rPr>
              <w:t xml:space="preserve"> of this </w:t>
            </w:r>
            <w:r w:rsidRPr="009D5FAC">
              <w:rPr>
                <w:rFonts w:asciiTheme="minorHAnsi" w:hAnsiTheme="minorHAnsi" w:cstheme="minorHAnsi"/>
                <w:color w:val="000000"/>
                <w:sz w:val="20"/>
                <w:szCs w:val="20"/>
              </w:rPr>
              <w:t>Directive</w:t>
            </w:r>
            <w:r w:rsidR="00C42496">
              <w:rPr>
                <w:rFonts w:asciiTheme="minorHAnsi" w:hAnsiTheme="minorHAnsi" w:cstheme="minorHAnsi"/>
                <w:color w:val="000000"/>
                <w:sz w:val="20"/>
                <w:szCs w:val="20"/>
              </w:rPr>
              <w:t xml:space="preserve"> [</w:t>
            </w:r>
            <w:r w:rsidR="00694499">
              <w:rPr>
                <w:rFonts w:asciiTheme="minorHAnsi" w:hAnsiTheme="minorHAnsi" w:cstheme="minorHAnsi"/>
                <w:color w:val="000000"/>
                <w:sz w:val="20"/>
                <w:szCs w:val="20"/>
              </w:rPr>
              <w:t>1200.05(</w:t>
            </w:r>
            <w:r w:rsidR="00B80E56">
              <w:rPr>
                <w:rFonts w:asciiTheme="minorHAnsi" w:hAnsiTheme="minorHAnsi" w:cstheme="minorHAnsi"/>
                <w:color w:val="000000"/>
                <w:sz w:val="20"/>
                <w:szCs w:val="20"/>
              </w:rPr>
              <w:t>3</w:t>
            </w:r>
            <w:r w:rsidR="00694499">
              <w:rPr>
                <w:rFonts w:asciiTheme="minorHAnsi" w:hAnsiTheme="minorHAnsi" w:cstheme="minorHAnsi"/>
                <w:color w:val="000000"/>
                <w:sz w:val="20"/>
                <w:szCs w:val="20"/>
              </w:rPr>
              <w:t>)</w:t>
            </w:r>
            <w:r w:rsidR="00C42496">
              <w:rPr>
                <w:rFonts w:asciiTheme="minorHAnsi" w:hAnsiTheme="minorHAnsi" w:cstheme="minorHAnsi"/>
                <w:color w:val="000000"/>
                <w:sz w:val="20"/>
                <w:szCs w:val="20"/>
              </w:rPr>
              <w:t>]</w:t>
            </w:r>
            <w:r w:rsidR="00E25EE5" w:rsidRPr="009D5FAC">
              <w:rPr>
                <w:rFonts w:asciiTheme="minorHAnsi" w:hAnsiTheme="minorHAnsi" w:cstheme="minorHAnsi"/>
                <w:color w:val="000000"/>
                <w:sz w:val="20"/>
                <w:szCs w:val="20"/>
              </w:rPr>
              <w:t>;</w:t>
            </w:r>
          </w:p>
        </w:tc>
        <w:tc>
          <w:tcPr>
            <w:tcW w:w="555" w:type="dxa"/>
          </w:tcPr>
          <w:p w14:paraId="540EF5E9"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5CFCCEC6" w14:textId="358E029A" w:rsidR="00E25EE5" w:rsidRPr="00072E1D" w:rsidRDefault="00000000" w:rsidP="009D5FAC">
            <w:pPr>
              <w:tabs>
                <w:tab w:val="left" w:pos="288"/>
                <w:tab w:val="left" w:pos="576"/>
                <w:tab w:val="left" w:pos="864"/>
              </w:tabs>
              <w:jc w:val="center"/>
              <w:rPr>
                <w:rFonts w:asciiTheme="minorHAnsi" w:hAnsiTheme="minorHAnsi"/>
                <w:sz w:val="20"/>
                <w:szCs w:val="20"/>
              </w:rPr>
            </w:pPr>
            <w:hyperlink r:id="rId114" w:anchor="se38.1.16_1109" w:history="1">
              <w:r w:rsidR="001E19B8" w:rsidRPr="00072E1D">
                <w:rPr>
                  <w:rStyle w:val="Hyperlink"/>
                  <w:rFonts w:asciiTheme="minorHAnsi" w:hAnsiTheme="minorHAnsi"/>
                  <w:sz w:val="20"/>
                  <w:szCs w:val="20"/>
                </w:rPr>
                <w:t>38 CFR 16.109</w:t>
              </w:r>
            </w:hyperlink>
            <w:r w:rsidR="001E19B8" w:rsidRPr="00072E1D">
              <w:rPr>
                <w:rFonts w:asciiTheme="minorHAnsi" w:hAnsiTheme="minorHAnsi"/>
                <w:sz w:val="20"/>
                <w:szCs w:val="20"/>
              </w:rPr>
              <w:t>(c)</w:t>
            </w:r>
          </w:p>
        </w:tc>
        <w:tc>
          <w:tcPr>
            <w:tcW w:w="1137" w:type="dxa"/>
          </w:tcPr>
          <w:p w14:paraId="699567AE"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71357281" w14:textId="77777777" w:rsidTr="00327706">
        <w:tc>
          <w:tcPr>
            <w:tcW w:w="9598" w:type="dxa"/>
          </w:tcPr>
          <w:p w14:paraId="4F90D02A" w14:textId="1B19AD49" w:rsidR="00E25EE5" w:rsidRPr="009D5FAC" w:rsidRDefault="009861A0"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9.d.  </w:t>
            </w:r>
            <w:r w:rsidR="00E25EE5" w:rsidRPr="00CC18CF">
              <w:rPr>
                <w:rFonts w:asciiTheme="minorHAnsi" w:hAnsiTheme="minorHAnsi" w:cstheme="minorHAnsi"/>
                <w:color w:val="000000"/>
                <w:sz w:val="20"/>
                <w:szCs w:val="20"/>
              </w:rPr>
              <w:t>Notify investigators and the R&amp;D Committee in writing of its decision to approve or disapprove the proposed research activity, or of modifications required to secure IRB approv</w:t>
            </w:r>
            <w:r w:rsidR="00E25EE5" w:rsidRPr="009D5FAC">
              <w:rPr>
                <w:rFonts w:asciiTheme="minorHAnsi" w:hAnsiTheme="minorHAnsi" w:cstheme="minorHAnsi"/>
                <w:color w:val="000000"/>
                <w:sz w:val="20"/>
                <w:szCs w:val="20"/>
              </w:rPr>
              <w:t>al of the research activity.  If the IRB decides to disapprove a research activity, it shall include in its written notification a statement of the reasons for its decision and give the investigator an opportunity to respond in person or in writing;</w:t>
            </w:r>
          </w:p>
        </w:tc>
        <w:tc>
          <w:tcPr>
            <w:tcW w:w="555" w:type="dxa"/>
          </w:tcPr>
          <w:p w14:paraId="018EBEB1"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5C364133" w14:textId="5D3C87CE" w:rsidR="00E25EE5" w:rsidRPr="00072E1D" w:rsidRDefault="00000000" w:rsidP="009D5FAC">
            <w:pPr>
              <w:tabs>
                <w:tab w:val="left" w:pos="288"/>
                <w:tab w:val="left" w:pos="576"/>
                <w:tab w:val="left" w:pos="864"/>
              </w:tabs>
              <w:jc w:val="center"/>
              <w:rPr>
                <w:rFonts w:asciiTheme="minorHAnsi" w:hAnsiTheme="minorHAnsi"/>
                <w:sz w:val="20"/>
                <w:szCs w:val="20"/>
              </w:rPr>
            </w:pPr>
            <w:hyperlink r:id="rId115" w:anchor="se38.1.16_1109" w:history="1">
              <w:r w:rsidR="00E25EE5" w:rsidRPr="00072E1D">
                <w:rPr>
                  <w:rStyle w:val="Hyperlink"/>
                  <w:rFonts w:asciiTheme="minorHAnsi" w:hAnsiTheme="minorHAnsi"/>
                  <w:sz w:val="20"/>
                  <w:szCs w:val="20"/>
                </w:rPr>
                <w:t>38 CFR 16.109</w:t>
              </w:r>
            </w:hyperlink>
            <w:r w:rsidR="00E25EE5" w:rsidRPr="00072E1D">
              <w:rPr>
                <w:rFonts w:asciiTheme="minorHAnsi" w:hAnsiTheme="minorHAnsi"/>
                <w:sz w:val="20"/>
                <w:szCs w:val="20"/>
              </w:rPr>
              <w:t>(d)</w:t>
            </w:r>
          </w:p>
        </w:tc>
        <w:tc>
          <w:tcPr>
            <w:tcW w:w="1137" w:type="dxa"/>
          </w:tcPr>
          <w:p w14:paraId="28702483"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41D9A3F4" w14:textId="77777777" w:rsidTr="00327706">
        <w:tc>
          <w:tcPr>
            <w:tcW w:w="9598" w:type="dxa"/>
          </w:tcPr>
          <w:p w14:paraId="2A76B28E" w14:textId="2D58212D" w:rsidR="00E25EE5" w:rsidRPr="00CC18CF" w:rsidRDefault="00196928"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9.e.  </w:t>
            </w:r>
            <w:r w:rsidR="00E25EE5" w:rsidRPr="00CC18CF">
              <w:rPr>
                <w:rFonts w:asciiTheme="minorHAnsi" w:hAnsiTheme="minorHAnsi" w:cstheme="minorHAnsi"/>
                <w:color w:val="000000"/>
                <w:sz w:val="20"/>
                <w:szCs w:val="20"/>
              </w:rPr>
              <w:t xml:space="preserve">Conduct continuing review of research </w:t>
            </w:r>
            <w:r w:rsidR="009861A0" w:rsidRPr="00CC18CF">
              <w:rPr>
                <w:rFonts w:asciiTheme="minorHAnsi" w:hAnsiTheme="minorHAnsi" w:cstheme="minorHAnsi"/>
                <w:color w:val="000000"/>
                <w:sz w:val="20"/>
                <w:szCs w:val="20"/>
              </w:rPr>
              <w:t>requiring review by the conve</w:t>
            </w:r>
            <w:r w:rsidR="009861A0" w:rsidRPr="009D5FAC">
              <w:rPr>
                <w:rFonts w:asciiTheme="minorHAnsi" w:hAnsiTheme="minorHAnsi" w:cstheme="minorHAnsi"/>
                <w:color w:val="000000"/>
                <w:sz w:val="20"/>
                <w:szCs w:val="20"/>
              </w:rPr>
              <w:t>ned IRB</w:t>
            </w:r>
            <w:r w:rsidR="00E25EE5" w:rsidRPr="009D5FAC">
              <w:rPr>
                <w:rFonts w:asciiTheme="minorHAnsi" w:hAnsiTheme="minorHAnsi" w:cstheme="minorHAnsi"/>
                <w:color w:val="000000"/>
                <w:sz w:val="20"/>
                <w:szCs w:val="20"/>
              </w:rPr>
              <w:t xml:space="preserve"> at intervals appropriate to the degree of risk, but not less than once per year</w:t>
            </w:r>
            <w:r w:rsidR="00D65615" w:rsidRPr="009D5FAC">
              <w:rPr>
                <w:rFonts w:asciiTheme="minorHAnsi" w:hAnsiTheme="minorHAnsi" w:cstheme="minorHAnsi"/>
                <w:sz w:val="20"/>
                <w:szCs w:val="20"/>
              </w:rPr>
              <w:t xml:space="preserve"> </w:t>
            </w:r>
            <w:r w:rsidR="00D65615" w:rsidRPr="00CC18CF">
              <w:rPr>
                <w:rFonts w:asciiTheme="minorHAnsi" w:hAnsiTheme="minorHAnsi" w:cstheme="minorHAnsi"/>
                <w:color w:val="000000"/>
                <w:sz w:val="20"/>
                <w:szCs w:val="20"/>
              </w:rPr>
              <w:t xml:space="preserve">unless it meets the criteria described in section </w:t>
            </w:r>
            <w:r w:rsidR="00604636" w:rsidRPr="00CC18CF">
              <w:rPr>
                <w:rFonts w:asciiTheme="minorHAnsi" w:hAnsiTheme="minorHAnsi" w:cstheme="minorHAnsi"/>
                <w:color w:val="0070C0"/>
                <w:sz w:val="20"/>
                <w:szCs w:val="20"/>
              </w:rPr>
              <w:fldChar w:fldCharType="begin"/>
            </w:r>
            <w:r w:rsidR="00604636" w:rsidRPr="009D5FAC">
              <w:rPr>
                <w:rFonts w:asciiTheme="minorHAnsi" w:hAnsiTheme="minorHAnsi" w:cstheme="minorHAnsi"/>
                <w:color w:val="0070C0"/>
                <w:sz w:val="20"/>
                <w:szCs w:val="20"/>
              </w:rPr>
              <w:instrText xml:space="preserve"> REF _Ref536440764 \r \h </w:instrText>
            </w:r>
            <w:r w:rsidR="00960E13" w:rsidRPr="009D5FAC">
              <w:rPr>
                <w:rFonts w:asciiTheme="minorHAnsi" w:hAnsiTheme="minorHAnsi" w:cstheme="minorHAnsi"/>
                <w:color w:val="0070C0"/>
                <w:sz w:val="20"/>
                <w:szCs w:val="20"/>
              </w:rPr>
              <w:instrText xml:space="preserve"> \* MERGEFORMAT </w:instrText>
            </w:r>
            <w:r w:rsidR="00604636" w:rsidRPr="00CC18CF">
              <w:rPr>
                <w:rFonts w:asciiTheme="minorHAnsi" w:hAnsiTheme="minorHAnsi" w:cstheme="minorHAnsi"/>
                <w:color w:val="0070C0"/>
                <w:sz w:val="20"/>
                <w:szCs w:val="20"/>
              </w:rPr>
            </w:r>
            <w:r w:rsidR="00604636" w:rsidRPr="00CC18CF">
              <w:rPr>
                <w:rFonts w:asciiTheme="minorHAnsi" w:hAnsiTheme="minorHAnsi" w:cstheme="minorHAnsi"/>
                <w:color w:val="0070C0"/>
                <w:sz w:val="20"/>
                <w:szCs w:val="20"/>
              </w:rPr>
              <w:fldChar w:fldCharType="separate"/>
            </w:r>
            <w:r w:rsidR="00604636" w:rsidRPr="00CC18CF">
              <w:rPr>
                <w:rFonts w:asciiTheme="minorHAnsi" w:hAnsiTheme="minorHAnsi" w:cstheme="minorHAnsi"/>
                <w:color w:val="0070C0"/>
                <w:sz w:val="20"/>
                <w:szCs w:val="20"/>
              </w:rPr>
              <w:t>9</w:t>
            </w:r>
            <w:r w:rsidR="00604636" w:rsidRPr="00CC18CF">
              <w:rPr>
                <w:rFonts w:asciiTheme="minorHAnsi" w:hAnsiTheme="minorHAnsi" w:cstheme="minorHAnsi"/>
                <w:color w:val="0070C0"/>
                <w:sz w:val="20"/>
                <w:szCs w:val="20"/>
              </w:rPr>
              <w:fldChar w:fldCharType="end"/>
            </w:r>
            <w:r w:rsidR="00D65615" w:rsidRPr="00CC18CF">
              <w:rPr>
                <w:rFonts w:asciiTheme="minorHAnsi" w:hAnsiTheme="minorHAnsi" w:cstheme="minorHAnsi"/>
                <w:color w:val="000000"/>
                <w:sz w:val="20"/>
                <w:szCs w:val="20"/>
              </w:rPr>
              <w:t>.e.(2)</w:t>
            </w:r>
            <w:r w:rsidR="00C42496">
              <w:rPr>
                <w:rFonts w:asciiTheme="minorHAnsi" w:hAnsiTheme="minorHAnsi" w:cstheme="minorHAnsi"/>
                <w:color w:val="000000"/>
                <w:sz w:val="20"/>
                <w:szCs w:val="20"/>
              </w:rPr>
              <w:t>;</w:t>
            </w:r>
          </w:p>
        </w:tc>
        <w:tc>
          <w:tcPr>
            <w:tcW w:w="555" w:type="dxa"/>
          </w:tcPr>
          <w:p w14:paraId="26ACB672"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4AE00A7B" w14:textId="6B146729"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16" w:anchor="se38.1.16_1109" w:history="1">
              <w:r w:rsidR="00E25EE5" w:rsidRPr="00072E1D">
                <w:rPr>
                  <w:rStyle w:val="Hyperlink"/>
                  <w:rFonts w:asciiTheme="minorHAnsi" w:hAnsiTheme="minorHAnsi"/>
                  <w:sz w:val="20"/>
                  <w:szCs w:val="20"/>
                </w:rPr>
                <w:t>38 CFR 16.109</w:t>
              </w:r>
            </w:hyperlink>
            <w:r w:rsidR="00E25EE5" w:rsidRPr="00FA7552">
              <w:rPr>
                <w:rFonts w:asciiTheme="minorHAnsi" w:hAnsiTheme="minorHAnsi"/>
                <w:color w:val="000000"/>
                <w:sz w:val="20"/>
                <w:szCs w:val="20"/>
              </w:rPr>
              <w:t>(e)</w:t>
            </w:r>
          </w:p>
        </w:tc>
        <w:tc>
          <w:tcPr>
            <w:tcW w:w="1137" w:type="dxa"/>
          </w:tcPr>
          <w:p w14:paraId="0FFEED13"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1C2071" w:rsidRPr="00FA7552" w14:paraId="6000D27D" w14:textId="77777777" w:rsidTr="00327706">
        <w:tc>
          <w:tcPr>
            <w:tcW w:w="9598" w:type="dxa"/>
            <w:tcBorders>
              <w:bottom w:val="single" w:sz="4" w:space="0" w:color="auto"/>
            </w:tcBorders>
          </w:tcPr>
          <w:p w14:paraId="4BFBF109" w14:textId="28FD987C" w:rsidR="001C2071" w:rsidRPr="009D5FAC" w:rsidRDefault="00196928"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9.e(1)</w:t>
            </w:r>
            <w:r w:rsidR="000133C3"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Notify the Investigator in writing if IRB approval expires and to stop all research activities except when stopping such interventions or interactions could be harmful to subjects.  A list of the research subjects who could </w:t>
            </w:r>
            <w:r w:rsidRPr="009D5FAC">
              <w:rPr>
                <w:rFonts w:asciiTheme="minorHAnsi" w:hAnsiTheme="minorHAnsi" w:cstheme="minorHAnsi"/>
                <w:color w:val="000000"/>
                <w:sz w:val="20"/>
                <w:szCs w:val="20"/>
              </w:rPr>
              <w:lastRenderedPageBreak/>
              <w:t xml:space="preserve">be harmed must be submitted immediately in writing to the IRB Chair.  The IRB Chair must determine within 2 business days whether or not such interventions or interactions may </w:t>
            </w:r>
            <w:proofErr w:type="gramStart"/>
            <w:r w:rsidRPr="009D5FAC">
              <w:rPr>
                <w:rFonts w:asciiTheme="minorHAnsi" w:hAnsiTheme="minorHAnsi" w:cstheme="minorHAnsi"/>
                <w:color w:val="000000"/>
                <w:sz w:val="20"/>
                <w:szCs w:val="20"/>
              </w:rPr>
              <w:t>continue</w:t>
            </w:r>
            <w:r w:rsidR="00C42496">
              <w:rPr>
                <w:rFonts w:asciiTheme="minorHAnsi" w:hAnsiTheme="minorHAnsi" w:cstheme="minorHAnsi"/>
                <w:color w:val="000000"/>
                <w:sz w:val="20"/>
                <w:szCs w:val="20"/>
              </w:rPr>
              <w:t>;</w:t>
            </w:r>
            <w:proofErr w:type="gramEnd"/>
          </w:p>
        </w:tc>
        <w:tc>
          <w:tcPr>
            <w:tcW w:w="555" w:type="dxa"/>
          </w:tcPr>
          <w:p w14:paraId="1B5AD431" w14:textId="77777777" w:rsidR="001C2071" w:rsidRPr="00FA7552" w:rsidRDefault="001C2071"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068B2130" w14:textId="77777777" w:rsidR="001C2071" w:rsidRDefault="001C2071" w:rsidP="009D5FAC">
            <w:pPr>
              <w:tabs>
                <w:tab w:val="left" w:pos="288"/>
                <w:tab w:val="left" w:pos="576"/>
                <w:tab w:val="left" w:pos="864"/>
              </w:tabs>
              <w:jc w:val="center"/>
            </w:pPr>
          </w:p>
        </w:tc>
        <w:tc>
          <w:tcPr>
            <w:tcW w:w="1137" w:type="dxa"/>
            <w:tcBorders>
              <w:bottom w:val="single" w:sz="4" w:space="0" w:color="auto"/>
            </w:tcBorders>
          </w:tcPr>
          <w:p w14:paraId="2284E98F" w14:textId="77777777" w:rsidR="001C2071" w:rsidRPr="00FA7552" w:rsidRDefault="001C2071" w:rsidP="00C72658">
            <w:pPr>
              <w:tabs>
                <w:tab w:val="left" w:pos="288"/>
                <w:tab w:val="left" w:pos="576"/>
                <w:tab w:val="left" w:pos="864"/>
              </w:tabs>
              <w:rPr>
                <w:rFonts w:asciiTheme="minorHAnsi" w:hAnsiTheme="minorHAnsi"/>
                <w:color w:val="000000"/>
                <w:sz w:val="20"/>
                <w:szCs w:val="20"/>
              </w:rPr>
            </w:pPr>
          </w:p>
        </w:tc>
      </w:tr>
      <w:tr w:rsidR="001C2071" w:rsidRPr="00FA7552" w14:paraId="7896B42C" w14:textId="77777777" w:rsidTr="00327706">
        <w:tc>
          <w:tcPr>
            <w:tcW w:w="9598" w:type="dxa"/>
            <w:tcBorders>
              <w:bottom w:val="single" w:sz="4" w:space="0" w:color="auto"/>
            </w:tcBorders>
          </w:tcPr>
          <w:p w14:paraId="6A738F38" w14:textId="2D141A29" w:rsidR="001C2071" w:rsidRPr="009D5FAC" w:rsidRDefault="00E44647"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9.e(2)</w:t>
            </w:r>
            <w:r w:rsidR="000133C3"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For research subject to the 2018 Requirements, unless the IRB determines otherwise, continuing review is not required in the following circumstances:</w:t>
            </w:r>
          </w:p>
        </w:tc>
        <w:tc>
          <w:tcPr>
            <w:tcW w:w="555" w:type="dxa"/>
          </w:tcPr>
          <w:p w14:paraId="6E4A5898" w14:textId="77777777" w:rsidR="001C2071" w:rsidRPr="00FA7552" w:rsidRDefault="001C2071"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3535A5B9" w14:textId="53FE2F21" w:rsidR="001C2071" w:rsidRDefault="00000000" w:rsidP="009D5FAC">
            <w:pPr>
              <w:tabs>
                <w:tab w:val="left" w:pos="288"/>
                <w:tab w:val="left" w:pos="576"/>
                <w:tab w:val="left" w:pos="864"/>
              </w:tabs>
              <w:jc w:val="center"/>
            </w:pPr>
            <w:hyperlink r:id="rId117" w:anchor="se38.1.16_1109" w:history="1">
              <w:r w:rsidR="00E6507D" w:rsidRPr="00072E1D">
                <w:rPr>
                  <w:rStyle w:val="Hyperlink"/>
                  <w:rFonts w:asciiTheme="minorHAnsi" w:hAnsiTheme="minorHAnsi"/>
                  <w:sz w:val="20"/>
                  <w:szCs w:val="20"/>
                </w:rPr>
                <w:t>38 CFR 16.109</w:t>
              </w:r>
            </w:hyperlink>
            <w:r w:rsidR="00E6507D" w:rsidRPr="00FA7552">
              <w:rPr>
                <w:rFonts w:asciiTheme="minorHAnsi" w:hAnsiTheme="minorHAnsi"/>
                <w:color w:val="000000"/>
                <w:sz w:val="20"/>
                <w:szCs w:val="20"/>
              </w:rPr>
              <w:t>(f)</w:t>
            </w:r>
          </w:p>
        </w:tc>
        <w:tc>
          <w:tcPr>
            <w:tcW w:w="1137" w:type="dxa"/>
            <w:tcBorders>
              <w:bottom w:val="single" w:sz="4" w:space="0" w:color="auto"/>
            </w:tcBorders>
          </w:tcPr>
          <w:p w14:paraId="66237043" w14:textId="77777777" w:rsidR="001C2071" w:rsidRPr="00FA7552" w:rsidRDefault="001C2071" w:rsidP="00C72658">
            <w:pPr>
              <w:tabs>
                <w:tab w:val="left" w:pos="288"/>
                <w:tab w:val="left" w:pos="576"/>
                <w:tab w:val="left" w:pos="864"/>
              </w:tabs>
              <w:rPr>
                <w:rFonts w:asciiTheme="minorHAnsi" w:hAnsiTheme="minorHAnsi"/>
                <w:color w:val="000000"/>
                <w:sz w:val="20"/>
                <w:szCs w:val="20"/>
              </w:rPr>
            </w:pPr>
          </w:p>
        </w:tc>
      </w:tr>
      <w:tr w:rsidR="00E44647" w:rsidRPr="00FA7552" w14:paraId="0D155558" w14:textId="77777777" w:rsidTr="00327706">
        <w:tc>
          <w:tcPr>
            <w:tcW w:w="9598" w:type="dxa"/>
            <w:tcBorders>
              <w:bottom w:val="single" w:sz="4" w:space="0" w:color="auto"/>
            </w:tcBorders>
          </w:tcPr>
          <w:p w14:paraId="4BC1BD81" w14:textId="2CC98A4A" w:rsidR="00E44647" w:rsidRPr="009D5FAC" w:rsidRDefault="00E44647"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9.e(2)(a)</w:t>
            </w:r>
            <w:r w:rsidR="000133C3"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 Research eligible for expedited review; or</w:t>
            </w:r>
          </w:p>
        </w:tc>
        <w:tc>
          <w:tcPr>
            <w:tcW w:w="555" w:type="dxa"/>
          </w:tcPr>
          <w:p w14:paraId="628FD2FB" w14:textId="77777777" w:rsidR="00E44647" w:rsidRPr="00FA7552" w:rsidRDefault="00E44647"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429DCE36" w14:textId="77777777" w:rsidR="00E44647" w:rsidRDefault="00E44647" w:rsidP="009D5FAC">
            <w:pPr>
              <w:tabs>
                <w:tab w:val="left" w:pos="288"/>
                <w:tab w:val="left" w:pos="576"/>
                <w:tab w:val="left" w:pos="864"/>
              </w:tabs>
              <w:jc w:val="center"/>
            </w:pPr>
          </w:p>
        </w:tc>
        <w:tc>
          <w:tcPr>
            <w:tcW w:w="1137" w:type="dxa"/>
            <w:tcBorders>
              <w:bottom w:val="single" w:sz="4" w:space="0" w:color="auto"/>
            </w:tcBorders>
          </w:tcPr>
          <w:p w14:paraId="3AFCBE17" w14:textId="77777777" w:rsidR="00E44647" w:rsidRPr="00FA7552" w:rsidRDefault="00E44647" w:rsidP="00C72658">
            <w:pPr>
              <w:tabs>
                <w:tab w:val="left" w:pos="288"/>
                <w:tab w:val="left" w:pos="576"/>
                <w:tab w:val="left" w:pos="864"/>
              </w:tabs>
              <w:rPr>
                <w:rFonts w:asciiTheme="minorHAnsi" w:hAnsiTheme="minorHAnsi"/>
                <w:color w:val="000000"/>
                <w:sz w:val="20"/>
                <w:szCs w:val="20"/>
              </w:rPr>
            </w:pPr>
          </w:p>
        </w:tc>
      </w:tr>
      <w:tr w:rsidR="00E44647" w:rsidRPr="00FA7552" w14:paraId="36B3C1E2" w14:textId="77777777" w:rsidTr="00327706">
        <w:tc>
          <w:tcPr>
            <w:tcW w:w="9598" w:type="dxa"/>
            <w:tcBorders>
              <w:bottom w:val="single" w:sz="4" w:space="0" w:color="auto"/>
            </w:tcBorders>
          </w:tcPr>
          <w:p w14:paraId="24E5448E" w14:textId="23CF9E6C" w:rsidR="00E44647" w:rsidRPr="009D5FAC" w:rsidRDefault="00E44647"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9.e(2)(b)</w:t>
            </w:r>
            <w:r w:rsidR="000133C3"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9624C2">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Research reviewed by the IRB in accordance with the limited IRB review; or</w:t>
            </w:r>
          </w:p>
        </w:tc>
        <w:tc>
          <w:tcPr>
            <w:tcW w:w="555" w:type="dxa"/>
          </w:tcPr>
          <w:p w14:paraId="0A83CAB7" w14:textId="77777777" w:rsidR="00E44647" w:rsidRPr="00FA7552" w:rsidRDefault="00E44647"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7D047AC2" w14:textId="77777777" w:rsidR="00E44647" w:rsidRDefault="00E44647" w:rsidP="009D5FAC">
            <w:pPr>
              <w:tabs>
                <w:tab w:val="left" w:pos="288"/>
                <w:tab w:val="left" w:pos="576"/>
                <w:tab w:val="left" w:pos="864"/>
              </w:tabs>
              <w:jc w:val="center"/>
            </w:pPr>
          </w:p>
        </w:tc>
        <w:tc>
          <w:tcPr>
            <w:tcW w:w="1137" w:type="dxa"/>
            <w:tcBorders>
              <w:bottom w:val="single" w:sz="4" w:space="0" w:color="auto"/>
            </w:tcBorders>
          </w:tcPr>
          <w:p w14:paraId="2FE67218" w14:textId="77777777" w:rsidR="00E44647" w:rsidRPr="00FA7552" w:rsidRDefault="00E44647" w:rsidP="00C72658">
            <w:pPr>
              <w:tabs>
                <w:tab w:val="left" w:pos="288"/>
                <w:tab w:val="left" w:pos="576"/>
                <w:tab w:val="left" w:pos="864"/>
              </w:tabs>
              <w:rPr>
                <w:rFonts w:asciiTheme="minorHAnsi" w:hAnsiTheme="minorHAnsi"/>
                <w:color w:val="000000"/>
                <w:sz w:val="20"/>
                <w:szCs w:val="20"/>
              </w:rPr>
            </w:pPr>
          </w:p>
        </w:tc>
      </w:tr>
      <w:tr w:rsidR="001C2071" w:rsidRPr="00FA7552" w14:paraId="7CC99378" w14:textId="77777777" w:rsidTr="00327706">
        <w:tc>
          <w:tcPr>
            <w:tcW w:w="9598" w:type="dxa"/>
            <w:tcBorders>
              <w:bottom w:val="single" w:sz="4" w:space="0" w:color="auto"/>
            </w:tcBorders>
          </w:tcPr>
          <w:p w14:paraId="53FD3062" w14:textId="6EFD52BF" w:rsidR="001C2071" w:rsidRPr="009D5FAC" w:rsidRDefault="00E44647"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9.e(2)(c)</w:t>
            </w:r>
            <w:r w:rsidR="000133C3"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9624C2">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Research that has progressed to the point that it involves only one or both of the following, which are part of the IRB-approved study:</w:t>
            </w:r>
          </w:p>
        </w:tc>
        <w:tc>
          <w:tcPr>
            <w:tcW w:w="555" w:type="dxa"/>
          </w:tcPr>
          <w:p w14:paraId="33360B6D" w14:textId="77777777" w:rsidR="001C2071" w:rsidRPr="00FA7552" w:rsidRDefault="001C2071"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3B6116AF" w14:textId="77777777" w:rsidR="001C2071" w:rsidRDefault="001C2071" w:rsidP="009D5FAC">
            <w:pPr>
              <w:tabs>
                <w:tab w:val="left" w:pos="288"/>
                <w:tab w:val="left" w:pos="576"/>
                <w:tab w:val="left" w:pos="864"/>
              </w:tabs>
              <w:jc w:val="center"/>
            </w:pPr>
          </w:p>
        </w:tc>
        <w:tc>
          <w:tcPr>
            <w:tcW w:w="1137" w:type="dxa"/>
            <w:tcBorders>
              <w:bottom w:val="single" w:sz="4" w:space="0" w:color="auto"/>
            </w:tcBorders>
          </w:tcPr>
          <w:p w14:paraId="16B0195C" w14:textId="77777777" w:rsidR="001C2071" w:rsidRPr="00FA7552" w:rsidRDefault="001C2071" w:rsidP="00C72658">
            <w:pPr>
              <w:tabs>
                <w:tab w:val="left" w:pos="288"/>
                <w:tab w:val="left" w:pos="576"/>
                <w:tab w:val="left" w:pos="864"/>
              </w:tabs>
              <w:rPr>
                <w:rFonts w:asciiTheme="minorHAnsi" w:hAnsiTheme="minorHAnsi"/>
                <w:color w:val="000000"/>
                <w:sz w:val="20"/>
                <w:szCs w:val="20"/>
              </w:rPr>
            </w:pPr>
          </w:p>
        </w:tc>
      </w:tr>
      <w:tr w:rsidR="00E44647" w:rsidRPr="00FA7552" w14:paraId="4DF76E7C" w14:textId="77777777" w:rsidTr="00327706">
        <w:tc>
          <w:tcPr>
            <w:tcW w:w="9598" w:type="dxa"/>
            <w:tcBorders>
              <w:bottom w:val="single" w:sz="4" w:space="0" w:color="auto"/>
            </w:tcBorders>
          </w:tcPr>
          <w:p w14:paraId="4E50E906" w14:textId="00066F20" w:rsidR="00E44647" w:rsidRPr="009D5FAC" w:rsidRDefault="00E6507D"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9.e(2)(c)</w:t>
            </w:r>
            <w:r w:rsidRPr="00327706">
              <w:rPr>
                <w:rFonts w:asciiTheme="minorHAnsi" w:hAnsiTheme="minorHAnsi" w:cstheme="minorHAnsi"/>
                <w:color w:val="000000"/>
                <w:sz w:val="20"/>
                <w:szCs w:val="20"/>
                <w:u w:val="single"/>
              </w:rPr>
              <w:t>1</w:t>
            </w:r>
            <w:r w:rsidRPr="00CC18CF">
              <w:rPr>
                <w:rFonts w:asciiTheme="minorHAnsi" w:hAnsiTheme="minorHAnsi" w:cstheme="minorHAnsi"/>
                <w:color w:val="000000"/>
                <w:sz w:val="20"/>
                <w:szCs w:val="20"/>
              </w:rPr>
              <w:t xml:space="preserve">. </w:t>
            </w:r>
            <w:r w:rsidR="009624C2">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Data analysis, including analysis of identifiable private information or identifiable biospecimens, or</w:t>
            </w:r>
          </w:p>
        </w:tc>
        <w:tc>
          <w:tcPr>
            <w:tcW w:w="555" w:type="dxa"/>
          </w:tcPr>
          <w:p w14:paraId="110859DC" w14:textId="77777777" w:rsidR="00E44647" w:rsidRPr="00FA7552" w:rsidRDefault="00E44647"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086BF5C3" w14:textId="77777777" w:rsidR="00E44647" w:rsidRDefault="00E44647" w:rsidP="009D5FAC">
            <w:pPr>
              <w:tabs>
                <w:tab w:val="left" w:pos="288"/>
                <w:tab w:val="left" w:pos="576"/>
                <w:tab w:val="left" w:pos="864"/>
              </w:tabs>
              <w:jc w:val="center"/>
            </w:pPr>
          </w:p>
        </w:tc>
        <w:tc>
          <w:tcPr>
            <w:tcW w:w="1137" w:type="dxa"/>
            <w:tcBorders>
              <w:bottom w:val="single" w:sz="4" w:space="0" w:color="auto"/>
            </w:tcBorders>
          </w:tcPr>
          <w:p w14:paraId="30BFED18" w14:textId="77777777" w:rsidR="00E44647" w:rsidRPr="00FA7552" w:rsidRDefault="00E44647" w:rsidP="00C72658">
            <w:pPr>
              <w:tabs>
                <w:tab w:val="left" w:pos="288"/>
                <w:tab w:val="left" w:pos="576"/>
                <w:tab w:val="left" w:pos="864"/>
              </w:tabs>
              <w:rPr>
                <w:rFonts w:asciiTheme="minorHAnsi" w:hAnsiTheme="minorHAnsi"/>
                <w:color w:val="000000"/>
                <w:sz w:val="20"/>
                <w:szCs w:val="20"/>
              </w:rPr>
            </w:pPr>
          </w:p>
        </w:tc>
      </w:tr>
      <w:tr w:rsidR="00E44647" w:rsidRPr="00FA7552" w14:paraId="7E5B8160" w14:textId="77777777" w:rsidTr="00327706">
        <w:tc>
          <w:tcPr>
            <w:tcW w:w="9598" w:type="dxa"/>
            <w:tcBorders>
              <w:bottom w:val="single" w:sz="4" w:space="0" w:color="auto"/>
            </w:tcBorders>
          </w:tcPr>
          <w:p w14:paraId="12029507" w14:textId="1F4EA0BC" w:rsidR="00E44647" w:rsidRPr="00CC18CF" w:rsidRDefault="00E6507D"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9.e(2)(c)</w:t>
            </w:r>
            <w:r w:rsidRPr="00327706">
              <w:rPr>
                <w:rFonts w:asciiTheme="minorHAnsi" w:hAnsiTheme="minorHAnsi" w:cstheme="minorHAnsi"/>
                <w:color w:val="000000"/>
                <w:sz w:val="20"/>
                <w:szCs w:val="20"/>
                <w:u w:val="single"/>
              </w:rPr>
              <w:t>2</w:t>
            </w:r>
            <w:r w:rsidRPr="00CC18CF">
              <w:rPr>
                <w:rFonts w:asciiTheme="minorHAnsi" w:hAnsiTheme="minorHAnsi" w:cstheme="minorHAnsi"/>
                <w:color w:val="000000"/>
                <w:sz w:val="20"/>
                <w:szCs w:val="20"/>
              </w:rPr>
              <w:t xml:space="preserve">. </w:t>
            </w:r>
            <w:r w:rsidR="009624C2">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Accessing follow-up clinical data from procedures that subjects would undergo as part of clinical care.</w:t>
            </w:r>
          </w:p>
        </w:tc>
        <w:tc>
          <w:tcPr>
            <w:tcW w:w="555" w:type="dxa"/>
          </w:tcPr>
          <w:p w14:paraId="081BD868" w14:textId="77777777" w:rsidR="00E44647" w:rsidRPr="00FA7552" w:rsidRDefault="00E44647"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2F49BD5D" w14:textId="77777777" w:rsidR="00E44647" w:rsidRDefault="00E44647" w:rsidP="009D5FAC">
            <w:pPr>
              <w:tabs>
                <w:tab w:val="left" w:pos="288"/>
                <w:tab w:val="left" w:pos="576"/>
                <w:tab w:val="left" w:pos="864"/>
              </w:tabs>
              <w:jc w:val="center"/>
            </w:pPr>
          </w:p>
        </w:tc>
        <w:tc>
          <w:tcPr>
            <w:tcW w:w="1137" w:type="dxa"/>
            <w:tcBorders>
              <w:bottom w:val="single" w:sz="4" w:space="0" w:color="auto"/>
            </w:tcBorders>
          </w:tcPr>
          <w:p w14:paraId="3AF25960" w14:textId="77777777" w:rsidR="00E44647" w:rsidRPr="00FA7552" w:rsidRDefault="00E44647" w:rsidP="00C72658">
            <w:pPr>
              <w:tabs>
                <w:tab w:val="left" w:pos="288"/>
                <w:tab w:val="left" w:pos="576"/>
                <w:tab w:val="left" w:pos="864"/>
              </w:tabs>
              <w:rPr>
                <w:rFonts w:asciiTheme="minorHAnsi" w:hAnsiTheme="minorHAnsi"/>
                <w:color w:val="000000"/>
                <w:sz w:val="20"/>
                <w:szCs w:val="20"/>
              </w:rPr>
            </w:pPr>
          </w:p>
        </w:tc>
      </w:tr>
      <w:tr w:rsidR="00E6507D" w:rsidRPr="00FA7552" w14:paraId="30A74AB2" w14:textId="77777777" w:rsidTr="00327706">
        <w:tc>
          <w:tcPr>
            <w:tcW w:w="9598" w:type="dxa"/>
            <w:tcBorders>
              <w:bottom w:val="single" w:sz="4" w:space="0" w:color="auto"/>
            </w:tcBorders>
          </w:tcPr>
          <w:p w14:paraId="3F1A9477" w14:textId="2679009E" w:rsidR="00E6507D" w:rsidRPr="009D5FAC" w:rsidRDefault="00E6507D"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9.e(3)</w:t>
            </w:r>
            <w:r w:rsidR="000133C3"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9624C2">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For research subject to the 2018 Requirements, if the IRB requires continuing review for any of the above circumstances, it must document its rationale for requiring continuing review in its communication to the investigator and institution.  The R&amp;D Comm</w:t>
            </w:r>
            <w:r w:rsidRPr="009D5FAC">
              <w:rPr>
                <w:rFonts w:asciiTheme="minorHAnsi" w:hAnsiTheme="minorHAnsi" w:cstheme="minorHAnsi"/>
                <w:color w:val="000000"/>
                <w:sz w:val="20"/>
                <w:szCs w:val="20"/>
              </w:rPr>
              <w:t>ittee is not required to conduct continuing review for studies approved by the IRB for which continuing review by the IRB is not required.</w:t>
            </w:r>
          </w:p>
        </w:tc>
        <w:tc>
          <w:tcPr>
            <w:tcW w:w="555" w:type="dxa"/>
          </w:tcPr>
          <w:p w14:paraId="79BE7311" w14:textId="77777777" w:rsidR="00E6507D" w:rsidRPr="00FA7552" w:rsidRDefault="00E6507D"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1A514B37" w14:textId="77777777" w:rsidR="00E6507D" w:rsidRDefault="00E6507D" w:rsidP="009D5FAC">
            <w:pPr>
              <w:tabs>
                <w:tab w:val="left" w:pos="288"/>
                <w:tab w:val="left" w:pos="576"/>
                <w:tab w:val="left" w:pos="864"/>
              </w:tabs>
              <w:jc w:val="center"/>
            </w:pPr>
          </w:p>
        </w:tc>
        <w:tc>
          <w:tcPr>
            <w:tcW w:w="1137" w:type="dxa"/>
            <w:tcBorders>
              <w:bottom w:val="single" w:sz="4" w:space="0" w:color="auto"/>
            </w:tcBorders>
          </w:tcPr>
          <w:p w14:paraId="3BBF3028" w14:textId="77777777" w:rsidR="00E6507D" w:rsidRPr="00FA7552" w:rsidRDefault="00E6507D" w:rsidP="00C72658">
            <w:pPr>
              <w:tabs>
                <w:tab w:val="left" w:pos="288"/>
                <w:tab w:val="left" w:pos="576"/>
                <w:tab w:val="left" w:pos="864"/>
              </w:tabs>
              <w:rPr>
                <w:rFonts w:asciiTheme="minorHAnsi" w:hAnsiTheme="minorHAnsi"/>
                <w:color w:val="000000"/>
                <w:sz w:val="20"/>
                <w:szCs w:val="20"/>
              </w:rPr>
            </w:pPr>
          </w:p>
        </w:tc>
      </w:tr>
      <w:tr w:rsidR="00E44647" w:rsidRPr="00FA7552" w14:paraId="7EFA519B" w14:textId="77777777" w:rsidTr="00327706">
        <w:tc>
          <w:tcPr>
            <w:tcW w:w="9598" w:type="dxa"/>
            <w:tcBorders>
              <w:bottom w:val="single" w:sz="4" w:space="0" w:color="auto"/>
            </w:tcBorders>
          </w:tcPr>
          <w:p w14:paraId="7514BE12" w14:textId="5FC5BAA1" w:rsidR="00E44647" w:rsidRPr="00327706" w:rsidRDefault="00E6507D" w:rsidP="00F473F3">
            <w:pPr>
              <w:autoSpaceDE w:val="0"/>
              <w:autoSpaceDN w:val="0"/>
              <w:adjustRightInd w:val="0"/>
              <w:rPr>
                <w:rFonts w:asciiTheme="minorHAnsi" w:hAnsiTheme="minorHAnsi" w:cstheme="minorHAnsi"/>
                <w:i/>
                <w:iCs/>
                <w:color w:val="000000"/>
                <w:sz w:val="20"/>
                <w:szCs w:val="20"/>
              </w:rPr>
            </w:pPr>
            <w:r w:rsidRPr="00327706">
              <w:rPr>
                <w:rFonts w:asciiTheme="minorHAnsi" w:hAnsiTheme="minorHAnsi" w:cstheme="minorHAnsi"/>
                <w:i/>
                <w:iCs/>
                <w:color w:val="000000"/>
                <w:sz w:val="20"/>
                <w:szCs w:val="20"/>
              </w:rPr>
              <w:t>NOTE:  Research not requiring continuing review by an IRB is still overseen by the IRB.  Reportable events, such as unanticipated problems involving risks to subjects or others, must be reported as required by the IRB.  Any changes in the IRB-approved research must be reported to the IRB and may not be implemented prior to review and approval by the IRB (may be expedited) except when necessary to eliminate apparent immediate hazards to the subject.</w:t>
            </w:r>
          </w:p>
        </w:tc>
        <w:tc>
          <w:tcPr>
            <w:tcW w:w="555" w:type="dxa"/>
          </w:tcPr>
          <w:p w14:paraId="37CCB8E4" w14:textId="77777777" w:rsidR="00E44647" w:rsidRPr="00FA7552" w:rsidRDefault="00E44647"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43DDE283" w14:textId="77777777" w:rsidR="00E44647" w:rsidRDefault="00E44647" w:rsidP="009D5FAC">
            <w:pPr>
              <w:tabs>
                <w:tab w:val="left" w:pos="288"/>
                <w:tab w:val="left" w:pos="576"/>
                <w:tab w:val="left" w:pos="864"/>
              </w:tabs>
              <w:jc w:val="center"/>
            </w:pPr>
          </w:p>
        </w:tc>
        <w:tc>
          <w:tcPr>
            <w:tcW w:w="1137" w:type="dxa"/>
            <w:tcBorders>
              <w:bottom w:val="single" w:sz="4" w:space="0" w:color="auto"/>
            </w:tcBorders>
          </w:tcPr>
          <w:p w14:paraId="324793B5" w14:textId="77777777" w:rsidR="00E44647" w:rsidRPr="00FA7552" w:rsidRDefault="00E44647" w:rsidP="00C72658">
            <w:pPr>
              <w:tabs>
                <w:tab w:val="left" w:pos="288"/>
                <w:tab w:val="left" w:pos="576"/>
                <w:tab w:val="left" w:pos="864"/>
              </w:tabs>
              <w:rPr>
                <w:rFonts w:asciiTheme="minorHAnsi" w:hAnsiTheme="minorHAnsi"/>
                <w:color w:val="000000"/>
                <w:sz w:val="20"/>
                <w:szCs w:val="20"/>
              </w:rPr>
            </w:pPr>
          </w:p>
        </w:tc>
      </w:tr>
      <w:tr w:rsidR="00E25EE5" w:rsidRPr="00FA7552" w14:paraId="52A45495" w14:textId="77777777" w:rsidTr="00327706">
        <w:tc>
          <w:tcPr>
            <w:tcW w:w="9598" w:type="dxa"/>
            <w:tcBorders>
              <w:bottom w:val="single" w:sz="4" w:space="0" w:color="auto"/>
            </w:tcBorders>
          </w:tcPr>
          <w:p w14:paraId="5573AE5E" w14:textId="5CBC48FF" w:rsidR="00E25EE5" w:rsidRPr="00CC18CF" w:rsidRDefault="00E6507D"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9.f.  </w:t>
            </w:r>
            <w:r w:rsidR="00E25EE5" w:rsidRPr="00CC18CF">
              <w:rPr>
                <w:rFonts w:asciiTheme="minorHAnsi" w:hAnsiTheme="minorHAnsi" w:cstheme="minorHAnsi"/>
                <w:color w:val="000000"/>
                <w:sz w:val="20"/>
                <w:szCs w:val="20"/>
              </w:rPr>
              <w:t>Have authority to observe or have a third party observe the consent process and the research.</w:t>
            </w:r>
          </w:p>
        </w:tc>
        <w:tc>
          <w:tcPr>
            <w:tcW w:w="555" w:type="dxa"/>
          </w:tcPr>
          <w:p w14:paraId="51F5271C"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44EA4AA4" w14:textId="178629C6"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18" w:anchor="se38.1.16_1109" w:history="1">
              <w:r w:rsidR="00E25EE5" w:rsidRPr="00072E1D">
                <w:rPr>
                  <w:rStyle w:val="Hyperlink"/>
                  <w:rFonts w:asciiTheme="minorHAnsi" w:hAnsiTheme="minorHAnsi"/>
                  <w:sz w:val="20"/>
                  <w:szCs w:val="20"/>
                </w:rPr>
                <w:t>38 CFR 16.109</w:t>
              </w:r>
            </w:hyperlink>
            <w:r w:rsidR="00E25EE5" w:rsidRPr="00FA7552">
              <w:rPr>
                <w:rFonts w:asciiTheme="minorHAnsi" w:hAnsiTheme="minorHAnsi"/>
                <w:color w:val="000000"/>
                <w:sz w:val="20"/>
                <w:szCs w:val="20"/>
              </w:rPr>
              <w:t>(</w:t>
            </w:r>
            <w:r w:rsidR="00E6507D">
              <w:rPr>
                <w:rFonts w:asciiTheme="minorHAnsi" w:hAnsiTheme="minorHAnsi"/>
                <w:color w:val="000000"/>
                <w:sz w:val="20"/>
                <w:szCs w:val="20"/>
              </w:rPr>
              <w:t>g</w:t>
            </w:r>
            <w:r w:rsidR="00E25EE5" w:rsidRPr="00FA7552">
              <w:rPr>
                <w:rFonts w:asciiTheme="minorHAnsi" w:hAnsiTheme="minorHAnsi"/>
                <w:color w:val="000000"/>
                <w:sz w:val="20"/>
                <w:szCs w:val="20"/>
              </w:rPr>
              <w:t>)</w:t>
            </w:r>
          </w:p>
        </w:tc>
        <w:tc>
          <w:tcPr>
            <w:tcW w:w="1137" w:type="dxa"/>
            <w:tcBorders>
              <w:bottom w:val="single" w:sz="4" w:space="0" w:color="auto"/>
            </w:tcBorders>
          </w:tcPr>
          <w:p w14:paraId="6B3E5DE0"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AB16B7" w:rsidRPr="00FA7552" w14:paraId="2E963F99" w14:textId="77777777" w:rsidTr="00327706">
        <w:tc>
          <w:tcPr>
            <w:tcW w:w="9598" w:type="dxa"/>
            <w:shd w:val="clear" w:color="auto" w:fill="auto"/>
          </w:tcPr>
          <w:p w14:paraId="71439435" w14:textId="123EF372" w:rsidR="00AB16B7" w:rsidRPr="009D5FAC" w:rsidRDefault="004B222A" w:rsidP="00DC59C5">
            <w:pPr>
              <w:pStyle w:val="Heading1"/>
              <w:rPr>
                <w:rFonts w:asciiTheme="minorHAnsi" w:hAnsiTheme="minorHAnsi" w:cstheme="minorHAnsi"/>
                <w:szCs w:val="20"/>
                <w:shd w:val="clear" w:color="auto" w:fill="D9D9D9" w:themeFill="background1" w:themeFillShade="D9"/>
              </w:rPr>
            </w:pPr>
            <w:bookmarkStart w:id="38" w:name="_Ref536450994"/>
            <w:bookmarkStart w:id="39" w:name="_Toc78445643"/>
            <w:r w:rsidRPr="00CC18CF">
              <w:rPr>
                <w:rFonts w:asciiTheme="minorHAnsi" w:hAnsiTheme="minorHAnsi" w:cstheme="minorHAnsi"/>
                <w:szCs w:val="20"/>
              </w:rPr>
              <w:lastRenderedPageBreak/>
              <w:t>EXEMPT REVIEW</w:t>
            </w:r>
            <w:bookmarkEnd w:id="38"/>
            <w:bookmarkEnd w:id="39"/>
          </w:p>
        </w:tc>
        <w:tc>
          <w:tcPr>
            <w:tcW w:w="555" w:type="dxa"/>
            <w:shd w:val="clear" w:color="auto" w:fill="D9D9D9" w:themeFill="background1" w:themeFillShade="D9"/>
          </w:tcPr>
          <w:p w14:paraId="4899A054" w14:textId="77777777" w:rsidR="00AB16B7" w:rsidRPr="00FA7552" w:rsidRDefault="00AB16B7"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48A87FB8" w14:textId="77777777" w:rsidR="00AB16B7" w:rsidRPr="00FA7552" w:rsidRDefault="00AB16B7"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0338A172" w14:textId="77777777" w:rsidR="00AB16B7" w:rsidRPr="00FA7552" w:rsidRDefault="00AB16B7" w:rsidP="00C72658">
            <w:pPr>
              <w:tabs>
                <w:tab w:val="left" w:pos="288"/>
                <w:tab w:val="left" w:pos="576"/>
                <w:tab w:val="left" w:pos="864"/>
              </w:tabs>
              <w:rPr>
                <w:rFonts w:asciiTheme="minorHAnsi" w:hAnsiTheme="minorHAnsi"/>
                <w:color w:val="000000"/>
                <w:sz w:val="20"/>
                <w:szCs w:val="20"/>
              </w:rPr>
            </w:pPr>
          </w:p>
        </w:tc>
      </w:tr>
      <w:tr w:rsidR="004B222A" w:rsidRPr="00FA7552" w14:paraId="2A5E76A8" w14:textId="77777777" w:rsidTr="00327706">
        <w:tc>
          <w:tcPr>
            <w:tcW w:w="9598" w:type="dxa"/>
            <w:shd w:val="clear" w:color="auto" w:fill="auto"/>
          </w:tcPr>
          <w:p w14:paraId="538C5391" w14:textId="35C0DC4D" w:rsidR="004B222A" w:rsidRPr="009D5FAC" w:rsidRDefault="004B222A" w:rsidP="00F473F3">
            <w:pPr>
              <w:pStyle w:val="Heading1"/>
              <w:numPr>
                <w:ilvl w:val="0"/>
                <w:numId w:val="0"/>
              </w:numPr>
              <w:rPr>
                <w:rFonts w:asciiTheme="minorHAnsi" w:hAnsiTheme="minorHAnsi" w:cstheme="minorHAnsi"/>
                <w:b w:val="0"/>
                <w:szCs w:val="20"/>
              </w:rPr>
            </w:pPr>
            <w:bookmarkStart w:id="40" w:name="_Toc78445644"/>
            <w:r w:rsidRPr="00CC18CF">
              <w:rPr>
                <w:rFonts w:asciiTheme="minorHAnsi" w:hAnsiTheme="minorHAnsi" w:cstheme="minorHAnsi"/>
                <w:b w:val="0"/>
                <w:szCs w:val="20"/>
              </w:rPr>
              <w:t>10.a.</w:t>
            </w:r>
            <w:r w:rsidR="009624C2">
              <w:rPr>
                <w:rFonts w:asciiTheme="minorHAnsi" w:hAnsiTheme="minorHAnsi" w:cstheme="minorHAnsi"/>
                <w:b w:val="0"/>
                <w:szCs w:val="20"/>
              </w:rPr>
              <w:t xml:space="preserve"> </w:t>
            </w:r>
            <w:r w:rsidRPr="00CC18CF">
              <w:rPr>
                <w:rFonts w:asciiTheme="minorHAnsi" w:hAnsiTheme="minorHAnsi" w:cstheme="minorHAnsi"/>
                <w:b w:val="0"/>
                <w:szCs w:val="20"/>
              </w:rPr>
              <w:t xml:space="preserve"> Exempt activities must follow the requirements of this section and as specified in the applicable exempt category.  There are eight categories of exempt research activities described in Appendix B for research that must be compliant with the 2018 Requirements.  Four of the categories include a provision for use of a limited IRB review.  There are six categories of exem</w:t>
            </w:r>
            <w:r w:rsidRPr="009D5FAC">
              <w:rPr>
                <w:rFonts w:asciiTheme="minorHAnsi" w:hAnsiTheme="minorHAnsi" w:cstheme="minorHAnsi"/>
                <w:b w:val="0"/>
                <w:szCs w:val="20"/>
              </w:rPr>
              <w:t>pt research activities described in Appendix A for research that is subject to the pre-2018 Requirements</w:t>
            </w:r>
            <w:r w:rsidRPr="00327706">
              <w:rPr>
                <w:rFonts w:asciiTheme="minorHAnsi" w:hAnsiTheme="minorHAnsi" w:cstheme="minorHAnsi"/>
                <w:b w:val="0"/>
                <w:i/>
                <w:iCs/>
                <w:szCs w:val="20"/>
              </w:rPr>
              <w:t>.  NOTE:  None of the exempt research categories in the pre-2018 Requirements include a provision for use of a limited IRB review.</w:t>
            </w:r>
            <w:bookmarkEnd w:id="40"/>
          </w:p>
        </w:tc>
        <w:tc>
          <w:tcPr>
            <w:tcW w:w="555" w:type="dxa"/>
            <w:shd w:val="clear" w:color="auto" w:fill="FFFFFF" w:themeFill="background1"/>
          </w:tcPr>
          <w:p w14:paraId="496ECDCC" w14:textId="77777777" w:rsidR="004B222A" w:rsidRPr="00FA7552" w:rsidRDefault="004B222A"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3AD9E912" w14:textId="77777777" w:rsidR="004B222A" w:rsidRPr="00FA7552" w:rsidRDefault="004B222A"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54CF28D6" w14:textId="77777777" w:rsidR="004B222A" w:rsidRPr="00FA7552" w:rsidRDefault="004B222A" w:rsidP="00C72658">
            <w:pPr>
              <w:tabs>
                <w:tab w:val="left" w:pos="288"/>
                <w:tab w:val="left" w:pos="576"/>
                <w:tab w:val="left" w:pos="864"/>
              </w:tabs>
              <w:rPr>
                <w:rFonts w:asciiTheme="minorHAnsi" w:hAnsiTheme="minorHAnsi"/>
                <w:color w:val="000000"/>
                <w:sz w:val="20"/>
                <w:szCs w:val="20"/>
              </w:rPr>
            </w:pPr>
          </w:p>
        </w:tc>
      </w:tr>
      <w:tr w:rsidR="00AB16B7" w:rsidRPr="00FA7552" w14:paraId="3F915CB0" w14:textId="77777777" w:rsidTr="00327706">
        <w:tc>
          <w:tcPr>
            <w:tcW w:w="9598" w:type="dxa"/>
            <w:shd w:val="clear" w:color="auto" w:fill="FFFFFF" w:themeFill="background1"/>
          </w:tcPr>
          <w:p w14:paraId="382E344B" w14:textId="6C81781B" w:rsidR="00AB16B7" w:rsidRPr="009D5FAC" w:rsidRDefault="00FA1C71" w:rsidP="00F473F3">
            <w:pPr>
              <w:pStyle w:val="Heading1"/>
              <w:numPr>
                <w:ilvl w:val="0"/>
                <w:numId w:val="0"/>
              </w:numPr>
              <w:rPr>
                <w:rFonts w:asciiTheme="minorHAnsi" w:hAnsiTheme="minorHAnsi" w:cstheme="minorHAnsi"/>
                <w:b w:val="0"/>
                <w:szCs w:val="20"/>
              </w:rPr>
            </w:pPr>
            <w:bookmarkStart w:id="41" w:name="_Toc78445645"/>
            <w:r w:rsidRPr="00CC18CF">
              <w:rPr>
                <w:rFonts w:asciiTheme="minorHAnsi" w:hAnsiTheme="minorHAnsi" w:cstheme="minorHAnsi"/>
                <w:b w:val="0"/>
                <w:szCs w:val="20"/>
              </w:rPr>
              <w:t xml:space="preserve">10.b. </w:t>
            </w:r>
            <w:r w:rsidR="009624C2">
              <w:rPr>
                <w:rFonts w:asciiTheme="minorHAnsi" w:hAnsiTheme="minorHAnsi" w:cstheme="minorHAnsi"/>
                <w:b w:val="0"/>
                <w:szCs w:val="20"/>
              </w:rPr>
              <w:t xml:space="preserve"> </w:t>
            </w:r>
            <w:r w:rsidRPr="00CC18CF">
              <w:rPr>
                <w:rFonts w:asciiTheme="minorHAnsi" w:hAnsiTheme="minorHAnsi" w:cstheme="minorHAnsi"/>
                <w:b w:val="0"/>
                <w:szCs w:val="20"/>
              </w:rPr>
              <w:t xml:space="preserve">Exempt determinations may be made by the IRB Chair, an experienced IRB member, or qualified administrative staff with expertise in applying human research exempt regulations.  </w:t>
            </w:r>
            <w:r w:rsidRPr="00327706">
              <w:rPr>
                <w:rFonts w:asciiTheme="minorHAnsi" w:hAnsiTheme="minorHAnsi" w:cstheme="minorHAnsi"/>
                <w:b w:val="0"/>
                <w:i/>
                <w:iCs/>
                <w:szCs w:val="20"/>
              </w:rPr>
              <w:t>NOTE:  If the exempt activity involves PHI, a waiver of HIPAA authorization must be approved by the appropriate authority (IRB or Privacy Board or designated member of the IRB or Privacy Board), a written HIPAA authorization must be obtained from the subject or subject’s LAR or a DUA for use or disclosure of a limited data set must be obtained.</w:t>
            </w:r>
            <w:bookmarkEnd w:id="41"/>
          </w:p>
        </w:tc>
        <w:tc>
          <w:tcPr>
            <w:tcW w:w="555" w:type="dxa"/>
            <w:shd w:val="clear" w:color="auto" w:fill="FFFFFF" w:themeFill="background1"/>
          </w:tcPr>
          <w:p w14:paraId="5F98E701" w14:textId="77777777" w:rsidR="00AB16B7" w:rsidRPr="00FA7552" w:rsidRDefault="00AB16B7"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07E2EF54" w14:textId="77777777" w:rsidR="00AB16B7" w:rsidRPr="00FA7552" w:rsidRDefault="00AB16B7"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28041474" w14:textId="77777777" w:rsidR="00AB16B7" w:rsidRPr="00FA7552" w:rsidRDefault="00AB16B7" w:rsidP="00C72658">
            <w:pPr>
              <w:tabs>
                <w:tab w:val="left" w:pos="288"/>
                <w:tab w:val="left" w:pos="576"/>
                <w:tab w:val="left" w:pos="864"/>
              </w:tabs>
              <w:rPr>
                <w:rFonts w:asciiTheme="minorHAnsi" w:hAnsiTheme="minorHAnsi"/>
                <w:color w:val="000000"/>
                <w:sz w:val="20"/>
                <w:szCs w:val="20"/>
              </w:rPr>
            </w:pPr>
          </w:p>
        </w:tc>
      </w:tr>
      <w:tr w:rsidR="00AB16B7" w:rsidRPr="00FA7552" w14:paraId="7DFF0256" w14:textId="77777777" w:rsidTr="00327706">
        <w:tc>
          <w:tcPr>
            <w:tcW w:w="9598" w:type="dxa"/>
            <w:shd w:val="clear" w:color="auto" w:fill="FFFFFF" w:themeFill="background1"/>
          </w:tcPr>
          <w:p w14:paraId="2C4D66FB" w14:textId="287EA8EA" w:rsidR="00AB16B7" w:rsidRPr="009D5FAC" w:rsidRDefault="00FA1C71" w:rsidP="00F473F3">
            <w:pPr>
              <w:pStyle w:val="Heading1"/>
              <w:numPr>
                <w:ilvl w:val="0"/>
                <w:numId w:val="0"/>
              </w:numPr>
              <w:rPr>
                <w:rFonts w:asciiTheme="minorHAnsi" w:hAnsiTheme="minorHAnsi" w:cstheme="minorHAnsi"/>
                <w:b w:val="0"/>
                <w:szCs w:val="20"/>
              </w:rPr>
            </w:pPr>
            <w:bookmarkStart w:id="42" w:name="_Toc78445646"/>
            <w:r w:rsidRPr="00CC18CF">
              <w:rPr>
                <w:rFonts w:asciiTheme="minorHAnsi" w:hAnsiTheme="minorHAnsi" w:cstheme="minorHAnsi"/>
                <w:b w:val="0"/>
                <w:szCs w:val="20"/>
              </w:rPr>
              <w:t>10.</w:t>
            </w:r>
            <w:r w:rsidR="00A242BA" w:rsidRPr="00CC18CF">
              <w:rPr>
                <w:rFonts w:asciiTheme="minorHAnsi" w:hAnsiTheme="minorHAnsi" w:cstheme="minorHAnsi"/>
                <w:b w:val="0"/>
                <w:szCs w:val="20"/>
              </w:rPr>
              <w:t>c.</w:t>
            </w:r>
            <w:r w:rsidRPr="00CC18CF">
              <w:rPr>
                <w:rFonts w:asciiTheme="minorHAnsi" w:hAnsiTheme="minorHAnsi" w:cstheme="minorHAnsi"/>
                <w:b w:val="0"/>
                <w:szCs w:val="20"/>
              </w:rPr>
              <w:t xml:space="preserve"> </w:t>
            </w:r>
            <w:r w:rsidR="009624C2">
              <w:rPr>
                <w:rFonts w:asciiTheme="minorHAnsi" w:hAnsiTheme="minorHAnsi" w:cstheme="minorHAnsi"/>
                <w:b w:val="0"/>
                <w:szCs w:val="20"/>
              </w:rPr>
              <w:t xml:space="preserve"> </w:t>
            </w:r>
            <w:r w:rsidRPr="00CC18CF">
              <w:rPr>
                <w:rFonts w:asciiTheme="minorHAnsi" w:hAnsiTheme="minorHAnsi" w:cstheme="minorHAnsi"/>
                <w:b w:val="0"/>
                <w:szCs w:val="20"/>
              </w:rPr>
              <w:t>For exempt research activities involving the Investigator interacting with human subjects or obtaining information by educational tests, survey or interview procedures, or behavioral interventions, the following information must be given to the prospectiv</w:t>
            </w:r>
            <w:r w:rsidRPr="009D5FAC">
              <w:rPr>
                <w:rFonts w:asciiTheme="minorHAnsi" w:hAnsiTheme="minorHAnsi" w:cstheme="minorHAnsi"/>
                <w:b w:val="0"/>
                <w:szCs w:val="20"/>
              </w:rPr>
              <w:t>e human subject as applicable in writing or orally:</w:t>
            </w:r>
            <w:bookmarkEnd w:id="42"/>
          </w:p>
        </w:tc>
        <w:tc>
          <w:tcPr>
            <w:tcW w:w="555" w:type="dxa"/>
            <w:shd w:val="clear" w:color="auto" w:fill="FFFFFF" w:themeFill="background1"/>
          </w:tcPr>
          <w:p w14:paraId="30746687" w14:textId="77777777" w:rsidR="00AB16B7" w:rsidRPr="00FA7552" w:rsidRDefault="00AB16B7"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7C8E1D7C" w14:textId="77777777" w:rsidR="00AB16B7" w:rsidRPr="00FA7552" w:rsidRDefault="00AB16B7"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730E1315" w14:textId="77777777" w:rsidR="00AB16B7" w:rsidRPr="00FA7552" w:rsidRDefault="00AB16B7" w:rsidP="00C72658">
            <w:pPr>
              <w:tabs>
                <w:tab w:val="left" w:pos="288"/>
                <w:tab w:val="left" w:pos="576"/>
                <w:tab w:val="left" w:pos="864"/>
              </w:tabs>
              <w:rPr>
                <w:rFonts w:asciiTheme="minorHAnsi" w:hAnsiTheme="minorHAnsi"/>
                <w:color w:val="000000"/>
                <w:sz w:val="20"/>
                <w:szCs w:val="20"/>
              </w:rPr>
            </w:pPr>
          </w:p>
        </w:tc>
      </w:tr>
      <w:tr w:rsidR="00AB16B7" w:rsidRPr="00FA7552" w14:paraId="23ED2B4D" w14:textId="77777777" w:rsidTr="00327706">
        <w:tc>
          <w:tcPr>
            <w:tcW w:w="9598" w:type="dxa"/>
            <w:shd w:val="clear" w:color="auto" w:fill="FFFFFF" w:themeFill="background1"/>
          </w:tcPr>
          <w:p w14:paraId="71A92BEA" w14:textId="34498F1B" w:rsidR="00AB16B7" w:rsidRPr="009D5FAC" w:rsidRDefault="00FA1C71" w:rsidP="00F473F3">
            <w:pPr>
              <w:pStyle w:val="Heading1"/>
              <w:numPr>
                <w:ilvl w:val="0"/>
                <w:numId w:val="0"/>
              </w:numPr>
              <w:rPr>
                <w:rFonts w:asciiTheme="minorHAnsi" w:hAnsiTheme="minorHAnsi" w:cstheme="minorHAnsi"/>
                <w:b w:val="0"/>
                <w:szCs w:val="20"/>
              </w:rPr>
            </w:pPr>
            <w:bookmarkStart w:id="43" w:name="_Toc78445647"/>
            <w:r w:rsidRPr="00CC18CF">
              <w:rPr>
                <w:rFonts w:asciiTheme="minorHAnsi" w:hAnsiTheme="minorHAnsi" w:cstheme="minorHAnsi"/>
                <w:b w:val="0"/>
                <w:szCs w:val="20"/>
              </w:rPr>
              <w:t>10.c(1)</w:t>
            </w:r>
            <w:r w:rsidR="00A242BA" w:rsidRPr="00CC18CF">
              <w:rPr>
                <w:rFonts w:asciiTheme="minorHAnsi" w:hAnsiTheme="minorHAnsi" w:cstheme="minorHAnsi"/>
                <w:b w:val="0"/>
                <w:szCs w:val="20"/>
              </w:rPr>
              <w:t>.</w:t>
            </w:r>
            <w:r w:rsidRPr="00CC18CF">
              <w:rPr>
                <w:rFonts w:asciiTheme="minorHAnsi" w:hAnsiTheme="minorHAnsi" w:cstheme="minorHAnsi"/>
                <w:b w:val="0"/>
                <w:szCs w:val="20"/>
              </w:rPr>
              <w:t xml:space="preserve"> </w:t>
            </w:r>
            <w:r w:rsidR="009624C2">
              <w:rPr>
                <w:rFonts w:asciiTheme="minorHAnsi" w:hAnsiTheme="minorHAnsi" w:cstheme="minorHAnsi"/>
                <w:b w:val="0"/>
                <w:szCs w:val="20"/>
              </w:rPr>
              <w:t xml:space="preserve"> </w:t>
            </w:r>
            <w:r w:rsidRPr="00CC18CF">
              <w:rPr>
                <w:rFonts w:asciiTheme="minorHAnsi" w:hAnsiTheme="minorHAnsi" w:cstheme="minorHAnsi"/>
                <w:b w:val="0"/>
                <w:szCs w:val="20"/>
              </w:rPr>
              <w:t>The activity is research;</w:t>
            </w:r>
            <w:bookmarkEnd w:id="43"/>
          </w:p>
        </w:tc>
        <w:tc>
          <w:tcPr>
            <w:tcW w:w="555" w:type="dxa"/>
            <w:shd w:val="clear" w:color="auto" w:fill="FFFFFF" w:themeFill="background1"/>
          </w:tcPr>
          <w:p w14:paraId="0206A978" w14:textId="77777777" w:rsidR="00AB16B7" w:rsidRPr="00FA7552" w:rsidRDefault="00AB16B7"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54A02501" w14:textId="77777777" w:rsidR="00AB16B7" w:rsidRPr="00FA7552" w:rsidRDefault="00AB16B7"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1EB86AFD" w14:textId="77777777" w:rsidR="00AB16B7" w:rsidRPr="00FA7552" w:rsidRDefault="00AB16B7" w:rsidP="00C72658">
            <w:pPr>
              <w:tabs>
                <w:tab w:val="left" w:pos="288"/>
                <w:tab w:val="left" w:pos="576"/>
                <w:tab w:val="left" w:pos="864"/>
              </w:tabs>
              <w:rPr>
                <w:rFonts w:asciiTheme="minorHAnsi" w:hAnsiTheme="minorHAnsi"/>
                <w:color w:val="000000"/>
                <w:sz w:val="20"/>
                <w:szCs w:val="20"/>
              </w:rPr>
            </w:pPr>
          </w:p>
        </w:tc>
      </w:tr>
      <w:tr w:rsidR="00FA1C71" w:rsidRPr="00FA7552" w14:paraId="6C97F81C" w14:textId="77777777" w:rsidTr="00327706">
        <w:tc>
          <w:tcPr>
            <w:tcW w:w="9598" w:type="dxa"/>
            <w:shd w:val="clear" w:color="auto" w:fill="FFFFFF" w:themeFill="background1"/>
          </w:tcPr>
          <w:p w14:paraId="07B8DBE3" w14:textId="309F6CEC" w:rsidR="00FA1C71" w:rsidRPr="009D5FAC" w:rsidRDefault="00FA1C71" w:rsidP="00FA1C71">
            <w:pPr>
              <w:pStyle w:val="Heading1"/>
              <w:numPr>
                <w:ilvl w:val="0"/>
                <w:numId w:val="0"/>
              </w:numPr>
              <w:rPr>
                <w:rFonts w:asciiTheme="minorHAnsi" w:hAnsiTheme="minorHAnsi" w:cstheme="minorHAnsi"/>
                <w:b w:val="0"/>
                <w:szCs w:val="20"/>
              </w:rPr>
            </w:pPr>
            <w:bookmarkStart w:id="44" w:name="_Toc78445648"/>
            <w:r w:rsidRPr="00CC18CF">
              <w:rPr>
                <w:rFonts w:asciiTheme="minorHAnsi" w:hAnsiTheme="minorHAnsi" w:cstheme="minorHAnsi"/>
                <w:b w:val="0"/>
                <w:szCs w:val="20"/>
              </w:rPr>
              <w:t>10.c(2)</w:t>
            </w:r>
            <w:r w:rsidR="00A242BA" w:rsidRPr="00CC18CF">
              <w:rPr>
                <w:rFonts w:asciiTheme="minorHAnsi" w:hAnsiTheme="minorHAnsi" w:cstheme="minorHAnsi"/>
                <w:b w:val="0"/>
                <w:szCs w:val="20"/>
              </w:rPr>
              <w:t>.</w:t>
            </w:r>
            <w:r w:rsidRPr="00CC18CF">
              <w:rPr>
                <w:rFonts w:asciiTheme="minorHAnsi" w:hAnsiTheme="minorHAnsi" w:cstheme="minorHAnsi"/>
                <w:b w:val="0"/>
                <w:szCs w:val="20"/>
              </w:rPr>
              <w:t xml:space="preserve"> </w:t>
            </w:r>
            <w:r w:rsidR="009624C2">
              <w:rPr>
                <w:rFonts w:asciiTheme="minorHAnsi" w:hAnsiTheme="minorHAnsi" w:cstheme="minorHAnsi"/>
                <w:b w:val="0"/>
                <w:szCs w:val="20"/>
              </w:rPr>
              <w:t xml:space="preserve"> </w:t>
            </w:r>
            <w:r w:rsidRPr="00CC18CF">
              <w:rPr>
                <w:rFonts w:asciiTheme="minorHAnsi" w:hAnsiTheme="minorHAnsi" w:cstheme="minorHAnsi"/>
                <w:b w:val="0"/>
                <w:szCs w:val="20"/>
              </w:rPr>
              <w:t>Participation is voluntary;</w:t>
            </w:r>
            <w:bookmarkEnd w:id="44"/>
          </w:p>
        </w:tc>
        <w:tc>
          <w:tcPr>
            <w:tcW w:w="555" w:type="dxa"/>
            <w:shd w:val="clear" w:color="auto" w:fill="FFFFFF" w:themeFill="background1"/>
          </w:tcPr>
          <w:p w14:paraId="59D841B2"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585D2646" w14:textId="77777777" w:rsidR="00FA1C71" w:rsidRPr="00FA7552" w:rsidRDefault="00FA1C71"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089238C1"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r>
      <w:tr w:rsidR="00FA1C71" w:rsidRPr="00FA7552" w14:paraId="345763CF" w14:textId="77777777" w:rsidTr="00327706">
        <w:tc>
          <w:tcPr>
            <w:tcW w:w="9598" w:type="dxa"/>
            <w:shd w:val="clear" w:color="auto" w:fill="FFFFFF" w:themeFill="background1"/>
          </w:tcPr>
          <w:p w14:paraId="6DFD78E3" w14:textId="29C35935" w:rsidR="00FA1C71" w:rsidRPr="009D5FAC" w:rsidRDefault="00FA1C71" w:rsidP="00FA1C71">
            <w:pPr>
              <w:pStyle w:val="Heading1"/>
              <w:numPr>
                <w:ilvl w:val="0"/>
                <w:numId w:val="0"/>
              </w:numPr>
              <w:rPr>
                <w:rFonts w:asciiTheme="minorHAnsi" w:hAnsiTheme="minorHAnsi" w:cstheme="minorHAnsi"/>
                <w:b w:val="0"/>
                <w:szCs w:val="20"/>
              </w:rPr>
            </w:pPr>
            <w:bookmarkStart w:id="45" w:name="_Toc78445649"/>
            <w:r w:rsidRPr="00CC18CF">
              <w:rPr>
                <w:rFonts w:asciiTheme="minorHAnsi" w:hAnsiTheme="minorHAnsi" w:cstheme="minorHAnsi"/>
                <w:b w:val="0"/>
                <w:szCs w:val="20"/>
              </w:rPr>
              <w:t>10.c(3)</w:t>
            </w:r>
            <w:r w:rsidR="00A242BA" w:rsidRPr="00CC18CF">
              <w:rPr>
                <w:rFonts w:asciiTheme="minorHAnsi" w:hAnsiTheme="minorHAnsi" w:cstheme="minorHAnsi"/>
                <w:b w:val="0"/>
                <w:szCs w:val="20"/>
              </w:rPr>
              <w:t>.</w:t>
            </w:r>
            <w:r w:rsidRPr="00CC18CF">
              <w:rPr>
                <w:rFonts w:asciiTheme="minorHAnsi" w:hAnsiTheme="minorHAnsi" w:cstheme="minorHAnsi"/>
                <w:b w:val="0"/>
                <w:szCs w:val="20"/>
              </w:rPr>
              <w:t xml:space="preserve"> </w:t>
            </w:r>
            <w:r w:rsidR="009624C2">
              <w:rPr>
                <w:rFonts w:asciiTheme="minorHAnsi" w:hAnsiTheme="minorHAnsi" w:cstheme="minorHAnsi"/>
                <w:b w:val="0"/>
                <w:szCs w:val="20"/>
              </w:rPr>
              <w:t xml:space="preserve"> </w:t>
            </w:r>
            <w:r w:rsidRPr="00CC18CF">
              <w:rPr>
                <w:rFonts w:asciiTheme="minorHAnsi" w:hAnsiTheme="minorHAnsi" w:cstheme="minorHAnsi"/>
                <w:b w:val="0"/>
                <w:szCs w:val="20"/>
              </w:rPr>
              <w:t>Permission to participate can be withdrawn;</w:t>
            </w:r>
            <w:bookmarkEnd w:id="45"/>
          </w:p>
        </w:tc>
        <w:tc>
          <w:tcPr>
            <w:tcW w:w="555" w:type="dxa"/>
            <w:shd w:val="clear" w:color="auto" w:fill="FFFFFF" w:themeFill="background1"/>
          </w:tcPr>
          <w:p w14:paraId="30137F5F"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770A305B" w14:textId="77777777" w:rsidR="00FA1C71" w:rsidRPr="00FA7552" w:rsidRDefault="00FA1C71"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5CEE12E3"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r>
      <w:tr w:rsidR="00FA1C71" w:rsidRPr="00FA7552" w14:paraId="4A58E06E" w14:textId="77777777" w:rsidTr="00327706">
        <w:tc>
          <w:tcPr>
            <w:tcW w:w="9598" w:type="dxa"/>
            <w:shd w:val="clear" w:color="auto" w:fill="FFFFFF" w:themeFill="background1"/>
          </w:tcPr>
          <w:p w14:paraId="63BD7E24" w14:textId="525D6400" w:rsidR="00FA1C71" w:rsidRPr="009D5FAC" w:rsidRDefault="00FA1C71" w:rsidP="00FA1C71">
            <w:pPr>
              <w:pStyle w:val="Heading1"/>
              <w:numPr>
                <w:ilvl w:val="0"/>
                <w:numId w:val="0"/>
              </w:numPr>
              <w:rPr>
                <w:rFonts w:asciiTheme="minorHAnsi" w:hAnsiTheme="minorHAnsi" w:cstheme="minorHAnsi"/>
                <w:b w:val="0"/>
                <w:szCs w:val="20"/>
              </w:rPr>
            </w:pPr>
            <w:bookmarkStart w:id="46" w:name="_Toc78445650"/>
            <w:r w:rsidRPr="00CC18CF">
              <w:rPr>
                <w:rFonts w:asciiTheme="minorHAnsi" w:hAnsiTheme="minorHAnsi" w:cstheme="minorHAnsi"/>
                <w:b w:val="0"/>
                <w:szCs w:val="20"/>
              </w:rPr>
              <w:t>10.c(4)</w:t>
            </w:r>
            <w:r w:rsidR="00A242BA" w:rsidRPr="00CC18CF">
              <w:rPr>
                <w:rFonts w:asciiTheme="minorHAnsi" w:hAnsiTheme="minorHAnsi" w:cstheme="minorHAnsi"/>
                <w:b w:val="0"/>
                <w:szCs w:val="20"/>
              </w:rPr>
              <w:t>.</w:t>
            </w:r>
            <w:r w:rsidRPr="00CC18CF">
              <w:rPr>
                <w:rFonts w:asciiTheme="minorHAnsi" w:hAnsiTheme="minorHAnsi" w:cstheme="minorHAnsi"/>
                <w:b w:val="0"/>
                <w:szCs w:val="20"/>
              </w:rPr>
              <w:t xml:space="preserve"> </w:t>
            </w:r>
            <w:r w:rsidR="009624C2">
              <w:rPr>
                <w:rFonts w:asciiTheme="minorHAnsi" w:hAnsiTheme="minorHAnsi" w:cstheme="minorHAnsi"/>
                <w:b w:val="0"/>
                <w:szCs w:val="20"/>
              </w:rPr>
              <w:t xml:space="preserve"> </w:t>
            </w:r>
            <w:r w:rsidRPr="00CC18CF">
              <w:rPr>
                <w:rFonts w:asciiTheme="minorHAnsi" w:hAnsiTheme="minorHAnsi" w:cstheme="minorHAnsi"/>
                <w:b w:val="0"/>
                <w:szCs w:val="20"/>
              </w:rPr>
              <w:t>Permission for use of data can be withdrawn for exempt research activities involving the collection and use of identifiable data; and</w:t>
            </w:r>
            <w:bookmarkEnd w:id="46"/>
          </w:p>
        </w:tc>
        <w:tc>
          <w:tcPr>
            <w:tcW w:w="555" w:type="dxa"/>
            <w:shd w:val="clear" w:color="auto" w:fill="FFFFFF" w:themeFill="background1"/>
          </w:tcPr>
          <w:p w14:paraId="779D2A01"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63615D06" w14:textId="77777777" w:rsidR="00FA1C71" w:rsidRPr="00FA7552" w:rsidRDefault="00FA1C71"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293AA857"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r>
      <w:tr w:rsidR="00FA1C71" w:rsidRPr="00FA7552" w14:paraId="29DB4A07" w14:textId="77777777" w:rsidTr="00327706">
        <w:tc>
          <w:tcPr>
            <w:tcW w:w="9598" w:type="dxa"/>
            <w:shd w:val="clear" w:color="auto" w:fill="FFFFFF" w:themeFill="background1"/>
          </w:tcPr>
          <w:p w14:paraId="5A0FE72E" w14:textId="5D7A9E2F" w:rsidR="00FA1C71" w:rsidRPr="009D5FAC" w:rsidRDefault="00FA1C71" w:rsidP="00FA1C71">
            <w:pPr>
              <w:pStyle w:val="Heading1"/>
              <w:numPr>
                <w:ilvl w:val="0"/>
                <w:numId w:val="0"/>
              </w:numPr>
              <w:rPr>
                <w:rFonts w:asciiTheme="minorHAnsi" w:hAnsiTheme="minorHAnsi" w:cstheme="minorHAnsi"/>
                <w:b w:val="0"/>
                <w:szCs w:val="20"/>
              </w:rPr>
            </w:pPr>
            <w:bookmarkStart w:id="47" w:name="_Toc78445651"/>
            <w:r w:rsidRPr="00CC18CF">
              <w:rPr>
                <w:rFonts w:asciiTheme="minorHAnsi" w:hAnsiTheme="minorHAnsi" w:cstheme="minorHAnsi"/>
                <w:b w:val="0"/>
                <w:szCs w:val="20"/>
              </w:rPr>
              <w:t>10.c(5)</w:t>
            </w:r>
            <w:r w:rsidR="00A242BA" w:rsidRPr="00CC18CF">
              <w:rPr>
                <w:rFonts w:asciiTheme="minorHAnsi" w:hAnsiTheme="minorHAnsi" w:cstheme="minorHAnsi"/>
                <w:b w:val="0"/>
                <w:szCs w:val="20"/>
              </w:rPr>
              <w:t>.</w:t>
            </w:r>
            <w:r w:rsidRPr="00CC18CF">
              <w:rPr>
                <w:rFonts w:asciiTheme="minorHAnsi" w:hAnsiTheme="minorHAnsi" w:cstheme="minorHAnsi"/>
                <w:b w:val="0"/>
                <w:szCs w:val="20"/>
              </w:rPr>
              <w:t xml:space="preserve"> </w:t>
            </w:r>
            <w:r w:rsidR="009624C2">
              <w:rPr>
                <w:rFonts w:asciiTheme="minorHAnsi" w:hAnsiTheme="minorHAnsi" w:cstheme="minorHAnsi"/>
                <w:b w:val="0"/>
                <w:szCs w:val="20"/>
              </w:rPr>
              <w:t xml:space="preserve"> </w:t>
            </w:r>
            <w:r w:rsidRPr="00CC18CF">
              <w:rPr>
                <w:rFonts w:asciiTheme="minorHAnsi" w:hAnsiTheme="minorHAnsi" w:cstheme="minorHAnsi"/>
                <w:b w:val="0"/>
                <w:szCs w:val="20"/>
              </w:rPr>
              <w:t>Contact information for the VA Investigator.</w:t>
            </w:r>
            <w:bookmarkEnd w:id="47"/>
          </w:p>
        </w:tc>
        <w:tc>
          <w:tcPr>
            <w:tcW w:w="555" w:type="dxa"/>
            <w:shd w:val="clear" w:color="auto" w:fill="FFFFFF" w:themeFill="background1"/>
          </w:tcPr>
          <w:p w14:paraId="2F24A61B"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2C051DD8" w14:textId="77777777" w:rsidR="00FA1C71" w:rsidRPr="00FA7552" w:rsidRDefault="00FA1C71"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5B56BE9C"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r>
      <w:tr w:rsidR="00FA1C71" w:rsidRPr="00FA7552" w14:paraId="2208762A" w14:textId="77777777" w:rsidTr="00327706">
        <w:tc>
          <w:tcPr>
            <w:tcW w:w="9598" w:type="dxa"/>
            <w:shd w:val="clear" w:color="auto" w:fill="FFFFFF" w:themeFill="background1"/>
          </w:tcPr>
          <w:p w14:paraId="53F3FF69" w14:textId="7BC1076C" w:rsidR="00FA1C71" w:rsidRPr="009D5FAC" w:rsidRDefault="00FA1C71" w:rsidP="00FA1C71">
            <w:pPr>
              <w:pStyle w:val="Heading1"/>
              <w:numPr>
                <w:ilvl w:val="0"/>
                <w:numId w:val="0"/>
              </w:numPr>
              <w:rPr>
                <w:rFonts w:asciiTheme="minorHAnsi" w:hAnsiTheme="minorHAnsi" w:cstheme="minorHAnsi"/>
                <w:b w:val="0"/>
                <w:szCs w:val="20"/>
              </w:rPr>
            </w:pPr>
            <w:bookmarkStart w:id="48" w:name="_Toc78445652"/>
            <w:r w:rsidRPr="00CC18CF">
              <w:rPr>
                <w:rFonts w:asciiTheme="minorHAnsi" w:hAnsiTheme="minorHAnsi" w:cstheme="minorHAnsi"/>
                <w:b w:val="0"/>
                <w:szCs w:val="20"/>
              </w:rPr>
              <w:t xml:space="preserve">10. d. </w:t>
            </w:r>
            <w:r w:rsidR="009624C2">
              <w:rPr>
                <w:rFonts w:asciiTheme="minorHAnsi" w:hAnsiTheme="minorHAnsi" w:cstheme="minorHAnsi"/>
                <w:b w:val="0"/>
                <w:szCs w:val="20"/>
              </w:rPr>
              <w:t xml:space="preserve"> </w:t>
            </w:r>
            <w:r w:rsidRPr="00CC18CF">
              <w:rPr>
                <w:rFonts w:asciiTheme="minorHAnsi" w:hAnsiTheme="minorHAnsi" w:cstheme="minorHAnsi"/>
                <w:b w:val="0"/>
                <w:szCs w:val="20"/>
              </w:rPr>
              <w:t xml:space="preserve">If an exempt activity requires a limited IRB review, the limited IRB review must be completed prior to approval by the R&amp;D Committee.  When a limited IRB review is conducted, the IRB is not required to evaluate whether </w:t>
            </w:r>
            <w:proofErr w:type="gramStart"/>
            <w:r w:rsidRPr="00CC18CF">
              <w:rPr>
                <w:rFonts w:asciiTheme="minorHAnsi" w:hAnsiTheme="minorHAnsi" w:cstheme="minorHAnsi"/>
                <w:b w:val="0"/>
                <w:szCs w:val="20"/>
              </w:rPr>
              <w:t>all of</w:t>
            </w:r>
            <w:proofErr w:type="gramEnd"/>
            <w:r w:rsidRPr="00CC18CF">
              <w:rPr>
                <w:rFonts w:asciiTheme="minorHAnsi" w:hAnsiTheme="minorHAnsi" w:cstheme="minorHAnsi"/>
                <w:b w:val="0"/>
                <w:szCs w:val="20"/>
              </w:rPr>
              <w:t xml:space="preserve"> the IRB approval criter</w:t>
            </w:r>
            <w:r w:rsidRPr="009D5FAC">
              <w:rPr>
                <w:rFonts w:asciiTheme="minorHAnsi" w:hAnsiTheme="minorHAnsi" w:cstheme="minorHAnsi"/>
                <w:b w:val="0"/>
                <w:szCs w:val="20"/>
              </w:rPr>
              <w:t>ia in section 12 of this Directive are satisfied.</w:t>
            </w:r>
            <w:bookmarkEnd w:id="48"/>
          </w:p>
        </w:tc>
        <w:tc>
          <w:tcPr>
            <w:tcW w:w="555" w:type="dxa"/>
            <w:shd w:val="clear" w:color="auto" w:fill="FFFFFF" w:themeFill="background1"/>
          </w:tcPr>
          <w:p w14:paraId="529A4FC3"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04F2C5E8" w14:textId="77777777" w:rsidR="00FA1C71" w:rsidRPr="00FA7552" w:rsidRDefault="00FA1C71"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709F157E"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r>
      <w:tr w:rsidR="00FA1C71" w:rsidRPr="00FA7552" w14:paraId="0C32AC72" w14:textId="77777777" w:rsidTr="00327706">
        <w:tc>
          <w:tcPr>
            <w:tcW w:w="9598" w:type="dxa"/>
            <w:shd w:val="clear" w:color="auto" w:fill="FFFFFF" w:themeFill="background1"/>
          </w:tcPr>
          <w:p w14:paraId="673385A0" w14:textId="4828D5B0" w:rsidR="00FA1C71" w:rsidRPr="009D5FAC" w:rsidRDefault="00FA1C71" w:rsidP="00FA1C71">
            <w:pPr>
              <w:pStyle w:val="Heading1"/>
              <w:numPr>
                <w:ilvl w:val="0"/>
                <w:numId w:val="0"/>
              </w:numPr>
              <w:rPr>
                <w:rFonts w:asciiTheme="minorHAnsi" w:hAnsiTheme="minorHAnsi" w:cstheme="minorHAnsi"/>
                <w:b w:val="0"/>
                <w:szCs w:val="20"/>
              </w:rPr>
            </w:pPr>
            <w:bookmarkStart w:id="49" w:name="_Toc78445653"/>
            <w:r w:rsidRPr="00CC18CF">
              <w:rPr>
                <w:rFonts w:asciiTheme="minorHAnsi" w:hAnsiTheme="minorHAnsi" w:cstheme="minorHAnsi"/>
                <w:b w:val="0"/>
                <w:szCs w:val="20"/>
              </w:rPr>
              <w:t xml:space="preserve">10.e. </w:t>
            </w:r>
            <w:r w:rsidR="009624C2">
              <w:rPr>
                <w:rFonts w:asciiTheme="minorHAnsi" w:hAnsiTheme="minorHAnsi" w:cstheme="minorHAnsi"/>
                <w:b w:val="0"/>
                <w:szCs w:val="20"/>
              </w:rPr>
              <w:t xml:space="preserve"> </w:t>
            </w:r>
            <w:r w:rsidRPr="00CC18CF">
              <w:rPr>
                <w:rFonts w:asciiTheme="minorHAnsi" w:hAnsiTheme="minorHAnsi" w:cstheme="minorHAnsi"/>
                <w:b w:val="0"/>
                <w:szCs w:val="20"/>
              </w:rPr>
              <w:t>When a limited IRB review is required for an exempt activity as described in this Directive, the IRB must review the research to ascertain whether specific IRB approval criteria are met as descri</w:t>
            </w:r>
            <w:r w:rsidRPr="009D5FAC">
              <w:rPr>
                <w:rFonts w:asciiTheme="minorHAnsi" w:hAnsiTheme="minorHAnsi" w:cstheme="minorHAnsi"/>
                <w:b w:val="0"/>
                <w:szCs w:val="20"/>
              </w:rPr>
              <w:t>bed in this Directive.</w:t>
            </w:r>
            <w:bookmarkEnd w:id="49"/>
            <w:r w:rsidRPr="009D5FAC">
              <w:rPr>
                <w:rFonts w:asciiTheme="minorHAnsi" w:hAnsiTheme="minorHAnsi" w:cstheme="minorHAnsi"/>
                <w:b w:val="0"/>
                <w:szCs w:val="20"/>
              </w:rPr>
              <w:t xml:space="preserve">  </w:t>
            </w:r>
          </w:p>
        </w:tc>
        <w:tc>
          <w:tcPr>
            <w:tcW w:w="555" w:type="dxa"/>
            <w:shd w:val="clear" w:color="auto" w:fill="FFFFFF" w:themeFill="background1"/>
          </w:tcPr>
          <w:p w14:paraId="3E9A2AE2"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3B6BFF30" w14:textId="77777777" w:rsidR="00FA1C71" w:rsidRPr="00FA7552" w:rsidRDefault="00FA1C71"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39299B2C"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r>
      <w:tr w:rsidR="00FA1C71" w:rsidRPr="00FA7552" w14:paraId="6A94F6C9" w14:textId="77777777" w:rsidTr="00327706">
        <w:tc>
          <w:tcPr>
            <w:tcW w:w="9598" w:type="dxa"/>
            <w:shd w:val="clear" w:color="auto" w:fill="FFFFFF" w:themeFill="background1"/>
          </w:tcPr>
          <w:p w14:paraId="0C753B98" w14:textId="21CA4A7F" w:rsidR="00FA1C71" w:rsidRPr="009D5FAC" w:rsidRDefault="00FA1C71" w:rsidP="00FA1C71">
            <w:pPr>
              <w:pStyle w:val="Heading1"/>
              <w:numPr>
                <w:ilvl w:val="0"/>
                <w:numId w:val="0"/>
              </w:numPr>
              <w:rPr>
                <w:rFonts w:asciiTheme="minorHAnsi" w:hAnsiTheme="minorHAnsi" w:cstheme="minorHAnsi"/>
                <w:b w:val="0"/>
                <w:szCs w:val="20"/>
              </w:rPr>
            </w:pPr>
            <w:bookmarkStart w:id="50" w:name="_Toc78445654"/>
            <w:r w:rsidRPr="00CC18CF">
              <w:rPr>
                <w:rFonts w:asciiTheme="minorHAnsi" w:hAnsiTheme="minorHAnsi" w:cstheme="minorHAnsi"/>
                <w:b w:val="0"/>
                <w:szCs w:val="20"/>
              </w:rPr>
              <w:t xml:space="preserve">10.f. </w:t>
            </w:r>
            <w:r w:rsidR="009624C2">
              <w:rPr>
                <w:rFonts w:asciiTheme="minorHAnsi" w:hAnsiTheme="minorHAnsi" w:cstheme="minorHAnsi"/>
                <w:b w:val="0"/>
                <w:szCs w:val="20"/>
              </w:rPr>
              <w:t xml:space="preserve"> </w:t>
            </w:r>
            <w:r w:rsidRPr="00CC18CF">
              <w:rPr>
                <w:rFonts w:asciiTheme="minorHAnsi" w:hAnsiTheme="minorHAnsi" w:cstheme="minorHAnsi"/>
                <w:b w:val="0"/>
                <w:szCs w:val="20"/>
              </w:rPr>
              <w:t>Exempt categories 2 and 3 listed in Appendix B require use of a limited IRB review if the information obtained is recorded by the investigator in such a manner that the identity of the human subjects can readily be ascertained, directly or through i</w:t>
            </w:r>
            <w:r w:rsidRPr="009D5FAC">
              <w:rPr>
                <w:rFonts w:asciiTheme="minorHAnsi" w:hAnsiTheme="minorHAnsi" w:cstheme="minorHAnsi"/>
                <w:b w:val="0"/>
                <w:szCs w:val="20"/>
              </w:rPr>
              <w:t xml:space="preserve">dentifiers linked to the subjects.  The IRB is required to conduct a limited review to make the determinations required by section </w:t>
            </w:r>
            <w:r w:rsidR="00604636" w:rsidRPr="00CC18CF">
              <w:rPr>
                <w:rFonts w:asciiTheme="minorHAnsi" w:hAnsiTheme="minorHAnsi" w:cstheme="minorHAnsi"/>
                <w:b w:val="0"/>
                <w:szCs w:val="20"/>
              </w:rPr>
              <w:fldChar w:fldCharType="begin"/>
            </w:r>
            <w:r w:rsidR="00604636" w:rsidRPr="009D5FAC">
              <w:rPr>
                <w:rFonts w:asciiTheme="minorHAnsi" w:hAnsiTheme="minorHAnsi" w:cstheme="minorHAnsi"/>
                <w:b w:val="0"/>
                <w:szCs w:val="20"/>
              </w:rPr>
              <w:instrText xml:space="preserve"> REF _Ref536440808 \r \h </w:instrText>
            </w:r>
            <w:r w:rsidR="00E31629" w:rsidRPr="009D5FAC">
              <w:rPr>
                <w:rFonts w:asciiTheme="minorHAnsi" w:hAnsiTheme="minorHAnsi" w:cstheme="minorHAnsi"/>
                <w:b w:val="0"/>
                <w:szCs w:val="20"/>
              </w:rPr>
              <w:instrText xml:space="preserve"> \* MERGEFORMAT </w:instrText>
            </w:r>
            <w:r w:rsidR="00604636" w:rsidRPr="00CC18CF">
              <w:rPr>
                <w:rFonts w:asciiTheme="minorHAnsi" w:hAnsiTheme="minorHAnsi" w:cstheme="minorHAnsi"/>
                <w:b w:val="0"/>
                <w:szCs w:val="20"/>
              </w:rPr>
            </w:r>
            <w:r w:rsidR="00604636" w:rsidRPr="00CC18CF">
              <w:rPr>
                <w:rFonts w:asciiTheme="minorHAnsi" w:hAnsiTheme="minorHAnsi" w:cstheme="minorHAnsi"/>
                <w:b w:val="0"/>
                <w:szCs w:val="20"/>
              </w:rPr>
              <w:fldChar w:fldCharType="separate"/>
            </w:r>
            <w:r w:rsidR="00604636" w:rsidRPr="00CC18CF">
              <w:rPr>
                <w:rFonts w:asciiTheme="minorHAnsi" w:hAnsiTheme="minorHAnsi" w:cstheme="minorHAnsi"/>
                <w:b w:val="0"/>
                <w:szCs w:val="20"/>
              </w:rPr>
              <w:t>12</w:t>
            </w:r>
            <w:r w:rsidR="00604636" w:rsidRPr="00CC18CF">
              <w:rPr>
                <w:rFonts w:asciiTheme="minorHAnsi" w:hAnsiTheme="minorHAnsi" w:cstheme="minorHAnsi"/>
                <w:b w:val="0"/>
                <w:szCs w:val="20"/>
              </w:rPr>
              <w:fldChar w:fldCharType="end"/>
            </w:r>
            <w:r w:rsidRPr="00CC18CF">
              <w:rPr>
                <w:rFonts w:asciiTheme="minorHAnsi" w:hAnsiTheme="minorHAnsi" w:cstheme="minorHAnsi"/>
                <w:b w:val="0"/>
                <w:szCs w:val="20"/>
              </w:rPr>
              <w:t>.a.(7) (i.e., to determine that when appropriate, there are adequate provisions to protect the privacy of subjects and to maintain the confidentiality of data).</w:t>
            </w:r>
            <w:bookmarkEnd w:id="50"/>
          </w:p>
        </w:tc>
        <w:tc>
          <w:tcPr>
            <w:tcW w:w="555" w:type="dxa"/>
            <w:shd w:val="clear" w:color="auto" w:fill="FFFFFF" w:themeFill="background1"/>
          </w:tcPr>
          <w:p w14:paraId="087BE1D5"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139350EB" w14:textId="77777777" w:rsidR="00FA1C71" w:rsidRPr="00FA7552" w:rsidRDefault="00FA1C71"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1594051D"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r>
      <w:tr w:rsidR="00FA1C71" w:rsidRPr="00FA7552" w14:paraId="728B4CBF" w14:textId="77777777" w:rsidTr="00327706">
        <w:tc>
          <w:tcPr>
            <w:tcW w:w="9598" w:type="dxa"/>
            <w:shd w:val="clear" w:color="auto" w:fill="FFFFFF" w:themeFill="background1"/>
          </w:tcPr>
          <w:p w14:paraId="3B2758B8" w14:textId="19596D28" w:rsidR="00FA1C71" w:rsidRPr="00CC18CF" w:rsidRDefault="00FA1C71" w:rsidP="00FA1C71">
            <w:pPr>
              <w:pStyle w:val="Heading1"/>
              <w:numPr>
                <w:ilvl w:val="0"/>
                <w:numId w:val="0"/>
              </w:numPr>
              <w:rPr>
                <w:rFonts w:asciiTheme="minorHAnsi" w:hAnsiTheme="minorHAnsi" w:cstheme="minorHAnsi"/>
                <w:b w:val="0"/>
                <w:szCs w:val="20"/>
              </w:rPr>
            </w:pPr>
            <w:bookmarkStart w:id="51" w:name="_Toc78445655"/>
            <w:r w:rsidRPr="00CC18CF">
              <w:rPr>
                <w:rFonts w:asciiTheme="minorHAnsi" w:hAnsiTheme="minorHAnsi" w:cstheme="minorHAnsi"/>
                <w:b w:val="0"/>
                <w:szCs w:val="20"/>
              </w:rPr>
              <w:t xml:space="preserve">10.g. </w:t>
            </w:r>
            <w:r w:rsidR="009624C2">
              <w:rPr>
                <w:rFonts w:asciiTheme="minorHAnsi" w:hAnsiTheme="minorHAnsi" w:cstheme="minorHAnsi"/>
                <w:b w:val="0"/>
                <w:szCs w:val="20"/>
              </w:rPr>
              <w:t xml:space="preserve"> </w:t>
            </w:r>
            <w:r w:rsidRPr="00CC18CF">
              <w:rPr>
                <w:rFonts w:asciiTheme="minorHAnsi" w:hAnsiTheme="minorHAnsi" w:cstheme="minorHAnsi"/>
                <w:b w:val="0"/>
                <w:szCs w:val="20"/>
              </w:rPr>
              <w:t>Exempt categories 7 and 8 listed in Appendix B always require use of a limited IRB review and broad consent.</w:t>
            </w:r>
            <w:bookmarkEnd w:id="51"/>
          </w:p>
        </w:tc>
        <w:tc>
          <w:tcPr>
            <w:tcW w:w="555" w:type="dxa"/>
            <w:shd w:val="clear" w:color="auto" w:fill="FFFFFF" w:themeFill="background1"/>
          </w:tcPr>
          <w:p w14:paraId="6F835997"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1D10F264" w14:textId="77777777" w:rsidR="00FA1C71" w:rsidRPr="00FA7552" w:rsidRDefault="00FA1C71"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2E2F959C"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r>
      <w:tr w:rsidR="00FA1C71" w:rsidRPr="00FA7552" w14:paraId="31D7316D" w14:textId="77777777" w:rsidTr="00327706">
        <w:tc>
          <w:tcPr>
            <w:tcW w:w="9598" w:type="dxa"/>
            <w:shd w:val="clear" w:color="auto" w:fill="FFFFFF" w:themeFill="background1"/>
          </w:tcPr>
          <w:p w14:paraId="23F352A3" w14:textId="4F50983B" w:rsidR="00FA1C71" w:rsidRPr="00CC18CF" w:rsidRDefault="00216296" w:rsidP="00FA1C71">
            <w:pPr>
              <w:pStyle w:val="Heading1"/>
              <w:numPr>
                <w:ilvl w:val="0"/>
                <w:numId w:val="0"/>
              </w:numPr>
              <w:rPr>
                <w:rFonts w:asciiTheme="minorHAnsi" w:hAnsiTheme="minorHAnsi" w:cstheme="minorHAnsi"/>
                <w:b w:val="0"/>
                <w:szCs w:val="20"/>
              </w:rPr>
            </w:pPr>
            <w:bookmarkStart w:id="52" w:name="_Toc78445656"/>
            <w:r w:rsidRPr="00CC18CF">
              <w:rPr>
                <w:rFonts w:asciiTheme="minorHAnsi" w:hAnsiTheme="minorHAnsi" w:cstheme="minorHAnsi"/>
                <w:b w:val="0"/>
                <w:szCs w:val="20"/>
              </w:rPr>
              <w:t>10.g(1)</w:t>
            </w:r>
            <w:r w:rsidR="000A1B25">
              <w:rPr>
                <w:rFonts w:asciiTheme="minorHAnsi" w:hAnsiTheme="minorHAnsi" w:cstheme="minorHAnsi"/>
                <w:b w:val="0"/>
                <w:szCs w:val="20"/>
              </w:rPr>
              <w:t>.</w:t>
            </w:r>
            <w:r w:rsidRPr="00CC18CF">
              <w:rPr>
                <w:rFonts w:asciiTheme="minorHAnsi" w:hAnsiTheme="minorHAnsi" w:cstheme="minorHAnsi"/>
                <w:b w:val="0"/>
                <w:szCs w:val="20"/>
              </w:rPr>
              <w:t xml:space="preserve"> </w:t>
            </w:r>
            <w:r w:rsidR="009624C2">
              <w:rPr>
                <w:rFonts w:asciiTheme="minorHAnsi" w:hAnsiTheme="minorHAnsi" w:cstheme="minorHAnsi"/>
                <w:b w:val="0"/>
                <w:szCs w:val="20"/>
              </w:rPr>
              <w:t xml:space="preserve"> </w:t>
            </w:r>
            <w:r w:rsidRPr="00CC18CF">
              <w:rPr>
                <w:rFonts w:asciiTheme="minorHAnsi" w:hAnsiTheme="minorHAnsi" w:cstheme="minorHAnsi"/>
                <w:b w:val="0"/>
                <w:szCs w:val="20"/>
              </w:rPr>
              <w:t xml:space="preserve">Research activities described in exempt category 7 require that an IRB conduct a limited review and make the determination required by section </w:t>
            </w:r>
            <w:r w:rsidR="00604636" w:rsidRPr="00CC18CF">
              <w:rPr>
                <w:rFonts w:asciiTheme="minorHAnsi" w:hAnsiTheme="minorHAnsi" w:cstheme="minorHAnsi"/>
                <w:b w:val="0"/>
                <w:szCs w:val="20"/>
              </w:rPr>
              <w:fldChar w:fldCharType="begin"/>
            </w:r>
            <w:r w:rsidR="00604636" w:rsidRPr="009D5FAC">
              <w:rPr>
                <w:rFonts w:asciiTheme="minorHAnsi" w:hAnsiTheme="minorHAnsi" w:cstheme="minorHAnsi"/>
                <w:b w:val="0"/>
                <w:szCs w:val="20"/>
              </w:rPr>
              <w:instrText xml:space="preserve"> REF _Ref536440808 \r \h </w:instrText>
            </w:r>
            <w:r w:rsidR="00E31629" w:rsidRPr="009D5FAC">
              <w:rPr>
                <w:rFonts w:asciiTheme="minorHAnsi" w:hAnsiTheme="minorHAnsi" w:cstheme="minorHAnsi"/>
                <w:b w:val="0"/>
                <w:szCs w:val="20"/>
              </w:rPr>
              <w:instrText xml:space="preserve"> \* MERGEFORMAT </w:instrText>
            </w:r>
            <w:r w:rsidR="00604636" w:rsidRPr="00CC18CF">
              <w:rPr>
                <w:rFonts w:asciiTheme="minorHAnsi" w:hAnsiTheme="minorHAnsi" w:cstheme="minorHAnsi"/>
                <w:b w:val="0"/>
                <w:szCs w:val="20"/>
              </w:rPr>
            </w:r>
            <w:r w:rsidR="00604636" w:rsidRPr="00CC18CF">
              <w:rPr>
                <w:rFonts w:asciiTheme="minorHAnsi" w:hAnsiTheme="minorHAnsi" w:cstheme="minorHAnsi"/>
                <w:b w:val="0"/>
                <w:szCs w:val="20"/>
              </w:rPr>
              <w:fldChar w:fldCharType="separate"/>
            </w:r>
            <w:r w:rsidR="00604636" w:rsidRPr="00CC18CF">
              <w:rPr>
                <w:rFonts w:asciiTheme="minorHAnsi" w:hAnsiTheme="minorHAnsi" w:cstheme="minorHAnsi"/>
                <w:b w:val="0"/>
                <w:szCs w:val="20"/>
              </w:rPr>
              <w:t>12</w:t>
            </w:r>
            <w:r w:rsidR="00604636" w:rsidRPr="00CC18CF">
              <w:rPr>
                <w:rFonts w:asciiTheme="minorHAnsi" w:hAnsiTheme="minorHAnsi" w:cstheme="minorHAnsi"/>
                <w:b w:val="0"/>
                <w:szCs w:val="20"/>
              </w:rPr>
              <w:fldChar w:fldCharType="end"/>
            </w:r>
            <w:r w:rsidRPr="00CC18CF">
              <w:rPr>
                <w:rFonts w:asciiTheme="minorHAnsi" w:hAnsiTheme="minorHAnsi" w:cstheme="minorHAnsi"/>
                <w:b w:val="0"/>
                <w:szCs w:val="20"/>
              </w:rPr>
              <w:t>.a(8).</w:t>
            </w:r>
            <w:bookmarkEnd w:id="52"/>
          </w:p>
        </w:tc>
        <w:tc>
          <w:tcPr>
            <w:tcW w:w="555" w:type="dxa"/>
            <w:shd w:val="clear" w:color="auto" w:fill="FFFFFF" w:themeFill="background1"/>
          </w:tcPr>
          <w:p w14:paraId="48B5FF85"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09187606" w14:textId="77777777" w:rsidR="00FA1C71" w:rsidRPr="00FA7552" w:rsidRDefault="00FA1C71"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0A747C74"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r>
      <w:tr w:rsidR="001F4882" w:rsidRPr="00FA7552" w14:paraId="4DFBA828" w14:textId="77777777" w:rsidTr="00327706">
        <w:tc>
          <w:tcPr>
            <w:tcW w:w="9598" w:type="dxa"/>
            <w:shd w:val="clear" w:color="auto" w:fill="FFFFFF" w:themeFill="background1"/>
          </w:tcPr>
          <w:p w14:paraId="6F3BDD93" w14:textId="57BD3458" w:rsidR="001F4882" w:rsidRPr="009D5FAC" w:rsidRDefault="00216296" w:rsidP="00FA1C71">
            <w:pPr>
              <w:pStyle w:val="Heading1"/>
              <w:numPr>
                <w:ilvl w:val="0"/>
                <w:numId w:val="0"/>
              </w:numPr>
              <w:rPr>
                <w:rFonts w:asciiTheme="minorHAnsi" w:hAnsiTheme="minorHAnsi" w:cstheme="minorHAnsi"/>
                <w:b w:val="0"/>
                <w:szCs w:val="20"/>
              </w:rPr>
            </w:pPr>
            <w:bookmarkStart w:id="53" w:name="_Toc78445657"/>
            <w:r w:rsidRPr="00CC18CF">
              <w:rPr>
                <w:rFonts w:asciiTheme="minorHAnsi" w:hAnsiTheme="minorHAnsi" w:cstheme="minorHAnsi"/>
                <w:b w:val="0"/>
                <w:szCs w:val="20"/>
              </w:rPr>
              <w:lastRenderedPageBreak/>
              <w:t>10.g(2)</w:t>
            </w:r>
            <w:r w:rsidR="000A1B25">
              <w:rPr>
                <w:rFonts w:asciiTheme="minorHAnsi" w:hAnsiTheme="minorHAnsi" w:cstheme="minorHAnsi"/>
                <w:b w:val="0"/>
                <w:szCs w:val="20"/>
              </w:rPr>
              <w:t>.</w:t>
            </w:r>
            <w:r w:rsidR="009624C2">
              <w:rPr>
                <w:rFonts w:asciiTheme="minorHAnsi" w:hAnsiTheme="minorHAnsi" w:cstheme="minorHAnsi"/>
                <w:b w:val="0"/>
                <w:szCs w:val="20"/>
              </w:rPr>
              <w:t xml:space="preserve"> </w:t>
            </w:r>
            <w:r w:rsidRPr="00CC18CF">
              <w:rPr>
                <w:rFonts w:asciiTheme="minorHAnsi" w:hAnsiTheme="minorHAnsi" w:cstheme="minorHAnsi"/>
                <w:b w:val="0"/>
                <w:szCs w:val="20"/>
              </w:rPr>
              <w:t xml:space="preserve"> Research activities described in exempt category 8 require an IRB to conduct a limited review to make the determinations required by section </w:t>
            </w:r>
            <w:r w:rsidR="00604636" w:rsidRPr="00CC18CF">
              <w:rPr>
                <w:rFonts w:asciiTheme="minorHAnsi" w:hAnsiTheme="minorHAnsi" w:cstheme="minorHAnsi"/>
                <w:b w:val="0"/>
                <w:szCs w:val="20"/>
              </w:rPr>
              <w:fldChar w:fldCharType="begin"/>
            </w:r>
            <w:r w:rsidR="00604636" w:rsidRPr="009D5FAC">
              <w:rPr>
                <w:rFonts w:asciiTheme="minorHAnsi" w:hAnsiTheme="minorHAnsi" w:cstheme="minorHAnsi"/>
                <w:b w:val="0"/>
                <w:szCs w:val="20"/>
              </w:rPr>
              <w:instrText xml:space="preserve"> REF _Ref536440808 \r \h </w:instrText>
            </w:r>
            <w:r w:rsidR="00E31629" w:rsidRPr="009D5FAC">
              <w:rPr>
                <w:rFonts w:asciiTheme="minorHAnsi" w:hAnsiTheme="minorHAnsi" w:cstheme="minorHAnsi"/>
                <w:b w:val="0"/>
                <w:szCs w:val="20"/>
              </w:rPr>
              <w:instrText xml:space="preserve"> \* MERGEFORMAT </w:instrText>
            </w:r>
            <w:r w:rsidR="00604636" w:rsidRPr="00CC18CF">
              <w:rPr>
                <w:rFonts w:asciiTheme="minorHAnsi" w:hAnsiTheme="minorHAnsi" w:cstheme="minorHAnsi"/>
                <w:b w:val="0"/>
                <w:szCs w:val="20"/>
              </w:rPr>
            </w:r>
            <w:r w:rsidR="00604636" w:rsidRPr="00CC18CF">
              <w:rPr>
                <w:rFonts w:asciiTheme="minorHAnsi" w:hAnsiTheme="minorHAnsi" w:cstheme="minorHAnsi"/>
                <w:b w:val="0"/>
                <w:szCs w:val="20"/>
              </w:rPr>
              <w:fldChar w:fldCharType="separate"/>
            </w:r>
            <w:r w:rsidR="00604636" w:rsidRPr="00CC18CF">
              <w:rPr>
                <w:rFonts w:asciiTheme="minorHAnsi" w:hAnsiTheme="minorHAnsi" w:cstheme="minorHAnsi"/>
                <w:b w:val="0"/>
                <w:szCs w:val="20"/>
              </w:rPr>
              <w:t>12</w:t>
            </w:r>
            <w:r w:rsidR="00604636" w:rsidRPr="00CC18CF">
              <w:rPr>
                <w:rFonts w:asciiTheme="minorHAnsi" w:hAnsiTheme="minorHAnsi" w:cstheme="minorHAnsi"/>
                <w:b w:val="0"/>
                <w:szCs w:val="20"/>
              </w:rPr>
              <w:fldChar w:fldCharType="end"/>
            </w:r>
            <w:r w:rsidRPr="00CC18CF">
              <w:rPr>
                <w:rFonts w:asciiTheme="minorHAnsi" w:hAnsiTheme="minorHAnsi" w:cstheme="minorHAnsi"/>
                <w:b w:val="0"/>
                <w:szCs w:val="20"/>
              </w:rPr>
              <w:t>.a.(7) (i.e., to determine that when appropriate, there are adequate provisions to protect the privacy of subjects and to maintain</w:t>
            </w:r>
            <w:r w:rsidRPr="009D5FAC">
              <w:rPr>
                <w:rFonts w:asciiTheme="minorHAnsi" w:hAnsiTheme="minorHAnsi" w:cstheme="minorHAnsi"/>
                <w:b w:val="0"/>
                <w:szCs w:val="20"/>
              </w:rPr>
              <w:t xml:space="preserve"> the confidentiality of data).  Additionally, the exemption requires that an IRB conduct a limited review to make the determination that the research to be conducted is within the scope of the broad consent under which the identifiable private information or identifiable biospecimens were collected</w:t>
            </w:r>
            <w:bookmarkEnd w:id="53"/>
          </w:p>
        </w:tc>
        <w:tc>
          <w:tcPr>
            <w:tcW w:w="555" w:type="dxa"/>
            <w:shd w:val="clear" w:color="auto" w:fill="FFFFFF" w:themeFill="background1"/>
          </w:tcPr>
          <w:p w14:paraId="66B0339B" w14:textId="77777777" w:rsidR="001F4882" w:rsidRPr="00FA7552" w:rsidRDefault="001F4882"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10B8AE08" w14:textId="77777777" w:rsidR="001F4882" w:rsidRPr="00FA7552" w:rsidRDefault="001F4882"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17F931E4" w14:textId="77777777" w:rsidR="001F4882" w:rsidRPr="00FA7552" w:rsidRDefault="001F4882" w:rsidP="00C72658">
            <w:pPr>
              <w:tabs>
                <w:tab w:val="left" w:pos="288"/>
                <w:tab w:val="left" w:pos="576"/>
                <w:tab w:val="left" w:pos="864"/>
              </w:tabs>
              <w:rPr>
                <w:rFonts w:asciiTheme="minorHAnsi" w:hAnsiTheme="minorHAnsi"/>
                <w:color w:val="000000"/>
                <w:sz w:val="20"/>
                <w:szCs w:val="20"/>
              </w:rPr>
            </w:pPr>
          </w:p>
        </w:tc>
      </w:tr>
      <w:tr w:rsidR="001F4882" w:rsidRPr="00FA7552" w14:paraId="2E617CCC" w14:textId="77777777" w:rsidTr="00327706">
        <w:tc>
          <w:tcPr>
            <w:tcW w:w="9598" w:type="dxa"/>
            <w:shd w:val="clear" w:color="auto" w:fill="FFFFFF" w:themeFill="background1"/>
          </w:tcPr>
          <w:p w14:paraId="01944DD8" w14:textId="4492811E" w:rsidR="001F4882" w:rsidRPr="009D5FAC" w:rsidRDefault="00216296" w:rsidP="00FA1C71">
            <w:pPr>
              <w:pStyle w:val="Heading1"/>
              <w:numPr>
                <w:ilvl w:val="0"/>
                <w:numId w:val="0"/>
              </w:numPr>
              <w:rPr>
                <w:rFonts w:asciiTheme="minorHAnsi" w:hAnsiTheme="minorHAnsi" w:cstheme="minorHAnsi"/>
                <w:b w:val="0"/>
                <w:szCs w:val="20"/>
              </w:rPr>
            </w:pPr>
            <w:bookmarkStart w:id="54" w:name="_Toc78445658"/>
            <w:r w:rsidRPr="00CC18CF">
              <w:rPr>
                <w:rFonts w:asciiTheme="minorHAnsi" w:hAnsiTheme="minorHAnsi" w:cstheme="minorHAnsi"/>
                <w:b w:val="0"/>
                <w:szCs w:val="20"/>
              </w:rPr>
              <w:t>10.g(3)</w:t>
            </w:r>
            <w:r w:rsidR="000A1B25">
              <w:rPr>
                <w:rFonts w:asciiTheme="minorHAnsi" w:hAnsiTheme="minorHAnsi" w:cstheme="minorHAnsi"/>
                <w:b w:val="0"/>
                <w:szCs w:val="20"/>
              </w:rPr>
              <w:t>.</w:t>
            </w:r>
            <w:r w:rsidRPr="00CC18CF">
              <w:rPr>
                <w:rFonts w:asciiTheme="minorHAnsi" w:hAnsiTheme="minorHAnsi" w:cstheme="minorHAnsi"/>
                <w:b w:val="0"/>
                <w:szCs w:val="20"/>
              </w:rPr>
              <w:t xml:space="preserve"> </w:t>
            </w:r>
            <w:r w:rsidR="009624C2">
              <w:rPr>
                <w:rFonts w:asciiTheme="minorHAnsi" w:hAnsiTheme="minorHAnsi" w:cstheme="minorHAnsi"/>
                <w:b w:val="0"/>
                <w:szCs w:val="20"/>
              </w:rPr>
              <w:t xml:space="preserve"> </w:t>
            </w:r>
            <w:r w:rsidRPr="00CC18CF">
              <w:rPr>
                <w:rFonts w:asciiTheme="minorHAnsi" w:hAnsiTheme="minorHAnsi" w:cstheme="minorHAnsi"/>
                <w:b w:val="0"/>
                <w:szCs w:val="20"/>
              </w:rPr>
              <w:t>The following requirements must also be satisfied and documented as part of the limited IRB review for exempt category 8:</w:t>
            </w:r>
            <w:bookmarkEnd w:id="54"/>
          </w:p>
        </w:tc>
        <w:tc>
          <w:tcPr>
            <w:tcW w:w="555" w:type="dxa"/>
            <w:shd w:val="clear" w:color="auto" w:fill="FFFFFF" w:themeFill="background1"/>
          </w:tcPr>
          <w:p w14:paraId="317B046D" w14:textId="77777777" w:rsidR="001F4882" w:rsidRPr="00FA7552" w:rsidRDefault="001F4882"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5765A2D6" w14:textId="77777777" w:rsidR="001F4882" w:rsidRPr="00FA7552" w:rsidRDefault="001F4882"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7124DDE5" w14:textId="77777777" w:rsidR="001F4882" w:rsidRPr="00FA7552" w:rsidRDefault="001F4882" w:rsidP="00C72658">
            <w:pPr>
              <w:tabs>
                <w:tab w:val="left" w:pos="288"/>
                <w:tab w:val="left" w:pos="576"/>
                <w:tab w:val="left" w:pos="864"/>
              </w:tabs>
              <w:rPr>
                <w:rFonts w:asciiTheme="minorHAnsi" w:hAnsiTheme="minorHAnsi"/>
                <w:color w:val="000000"/>
                <w:sz w:val="20"/>
                <w:szCs w:val="20"/>
              </w:rPr>
            </w:pPr>
          </w:p>
        </w:tc>
      </w:tr>
      <w:tr w:rsidR="00216296" w:rsidRPr="00FA7552" w14:paraId="6728B30F" w14:textId="77777777" w:rsidTr="00327706">
        <w:tc>
          <w:tcPr>
            <w:tcW w:w="9598" w:type="dxa"/>
            <w:shd w:val="clear" w:color="auto" w:fill="FFFFFF" w:themeFill="background1"/>
          </w:tcPr>
          <w:p w14:paraId="08CF853D" w14:textId="2BD0DFC3" w:rsidR="00216296" w:rsidRPr="00CC18CF" w:rsidRDefault="00CE28C0" w:rsidP="00FA1C71">
            <w:pPr>
              <w:pStyle w:val="Heading1"/>
              <w:numPr>
                <w:ilvl w:val="0"/>
                <w:numId w:val="0"/>
              </w:numPr>
              <w:rPr>
                <w:rFonts w:asciiTheme="minorHAnsi" w:hAnsiTheme="minorHAnsi" w:cstheme="minorHAnsi"/>
                <w:b w:val="0"/>
                <w:szCs w:val="20"/>
              </w:rPr>
            </w:pPr>
            <w:bookmarkStart w:id="55" w:name="_Toc78445659"/>
            <w:r w:rsidRPr="00CC18CF">
              <w:rPr>
                <w:rFonts w:asciiTheme="minorHAnsi" w:hAnsiTheme="minorHAnsi" w:cstheme="minorHAnsi"/>
                <w:b w:val="0"/>
                <w:szCs w:val="20"/>
              </w:rPr>
              <w:t>10.g(3)(a)</w:t>
            </w:r>
            <w:r w:rsidR="000A1B25">
              <w:rPr>
                <w:rFonts w:asciiTheme="minorHAnsi" w:hAnsiTheme="minorHAnsi" w:cstheme="minorHAnsi"/>
                <w:b w:val="0"/>
                <w:szCs w:val="20"/>
              </w:rPr>
              <w:t>.</w:t>
            </w:r>
            <w:r w:rsidR="009624C2">
              <w:rPr>
                <w:rFonts w:asciiTheme="minorHAnsi" w:hAnsiTheme="minorHAnsi" w:cstheme="minorHAnsi"/>
                <w:b w:val="0"/>
                <w:szCs w:val="20"/>
              </w:rPr>
              <w:t xml:space="preserve"> </w:t>
            </w:r>
            <w:r w:rsidRPr="00CC18CF">
              <w:rPr>
                <w:rFonts w:asciiTheme="minorHAnsi" w:hAnsiTheme="minorHAnsi" w:cstheme="minorHAnsi"/>
                <w:b w:val="0"/>
                <w:szCs w:val="20"/>
              </w:rPr>
              <w:t xml:space="preserve"> Broad consent was obtained in accordance with section </w:t>
            </w:r>
            <w:r w:rsidR="00604636" w:rsidRPr="00CC18CF">
              <w:rPr>
                <w:rFonts w:asciiTheme="minorHAnsi" w:hAnsiTheme="minorHAnsi" w:cstheme="minorHAnsi"/>
                <w:b w:val="0"/>
                <w:szCs w:val="20"/>
              </w:rPr>
              <w:fldChar w:fldCharType="begin"/>
            </w:r>
            <w:r w:rsidR="00604636" w:rsidRPr="009D5FAC">
              <w:rPr>
                <w:rFonts w:asciiTheme="minorHAnsi" w:hAnsiTheme="minorHAnsi" w:cstheme="minorHAnsi"/>
                <w:b w:val="0"/>
                <w:szCs w:val="20"/>
              </w:rPr>
              <w:instrText xml:space="preserve"> REF _Ref536440876 \r \h </w:instrText>
            </w:r>
            <w:r w:rsidR="00E31629" w:rsidRPr="009D5FAC">
              <w:rPr>
                <w:rFonts w:asciiTheme="minorHAnsi" w:hAnsiTheme="minorHAnsi" w:cstheme="minorHAnsi"/>
                <w:b w:val="0"/>
                <w:szCs w:val="20"/>
              </w:rPr>
              <w:instrText xml:space="preserve"> \* MERGEFORMAT </w:instrText>
            </w:r>
            <w:r w:rsidR="00604636" w:rsidRPr="00CC18CF">
              <w:rPr>
                <w:rFonts w:asciiTheme="minorHAnsi" w:hAnsiTheme="minorHAnsi" w:cstheme="minorHAnsi"/>
                <w:b w:val="0"/>
                <w:szCs w:val="20"/>
              </w:rPr>
            </w:r>
            <w:r w:rsidR="00604636" w:rsidRPr="00CC18CF">
              <w:rPr>
                <w:rFonts w:asciiTheme="minorHAnsi" w:hAnsiTheme="minorHAnsi" w:cstheme="minorHAnsi"/>
                <w:b w:val="0"/>
                <w:szCs w:val="20"/>
              </w:rPr>
              <w:fldChar w:fldCharType="separate"/>
            </w:r>
            <w:r w:rsidR="00604636" w:rsidRPr="00CC18CF">
              <w:rPr>
                <w:rFonts w:asciiTheme="minorHAnsi" w:hAnsiTheme="minorHAnsi" w:cstheme="minorHAnsi"/>
                <w:b w:val="0"/>
                <w:szCs w:val="20"/>
              </w:rPr>
              <w:t>17</w:t>
            </w:r>
            <w:r w:rsidR="00604636" w:rsidRPr="00CC18CF">
              <w:rPr>
                <w:rFonts w:asciiTheme="minorHAnsi" w:hAnsiTheme="minorHAnsi" w:cstheme="minorHAnsi"/>
                <w:b w:val="0"/>
                <w:szCs w:val="20"/>
              </w:rPr>
              <w:fldChar w:fldCharType="end"/>
            </w:r>
            <w:r w:rsidRPr="00CC18CF">
              <w:rPr>
                <w:rFonts w:asciiTheme="minorHAnsi" w:hAnsiTheme="minorHAnsi" w:cstheme="minorHAnsi"/>
                <w:b w:val="0"/>
                <w:szCs w:val="20"/>
              </w:rPr>
              <w:t>.f.;</w:t>
            </w:r>
            <w:bookmarkEnd w:id="55"/>
          </w:p>
        </w:tc>
        <w:tc>
          <w:tcPr>
            <w:tcW w:w="555" w:type="dxa"/>
            <w:shd w:val="clear" w:color="auto" w:fill="FFFFFF" w:themeFill="background1"/>
          </w:tcPr>
          <w:p w14:paraId="1C373022" w14:textId="77777777" w:rsidR="00216296" w:rsidRPr="00FA7552" w:rsidRDefault="00216296"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0C3E39F5" w14:textId="77777777" w:rsidR="00216296" w:rsidRPr="00FA7552" w:rsidRDefault="00216296"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4A4228EC" w14:textId="77777777" w:rsidR="00216296" w:rsidRPr="00FA7552" w:rsidRDefault="00216296" w:rsidP="00C72658">
            <w:pPr>
              <w:tabs>
                <w:tab w:val="left" w:pos="288"/>
                <w:tab w:val="left" w:pos="576"/>
                <w:tab w:val="left" w:pos="864"/>
              </w:tabs>
              <w:rPr>
                <w:rFonts w:asciiTheme="minorHAnsi" w:hAnsiTheme="minorHAnsi"/>
                <w:color w:val="000000"/>
                <w:sz w:val="20"/>
                <w:szCs w:val="20"/>
              </w:rPr>
            </w:pPr>
          </w:p>
        </w:tc>
      </w:tr>
      <w:tr w:rsidR="00216296" w:rsidRPr="00FA7552" w14:paraId="53620BCD" w14:textId="77777777" w:rsidTr="00327706">
        <w:tc>
          <w:tcPr>
            <w:tcW w:w="9598" w:type="dxa"/>
            <w:shd w:val="clear" w:color="auto" w:fill="FFFFFF" w:themeFill="background1"/>
          </w:tcPr>
          <w:p w14:paraId="6AE97DC7" w14:textId="0EA8945A" w:rsidR="00216296" w:rsidRPr="00CC18CF" w:rsidRDefault="000A1B25" w:rsidP="00FA1C71">
            <w:pPr>
              <w:pStyle w:val="Heading1"/>
              <w:numPr>
                <w:ilvl w:val="0"/>
                <w:numId w:val="0"/>
              </w:numPr>
              <w:rPr>
                <w:rFonts w:asciiTheme="minorHAnsi" w:hAnsiTheme="minorHAnsi" w:cstheme="minorHAnsi"/>
                <w:b w:val="0"/>
                <w:szCs w:val="20"/>
              </w:rPr>
            </w:pPr>
            <w:bookmarkStart w:id="56" w:name="_Toc78445660"/>
            <w:r>
              <w:rPr>
                <w:rFonts w:asciiTheme="minorHAnsi" w:hAnsiTheme="minorHAnsi" w:cstheme="minorHAnsi"/>
                <w:b w:val="0"/>
                <w:szCs w:val="20"/>
              </w:rPr>
              <w:t>10.g(3)</w:t>
            </w:r>
            <w:r w:rsidR="00CE28C0" w:rsidRPr="00CC18CF">
              <w:rPr>
                <w:rFonts w:asciiTheme="minorHAnsi" w:hAnsiTheme="minorHAnsi" w:cstheme="minorHAnsi"/>
                <w:b w:val="0"/>
                <w:szCs w:val="20"/>
              </w:rPr>
              <w:t>(b)</w:t>
            </w:r>
            <w:r>
              <w:rPr>
                <w:rFonts w:asciiTheme="minorHAnsi" w:hAnsiTheme="minorHAnsi" w:cstheme="minorHAnsi"/>
                <w:b w:val="0"/>
                <w:szCs w:val="20"/>
              </w:rPr>
              <w:t>.</w:t>
            </w:r>
            <w:r w:rsidR="00CE28C0" w:rsidRPr="00CC18CF">
              <w:rPr>
                <w:rFonts w:asciiTheme="minorHAnsi" w:hAnsiTheme="minorHAnsi" w:cstheme="minorHAnsi"/>
                <w:b w:val="0"/>
                <w:szCs w:val="20"/>
              </w:rPr>
              <w:t xml:space="preserve"> </w:t>
            </w:r>
            <w:r w:rsidR="009624C2">
              <w:rPr>
                <w:rFonts w:asciiTheme="minorHAnsi" w:hAnsiTheme="minorHAnsi" w:cstheme="minorHAnsi"/>
                <w:b w:val="0"/>
                <w:szCs w:val="20"/>
              </w:rPr>
              <w:t xml:space="preserve"> </w:t>
            </w:r>
            <w:r w:rsidR="00CE28C0" w:rsidRPr="00CC18CF">
              <w:rPr>
                <w:rFonts w:asciiTheme="minorHAnsi" w:hAnsiTheme="minorHAnsi" w:cstheme="minorHAnsi"/>
                <w:b w:val="0"/>
                <w:szCs w:val="20"/>
              </w:rPr>
              <w:t xml:space="preserve">Documentation of informed consent was obtained in accordance with section </w:t>
            </w:r>
            <w:r w:rsidR="00604636" w:rsidRPr="00CC18CF">
              <w:rPr>
                <w:rFonts w:asciiTheme="minorHAnsi" w:hAnsiTheme="minorHAnsi" w:cstheme="minorHAnsi"/>
                <w:b w:val="0"/>
                <w:szCs w:val="20"/>
              </w:rPr>
              <w:fldChar w:fldCharType="begin"/>
            </w:r>
            <w:r w:rsidR="00604636" w:rsidRPr="009D5FAC">
              <w:rPr>
                <w:rFonts w:asciiTheme="minorHAnsi" w:hAnsiTheme="minorHAnsi" w:cstheme="minorHAnsi"/>
                <w:b w:val="0"/>
                <w:szCs w:val="20"/>
              </w:rPr>
              <w:instrText xml:space="preserve"> REF _Ref536440891 \r \h </w:instrText>
            </w:r>
            <w:r w:rsidR="00E31629" w:rsidRPr="009D5FAC">
              <w:rPr>
                <w:rFonts w:asciiTheme="minorHAnsi" w:hAnsiTheme="minorHAnsi" w:cstheme="minorHAnsi"/>
                <w:b w:val="0"/>
                <w:szCs w:val="20"/>
              </w:rPr>
              <w:instrText xml:space="preserve"> \* MERGEFORMAT </w:instrText>
            </w:r>
            <w:r w:rsidR="00604636" w:rsidRPr="00CC18CF">
              <w:rPr>
                <w:rFonts w:asciiTheme="minorHAnsi" w:hAnsiTheme="minorHAnsi" w:cstheme="minorHAnsi"/>
                <w:b w:val="0"/>
                <w:szCs w:val="20"/>
              </w:rPr>
            </w:r>
            <w:r w:rsidR="00604636" w:rsidRPr="00CC18CF">
              <w:rPr>
                <w:rFonts w:asciiTheme="minorHAnsi" w:hAnsiTheme="minorHAnsi" w:cstheme="minorHAnsi"/>
                <w:b w:val="0"/>
                <w:szCs w:val="20"/>
              </w:rPr>
              <w:fldChar w:fldCharType="separate"/>
            </w:r>
            <w:r w:rsidR="00604636" w:rsidRPr="00CC18CF">
              <w:rPr>
                <w:rFonts w:asciiTheme="minorHAnsi" w:hAnsiTheme="minorHAnsi" w:cstheme="minorHAnsi"/>
                <w:b w:val="0"/>
                <w:szCs w:val="20"/>
              </w:rPr>
              <w:t>18</w:t>
            </w:r>
            <w:r w:rsidR="00604636" w:rsidRPr="00CC18CF">
              <w:rPr>
                <w:rFonts w:asciiTheme="minorHAnsi" w:hAnsiTheme="minorHAnsi" w:cstheme="minorHAnsi"/>
                <w:b w:val="0"/>
                <w:szCs w:val="20"/>
              </w:rPr>
              <w:fldChar w:fldCharType="end"/>
            </w:r>
            <w:r w:rsidR="00CE28C0" w:rsidRPr="00CC18CF">
              <w:rPr>
                <w:rFonts w:asciiTheme="minorHAnsi" w:hAnsiTheme="minorHAnsi" w:cstheme="minorHAnsi"/>
                <w:b w:val="0"/>
                <w:szCs w:val="20"/>
              </w:rPr>
              <w:t>.</w:t>
            </w:r>
            <w:bookmarkEnd w:id="56"/>
          </w:p>
        </w:tc>
        <w:tc>
          <w:tcPr>
            <w:tcW w:w="555" w:type="dxa"/>
            <w:shd w:val="clear" w:color="auto" w:fill="FFFFFF" w:themeFill="background1"/>
          </w:tcPr>
          <w:p w14:paraId="1A8B3175" w14:textId="77777777" w:rsidR="00216296" w:rsidRPr="00FA7552" w:rsidRDefault="00216296"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68F51A36" w14:textId="77777777" w:rsidR="00216296" w:rsidRPr="00FA7552" w:rsidRDefault="00216296"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1DFB791D" w14:textId="77777777" w:rsidR="00216296" w:rsidRPr="00FA7552" w:rsidRDefault="00216296" w:rsidP="00C72658">
            <w:pPr>
              <w:tabs>
                <w:tab w:val="left" w:pos="288"/>
                <w:tab w:val="left" w:pos="576"/>
                <w:tab w:val="left" w:pos="864"/>
              </w:tabs>
              <w:rPr>
                <w:rFonts w:asciiTheme="minorHAnsi" w:hAnsiTheme="minorHAnsi"/>
                <w:color w:val="000000"/>
                <w:sz w:val="20"/>
                <w:szCs w:val="20"/>
              </w:rPr>
            </w:pPr>
          </w:p>
        </w:tc>
      </w:tr>
      <w:tr w:rsidR="00FA1C71" w:rsidRPr="00FA7552" w14:paraId="5D75F9EB" w14:textId="77777777" w:rsidTr="00327706">
        <w:tc>
          <w:tcPr>
            <w:tcW w:w="9598" w:type="dxa"/>
            <w:shd w:val="clear" w:color="auto" w:fill="FFFFFF" w:themeFill="background1"/>
          </w:tcPr>
          <w:p w14:paraId="390D07E1" w14:textId="0A709727" w:rsidR="00FA1C71" w:rsidRPr="009D5FAC" w:rsidRDefault="00CE28C0" w:rsidP="00FA1C71">
            <w:pPr>
              <w:pStyle w:val="Heading1"/>
              <w:numPr>
                <w:ilvl w:val="0"/>
                <w:numId w:val="0"/>
              </w:numPr>
              <w:rPr>
                <w:rFonts w:asciiTheme="minorHAnsi" w:hAnsiTheme="minorHAnsi" w:cstheme="minorHAnsi"/>
                <w:b w:val="0"/>
                <w:szCs w:val="20"/>
              </w:rPr>
            </w:pPr>
            <w:bookmarkStart w:id="57" w:name="_Toc78445661"/>
            <w:r w:rsidRPr="00CC18CF">
              <w:rPr>
                <w:rFonts w:asciiTheme="minorHAnsi" w:hAnsiTheme="minorHAnsi" w:cstheme="minorHAnsi"/>
                <w:b w:val="0"/>
                <w:szCs w:val="20"/>
              </w:rPr>
              <w:t xml:space="preserve">10.h. </w:t>
            </w:r>
            <w:r w:rsidR="009624C2">
              <w:rPr>
                <w:rFonts w:asciiTheme="minorHAnsi" w:hAnsiTheme="minorHAnsi" w:cstheme="minorHAnsi"/>
                <w:b w:val="0"/>
                <w:szCs w:val="20"/>
              </w:rPr>
              <w:t xml:space="preserve"> </w:t>
            </w:r>
            <w:r w:rsidRPr="00CC18CF">
              <w:rPr>
                <w:rFonts w:asciiTheme="minorHAnsi" w:hAnsiTheme="minorHAnsi" w:cstheme="minorHAnsi"/>
                <w:b w:val="0"/>
                <w:szCs w:val="20"/>
              </w:rPr>
              <w:t>Limited IRB review for applicable exempt activities may be done by the convened IRB, the IRB Chair, or delegated to one or more experienced reviewers from among voting IRB members</w:t>
            </w:r>
            <w:r w:rsidRPr="009D5FAC">
              <w:rPr>
                <w:rFonts w:asciiTheme="minorHAnsi" w:hAnsiTheme="minorHAnsi" w:cstheme="minorHAnsi"/>
                <w:b w:val="0"/>
                <w:szCs w:val="20"/>
              </w:rPr>
              <w:t>.</w:t>
            </w:r>
            <w:bookmarkEnd w:id="57"/>
          </w:p>
        </w:tc>
        <w:tc>
          <w:tcPr>
            <w:tcW w:w="555" w:type="dxa"/>
            <w:shd w:val="clear" w:color="auto" w:fill="FFFFFF" w:themeFill="background1"/>
          </w:tcPr>
          <w:p w14:paraId="43F42831"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08B6B765" w14:textId="77777777" w:rsidR="00FA1C71" w:rsidRPr="00FA7552" w:rsidRDefault="00FA1C71"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64A65E21"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r>
      <w:tr w:rsidR="00FA1C71" w:rsidRPr="00FA7552" w14:paraId="1BBCC02A" w14:textId="77777777" w:rsidTr="00327706">
        <w:tc>
          <w:tcPr>
            <w:tcW w:w="9598" w:type="dxa"/>
            <w:shd w:val="clear" w:color="auto" w:fill="FFFFFF" w:themeFill="background1"/>
          </w:tcPr>
          <w:p w14:paraId="36F13E2F" w14:textId="512DC219" w:rsidR="00FA1C71" w:rsidRPr="009D5FAC" w:rsidRDefault="00CE28C0" w:rsidP="00FA1C71">
            <w:pPr>
              <w:pStyle w:val="Heading1"/>
              <w:numPr>
                <w:ilvl w:val="0"/>
                <w:numId w:val="0"/>
              </w:numPr>
              <w:rPr>
                <w:rFonts w:asciiTheme="minorHAnsi" w:hAnsiTheme="minorHAnsi" w:cstheme="minorHAnsi"/>
                <w:b w:val="0"/>
                <w:szCs w:val="20"/>
              </w:rPr>
            </w:pPr>
            <w:bookmarkStart w:id="58" w:name="_Toc78445662"/>
            <w:r w:rsidRPr="00CC18CF">
              <w:rPr>
                <w:rFonts w:asciiTheme="minorHAnsi" w:hAnsiTheme="minorHAnsi" w:cstheme="minorHAnsi"/>
                <w:b w:val="0"/>
                <w:szCs w:val="20"/>
              </w:rPr>
              <w:t xml:space="preserve">10.i. </w:t>
            </w:r>
            <w:r w:rsidR="009624C2">
              <w:rPr>
                <w:rFonts w:asciiTheme="minorHAnsi" w:hAnsiTheme="minorHAnsi" w:cstheme="minorHAnsi"/>
                <w:b w:val="0"/>
                <w:szCs w:val="20"/>
              </w:rPr>
              <w:t xml:space="preserve"> </w:t>
            </w:r>
            <w:r w:rsidRPr="00CC18CF">
              <w:rPr>
                <w:rFonts w:asciiTheme="minorHAnsi" w:hAnsiTheme="minorHAnsi" w:cstheme="minorHAnsi"/>
                <w:b w:val="0"/>
                <w:szCs w:val="20"/>
              </w:rPr>
              <w:t>Research determined to be exempt requires approval by the R&amp;D Committee</w:t>
            </w:r>
            <w:bookmarkEnd w:id="58"/>
            <w:r w:rsidR="00FA67B7">
              <w:rPr>
                <w:rFonts w:asciiTheme="minorHAnsi" w:hAnsiTheme="minorHAnsi" w:cstheme="minorHAnsi"/>
                <w:b w:val="0"/>
                <w:szCs w:val="20"/>
              </w:rPr>
              <w:t>.</w:t>
            </w:r>
          </w:p>
        </w:tc>
        <w:tc>
          <w:tcPr>
            <w:tcW w:w="555" w:type="dxa"/>
            <w:shd w:val="clear" w:color="auto" w:fill="FFFFFF" w:themeFill="background1"/>
          </w:tcPr>
          <w:p w14:paraId="5FEB7015"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6637BBC1" w14:textId="514C86C0" w:rsidR="00D01E62" w:rsidRPr="00FA7552" w:rsidRDefault="00000000" w:rsidP="00FA67B7">
            <w:pPr>
              <w:tabs>
                <w:tab w:val="left" w:pos="288"/>
                <w:tab w:val="left" w:pos="576"/>
                <w:tab w:val="left" w:pos="864"/>
              </w:tabs>
              <w:jc w:val="center"/>
              <w:rPr>
                <w:rFonts w:asciiTheme="minorHAnsi" w:hAnsiTheme="minorHAnsi"/>
                <w:color w:val="000000"/>
                <w:sz w:val="20"/>
                <w:szCs w:val="20"/>
              </w:rPr>
            </w:pPr>
            <w:hyperlink r:id="rId119" w:history="1">
              <w:r w:rsidR="00D01E62" w:rsidRPr="00D01E62">
                <w:rPr>
                  <w:rStyle w:val="Hyperlink"/>
                  <w:rFonts w:asciiTheme="minorHAnsi" w:hAnsiTheme="minorHAnsi"/>
                  <w:sz w:val="20"/>
                  <w:szCs w:val="20"/>
                </w:rPr>
                <w:t>VHA Directive 1200.01(1)</w:t>
              </w:r>
            </w:hyperlink>
            <w:r w:rsidR="00D01E62" w:rsidRPr="00D01E62">
              <w:rPr>
                <w:rFonts w:asciiTheme="minorHAnsi" w:hAnsiTheme="minorHAnsi"/>
                <w:color w:val="000000"/>
                <w:sz w:val="20"/>
                <w:szCs w:val="20"/>
              </w:rPr>
              <w:t xml:space="preserve"> §</w:t>
            </w:r>
            <w:r w:rsidR="00484766" w:rsidRPr="00D01E62">
              <w:rPr>
                <w:rFonts w:asciiTheme="minorHAnsi" w:hAnsiTheme="minorHAnsi"/>
                <w:color w:val="000000"/>
                <w:sz w:val="20"/>
                <w:szCs w:val="20"/>
              </w:rPr>
              <w:t>§</w:t>
            </w:r>
            <w:r w:rsidR="00D01E62" w:rsidRPr="00D01E62">
              <w:rPr>
                <w:rFonts w:asciiTheme="minorHAnsi" w:hAnsiTheme="minorHAnsi"/>
                <w:color w:val="000000"/>
                <w:sz w:val="20"/>
                <w:szCs w:val="20"/>
              </w:rPr>
              <w:t>9.b(4)</w:t>
            </w:r>
            <w:r w:rsidR="00D01E62">
              <w:rPr>
                <w:rFonts w:asciiTheme="minorHAnsi" w:hAnsiTheme="minorHAnsi"/>
                <w:color w:val="000000"/>
                <w:sz w:val="20"/>
                <w:szCs w:val="20"/>
              </w:rPr>
              <w:t xml:space="preserve"> and </w:t>
            </w:r>
            <w:r w:rsidR="00D01E62" w:rsidRPr="00D01E62">
              <w:rPr>
                <w:rFonts w:asciiTheme="minorHAnsi" w:hAnsiTheme="minorHAnsi"/>
                <w:color w:val="000000"/>
                <w:sz w:val="20"/>
                <w:szCs w:val="20"/>
              </w:rPr>
              <w:t>9.c(3)</w:t>
            </w:r>
          </w:p>
        </w:tc>
        <w:tc>
          <w:tcPr>
            <w:tcW w:w="1137" w:type="dxa"/>
            <w:tcBorders>
              <w:bottom w:val="single" w:sz="4" w:space="0" w:color="auto"/>
            </w:tcBorders>
            <w:shd w:val="clear" w:color="auto" w:fill="FFFFFF" w:themeFill="background1"/>
          </w:tcPr>
          <w:p w14:paraId="032ACB0F" w14:textId="77777777" w:rsidR="00FA1C71" w:rsidRPr="00FA7552" w:rsidRDefault="00FA1C71" w:rsidP="00C72658">
            <w:pPr>
              <w:tabs>
                <w:tab w:val="left" w:pos="288"/>
                <w:tab w:val="left" w:pos="576"/>
                <w:tab w:val="left" w:pos="864"/>
              </w:tabs>
              <w:rPr>
                <w:rFonts w:asciiTheme="minorHAnsi" w:hAnsiTheme="minorHAnsi"/>
                <w:color w:val="000000"/>
                <w:sz w:val="20"/>
                <w:szCs w:val="20"/>
              </w:rPr>
            </w:pPr>
          </w:p>
        </w:tc>
      </w:tr>
      <w:tr w:rsidR="00E25EE5" w:rsidRPr="00FA7552" w14:paraId="1D4C6EE0" w14:textId="77777777" w:rsidTr="00327706">
        <w:tc>
          <w:tcPr>
            <w:tcW w:w="9598" w:type="dxa"/>
            <w:shd w:val="clear" w:color="auto" w:fill="FFFFFF" w:themeFill="background1"/>
          </w:tcPr>
          <w:p w14:paraId="054DBBDD" w14:textId="1E0808C5" w:rsidR="00E25EE5" w:rsidRPr="00CC18CF" w:rsidRDefault="00E25EE5" w:rsidP="00DC59C5">
            <w:pPr>
              <w:pStyle w:val="Heading1"/>
              <w:numPr>
                <w:ilvl w:val="0"/>
                <w:numId w:val="1"/>
              </w:numPr>
              <w:ind w:left="360"/>
              <w:rPr>
                <w:rFonts w:asciiTheme="minorHAnsi" w:hAnsiTheme="minorHAnsi" w:cstheme="minorHAnsi"/>
                <w:szCs w:val="20"/>
              </w:rPr>
            </w:pPr>
            <w:bookmarkStart w:id="59" w:name="_EXPEDITED_REVIEW"/>
            <w:bookmarkStart w:id="60" w:name="_Ref536451019"/>
            <w:bookmarkStart w:id="61" w:name="_Toc78445663"/>
            <w:bookmarkEnd w:id="59"/>
            <w:r w:rsidRPr="00CC18CF">
              <w:rPr>
                <w:rFonts w:asciiTheme="minorHAnsi" w:hAnsiTheme="minorHAnsi" w:cstheme="minorHAnsi"/>
                <w:szCs w:val="20"/>
              </w:rPr>
              <w:t>EXPEDITED REVIEW</w:t>
            </w:r>
            <w:bookmarkEnd w:id="60"/>
            <w:bookmarkEnd w:id="61"/>
          </w:p>
        </w:tc>
        <w:tc>
          <w:tcPr>
            <w:tcW w:w="555" w:type="dxa"/>
            <w:shd w:val="clear" w:color="auto" w:fill="D9D9D9" w:themeFill="background1" w:themeFillShade="D9"/>
          </w:tcPr>
          <w:p w14:paraId="122CB7B3"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588FFA29"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267CD036"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3BB6E986" w14:textId="77777777" w:rsidTr="00327706">
        <w:tc>
          <w:tcPr>
            <w:tcW w:w="9598" w:type="dxa"/>
            <w:shd w:val="clear" w:color="auto" w:fill="FFFFFF" w:themeFill="background1"/>
          </w:tcPr>
          <w:p w14:paraId="18465740" w14:textId="649EE740" w:rsidR="00E25EE5" w:rsidRPr="009D5FAC" w:rsidRDefault="008435DC"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11.a</w:t>
            </w:r>
            <w:r w:rsidR="00091459"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An IRB may use the expedited review process to review the following:</w:t>
            </w:r>
          </w:p>
        </w:tc>
        <w:tc>
          <w:tcPr>
            <w:tcW w:w="555" w:type="dxa"/>
            <w:shd w:val="clear" w:color="auto" w:fill="D9D9D9" w:themeFill="background1" w:themeFillShade="D9"/>
          </w:tcPr>
          <w:p w14:paraId="5D8DFDDA"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2B50789A"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shd w:val="clear" w:color="auto" w:fill="FFFFFF" w:themeFill="background1"/>
          </w:tcPr>
          <w:p w14:paraId="492F6EB5"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7478D9E2" w14:textId="77777777" w:rsidTr="00327706">
        <w:tc>
          <w:tcPr>
            <w:tcW w:w="9598" w:type="dxa"/>
          </w:tcPr>
          <w:p w14:paraId="7329965D" w14:textId="79CE6529" w:rsidR="00E25EE5" w:rsidRPr="009D5FAC" w:rsidRDefault="008435DC"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11.a(1)</w:t>
            </w:r>
            <w:r w:rsidR="00091459"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 xml:space="preserve">Any of the categories of research </w:t>
            </w:r>
            <w:r w:rsidRPr="009D5FAC">
              <w:rPr>
                <w:rFonts w:asciiTheme="minorHAnsi" w:hAnsiTheme="minorHAnsi" w:cstheme="minorHAnsi"/>
                <w:color w:val="000000"/>
                <w:sz w:val="20"/>
                <w:szCs w:val="20"/>
              </w:rPr>
              <w:t xml:space="preserve">found at </w:t>
            </w:r>
            <w:hyperlink r:id="rId120" w:history="1">
              <w:r w:rsidRPr="00CC18CF">
                <w:rPr>
                  <w:rStyle w:val="Hyperlink"/>
                  <w:rFonts w:asciiTheme="minorHAnsi" w:hAnsiTheme="minorHAnsi" w:cstheme="minorHAnsi"/>
                  <w:sz w:val="20"/>
                  <w:szCs w:val="20"/>
                </w:rPr>
                <w:t>https://www.hhs.gov/ohrp/regulations-and-policy/guidance/categories-of-research-expedited-review-procedure-1998/index.html</w:t>
              </w:r>
            </w:hyperlink>
            <w:r w:rsidRPr="00CC18CF">
              <w:rPr>
                <w:rFonts w:asciiTheme="minorHAnsi" w:hAnsiTheme="minorHAnsi" w:cstheme="minorHAnsi"/>
                <w:color w:val="000000"/>
                <w:sz w:val="20"/>
                <w:szCs w:val="20"/>
              </w:rPr>
              <w:t xml:space="preserve">  unless</w:t>
            </w:r>
            <w:r w:rsidR="00E25EE5" w:rsidRPr="00CC18CF">
              <w:rPr>
                <w:rFonts w:asciiTheme="minorHAnsi" w:hAnsiTheme="minorHAnsi" w:cstheme="minorHAnsi"/>
                <w:color w:val="000000"/>
                <w:sz w:val="20"/>
                <w:szCs w:val="20"/>
              </w:rPr>
              <w:t xml:space="preserve"> the reviewer(s) </w:t>
            </w:r>
            <w:r w:rsidRPr="00CC18CF">
              <w:rPr>
                <w:rFonts w:asciiTheme="minorHAnsi" w:hAnsiTheme="minorHAnsi" w:cstheme="minorHAnsi"/>
                <w:color w:val="000000"/>
                <w:sz w:val="20"/>
                <w:szCs w:val="20"/>
              </w:rPr>
              <w:t xml:space="preserve">determines and documents that the study </w:t>
            </w:r>
            <w:r w:rsidR="00E25EE5" w:rsidRPr="009D5FAC">
              <w:rPr>
                <w:rFonts w:asciiTheme="minorHAnsi" w:hAnsiTheme="minorHAnsi" w:cstheme="minorHAnsi"/>
                <w:color w:val="000000"/>
                <w:sz w:val="20"/>
                <w:szCs w:val="20"/>
              </w:rPr>
              <w:t>involve</w:t>
            </w:r>
            <w:r w:rsidRPr="009D5FAC">
              <w:rPr>
                <w:rFonts w:asciiTheme="minorHAnsi" w:hAnsiTheme="minorHAnsi" w:cstheme="minorHAnsi"/>
                <w:color w:val="000000"/>
                <w:sz w:val="20"/>
                <w:szCs w:val="20"/>
              </w:rPr>
              <w:t>s</w:t>
            </w:r>
            <w:r w:rsidR="00E25EE5" w:rsidRPr="009D5FAC">
              <w:rPr>
                <w:rFonts w:asciiTheme="minorHAnsi" w:hAnsiTheme="minorHAnsi" w:cstheme="minorHAnsi"/>
                <w:color w:val="000000"/>
                <w:sz w:val="20"/>
                <w:szCs w:val="20"/>
              </w:rPr>
              <w:t xml:space="preserve"> more than minimal risk; </w:t>
            </w:r>
          </w:p>
        </w:tc>
        <w:tc>
          <w:tcPr>
            <w:tcW w:w="555" w:type="dxa"/>
          </w:tcPr>
          <w:p w14:paraId="1D7A6214" w14:textId="77777777" w:rsidR="00E25EE5" w:rsidRPr="00FA7552" w:rsidRDefault="00E25EE5" w:rsidP="00C9208B">
            <w:pPr>
              <w:tabs>
                <w:tab w:val="left" w:pos="288"/>
                <w:tab w:val="left" w:pos="576"/>
                <w:tab w:val="left" w:pos="864"/>
              </w:tabs>
              <w:rPr>
                <w:rFonts w:asciiTheme="minorHAnsi" w:hAnsiTheme="minorHAnsi"/>
                <w:color w:val="000000"/>
                <w:sz w:val="20"/>
                <w:szCs w:val="20"/>
              </w:rPr>
            </w:pPr>
          </w:p>
        </w:tc>
        <w:tc>
          <w:tcPr>
            <w:tcW w:w="2812" w:type="dxa"/>
          </w:tcPr>
          <w:p w14:paraId="7B114924" w14:textId="031174A1"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21" w:anchor="se38.1.16_1110" w:history="1">
              <w:r w:rsidR="00E25EE5" w:rsidRPr="00D7161D">
                <w:rPr>
                  <w:rStyle w:val="Hyperlink"/>
                  <w:rFonts w:asciiTheme="minorHAnsi" w:hAnsiTheme="minorHAnsi"/>
                  <w:sz w:val="20"/>
                  <w:szCs w:val="20"/>
                </w:rPr>
                <w:t>38 CFR 16.110</w:t>
              </w:r>
            </w:hyperlink>
            <w:r w:rsidR="00E25EE5" w:rsidRPr="00FA7552">
              <w:rPr>
                <w:rFonts w:asciiTheme="minorHAnsi" w:hAnsiTheme="minorHAnsi"/>
                <w:color w:val="000000"/>
                <w:sz w:val="20"/>
                <w:szCs w:val="20"/>
              </w:rPr>
              <w:t>(a)</w:t>
            </w:r>
          </w:p>
          <w:p w14:paraId="612FECE7" w14:textId="09DF1094"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22" w:anchor="se38.1.16_1110" w:history="1">
              <w:r w:rsidR="00E25EE5" w:rsidRPr="00D7161D">
                <w:rPr>
                  <w:rStyle w:val="Hyperlink"/>
                  <w:rFonts w:asciiTheme="minorHAnsi" w:hAnsiTheme="minorHAnsi"/>
                  <w:sz w:val="20"/>
                  <w:szCs w:val="20"/>
                </w:rPr>
                <w:t xml:space="preserve">38 CFR </w:t>
              </w:r>
              <w:r w:rsidR="00E1433C" w:rsidRPr="00D7161D">
                <w:rPr>
                  <w:rStyle w:val="Hyperlink"/>
                  <w:rFonts w:asciiTheme="minorHAnsi" w:hAnsiTheme="minorHAnsi"/>
                  <w:sz w:val="20"/>
                  <w:szCs w:val="20"/>
                </w:rPr>
                <w:t>1</w:t>
              </w:r>
              <w:r w:rsidR="00E25EE5" w:rsidRPr="00D7161D">
                <w:rPr>
                  <w:rStyle w:val="Hyperlink"/>
                  <w:rFonts w:asciiTheme="minorHAnsi" w:hAnsiTheme="minorHAnsi"/>
                  <w:sz w:val="20"/>
                  <w:szCs w:val="20"/>
                </w:rPr>
                <w:t>6.110</w:t>
              </w:r>
            </w:hyperlink>
            <w:r w:rsidR="00E25EE5" w:rsidRPr="00FA7552">
              <w:rPr>
                <w:rFonts w:asciiTheme="minorHAnsi" w:hAnsiTheme="minorHAnsi"/>
                <w:color w:val="000000"/>
                <w:sz w:val="20"/>
                <w:szCs w:val="20"/>
              </w:rPr>
              <w:t>(b)(1)</w:t>
            </w:r>
            <w:r w:rsidR="00841B1B">
              <w:rPr>
                <w:rFonts w:asciiTheme="minorHAnsi" w:hAnsiTheme="minorHAnsi"/>
                <w:color w:val="000000"/>
                <w:sz w:val="20"/>
                <w:szCs w:val="20"/>
              </w:rPr>
              <w:t>(i)</w:t>
            </w:r>
          </w:p>
          <w:p w14:paraId="06A03975" w14:textId="77777777" w:rsidR="00114916"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23" w:history="1">
              <w:r w:rsidR="00114916" w:rsidRPr="00FA7552">
                <w:rPr>
                  <w:rStyle w:val="Hyperlink"/>
                  <w:rFonts w:asciiTheme="minorHAnsi" w:hAnsiTheme="minorHAnsi"/>
                  <w:sz w:val="20"/>
                  <w:szCs w:val="20"/>
                </w:rPr>
                <w:t>OHRP Expedited Categories</w:t>
              </w:r>
            </w:hyperlink>
          </w:p>
        </w:tc>
        <w:tc>
          <w:tcPr>
            <w:tcW w:w="1137" w:type="dxa"/>
          </w:tcPr>
          <w:p w14:paraId="4BC8E152"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10BA6038" w14:textId="77777777" w:rsidTr="00327706">
        <w:tc>
          <w:tcPr>
            <w:tcW w:w="9598" w:type="dxa"/>
          </w:tcPr>
          <w:p w14:paraId="5B4B9DCC" w14:textId="306E7937" w:rsidR="00E25EE5" w:rsidRPr="009D5FAC" w:rsidRDefault="008435DC"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11.a(2)</w:t>
            </w:r>
            <w:r w:rsidR="00091459"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E25EE5" w:rsidRPr="009D5FAC">
              <w:rPr>
                <w:rFonts w:asciiTheme="minorHAnsi" w:hAnsiTheme="minorHAnsi" w:cstheme="minorHAnsi"/>
                <w:color w:val="000000"/>
                <w:sz w:val="20"/>
                <w:szCs w:val="20"/>
              </w:rPr>
              <w:t>Minor changes in previously approved research during the period for which approval is authorized</w:t>
            </w:r>
            <w:r w:rsidRPr="009D5FAC">
              <w:rPr>
                <w:rFonts w:asciiTheme="minorHAnsi" w:hAnsiTheme="minorHAnsi" w:cstheme="minorHAnsi"/>
                <w:color w:val="000000"/>
                <w:sz w:val="20"/>
                <w:szCs w:val="20"/>
              </w:rPr>
              <w:t>; or</w:t>
            </w:r>
          </w:p>
        </w:tc>
        <w:tc>
          <w:tcPr>
            <w:tcW w:w="555" w:type="dxa"/>
          </w:tcPr>
          <w:p w14:paraId="7EF18E1F" w14:textId="77777777" w:rsidR="00E25EE5" w:rsidRPr="00FA7552" w:rsidRDefault="00E25EE5" w:rsidP="004735EF">
            <w:pPr>
              <w:tabs>
                <w:tab w:val="left" w:pos="288"/>
                <w:tab w:val="left" w:pos="576"/>
                <w:tab w:val="left" w:pos="864"/>
              </w:tabs>
              <w:rPr>
                <w:rFonts w:asciiTheme="minorHAnsi" w:hAnsiTheme="minorHAnsi"/>
                <w:color w:val="000000"/>
                <w:sz w:val="20"/>
                <w:szCs w:val="20"/>
              </w:rPr>
            </w:pPr>
          </w:p>
        </w:tc>
        <w:tc>
          <w:tcPr>
            <w:tcW w:w="2812" w:type="dxa"/>
          </w:tcPr>
          <w:p w14:paraId="13E63480" w14:textId="2313E66E"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24" w:anchor="se38.1.16_1110" w:history="1">
              <w:r w:rsidR="00E25EE5" w:rsidRPr="00D7161D">
                <w:rPr>
                  <w:rStyle w:val="Hyperlink"/>
                  <w:rFonts w:asciiTheme="minorHAnsi" w:hAnsiTheme="minorHAnsi"/>
                  <w:sz w:val="20"/>
                  <w:szCs w:val="20"/>
                </w:rPr>
                <w:t xml:space="preserve">38 CFR </w:t>
              </w:r>
              <w:r w:rsidR="00E1433C" w:rsidRPr="00D7161D">
                <w:rPr>
                  <w:rStyle w:val="Hyperlink"/>
                  <w:rFonts w:asciiTheme="minorHAnsi" w:hAnsiTheme="minorHAnsi"/>
                  <w:sz w:val="20"/>
                  <w:szCs w:val="20"/>
                </w:rPr>
                <w:t>1</w:t>
              </w:r>
              <w:r w:rsidR="00E25EE5" w:rsidRPr="00D7161D">
                <w:rPr>
                  <w:rStyle w:val="Hyperlink"/>
                  <w:rFonts w:asciiTheme="minorHAnsi" w:hAnsiTheme="minorHAnsi"/>
                  <w:sz w:val="20"/>
                  <w:szCs w:val="20"/>
                </w:rPr>
                <w:t>6.110</w:t>
              </w:r>
            </w:hyperlink>
            <w:r w:rsidR="00E25EE5" w:rsidRPr="00FA7552">
              <w:rPr>
                <w:rFonts w:asciiTheme="minorHAnsi" w:hAnsiTheme="minorHAnsi"/>
                <w:color w:val="000000"/>
                <w:sz w:val="20"/>
                <w:szCs w:val="20"/>
              </w:rPr>
              <w:t>(b)(</w:t>
            </w:r>
            <w:r w:rsidR="00841B1B">
              <w:rPr>
                <w:rFonts w:asciiTheme="minorHAnsi" w:hAnsiTheme="minorHAnsi"/>
                <w:color w:val="000000"/>
                <w:sz w:val="20"/>
                <w:szCs w:val="20"/>
              </w:rPr>
              <w:t>1</w:t>
            </w:r>
            <w:r w:rsidR="00E25EE5" w:rsidRPr="00FA7552">
              <w:rPr>
                <w:rFonts w:asciiTheme="minorHAnsi" w:hAnsiTheme="minorHAnsi"/>
                <w:color w:val="000000"/>
                <w:sz w:val="20"/>
                <w:szCs w:val="20"/>
              </w:rPr>
              <w:t>)</w:t>
            </w:r>
            <w:r w:rsidR="00841B1B">
              <w:rPr>
                <w:rFonts w:asciiTheme="minorHAnsi" w:hAnsiTheme="minorHAnsi"/>
                <w:color w:val="000000"/>
                <w:sz w:val="20"/>
                <w:szCs w:val="20"/>
              </w:rPr>
              <w:t>(ii)</w:t>
            </w:r>
          </w:p>
        </w:tc>
        <w:tc>
          <w:tcPr>
            <w:tcW w:w="1137" w:type="dxa"/>
          </w:tcPr>
          <w:p w14:paraId="0178C215"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8435DC" w:rsidRPr="00FA7552" w14:paraId="14931C5F" w14:textId="77777777" w:rsidTr="00327706">
        <w:tc>
          <w:tcPr>
            <w:tcW w:w="9598" w:type="dxa"/>
          </w:tcPr>
          <w:p w14:paraId="6041D9CB" w14:textId="4521789D" w:rsidR="008435DC" w:rsidRPr="009D5FAC" w:rsidRDefault="008435DC"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11.a(3)</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Research for which limited IRB review is a condition of exemption.</w:t>
            </w:r>
          </w:p>
        </w:tc>
        <w:tc>
          <w:tcPr>
            <w:tcW w:w="555" w:type="dxa"/>
          </w:tcPr>
          <w:p w14:paraId="594D369B" w14:textId="77777777" w:rsidR="008435DC" w:rsidRPr="00FA7552" w:rsidRDefault="008435DC" w:rsidP="004735EF">
            <w:pPr>
              <w:tabs>
                <w:tab w:val="left" w:pos="288"/>
                <w:tab w:val="left" w:pos="576"/>
                <w:tab w:val="left" w:pos="864"/>
              </w:tabs>
              <w:rPr>
                <w:rFonts w:asciiTheme="minorHAnsi" w:hAnsiTheme="minorHAnsi"/>
                <w:color w:val="000000"/>
                <w:sz w:val="20"/>
                <w:szCs w:val="20"/>
              </w:rPr>
            </w:pPr>
          </w:p>
        </w:tc>
        <w:tc>
          <w:tcPr>
            <w:tcW w:w="2812" w:type="dxa"/>
          </w:tcPr>
          <w:p w14:paraId="0234CDCD" w14:textId="45F1D2E9" w:rsidR="008435DC" w:rsidRDefault="00000000" w:rsidP="009D5FAC">
            <w:pPr>
              <w:tabs>
                <w:tab w:val="left" w:pos="288"/>
                <w:tab w:val="left" w:pos="576"/>
                <w:tab w:val="left" w:pos="864"/>
              </w:tabs>
              <w:jc w:val="center"/>
            </w:pPr>
            <w:hyperlink r:id="rId125" w:anchor="se38.1.16_1110" w:history="1">
              <w:r w:rsidR="00841B1B" w:rsidRPr="00D7161D">
                <w:rPr>
                  <w:rStyle w:val="Hyperlink"/>
                  <w:rFonts w:asciiTheme="minorHAnsi" w:hAnsiTheme="minorHAnsi"/>
                  <w:sz w:val="20"/>
                  <w:szCs w:val="20"/>
                </w:rPr>
                <w:t>38 CFR 16.110</w:t>
              </w:r>
            </w:hyperlink>
            <w:r w:rsidR="00841B1B" w:rsidRPr="00FA7552">
              <w:rPr>
                <w:rFonts w:asciiTheme="minorHAnsi" w:hAnsiTheme="minorHAnsi"/>
                <w:color w:val="000000"/>
                <w:sz w:val="20"/>
                <w:szCs w:val="20"/>
              </w:rPr>
              <w:t>(b)(</w:t>
            </w:r>
            <w:r w:rsidR="00841B1B">
              <w:rPr>
                <w:rFonts w:asciiTheme="minorHAnsi" w:hAnsiTheme="minorHAnsi"/>
                <w:color w:val="000000"/>
                <w:sz w:val="20"/>
                <w:szCs w:val="20"/>
              </w:rPr>
              <w:t>1</w:t>
            </w:r>
            <w:r w:rsidR="00841B1B" w:rsidRPr="00FA7552">
              <w:rPr>
                <w:rFonts w:asciiTheme="minorHAnsi" w:hAnsiTheme="minorHAnsi"/>
                <w:color w:val="000000"/>
                <w:sz w:val="20"/>
                <w:szCs w:val="20"/>
              </w:rPr>
              <w:t>)</w:t>
            </w:r>
            <w:r w:rsidR="00841B1B">
              <w:rPr>
                <w:rFonts w:asciiTheme="minorHAnsi" w:hAnsiTheme="minorHAnsi"/>
                <w:color w:val="000000"/>
                <w:sz w:val="20"/>
                <w:szCs w:val="20"/>
              </w:rPr>
              <w:t>(iii)</w:t>
            </w:r>
          </w:p>
        </w:tc>
        <w:tc>
          <w:tcPr>
            <w:tcW w:w="1137" w:type="dxa"/>
          </w:tcPr>
          <w:p w14:paraId="3EC7DDC1" w14:textId="77777777" w:rsidR="008435DC" w:rsidRPr="00FA7552" w:rsidRDefault="008435DC" w:rsidP="00C72658">
            <w:pPr>
              <w:tabs>
                <w:tab w:val="left" w:pos="288"/>
                <w:tab w:val="left" w:pos="576"/>
                <w:tab w:val="left" w:pos="864"/>
              </w:tabs>
              <w:rPr>
                <w:rFonts w:asciiTheme="minorHAnsi" w:hAnsiTheme="minorHAnsi"/>
                <w:color w:val="000000"/>
                <w:sz w:val="20"/>
                <w:szCs w:val="20"/>
              </w:rPr>
            </w:pPr>
          </w:p>
        </w:tc>
      </w:tr>
      <w:tr w:rsidR="00E25EE5" w:rsidRPr="00FA7552" w14:paraId="1A193FBC" w14:textId="77777777" w:rsidTr="00327706">
        <w:tc>
          <w:tcPr>
            <w:tcW w:w="9598" w:type="dxa"/>
          </w:tcPr>
          <w:p w14:paraId="590A0DD9" w14:textId="2FFC1C5B" w:rsidR="00E25EE5" w:rsidRPr="009D5FAC" w:rsidRDefault="008435DC"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11.b.  </w:t>
            </w:r>
            <w:r w:rsidR="00E25EE5" w:rsidRPr="00CC18CF">
              <w:rPr>
                <w:rFonts w:asciiTheme="minorHAnsi" w:hAnsiTheme="minorHAnsi" w:cstheme="minorHAnsi"/>
                <w:color w:val="000000"/>
                <w:sz w:val="20"/>
                <w:szCs w:val="20"/>
              </w:rPr>
              <w:t>In the expedited review process, the IRB Chair may carry out the review or delegate the review to one or more experienced reviewers from among voting IRB members.</w:t>
            </w:r>
          </w:p>
        </w:tc>
        <w:tc>
          <w:tcPr>
            <w:tcW w:w="555" w:type="dxa"/>
          </w:tcPr>
          <w:p w14:paraId="71C22A70" w14:textId="77777777" w:rsidR="00E25EE5" w:rsidRPr="00FA7552" w:rsidRDefault="00E25EE5" w:rsidP="00C9208B">
            <w:pPr>
              <w:tabs>
                <w:tab w:val="left" w:pos="288"/>
                <w:tab w:val="left" w:pos="576"/>
                <w:tab w:val="left" w:pos="864"/>
              </w:tabs>
              <w:rPr>
                <w:rFonts w:asciiTheme="minorHAnsi" w:hAnsiTheme="minorHAnsi"/>
                <w:color w:val="000000"/>
                <w:sz w:val="20"/>
                <w:szCs w:val="20"/>
              </w:rPr>
            </w:pPr>
          </w:p>
        </w:tc>
        <w:tc>
          <w:tcPr>
            <w:tcW w:w="2812" w:type="dxa"/>
          </w:tcPr>
          <w:p w14:paraId="40E302B9" w14:textId="25CD24B8" w:rsidR="00E25EE5" w:rsidRPr="00AD3CBA" w:rsidRDefault="00000000" w:rsidP="009D5FAC">
            <w:pPr>
              <w:tabs>
                <w:tab w:val="left" w:pos="288"/>
                <w:tab w:val="left" w:pos="576"/>
                <w:tab w:val="left" w:pos="864"/>
              </w:tabs>
              <w:jc w:val="center"/>
              <w:rPr>
                <w:rFonts w:asciiTheme="minorHAnsi" w:hAnsiTheme="minorHAnsi"/>
                <w:color w:val="000000"/>
                <w:sz w:val="20"/>
                <w:szCs w:val="20"/>
              </w:rPr>
            </w:pPr>
            <w:hyperlink r:id="rId126" w:anchor="se38.1.16_1108" w:history="1">
              <w:r w:rsidR="00AD3CBA" w:rsidRPr="00AD3CBA">
                <w:rPr>
                  <w:rStyle w:val="Hyperlink"/>
                  <w:rFonts w:asciiTheme="minorHAnsi" w:hAnsiTheme="minorHAnsi"/>
                  <w:sz w:val="20"/>
                  <w:szCs w:val="20"/>
                </w:rPr>
                <w:t>38 C</w:t>
              </w:r>
              <w:r w:rsidR="00E25EE5" w:rsidRPr="00AD3CBA">
                <w:rPr>
                  <w:rStyle w:val="Hyperlink"/>
                  <w:rFonts w:asciiTheme="minorHAnsi" w:hAnsiTheme="minorHAnsi"/>
                  <w:sz w:val="20"/>
                  <w:szCs w:val="20"/>
                </w:rPr>
                <w:t>FR 16.108</w:t>
              </w:r>
            </w:hyperlink>
            <w:r w:rsidR="00E25EE5" w:rsidRPr="00AD3CBA">
              <w:rPr>
                <w:rFonts w:asciiTheme="minorHAnsi" w:hAnsiTheme="minorHAnsi"/>
                <w:color w:val="000000"/>
                <w:sz w:val="20"/>
                <w:szCs w:val="20"/>
              </w:rPr>
              <w:t>(b)</w:t>
            </w:r>
          </w:p>
          <w:p w14:paraId="5FEC4CBF" w14:textId="11818254" w:rsidR="00E25EE5" w:rsidRPr="00AD3CBA" w:rsidRDefault="00000000" w:rsidP="009D5FAC">
            <w:pPr>
              <w:tabs>
                <w:tab w:val="left" w:pos="288"/>
                <w:tab w:val="left" w:pos="576"/>
                <w:tab w:val="left" w:pos="864"/>
              </w:tabs>
              <w:jc w:val="center"/>
              <w:rPr>
                <w:rFonts w:asciiTheme="minorHAnsi" w:hAnsiTheme="minorHAnsi"/>
                <w:color w:val="000000"/>
                <w:sz w:val="20"/>
                <w:szCs w:val="20"/>
              </w:rPr>
            </w:pPr>
            <w:hyperlink r:id="rId127" w:anchor="se38.1.16_1110" w:history="1">
              <w:r w:rsidR="00AD3CBA" w:rsidRPr="00AD3CBA">
                <w:rPr>
                  <w:rStyle w:val="Hyperlink"/>
                  <w:rFonts w:asciiTheme="minorHAnsi" w:hAnsiTheme="minorHAnsi"/>
                  <w:sz w:val="20"/>
                  <w:szCs w:val="20"/>
                </w:rPr>
                <w:t>38 C</w:t>
              </w:r>
              <w:r w:rsidR="00E25EE5" w:rsidRPr="00AD3CBA">
                <w:rPr>
                  <w:rStyle w:val="Hyperlink"/>
                  <w:rFonts w:asciiTheme="minorHAnsi" w:hAnsiTheme="minorHAnsi"/>
                  <w:sz w:val="20"/>
                  <w:szCs w:val="20"/>
                </w:rPr>
                <w:t>FR 16.110</w:t>
              </w:r>
            </w:hyperlink>
            <w:r w:rsidR="00E25EE5" w:rsidRPr="00AD3CBA">
              <w:rPr>
                <w:rFonts w:asciiTheme="minorHAnsi" w:hAnsiTheme="minorHAnsi"/>
                <w:color w:val="000000"/>
                <w:sz w:val="20"/>
                <w:szCs w:val="20"/>
              </w:rPr>
              <w:t>(b)</w:t>
            </w:r>
          </w:p>
        </w:tc>
        <w:tc>
          <w:tcPr>
            <w:tcW w:w="1137" w:type="dxa"/>
          </w:tcPr>
          <w:p w14:paraId="0749178D"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7E64A1A6" w14:textId="77777777" w:rsidTr="00327706">
        <w:tc>
          <w:tcPr>
            <w:tcW w:w="9598" w:type="dxa"/>
          </w:tcPr>
          <w:p w14:paraId="55AEDC06" w14:textId="7B103520" w:rsidR="00E25EE5" w:rsidRPr="00CC18CF" w:rsidRDefault="008435DC"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11.c.  </w:t>
            </w:r>
            <w:r w:rsidR="00E25EE5" w:rsidRPr="00CC18CF">
              <w:rPr>
                <w:rFonts w:asciiTheme="minorHAnsi" w:hAnsiTheme="minorHAnsi" w:cstheme="minorHAnsi"/>
                <w:color w:val="000000"/>
                <w:sz w:val="20"/>
                <w:szCs w:val="20"/>
              </w:rPr>
              <w:t xml:space="preserve">The reviewers may exercise </w:t>
            </w:r>
            <w:proofErr w:type="gramStart"/>
            <w:r w:rsidR="00E25EE5" w:rsidRPr="00CC18CF">
              <w:rPr>
                <w:rFonts w:asciiTheme="minorHAnsi" w:hAnsiTheme="minorHAnsi" w:cstheme="minorHAnsi"/>
                <w:color w:val="000000"/>
                <w:sz w:val="20"/>
                <w:szCs w:val="20"/>
              </w:rPr>
              <w:t>all of</w:t>
            </w:r>
            <w:proofErr w:type="gramEnd"/>
            <w:r w:rsidR="00E25EE5" w:rsidRPr="00CC18CF">
              <w:rPr>
                <w:rFonts w:asciiTheme="minorHAnsi" w:hAnsiTheme="minorHAnsi" w:cstheme="minorHAnsi"/>
                <w:color w:val="000000"/>
                <w:sz w:val="20"/>
                <w:szCs w:val="20"/>
              </w:rPr>
              <w:t xml:space="preserve"> the authorities of the IRB except that the reviewers may not disapprove the research.  A research activity may be disapproved only after review in accordance with the non-expedited procedure set forth in </w:t>
            </w:r>
            <w:r w:rsidRPr="009D5FAC">
              <w:rPr>
                <w:rFonts w:asciiTheme="minorHAnsi" w:hAnsiTheme="minorHAnsi" w:cstheme="minorHAnsi"/>
                <w:color w:val="000000"/>
                <w:sz w:val="20"/>
                <w:szCs w:val="20"/>
              </w:rPr>
              <w:t xml:space="preserve">section 9 [of </w:t>
            </w:r>
            <w:hyperlink r:id="rId128" w:history="1">
              <w:r w:rsidRPr="00662296">
                <w:rPr>
                  <w:rStyle w:val="Hyperlink"/>
                  <w:rFonts w:asciiTheme="minorHAnsi" w:hAnsiTheme="minorHAnsi" w:cstheme="minorHAnsi"/>
                  <w:sz w:val="20"/>
                  <w:szCs w:val="20"/>
                </w:rPr>
                <w:t xml:space="preserve">VHA Directive </w:t>
              </w:r>
              <w:r w:rsidR="00694499">
                <w:rPr>
                  <w:rStyle w:val="Hyperlink"/>
                  <w:rFonts w:asciiTheme="minorHAnsi" w:hAnsiTheme="minorHAnsi" w:cstheme="minorHAnsi"/>
                  <w:sz w:val="20"/>
                  <w:szCs w:val="20"/>
                </w:rPr>
                <w:t>1200.05(</w:t>
              </w:r>
              <w:r w:rsidR="00B80E56">
                <w:rPr>
                  <w:rStyle w:val="Hyperlink"/>
                  <w:rFonts w:asciiTheme="minorHAnsi" w:hAnsiTheme="minorHAnsi" w:cstheme="minorHAnsi"/>
                  <w:sz w:val="20"/>
                  <w:szCs w:val="20"/>
                </w:rPr>
                <w:t>3</w:t>
              </w:r>
              <w:r w:rsidR="00694499">
                <w:rPr>
                  <w:rStyle w:val="Hyperlink"/>
                  <w:rFonts w:asciiTheme="minorHAnsi" w:hAnsiTheme="minorHAnsi" w:cstheme="minorHAnsi"/>
                  <w:sz w:val="20"/>
                  <w:szCs w:val="20"/>
                </w:rPr>
                <w:t>)</w:t>
              </w:r>
            </w:hyperlink>
            <w:r w:rsidRPr="00CC18CF">
              <w:rPr>
                <w:rFonts w:asciiTheme="minorHAnsi" w:hAnsiTheme="minorHAnsi" w:cstheme="minorHAnsi"/>
                <w:color w:val="000000"/>
                <w:sz w:val="20"/>
                <w:szCs w:val="20"/>
              </w:rPr>
              <w:t>]</w:t>
            </w:r>
          </w:p>
        </w:tc>
        <w:tc>
          <w:tcPr>
            <w:tcW w:w="555" w:type="dxa"/>
          </w:tcPr>
          <w:p w14:paraId="303BAC05" w14:textId="77777777" w:rsidR="00E25EE5" w:rsidRPr="00FA7552" w:rsidRDefault="00E25EE5" w:rsidP="00C9208B">
            <w:pPr>
              <w:tabs>
                <w:tab w:val="left" w:pos="288"/>
                <w:tab w:val="left" w:pos="576"/>
                <w:tab w:val="left" w:pos="864"/>
              </w:tabs>
              <w:rPr>
                <w:rFonts w:asciiTheme="minorHAnsi" w:hAnsiTheme="minorHAnsi"/>
                <w:color w:val="000000"/>
                <w:sz w:val="20"/>
                <w:szCs w:val="20"/>
              </w:rPr>
            </w:pPr>
          </w:p>
        </w:tc>
        <w:tc>
          <w:tcPr>
            <w:tcW w:w="2812" w:type="dxa"/>
          </w:tcPr>
          <w:p w14:paraId="7C430D7C" w14:textId="3F0CDA14" w:rsidR="00E25EE5" w:rsidRPr="00C634CB" w:rsidRDefault="00C634CB" w:rsidP="009D5FAC">
            <w:pPr>
              <w:tabs>
                <w:tab w:val="left" w:pos="288"/>
                <w:tab w:val="left" w:pos="576"/>
                <w:tab w:val="left" w:pos="864"/>
              </w:tabs>
              <w:jc w:val="center"/>
              <w:rPr>
                <w:rFonts w:asciiTheme="minorHAnsi" w:hAnsiTheme="minorHAnsi"/>
                <w:color w:val="000000"/>
                <w:sz w:val="20"/>
                <w:szCs w:val="20"/>
              </w:rPr>
            </w:pPr>
            <w:r>
              <w:rPr>
                <w:rStyle w:val="Hyperlink"/>
                <w:rFonts w:asciiTheme="minorHAnsi" w:hAnsiTheme="minorHAnsi"/>
                <w:sz w:val="20"/>
                <w:szCs w:val="20"/>
              </w:rPr>
              <w:t>38 C</w:t>
            </w:r>
            <w:hyperlink r:id="rId129" w:anchor="se38.1.16_1108" w:history="1">
              <w:r w:rsidR="00E25EE5" w:rsidRPr="00C634CB">
                <w:rPr>
                  <w:rStyle w:val="Hyperlink"/>
                  <w:rFonts w:asciiTheme="minorHAnsi" w:hAnsiTheme="minorHAnsi"/>
                  <w:sz w:val="20"/>
                  <w:szCs w:val="20"/>
                </w:rPr>
                <w:t>FR 16.108</w:t>
              </w:r>
            </w:hyperlink>
            <w:r w:rsidR="00E25EE5" w:rsidRPr="00C634CB">
              <w:rPr>
                <w:rFonts w:asciiTheme="minorHAnsi" w:hAnsiTheme="minorHAnsi"/>
                <w:color w:val="000000"/>
                <w:sz w:val="20"/>
                <w:szCs w:val="20"/>
              </w:rPr>
              <w:t>(b)</w:t>
            </w:r>
          </w:p>
          <w:p w14:paraId="33694DCD" w14:textId="4693CDC2" w:rsidR="00E25EE5" w:rsidRPr="00C634CB" w:rsidRDefault="00000000" w:rsidP="009D5FAC">
            <w:pPr>
              <w:tabs>
                <w:tab w:val="left" w:pos="288"/>
                <w:tab w:val="left" w:pos="576"/>
                <w:tab w:val="left" w:pos="864"/>
              </w:tabs>
              <w:jc w:val="center"/>
              <w:rPr>
                <w:rFonts w:asciiTheme="minorHAnsi" w:hAnsiTheme="minorHAnsi"/>
                <w:color w:val="000000"/>
                <w:sz w:val="20"/>
                <w:szCs w:val="20"/>
              </w:rPr>
            </w:pPr>
            <w:hyperlink r:id="rId130" w:anchor="se38.1.16_1110" w:history="1">
              <w:r w:rsidR="00C634CB" w:rsidRPr="00C634CB">
                <w:rPr>
                  <w:rStyle w:val="Hyperlink"/>
                  <w:rFonts w:asciiTheme="minorHAnsi" w:hAnsiTheme="minorHAnsi"/>
                  <w:sz w:val="20"/>
                  <w:szCs w:val="20"/>
                </w:rPr>
                <w:t>38 C</w:t>
              </w:r>
              <w:r w:rsidR="00E25EE5" w:rsidRPr="00C634CB">
                <w:rPr>
                  <w:rStyle w:val="Hyperlink"/>
                  <w:rFonts w:asciiTheme="minorHAnsi" w:hAnsiTheme="minorHAnsi"/>
                  <w:sz w:val="20"/>
                  <w:szCs w:val="20"/>
                </w:rPr>
                <w:t>FR 16.110</w:t>
              </w:r>
            </w:hyperlink>
            <w:r w:rsidR="00E25EE5" w:rsidRPr="00C634CB">
              <w:rPr>
                <w:rFonts w:asciiTheme="minorHAnsi" w:hAnsiTheme="minorHAnsi"/>
                <w:color w:val="000000"/>
                <w:sz w:val="20"/>
                <w:szCs w:val="20"/>
              </w:rPr>
              <w:t>(b)</w:t>
            </w:r>
            <w:r w:rsidR="005932BE">
              <w:rPr>
                <w:rFonts w:asciiTheme="minorHAnsi" w:hAnsiTheme="minorHAnsi"/>
                <w:color w:val="000000"/>
                <w:sz w:val="20"/>
                <w:szCs w:val="20"/>
              </w:rPr>
              <w:t>(2)</w:t>
            </w:r>
          </w:p>
        </w:tc>
        <w:tc>
          <w:tcPr>
            <w:tcW w:w="1137" w:type="dxa"/>
          </w:tcPr>
          <w:p w14:paraId="69DA7FC5"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1B02C55E" w14:textId="77777777" w:rsidTr="00327706">
        <w:tc>
          <w:tcPr>
            <w:tcW w:w="9598" w:type="dxa"/>
          </w:tcPr>
          <w:p w14:paraId="759A4B85" w14:textId="1F2FAE00" w:rsidR="00E25EE5" w:rsidRPr="009D5FAC" w:rsidRDefault="00091459"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11.d.  </w:t>
            </w:r>
            <w:r w:rsidR="00E25EE5" w:rsidRPr="00CC18CF">
              <w:rPr>
                <w:rFonts w:asciiTheme="minorHAnsi" w:hAnsiTheme="minorHAnsi" w:cstheme="minorHAnsi"/>
                <w:color w:val="000000"/>
                <w:sz w:val="20"/>
                <w:szCs w:val="20"/>
              </w:rPr>
              <w:t xml:space="preserve">The </w:t>
            </w:r>
            <w:r w:rsidR="008435DC" w:rsidRPr="00CC18CF">
              <w:rPr>
                <w:rFonts w:asciiTheme="minorHAnsi" w:hAnsiTheme="minorHAnsi" w:cstheme="minorHAnsi"/>
                <w:color w:val="000000"/>
                <w:sz w:val="20"/>
                <w:szCs w:val="20"/>
              </w:rPr>
              <w:t xml:space="preserve">IRB must have a written procedure for informing all IRB members, investigators, and the R&amp;D Committee of the </w:t>
            </w:r>
            <w:r w:rsidR="00E25EE5" w:rsidRPr="009D5FAC">
              <w:rPr>
                <w:rFonts w:asciiTheme="minorHAnsi" w:hAnsiTheme="minorHAnsi" w:cstheme="minorHAnsi"/>
                <w:color w:val="000000"/>
                <w:sz w:val="20"/>
                <w:szCs w:val="20"/>
              </w:rPr>
              <w:t xml:space="preserve">decision and the expedited review eligibility category </w:t>
            </w:r>
            <w:r w:rsidR="00015FD4" w:rsidRPr="009D5FAC">
              <w:rPr>
                <w:rFonts w:asciiTheme="minorHAnsi" w:hAnsiTheme="minorHAnsi" w:cstheme="minorHAnsi"/>
                <w:color w:val="000000"/>
                <w:sz w:val="20"/>
                <w:szCs w:val="20"/>
              </w:rPr>
              <w:t>for any expedited review actions</w:t>
            </w:r>
            <w:r w:rsidR="00E25EE5" w:rsidRPr="009D5FAC">
              <w:rPr>
                <w:rFonts w:asciiTheme="minorHAnsi" w:hAnsiTheme="minorHAnsi" w:cstheme="minorHAnsi"/>
                <w:color w:val="000000"/>
                <w:sz w:val="20"/>
                <w:szCs w:val="20"/>
              </w:rPr>
              <w:t>.</w:t>
            </w:r>
          </w:p>
        </w:tc>
        <w:tc>
          <w:tcPr>
            <w:tcW w:w="555" w:type="dxa"/>
          </w:tcPr>
          <w:p w14:paraId="3B503503"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0F0E8C22" w14:textId="15F17101"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31" w:anchor="se38.1.16_1110" w:history="1">
              <w:r w:rsidR="00DE7AF9" w:rsidRPr="00C634CB">
                <w:rPr>
                  <w:rStyle w:val="Hyperlink"/>
                  <w:rFonts w:asciiTheme="minorHAnsi" w:hAnsiTheme="minorHAnsi"/>
                  <w:sz w:val="20"/>
                  <w:szCs w:val="20"/>
                </w:rPr>
                <w:t>38 CFR 16.110</w:t>
              </w:r>
            </w:hyperlink>
            <w:r w:rsidR="00DE7AF9" w:rsidRPr="00C634CB">
              <w:rPr>
                <w:rFonts w:asciiTheme="minorHAnsi" w:hAnsiTheme="minorHAnsi"/>
                <w:color w:val="000000"/>
                <w:sz w:val="20"/>
                <w:szCs w:val="20"/>
              </w:rPr>
              <w:t>(</w:t>
            </w:r>
            <w:r w:rsidR="00DE7AF9">
              <w:rPr>
                <w:rFonts w:asciiTheme="minorHAnsi" w:hAnsiTheme="minorHAnsi"/>
                <w:color w:val="000000"/>
                <w:sz w:val="20"/>
                <w:szCs w:val="20"/>
              </w:rPr>
              <w:t>c</w:t>
            </w:r>
            <w:r w:rsidR="00DE7AF9" w:rsidRPr="00C634CB">
              <w:rPr>
                <w:rFonts w:asciiTheme="minorHAnsi" w:hAnsiTheme="minorHAnsi"/>
                <w:color w:val="000000"/>
                <w:sz w:val="20"/>
                <w:szCs w:val="20"/>
              </w:rPr>
              <w:t>)</w:t>
            </w:r>
          </w:p>
        </w:tc>
        <w:tc>
          <w:tcPr>
            <w:tcW w:w="1137" w:type="dxa"/>
            <w:tcBorders>
              <w:bottom w:val="single" w:sz="4" w:space="0" w:color="auto"/>
            </w:tcBorders>
          </w:tcPr>
          <w:p w14:paraId="3C22B83D"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1F760DC7" w14:textId="77777777" w:rsidTr="00327706">
        <w:tc>
          <w:tcPr>
            <w:tcW w:w="9598" w:type="dxa"/>
            <w:shd w:val="clear" w:color="auto" w:fill="FFFFFF" w:themeFill="background1"/>
          </w:tcPr>
          <w:p w14:paraId="545A6C62" w14:textId="26ED9129" w:rsidR="00E25EE5" w:rsidRPr="009D5FAC" w:rsidRDefault="00DC59C5" w:rsidP="00DC59C5">
            <w:pPr>
              <w:pStyle w:val="Heading1"/>
              <w:numPr>
                <w:ilvl w:val="0"/>
                <w:numId w:val="1"/>
              </w:numPr>
              <w:ind w:left="360"/>
              <w:rPr>
                <w:rFonts w:asciiTheme="minorHAnsi" w:hAnsiTheme="minorHAnsi" w:cstheme="minorHAnsi"/>
                <w:szCs w:val="20"/>
              </w:rPr>
            </w:pPr>
            <w:bookmarkStart w:id="62" w:name="_CRITERIA_FOR_IRB"/>
            <w:bookmarkEnd w:id="62"/>
            <w:r w:rsidRPr="00CC18CF">
              <w:rPr>
                <w:rFonts w:asciiTheme="minorHAnsi" w:hAnsiTheme="minorHAnsi" w:cstheme="minorHAnsi"/>
                <w:szCs w:val="20"/>
              </w:rPr>
              <w:t xml:space="preserve"> </w:t>
            </w:r>
            <w:bookmarkStart w:id="63" w:name="_Ref536440808"/>
            <w:bookmarkStart w:id="64" w:name="_Toc78445664"/>
            <w:r w:rsidR="00E25EE5" w:rsidRPr="00CC18CF">
              <w:rPr>
                <w:rFonts w:asciiTheme="minorHAnsi" w:hAnsiTheme="minorHAnsi" w:cstheme="minorHAnsi"/>
                <w:szCs w:val="20"/>
              </w:rPr>
              <w:t xml:space="preserve">CRITERIA FOR IRB </w:t>
            </w:r>
            <w:r w:rsidR="001D06A3" w:rsidRPr="00CC18CF">
              <w:rPr>
                <w:rFonts w:asciiTheme="minorHAnsi" w:hAnsiTheme="minorHAnsi" w:cstheme="minorHAnsi"/>
                <w:szCs w:val="20"/>
              </w:rPr>
              <w:t>APPROVAL</w:t>
            </w:r>
            <w:bookmarkEnd w:id="63"/>
            <w:bookmarkEnd w:id="64"/>
          </w:p>
        </w:tc>
        <w:tc>
          <w:tcPr>
            <w:tcW w:w="555" w:type="dxa"/>
            <w:shd w:val="clear" w:color="auto" w:fill="D9D9D9" w:themeFill="background1" w:themeFillShade="D9"/>
          </w:tcPr>
          <w:p w14:paraId="2BFCBF26"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1A3DDC97"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524440C8"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3367E179" w14:textId="77777777" w:rsidTr="00327706">
        <w:tc>
          <w:tcPr>
            <w:tcW w:w="9598" w:type="dxa"/>
            <w:shd w:val="clear" w:color="auto" w:fill="FFFFFF" w:themeFill="background1"/>
          </w:tcPr>
          <w:p w14:paraId="0EFB4BF6" w14:textId="37D3093B" w:rsidR="00E25EE5" w:rsidRPr="009D5FAC" w:rsidRDefault="00E96A4B"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12.a.  </w:t>
            </w:r>
            <w:r w:rsidR="00E25EE5" w:rsidRPr="00CC18CF">
              <w:rPr>
                <w:rFonts w:asciiTheme="minorHAnsi" w:hAnsiTheme="minorHAnsi" w:cstheme="minorHAnsi"/>
                <w:color w:val="000000"/>
                <w:sz w:val="20"/>
                <w:szCs w:val="20"/>
              </w:rPr>
              <w:t xml:space="preserve">In order to approve research covered by this </w:t>
            </w:r>
            <w:r w:rsidRPr="00CC18CF">
              <w:rPr>
                <w:rFonts w:asciiTheme="minorHAnsi" w:hAnsiTheme="minorHAnsi" w:cstheme="minorHAnsi"/>
                <w:color w:val="000000"/>
                <w:sz w:val="20"/>
                <w:szCs w:val="20"/>
              </w:rPr>
              <w:t>Directive [</w:t>
            </w:r>
            <w:hyperlink r:id="rId132" w:history="1">
              <w:r w:rsidR="00694499">
                <w:rPr>
                  <w:rStyle w:val="Hyperlink"/>
                  <w:rFonts w:asciiTheme="minorHAnsi" w:hAnsiTheme="minorHAnsi" w:cstheme="minorHAnsi"/>
                  <w:sz w:val="20"/>
                  <w:szCs w:val="20"/>
                </w:rPr>
                <w:t>1200.05(</w:t>
              </w:r>
              <w:r w:rsidR="00B80E56">
                <w:rPr>
                  <w:rStyle w:val="Hyperlink"/>
                  <w:rFonts w:asciiTheme="minorHAnsi" w:hAnsiTheme="minorHAnsi" w:cstheme="minorHAnsi"/>
                  <w:sz w:val="20"/>
                  <w:szCs w:val="20"/>
                </w:rPr>
                <w:t>3</w:t>
              </w:r>
              <w:r w:rsidR="00694499">
                <w:rPr>
                  <w:rStyle w:val="Hyperlink"/>
                  <w:rFonts w:asciiTheme="minorHAnsi" w:hAnsiTheme="minorHAnsi" w:cstheme="minorHAnsi"/>
                  <w:sz w:val="20"/>
                  <w:szCs w:val="20"/>
                </w:rPr>
                <w:t>)</w:t>
              </w:r>
            </w:hyperlink>
            <w:r w:rsidRPr="00CC18CF">
              <w:rPr>
                <w:rFonts w:asciiTheme="minorHAnsi" w:hAnsiTheme="minorHAnsi" w:cstheme="minorHAnsi"/>
                <w:color w:val="000000"/>
                <w:sz w:val="20"/>
                <w:szCs w:val="20"/>
              </w:rPr>
              <w:t>]</w:t>
            </w:r>
            <w:r w:rsidR="00E25EE5" w:rsidRPr="00CC18CF">
              <w:rPr>
                <w:rFonts w:asciiTheme="minorHAnsi" w:hAnsiTheme="minorHAnsi" w:cstheme="minorHAnsi"/>
                <w:color w:val="000000"/>
                <w:sz w:val="20"/>
                <w:szCs w:val="20"/>
              </w:rPr>
              <w:t xml:space="preserve"> the IRB must determine that all of the following requirements are satisfied:</w:t>
            </w:r>
          </w:p>
        </w:tc>
        <w:tc>
          <w:tcPr>
            <w:tcW w:w="555" w:type="dxa"/>
            <w:shd w:val="clear" w:color="auto" w:fill="D9D9D9" w:themeFill="background1" w:themeFillShade="D9"/>
          </w:tcPr>
          <w:p w14:paraId="599DC67A" w14:textId="77777777" w:rsidR="00E25EE5" w:rsidRPr="00FA7552" w:rsidRDefault="00E25EE5" w:rsidP="007A5F03">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14D4134F" w14:textId="247707FB" w:rsidR="00E25EE5" w:rsidRPr="00C634CB" w:rsidRDefault="00000000" w:rsidP="009D5FAC">
            <w:pPr>
              <w:tabs>
                <w:tab w:val="left" w:pos="288"/>
                <w:tab w:val="left" w:pos="576"/>
                <w:tab w:val="left" w:pos="864"/>
              </w:tabs>
              <w:jc w:val="center"/>
              <w:rPr>
                <w:rFonts w:asciiTheme="minorHAnsi" w:hAnsiTheme="minorHAnsi"/>
                <w:color w:val="000000"/>
                <w:sz w:val="20"/>
                <w:szCs w:val="20"/>
              </w:rPr>
            </w:pPr>
            <w:hyperlink r:id="rId133" w:anchor="se38.1.16_1111" w:history="1">
              <w:r w:rsidR="00C634CB" w:rsidRPr="00C634CB">
                <w:rPr>
                  <w:rStyle w:val="Hyperlink"/>
                  <w:rFonts w:asciiTheme="minorHAnsi" w:hAnsiTheme="minorHAnsi"/>
                  <w:sz w:val="20"/>
                  <w:szCs w:val="20"/>
                </w:rPr>
                <w:t>38 C</w:t>
              </w:r>
              <w:r w:rsidR="001E19B8" w:rsidRPr="00C634CB">
                <w:rPr>
                  <w:rStyle w:val="Hyperlink"/>
                  <w:rFonts w:asciiTheme="minorHAnsi" w:hAnsiTheme="minorHAnsi"/>
                  <w:sz w:val="20"/>
                  <w:szCs w:val="20"/>
                </w:rPr>
                <w:t>FR 16.111</w:t>
              </w:r>
            </w:hyperlink>
            <w:r w:rsidR="001E19B8" w:rsidRPr="00C634CB">
              <w:rPr>
                <w:rFonts w:asciiTheme="minorHAnsi" w:hAnsiTheme="minorHAnsi"/>
                <w:color w:val="000000"/>
                <w:sz w:val="20"/>
                <w:szCs w:val="20"/>
              </w:rPr>
              <w:t>(a)</w:t>
            </w:r>
          </w:p>
        </w:tc>
        <w:tc>
          <w:tcPr>
            <w:tcW w:w="1137" w:type="dxa"/>
            <w:tcBorders>
              <w:bottom w:val="single" w:sz="4" w:space="0" w:color="auto"/>
            </w:tcBorders>
            <w:shd w:val="clear" w:color="auto" w:fill="FFFFFF" w:themeFill="background1"/>
          </w:tcPr>
          <w:p w14:paraId="26F58123"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76648689" w14:textId="77777777" w:rsidTr="00327706">
        <w:tc>
          <w:tcPr>
            <w:tcW w:w="9598" w:type="dxa"/>
            <w:shd w:val="clear" w:color="auto" w:fill="FFFFFF" w:themeFill="background1"/>
          </w:tcPr>
          <w:p w14:paraId="3341BCEB" w14:textId="2AB83D50" w:rsidR="00E25EE5" w:rsidRPr="00CC18CF" w:rsidRDefault="00E96A4B" w:rsidP="00F473F3">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12.a(1)</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9624C2">
              <w:rPr>
                <w:rFonts w:asciiTheme="minorHAnsi" w:hAnsiTheme="minorHAnsi" w:cstheme="minorHAnsi"/>
                <w:color w:val="000000"/>
                <w:sz w:val="20"/>
                <w:szCs w:val="20"/>
              </w:rPr>
              <w:t xml:space="preserve"> </w:t>
            </w:r>
            <w:r w:rsidR="00E25EE5" w:rsidRPr="00CC18CF">
              <w:rPr>
                <w:rFonts w:asciiTheme="minorHAnsi" w:hAnsiTheme="minorHAnsi" w:cstheme="minorHAnsi"/>
                <w:color w:val="000000"/>
                <w:sz w:val="20"/>
                <w:szCs w:val="20"/>
              </w:rPr>
              <w:t>Risks to human subjects are minimized in the following ways:</w:t>
            </w:r>
          </w:p>
        </w:tc>
        <w:tc>
          <w:tcPr>
            <w:tcW w:w="555" w:type="dxa"/>
            <w:shd w:val="clear" w:color="auto" w:fill="FFFFFF" w:themeFill="background1"/>
          </w:tcPr>
          <w:p w14:paraId="7BF954AA" w14:textId="77777777" w:rsidR="00E25EE5" w:rsidRPr="00FA7552" w:rsidRDefault="00E25EE5" w:rsidP="00C72658">
            <w:pPr>
              <w:tabs>
                <w:tab w:val="left" w:pos="288"/>
                <w:tab w:val="left" w:pos="576"/>
                <w:tab w:val="left" w:pos="864"/>
              </w:tabs>
              <w:rPr>
                <w:rFonts w:asciiTheme="minorHAnsi" w:hAnsiTheme="minorHAnsi"/>
                <w:sz w:val="20"/>
                <w:szCs w:val="20"/>
              </w:rPr>
            </w:pPr>
          </w:p>
        </w:tc>
        <w:tc>
          <w:tcPr>
            <w:tcW w:w="2812" w:type="dxa"/>
            <w:shd w:val="clear" w:color="auto" w:fill="FFFFFF" w:themeFill="background1"/>
          </w:tcPr>
          <w:p w14:paraId="27320109" w14:textId="77777777" w:rsidR="00E25EE5" w:rsidRPr="00FA7552" w:rsidRDefault="00E25EE5" w:rsidP="009D5FAC">
            <w:pPr>
              <w:tabs>
                <w:tab w:val="left" w:pos="288"/>
                <w:tab w:val="left" w:pos="576"/>
                <w:tab w:val="left" w:pos="864"/>
              </w:tabs>
              <w:jc w:val="center"/>
              <w:rPr>
                <w:rFonts w:asciiTheme="minorHAnsi" w:hAnsiTheme="minorHAnsi"/>
                <w:sz w:val="20"/>
                <w:szCs w:val="20"/>
              </w:rPr>
            </w:pPr>
          </w:p>
        </w:tc>
        <w:tc>
          <w:tcPr>
            <w:tcW w:w="1137" w:type="dxa"/>
            <w:shd w:val="clear" w:color="auto" w:fill="FFFFFF" w:themeFill="background1"/>
          </w:tcPr>
          <w:p w14:paraId="445E72BD" w14:textId="77777777" w:rsidR="00E25EE5" w:rsidRPr="00FA7552" w:rsidRDefault="00E25EE5" w:rsidP="00C72658">
            <w:pPr>
              <w:tabs>
                <w:tab w:val="left" w:pos="288"/>
                <w:tab w:val="left" w:pos="576"/>
                <w:tab w:val="left" w:pos="864"/>
              </w:tabs>
              <w:rPr>
                <w:rFonts w:asciiTheme="minorHAnsi" w:hAnsiTheme="minorHAnsi"/>
                <w:sz w:val="20"/>
                <w:szCs w:val="20"/>
              </w:rPr>
            </w:pPr>
          </w:p>
        </w:tc>
      </w:tr>
      <w:tr w:rsidR="00E25EE5" w:rsidRPr="00FA7552" w14:paraId="6837EEA2" w14:textId="77777777" w:rsidTr="00327706">
        <w:tc>
          <w:tcPr>
            <w:tcW w:w="9598" w:type="dxa"/>
          </w:tcPr>
          <w:p w14:paraId="098A39B9" w14:textId="56D000A3" w:rsidR="00E25EE5" w:rsidRPr="009D5FAC" w:rsidRDefault="00E25EE5"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E96A4B" w:rsidRPr="00CC18CF">
              <w:rPr>
                <w:rFonts w:asciiTheme="minorHAnsi" w:hAnsiTheme="minorHAnsi" w:cstheme="minorHAnsi"/>
                <w:color w:val="000000"/>
                <w:sz w:val="20"/>
                <w:szCs w:val="20"/>
              </w:rPr>
              <w:t>2</w:t>
            </w:r>
            <w:r w:rsidRPr="00CC18CF">
              <w:rPr>
                <w:rFonts w:asciiTheme="minorHAnsi" w:hAnsiTheme="minorHAnsi" w:cstheme="minorHAnsi"/>
                <w:color w:val="000000"/>
                <w:sz w:val="20"/>
                <w:szCs w:val="20"/>
              </w:rPr>
              <w:t xml:space="preserve">.a(1)(a). </w:t>
            </w:r>
            <w:r w:rsidR="009624C2">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By using procedures that are consistent with sound research design and that do not </w:t>
            </w:r>
            <w:r w:rsidRPr="009D5FAC">
              <w:rPr>
                <w:rFonts w:asciiTheme="minorHAnsi" w:hAnsiTheme="minorHAnsi" w:cstheme="minorHAnsi"/>
                <w:color w:val="000000"/>
                <w:sz w:val="20"/>
                <w:szCs w:val="20"/>
              </w:rPr>
              <w:t>unnecessarily expose subjects to risk; and</w:t>
            </w:r>
          </w:p>
        </w:tc>
        <w:tc>
          <w:tcPr>
            <w:tcW w:w="555" w:type="dxa"/>
          </w:tcPr>
          <w:p w14:paraId="16D51CBE"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08BC50C9" w14:textId="3BE79C69"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34" w:anchor="se38.1.16_1111" w:history="1">
              <w:r w:rsidR="001E19B8" w:rsidRPr="005824D7">
                <w:rPr>
                  <w:rStyle w:val="Hyperlink"/>
                  <w:rFonts w:asciiTheme="minorHAnsi" w:hAnsiTheme="minorHAnsi"/>
                  <w:sz w:val="20"/>
                  <w:szCs w:val="20"/>
                </w:rPr>
                <w:t>38 CFR 16.111</w:t>
              </w:r>
            </w:hyperlink>
            <w:r w:rsidR="001E19B8" w:rsidRPr="00FA7552">
              <w:rPr>
                <w:rFonts w:asciiTheme="minorHAnsi" w:hAnsiTheme="minorHAnsi"/>
                <w:color w:val="000000"/>
                <w:sz w:val="20"/>
                <w:szCs w:val="20"/>
              </w:rPr>
              <w:t>(a)</w:t>
            </w:r>
            <w:r w:rsidR="00556F93">
              <w:rPr>
                <w:rFonts w:asciiTheme="minorHAnsi" w:hAnsiTheme="minorHAnsi"/>
                <w:color w:val="000000"/>
                <w:sz w:val="20"/>
                <w:szCs w:val="20"/>
              </w:rPr>
              <w:t>(1)</w:t>
            </w:r>
            <w:r w:rsidR="001E19B8" w:rsidRPr="00FA7552">
              <w:rPr>
                <w:rFonts w:asciiTheme="minorHAnsi" w:hAnsiTheme="minorHAnsi"/>
                <w:color w:val="000000"/>
                <w:sz w:val="20"/>
                <w:szCs w:val="20"/>
              </w:rPr>
              <w:t>(i)</w:t>
            </w:r>
          </w:p>
        </w:tc>
        <w:tc>
          <w:tcPr>
            <w:tcW w:w="1137" w:type="dxa"/>
          </w:tcPr>
          <w:p w14:paraId="3B73E57E"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3D645CD4" w14:textId="77777777" w:rsidTr="00327706">
        <w:tc>
          <w:tcPr>
            <w:tcW w:w="9598" w:type="dxa"/>
          </w:tcPr>
          <w:p w14:paraId="44CAB137" w14:textId="10461069" w:rsidR="00E25EE5" w:rsidRPr="009D5FAC" w:rsidRDefault="00E25EE5"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E96A4B" w:rsidRPr="00CC18CF">
              <w:rPr>
                <w:rFonts w:asciiTheme="minorHAnsi" w:hAnsiTheme="minorHAnsi" w:cstheme="minorHAnsi"/>
                <w:color w:val="000000"/>
                <w:sz w:val="20"/>
                <w:szCs w:val="20"/>
              </w:rPr>
              <w:t>2</w:t>
            </w:r>
            <w:r w:rsidRPr="00CC18CF">
              <w:rPr>
                <w:rFonts w:asciiTheme="minorHAnsi" w:hAnsiTheme="minorHAnsi" w:cstheme="minorHAnsi"/>
                <w:color w:val="000000"/>
                <w:sz w:val="20"/>
                <w:szCs w:val="20"/>
              </w:rPr>
              <w:t>.a(1)(b)</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E96A4B" w:rsidRPr="009D5FAC">
              <w:rPr>
                <w:rFonts w:asciiTheme="minorHAnsi" w:hAnsiTheme="minorHAnsi" w:cstheme="minorHAnsi"/>
                <w:color w:val="000000"/>
                <w:sz w:val="20"/>
                <w:szCs w:val="20"/>
              </w:rPr>
              <w:t xml:space="preserve">By using procedures that </w:t>
            </w:r>
            <w:r w:rsidRPr="009D5FAC">
              <w:rPr>
                <w:rFonts w:asciiTheme="minorHAnsi" w:hAnsiTheme="minorHAnsi" w:cstheme="minorHAnsi"/>
                <w:color w:val="000000"/>
                <w:sz w:val="20"/>
                <w:szCs w:val="20"/>
              </w:rPr>
              <w:t>are already being performed on the subjects for diagnostic or treatment purposes</w:t>
            </w:r>
            <w:r w:rsidR="00E96A4B" w:rsidRPr="009D5FAC">
              <w:rPr>
                <w:rFonts w:asciiTheme="minorHAnsi" w:hAnsiTheme="minorHAnsi" w:cstheme="minorHAnsi"/>
                <w:color w:val="000000"/>
                <w:sz w:val="20"/>
                <w:szCs w:val="20"/>
              </w:rPr>
              <w:t>, whenever appropriate</w:t>
            </w:r>
            <w:r w:rsidRPr="009D5FAC">
              <w:rPr>
                <w:rFonts w:asciiTheme="minorHAnsi" w:hAnsiTheme="minorHAnsi" w:cstheme="minorHAnsi"/>
                <w:color w:val="000000"/>
                <w:sz w:val="20"/>
                <w:szCs w:val="20"/>
              </w:rPr>
              <w:t xml:space="preserve">.  </w:t>
            </w:r>
            <w:r w:rsidRPr="009D5FAC">
              <w:rPr>
                <w:rFonts w:asciiTheme="minorHAnsi" w:hAnsiTheme="minorHAnsi" w:cstheme="minorHAnsi"/>
                <w:b/>
                <w:i/>
                <w:color w:val="000000"/>
                <w:sz w:val="20"/>
                <w:szCs w:val="20"/>
              </w:rPr>
              <w:t>NOTE:</w:t>
            </w:r>
            <w:r w:rsidRPr="009D5FAC">
              <w:rPr>
                <w:rFonts w:asciiTheme="minorHAnsi" w:hAnsiTheme="minorHAnsi" w:cstheme="minorHAnsi"/>
                <w:i/>
                <w:color w:val="000000"/>
                <w:sz w:val="20"/>
                <w:szCs w:val="20"/>
              </w:rPr>
              <w:t xml:space="preserve">  The IRB must document its determination on the level of risk either in the IRB minutes or the written communication to the investigator</w:t>
            </w:r>
            <w:r w:rsidR="007A00DE">
              <w:rPr>
                <w:rFonts w:asciiTheme="minorHAnsi" w:hAnsiTheme="minorHAnsi" w:cstheme="minorHAnsi"/>
                <w:i/>
                <w:color w:val="000000"/>
                <w:sz w:val="20"/>
                <w:szCs w:val="20"/>
              </w:rPr>
              <w:t>.</w:t>
            </w:r>
          </w:p>
        </w:tc>
        <w:tc>
          <w:tcPr>
            <w:tcW w:w="555" w:type="dxa"/>
          </w:tcPr>
          <w:p w14:paraId="2EFD6831" w14:textId="77777777" w:rsidR="00E25EE5" w:rsidRPr="00FA7552" w:rsidRDefault="00E25EE5" w:rsidP="004735EF">
            <w:pPr>
              <w:tabs>
                <w:tab w:val="left" w:pos="288"/>
                <w:tab w:val="left" w:pos="576"/>
                <w:tab w:val="left" w:pos="864"/>
              </w:tabs>
              <w:rPr>
                <w:rFonts w:asciiTheme="minorHAnsi" w:hAnsiTheme="minorHAnsi"/>
                <w:color w:val="000000"/>
                <w:sz w:val="20"/>
                <w:szCs w:val="20"/>
              </w:rPr>
            </w:pPr>
          </w:p>
        </w:tc>
        <w:tc>
          <w:tcPr>
            <w:tcW w:w="2812" w:type="dxa"/>
          </w:tcPr>
          <w:p w14:paraId="4A92F824" w14:textId="6441EC71"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35" w:anchor="se38.1.16_1111" w:history="1">
              <w:r w:rsidR="001E19B8" w:rsidRPr="005824D7">
                <w:rPr>
                  <w:rStyle w:val="Hyperlink"/>
                  <w:rFonts w:asciiTheme="minorHAnsi" w:hAnsiTheme="minorHAnsi"/>
                  <w:sz w:val="20"/>
                  <w:szCs w:val="20"/>
                </w:rPr>
                <w:t>38 CFR 16.111</w:t>
              </w:r>
            </w:hyperlink>
            <w:r w:rsidR="001E19B8" w:rsidRPr="00FA7552">
              <w:rPr>
                <w:rFonts w:asciiTheme="minorHAnsi" w:hAnsiTheme="minorHAnsi"/>
                <w:color w:val="000000"/>
                <w:sz w:val="20"/>
                <w:szCs w:val="20"/>
              </w:rPr>
              <w:t>(a)</w:t>
            </w:r>
            <w:r w:rsidR="00556F93">
              <w:rPr>
                <w:rFonts w:asciiTheme="minorHAnsi" w:hAnsiTheme="minorHAnsi"/>
                <w:color w:val="000000"/>
                <w:sz w:val="20"/>
                <w:szCs w:val="20"/>
              </w:rPr>
              <w:t>(1)</w:t>
            </w:r>
            <w:r w:rsidR="001E19B8" w:rsidRPr="00FA7552">
              <w:rPr>
                <w:rFonts w:asciiTheme="minorHAnsi" w:hAnsiTheme="minorHAnsi"/>
                <w:color w:val="000000"/>
                <w:sz w:val="20"/>
                <w:szCs w:val="20"/>
              </w:rPr>
              <w:t>(ii)</w:t>
            </w:r>
          </w:p>
        </w:tc>
        <w:tc>
          <w:tcPr>
            <w:tcW w:w="1137" w:type="dxa"/>
          </w:tcPr>
          <w:p w14:paraId="03465CD7"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0052EFA7" w14:textId="77777777" w:rsidTr="00327706">
        <w:tc>
          <w:tcPr>
            <w:tcW w:w="9598" w:type="dxa"/>
          </w:tcPr>
          <w:p w14:paraId="4E49F7C0" w14:textId="306950DD" w:rsidR="00E25EE5" w:rsidRPr="009D5FAC" w:rsidRDefault="00E25EE5"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lastRenderedPageBreak/>
              <w:t>1</w:t>
            </w:r>
            <w:r w:rsidR="00E96A4B" w:rsidRPr="00CC18CF">
              <w:rPr>
                <w:rFonts w:asciiTheme="minorHAnsi" w:hAnsiTheme="minorHAnsi" w:cstheme="minorHAnsi"/>
                <w:color w:val="000000"/>
                <w:sz w:val="20"/>
                <w:szCs w:val="20"/>
              </w:rPr>
              <w:t>2</w:t>
            </w:r>
            <w:r w:rsidRPr="00CC18CF">
              <w:rPr>
                <w:rFonts w:asciiTheme="minorHAnsi" w:hAnsiTheme="minorHAnsi" w:cstheme="minorHAnsi"/>
                <w:color w:val="000000"/>
                <w:sz w:val="20"/>
                <w:szCs w:val="20"/>
              </w:rPr>
              <w:t>.a(2).  Risks to subjects are reasonable in rela</w:t>
            </w:r>
            <w:r w:rsidRPr="009D5FAC">
              <w:rPr>
                <w:rFonts w:asciiTheme="minorHAnsi" w:hAnsiTheme="minorHAnsi" w:cstheme="minorHAnsi"/>
                <w:color w:val="000000"/>
                <w:sz w:val="20"/>
                <w:szCs w:val="20"/>
              </w:rPr>
              <w:t>tion to anticipated benefits, if any, and the importance of the knowledge that may be reasonably expected to result.  In evaluating risks and benefits, the IRB should consider only those risks and benefits that may result from the research (as distinguished from risks and benefits the subjects would receive even if not participating in the research).  The IRB is not to consider possible long-range effects of applying knowledge gained in the research (for example, the possible effects of the research on public policy) as among those research risks that fall within the purview of its responsibility;</w:t>
            </w:r>
          </w:p>
        </w:tc>
        <w:tc>
          <w:tcPr>
            <w:tcW w:w="555" w:type="dxa"/>
          </w:tcPr>
          <w:p w14:paraId="06B25D37" w14:textId="77777777" w:rsidR="00E25EE5" w:rsidRPr="00FA7552" w:rsidRDefault="00E25EE5" w:rsidP="004735EF">
            <w:pPr>
              <w:tabs>
                <w:tab w:val="left" w:pos="288"/>
                <w:tab w:val="left" w:pos="576"/>
                <w:tab w:val="left" w:pos="864"/>
              </w:tabs>
              <w:rPr>
                <w:rFonts w:asciiTheme="minorHAnsi" w:hAnsiTheme="minorHAnsi"/>
                <w:color w:val="000000"/>
                <w:sz w:val="20"/>
                <w:szCs w:val="20"/>
              </w:rPr>
            </w:pPr>
          </w:p>
        </w:tc>
        <w:tc>
          <w:tcPr>
            <w:tcW w:w="2812" w:type="dxa"/>
          </w:tcPr>
          <w:p w14:paraId="03AEC001" w14:textId="6F4CC392"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36" w:anchor="se38.1.16_1111" w:history="1">
              <w:r w:rsidR="00E25EE5" w:rsidRPr="005824D7">
                <w:rPr>
                  <w:rStyle w:val="Hyperlink"/>
                  <w:rFonts w:asciiTheme="minorHAnsi" w:hAnsiTheme="minorHAnsi"/>
                  <w:sz w:val="20"/>
                  <w:szCs w:val="20"/>
                </w:rPr>
                <w:t>38 CFR 16.111</w:t>
              </w:r>
            </w:hyperlink>
            <w:r w:rsidR="00E25EE5" w:rsidRPr="00FA7552">
              <w:rPr>
                <w:rFonts w:asciiTheme="minorHAnsi" w:hAnsiTheme="minorHAnsi"/>
                <w:color w:val="000000"/>
                <w:sz w:val="20"/>
                <w:szCs w:val="20"/>
              </w:rPr>
              <w:t>(a)(2)</w:t>
            </w:r>
          </w:p>
        </w:tc>
        <w:tc>
          <w:tcPr>
            <w:tcW w:w="1137" w:type="dxa"/>
          </w:tcPr>
          <w:p w14:paraId="6208A29B" w14:textId="77777777" w:rsidR="00E25EE5" w:rsidRPr="00FA7552" w:rsidRDefault="00E25EE5" w:rsidP="00763A16">
            <w:pPr>
              <w:tabs>
                <w:tab w:val="left" w:pos="288"/>
                <w:tab w:val="left" w:pos="576"/>
                <w:tab w:val="left" w:pos="864"/>
              </w:tabs>
              <w:rPr>
                <w:rFonts w:asciiTheme="minorHAnsi" w:hAnsiTheme="minorHAnsi"/>
                <w:color w:val="000000"/>
                <w:sz w:val="20"/>
                <w:szCs w:val="20"/>
              </w:rPr>
            </w:pPr>
          </w:p>
        </w:tc>
      </w:tr>
      <w:tr w:rsidR="00E25EE5" w:rsidRPr="00FA7552" w14:paraId="63DD1A35" w14:textId="77777777" w:rsidTr="00327706">
        <w:tc>
          <w:tcPr>
            <w:tcW w:w="9598" w:type="dxa"/>
          </w:tcPr>
          <w:p w14:paraId="08C076E5" w14:textId="1CD683CD" w:rsidR="00E25EE5" w:rsidRPr="009D5FAC" w:rsidRDefault="00E25EE5"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E96A4B" w:rsidRPr="00CC18CF">
              <w:rPr>
                <w:rFonts w:asciiTheme="minorHAnsi" w:hAnsiTheme="minorHAnsi" w:cstheme="minorHAnsi"/>
                <w:color w:val="000000"/>
                <w:sz w:val="20"/>
                <w:szCs w:val="20"/>
              </w:rPr>
              <w:t>2</w:t>
            </w:r>
            <w:r w:rsidRPr="00CC18CF">
              <w:rPr>
                <w:rFonts w:asciiTheme="minorHAnsi" w:hAnsiTheme="minorHAnsi" w:cstheme="minorHAnsi"/>
                <w:color w:val="000000"/>
                <w:sz w:val="20"/>
                <w:szCs w:val="20"/>
              </w:rPr>
              <w:t xml:space="preserve">.a(3).  Selection of subjects is equitable.  In making this assessment, the IRB </w:t>
            </w:r>
            <w:proofErr w:type="gramStart"/>
            <w:r w:rsidRPr="00CC18CF">
              <w:rPr>
                <w:rFonts w:asciiTheme="minorHAnsi" w:hAnsiTheme="minorHAnsi" w:cstheme="minorHAnsi"/>
                <w:color w:val="000000"/>
                <w:sz w:val="20"/>
                <w:szCs w:val="20"/>
              </w:rPr>
              <w:t>takes into account</w:t>
            </w:r>
            <w:proofErr w:type="gramEnd"/>
            <w:r w:rsidRPr="00CC18CF">
              <w:rPr>
                <w:rFonts w:asciiTheme="minorHAnsi" w:hAnsiTheme="minorHAnsi" w:cstheme="minorHAnsi"/>
                <w:color w:val="000000"/>
                <w:sz w:val="20"/>
                <w:szCs w:val="20"/>
              </w:rPr>
              <w:t xml:space="preserve"> the purposes of the research and the setting in which the research is to be conducted and should be particularly cognizant of the </w:t>
            </w:r>
            <w:r w:rsidRPr="009D5FAC">
              <w:rPr>
                <w:rFonts w:asciiTheme="minorHAnsi" w:hAnsiTheme="minorHAnsi" w:cstheme="minorHAnsi"/>
                <w:color w:val="000000"/>
                <w:sz w:val="20"/>
                <w:szCs w:val="20"/>
              </w:rPr>
              <w:t>special problems of research involving populations</w:t>
            </w:r>
            <w:r w:rsidR="00E96A4B" w:rsidRPr="009D5FAC">
              <w:rPr>
                <w:rFonts w:asciiTheme="minorHAnsi" w:hAnsiTheme="minorHAnsi" w:cstheme="minorHAnsi"/>
                <w:sz w:val="20"/>
                <w:szCs w:val="20"/>
              </w:rPr>
              <w:t xml:space="preserve"> </w:t>
            </w:r>
            <w:r w:rsidR="00E96A4B" w:rsidRPr="00CC18CF">
              <w:rPr>
                <w:rFonts w:asciiTheme="minorHAnsi" w:hAnsiTheme="minorHAnsi" w:cstheme="minorHAnsi"/>
                <w:color w:val="000000"/>
                <w:sz w:val="20"/>
                <w:szCs w:val="20"/>
              </w:rPr>
              <w:t>who are vulnerable to coercion or undue influence</w:t>
            </w:r>
            <w:r w:rsidRPr="00CC18CF">
              <w:rPr>
                <w:rFonts w:asciiTheme="minorHAnsi" w:hAnsiTheme="minorHAnsi" w:cstheme="minorHAnsi"/>
                <w:color w:val="000000"/>
                <w:sz w:val="20"/>
                <w:szCs w:val="20"/>
              </w:rPr>
              <w:t xml:space="preserve">, such as children, prisoners, </w:t>
            </w:r>
            <w:r w:rsidR="00E96A4B" w:rsidRPr="00CC18CF">
              <w:rPr>
                <w:rFonts w:asciiTheme="minorHAnsi" w:hAnsiTheme="minorHAnsi" w:cstheme="minorHAnsi"/>
                <w:color w:val="000000"/>
                <w:sz w:val="20"/>
                <w:szCs w:val="20"/>
              </w:rPr>
              <w:t>individuals with impaired decision-making capacity</w:t>
            </w:r>
            <w:r w:rsidRPr="009D5FAC">
              <w:rPr>
                <w:rFonts w:asciiTheme="minorHAnsi" w:hAnsiTheme="minorHAnsi" w:cstheme="minorHAnsi"/>
                <w:color w:val="000000"/>
                <w:sz w:val="20"/>
                <w:szCs w:val="20"/>
              </w:rPr>
              <w:t>, and economically or educationally disadvantaged persons;</w:t>
            </w:r>
          </w:p>
        </w:tc>
        <w:tc>
          <w:tcPr>
            <w:tcW w:w="555" w:type="dxa"/>
          </w:tcPr>
          <w:p w14:paraId="5A9DDC86" w14:textId="77777777" w:rsidR="00E25EE5" w:rsidRPr="00FA7552" w:rsidRDefault="00E25EE5" w:rsidP="00763A16">
            <w:pPr>
              <w:tabs>
                <w:tab w:val="left" w:pos="288"/>
                <w:tab w:val="left" w:pos="576"/>
                <w:tab w:val="left" w:pos="864"/>
              </w:tabs>
              <w:rPr>
                <w:rFonts w:asciiTheme="minorHAnsi" w:hAnsiTheme="minorHAnsi"/>
                <w:color w:val="000000"/>
                <w:sz w:val="20"/>
                <w:szCs w:val="20"/>
              </w:rPr>
            </w:pPr>
          </w:p>
        </w:tc>
        <w:tc>
          <w:tcPr>
            <w:tcW w:w="2812" w:type="dxa"/>
          </w:tcPr>
          <w:p w14:paraId="7521E4C6" w14:textId="0316887F"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37" w:anchor="se38.1.16_1111" w:history="1">
              <w:r w:rsidR="00E25EE5" w:rsidRPr="005824D7">
                <w:rPr>
                  <w:rStyle w:val="Hyperlink"/>
                  <w:rFonts w:asciiTheme="minorHAnsi" w:hAnsiTheme="minorHAnsi"/>
                  <w:sz w:val="20"/>
                  <w:szCs w:val="20"/>
                </w:rPr>
                <w:t>38 CFR 16.111</w:t>
              </w:r>
            </w:hyperlink>
            <w:r w:rsidR="00E25EE5" w:rsidRPr="00FA7552">
              <w:rPr>
                <w:rFonts w:asciiTheme="minorHAnsi" w:hAnsiTheme="minorHAnsi"/>
                <w:color w:val="000000"/>
                <w:sz w:val="20"/>
                <w:szCs w:val="20"/>
              </w:rPr>
              <w:t>(a)(3)</w:t>
            </w:r>
          </w:p>
        </w:tc>
        <w:tc>
          <w:tcPr>
            <w:tcW w:w="1137" w:type="dxa"/>
          </w:tcPr>
          <w:p w14:paraId="30526443" w14:textId="77777777" w:rsidR="00E25EE5" w:rsidRPr="00FA7552" w:rsidRDefault="00E25EE5" w:rsidP="00763A16">
            <w:pPr>
              <w:tabs>
                <w:tab w:val="left" w:pos="288"/>
                <w:tab w:val="left" w:pos="576"/>
                <w:tab w:val="left" w:pos="864"/>
              </w:tabs>
              <w:rPr>
                <w:rFonts w:asciiTheme="minorHAnsi" w:hAnsiTheme="minorHAnsi"/>
                <w:color w:val="000000"/>
                <w:sz w:val="20"/>
                <w:szCs w:val="20"/>
              </w:rPr>
            </w:pPr>
          </w:p>
        </w:tc>
      </w:tr>
      <w:tr w:rsidR="00E25EE5" w:rsidRPr="00FA7552" w14:paraId="03E63518" w14:textId="77777777" w:rsidTr="00327706">
        <w:tc>
          <w:tcPr>
            <w:tcW w:w="9598" w:type="dxa"/>
          </w:tcPr>
          <w:p w14:paraId="3443421D" w14:textId="56152A3A" w:rsidR="00E25EE5" w:rsidRPr="00CC18CF" w:rsidRDefault="00E25EE5" w:rsidP="007878B6">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E96A4B" w:rsidRPr="00CC18CF">
              <w:rPr>
                <w:rFonts w:asciiTheme="minorHAnsi" w:hAnsiTheme="minorHAnsi" w:cstheme="minorHAnsi"/>
                <w:color w:val="000000"/>
                <w:sz w:val="20"/>
                <w:szCs w:val="20"/>
              </w:rPr>
              <w:t>2</w:t>
            </w:r>
            <w:r w:rsidRPr="00CC18CF">
              <w:rPr>
                <w:rFonts w:asciiTheme="minorHAnsi" w:hAnsiTheme="minorHAnsi" w:cstheme="minorHAnsi"/>
                <w:color w:val="000000"/>
                <w:sz w:val="20"/>
                <w:szCs w:val="20"/>
              </w:rPr>
              <w:t xml:space="preserve">.a(4).  Informed consent will be sought from each prospective subject or the subject’s legally authorized representative, in accordance with, and to the extent required by </w:t>
            </w:r>
            <w:r w:rsidR="00E96A4B" w:rsidRPr="009D5FAC">
              <w:rPr>
                <w:rFonts w:asciiTheme="minorHAnsi" w:hAnsiTheme="minorHAnsi" w:cstheme="minorHAnsi"/>
                <w:color w:val="000000"/>
                <w:sz w:val="20"/>
                <w:szCs w:val="20"/>
              </w:rPr>
              <w:t xml:space="preserve">section </w:t>
            </w:r>
            <w:r w:rsidR="00604636" w:rsidRPr="00CC18CF">
              <w:rPr>
                <w:rFonts w:asciiTheme="minorHAnsi" w:hAnsiTheme="minorHAnsi" w:cstheme="minorHAnsi"/>
                <w:color w:val="0070C0"/>
                <w:sz w:val="20"/>
                <w:szCs w:val="20"/>
              </w:rPr>
              <w:fldChar w:fldCharType="begin"/>
            </w:r>
            <w:r w:rsidR="00604636" w:rsidRPr="009D5FAC">
              <w:rPr>
                <w:rFonts w:asciiTheme="minorHAnsi" w:hAnsiTheme="minorHAnsi" w:cstheme="minorHAnsi"/>
                <w:color w:val="0070C0"/>
                <w:sz w:val="20"/>
                <w:szCs w:val="20"/>
              </w:rPr>
              <w:instrText xml:space="preserve"> REF _Ref536440942 \r \h </w:instrText>
            </w:r>
            <w:r w:rsidR="00960E13" w:rsidRPr="009D5FAC">
              <w:rPr>
                <w:rFonts w:asciiTheme="minorHAnsi" w:hAnsiTheme="minorHAnsi" w:cstheme="minorHAnsi"/>
                <w:color w:val="0070C0"/>
                <w:sz w:val="20"/>
                <w:szCs w:val="20"/>
              </w:rPr>
              <w:instrText xml:space="preserve"> \* MERGEFORMAT </w:instrText>
            </w:r>
            <w:r w:rsidR="00604636" w:rsidRPr="00CC18CF">
              <w:rPr>
                <w:rFonts w:asciiTheme="minorHAnsi" w:hAnsiTheme="minorHAnsi" w:cstheme="minorHAnsi"/>
                <w:color w:val="0070C0"/>
                <w:sz w:val="20"/>
                <w:szCs w:val="20"/>
              </w:rPr>
            </w:r>
            <w:r w:rsidR="00604636" w:rsidRPr="00CC18CF">
              <w:rPr>
                <w:rFonts w:asciiTheme="minorHAnsi" w:hAnsiTheme="minorHAnsi" w:cstheme="minorHAnsi"/>
                <w:color w:val="0070C0"/>
                <w:sz w:val="20"/>
                <w:szCs w:val="20"/>
              </w:rPr>
              <w:fldChar w:fldCharType="separate"/>
            </w:r>
            <w:r w:rsidR="00604636" w:rsidRPr="00CC18CF">
              <w:rPr>
                <w:rFonts w:asciiTheme="minorHAnsi" w:hAnsiTheme="minorHAnsi" w:cstheme="minorHAnsi"/>
                <w:color w:val="0070C0"/>
                <w:sz w:val="20"/>
                <w:szCs w:val="20"/>
              </w:rPr>
              <w:t>17</w:t>
            </w:r>
            <w:r w:rsidR="00604636" w:rsidRPr="00CC18CF">
              <w:rPr>
                <w:rFonts w:asciiTheme="minorHAnsi" w:hAnsiTheme="minorHAnsi" w:cstheme="minorHAnsi"/>
                <w:color w:val="0070C0"/>
                <w:sz w:val="20"/>
                <w:szCs w:val="20"/>
              </w:rPr>
              <w:fldChar w:fldCharType="end"/>
            </w:r>
            <w:r w:rsidRPr="00CC18CF">
              <w:rPr>
                <w:rFonts w:asciiTheme="minorHAnsi" w:hAnsiTheme="minorHAnsi" w:cstheme="minorHAnsi"/>
                <w:color w:val="000000"/>
                <w:sz w:val="20"/>
                <w:szCs w:val="20"/>
              </w:rPr>
              <w:t>;</w:t>
            </w:r>
          </w:p>
        </w:tc>
        <w:tc>
          <w:tcPr>
            <w:tcW w:w="555" w:type="dxa"/>
          </w:tcPr>
          <w:p w14:paraId="134C2ABB" w14:textId="77777777" w:rsidR="00E25EE5" w:rsidRPr="00FA7552" w:rsidRDefault="00E25EE5" w:rsidP="00763A16">
            <w:pPr>
              <w:tabs>
                <w:tab w:val="left" w:pos="288"/>
                <w:tab w:val="left" w:pos="576"/>
                <w:tab w:val="left" w:pos="864"/>
              </w:tabs>
              <w:rPr>
                <w:rFonts w:asciiTheme="minorHAnsi" w:hAnsiTheme="minorHAnsi"/>
                <w:color w:val="000000"/>
                <w:sz w:val="20"/>
                <w:szCs w:val="20"/>
              </w:rPr>
            </w:pPr>
          </w:p>
        </w:tc>
        <w:tc>
          <w:tcPr>
            <w:tcW w:w="2812" w:type="dxa"/>
          </w:tcPr>
          <w:p w14:paraId="6C0FF364" w14:textId="23E31FE4"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38" w:anchor="se38.1.16_1111" w:history="1">
              <w:r w:rsidR="00E96A4B" w:rsidRPr="005824D7">
                <w:rPr>
                  <w:rStyle w:val="Hyperlink"/>
                  <w:rFonts w:asciiTheme="minorHAnsi" w:hAnsiTheme="minorHAnsi"/>
                  <w:sz w:val="20"/>
                  <w:szCs w:val="20"/>
                </w:rPr>
                <w:t>38 CFR 16.111</w:t>
              </w:r>
            </w:hyperlink>
            <w:r w:rsidR="00E96A4B">
              <w:rPr>
                <w:rFonts w:asciiTheme="minorHAnsi" w:hAnsiTheme="minorHAnsi"/>
                <w:color w:val="000000"/>
                <w:sz w:val="20"/>
                <w:szCs w:val="20"/>
              </w:rPr>
              <w:t>(a)(4</w:t>
            </w:r>
            <w:r w:rsidR="00E96A4B" w:rsidRPr="00FA7552">
              <w:rPr>
                <w:rFonts w:asciiTheme="minorHAnsi" w:hAnsiTheme="minorHAnsi"/>
                <w:color w:val="000000"/>
                <w:sz w:val="20"/>
                <w:szCs w:val="20"/>
              </w:rPr>
              <w:t>)</w:t>
            </w:r>
            <w:r w:rsidR="00E96A4B">
              <w:rPr>
                <w:rFonts w:asciiTheme="minorHAnsi" w:hAnsiTheme="minorHAnsi"/>
                <w:color w:val="000000"/>
                <w:sz w:val="20"/>
                <w:szCs w:val="20"/>
              </w:rPr>
              <w:t xml:space="preserve">; </w:t>
            </w:r>
            <w:hyperlink r:id="rId139" w:anchor="se38.1.16_1116" w:history="1">
              <w:r w:rsidR="00E25EE5" w:rsidRPr="005824D7">
                <w:rPr>
                  <w:rStyle w:val="Hyperlink"/>
                  <w:rFonts w:asciiTheme="minorHAnsi" w:hAnsiTheme="minorHAnsi"/>
                  <w:sz w:val="20"/>
                  <w:szCs w:val="20"/>
                </w:rPr>
                <w:t>38 CFR 16.116</w:t>
              </w:r>
            </w:hyperlink>
            <w:r w:rsidR="005824D7">
              <w:rPr>
                <w:rStyle w:val="Hyperlink"/>
                <w:rFonts w:asciiTheme="minorHAnsi" w:hAnsiTheme="minorHAnsi"/>
                <w:sz w:val="20"/>
                <w:szCs w:val="20"/>
              </w:rPr>
              <w:t xml:space="preserve"> (</w:t>
            </w:r>
            <w:hyperlink r:id="rId140" w:history="1">
              <w:r w:rsidR="005824D7" w:rsidRPr="00556F93">
                <w:rPr>
                  <w:rStyle w:val="Hyperlink"/>
                  <w:rFonts w:asciiTheme="minorHAnsi" w:hAnsiTheme="minorHAnsi"/>
                  <w:sz w:val="20"/>
                  <w:szCs w:val="20"/>
                </w:rPr>
                <w:t>.116</w:t>
              </w:r>
            </w:hyperlink>
            <w:r w:rsidR="00E23A80" w:rsidRPr="007F0ED3">
              <w:rPr>
                <w:rStyle w:val="Hyperlink"/>
                <w:rFonts w:asciiTheme="minorHAnsi" w:hAnsiTheme="minorHAnsi"/>
                <w:color w:val="FF0000"/>
                <w:sz w:val="20"/>
                <w:szCs w:val="20"/>
              </w:rPr>
              <w:t>*</w:t>
            </w:r>
            <w:r w:rsidR="005824D7">
              <w:rPr>
                <w:rStyle w:val="Hyperlink"/>
                <w:rFonts w:asciiTheme="minorHAnsi" w:hAnsiTheme="minorHAnsi"/>
                <w:sz w:val="20"/>
                <w:szCs w:val="20"/>
              </w:rPr>
              <w:t>)</w:t>
            </w:r>
          </w:p>
        </w:tc>
        <w:tc>
          <w:tcPr>
            <w:tcW w:w="1137" w:type="dxa"/>
          </w:tcPr>
          <w:p w14:paraId="3AF92AA8" w14:textId="77777777" w:rsidR="00E25EE5" w:rsidRPr="00FA7552" w:rsidRDefault="00E25EE5" w:rsidP="00763A16">
            <w:pPr>
              <w:tabs>
                <w:tab w:val="left" w:pos="288"/>
                <w:tab w:val="left" w:pos="576"/>
                <w:tab w:val="left" w:pos="864"/>
              </w:tabs>
              <w:rPr>
                <w:rFonts w:asciiTheme="minorHAnsi" w:hAnsiTheme="minorHAnsi"/>
                <w:color w:val="000000"/>
                <w:sz w:val="20"/>
                <w:szCs w:val="20"/>
              </w:rPr>
            </w:pPr>
          </w:p>
        </w:tc>
      </w:tr>
      <w:tr w:rsidR="00E25EE5" w:rsidRPr="00FA7552" w14:paraId="4AFD0D1E" w14:textId="77777777" w:rsidTr="00327706">
        <w:tc>
          <w:tcPr>
            <w:tcW w:w="9598" w:type="dxa"/>
          </w:tcPr>
          <w:p w14:paraId="318F86D4" w14:textId="345AB312" w:rsidR="00E25EE5" w:rsidRPr="00CC18CF" w:rsidRDefault="00E25EE5" w:rsidP="007878B6">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E96A4B" w:rsidRPr="00CC18CF">
              <w:rPr>
                <w:rFonts w:asciiTheme="minorHAnsi" w:hAnsiTheme="minorHAnsi" w:cstheme="minorHAnsi"/>
                <w:color w:val="000000"/>
                <w:sz w:val="20"/>
                <w:szCs w:val="20"/>
              </w:rPr>
              <w:t>2</w:t>
            </w:r>
            <w:r w:rsidRPr="00CC18CF">
              <w:rPr>
                <w:rFonts w:asciiTheme="minorHAnsi" w:hAnsiTheme="minorHAnsi" w:cstheme="minorHAnsi"/>
                <w:color w:val="000000"/>
                <w:sz w:val="20"/>
                <w:szCs w:val="20"/>
              </w:rPr>
              <w:t>.a(5)</w:t>
            </w:r>
            <w:r w:rsidR="005C3BC3" w:rsidRPr="009D5FAC">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Informed consent will be appropriately documented</w:t>
            </w:r>
            <w:r w:rsidR="00C15DEF" w:rsidRPr="009D5FAC">
              <w:rPr>
                <w:rFonts w:asciiTheme="minorHAnsi" w:hAnsiTheme="minorHAnsi" w:cstheme="minorHAnsi"/>
                <w:color w:val="000000"/>
                <w:sz w:val="20"/>
                <w:szCs w:val="20"/>
              </w:rPr>
              <w:t xml:space="preserve"> or appropriately waived</w:t>
            </w:r>
            <w:r w:rsidRPr="009D5FAC">
              <w:rPr>
                <w:rFonts w:asciiTheme="minorHAnsi" w:hAnsiTheme="minorHAnsi" w:cstheme="minorHAnsi"/>
                <w:color w:val="000000"/>
                <w:sz w:val="20"/>
                <w:szCs w:val="20"/>
              </w:rPr>
              <w:t>, in accordance with</w:t>
            </w:r>
            <w:r w:rsidR="00C15DEF" w:rsidRPr="009D5FAC">
              <w:rPr>
                <w:rFonts w:asciiTheme="minorHAnsi" w:hAnsiTheme="minorHAnsi" w:cstheme="minorHAnsi"/>
                <w:color w:val="000000"/>
                <w:sz w:val="20"/>
                <w:szCs w:val="20"/>
              </w:rPr>
              <w:t xml:space="preserve"> sections </w:t>
            </w:r>
            <w:r w:rsidR="00604636" w:rsidRPr="00CC18CF">
              <w:rPr>
                <w:rFonts w:asciiTheme="minorHAnsi" w:hAnsiTheme="minorHAnsi" w:cstheme="minorHAnsi"/>
                <w:color w:val="0070C0"/>
                <w:sz w:val="20"/>
                <w:szCs w:val="20"/>
              </w:rPr>
              <w:fldChar w:fldCharType="begin"/>
            </w:r>
            <w:r w:rsidR="00604636" w:rsidRPr="009D5FAC">
              <w:rPr>
                <w:rFonts w:asciiTheme="minorHAnsi" w:hAnsiTheme="minorHAnsi" w:cstheme="minorHAnsi"/>
                <w:color w:val="0070C0"/>
                <w:sz w:val="20"/>
                <w:szCs w:val="20"/>
              </w:rPr>
              <w:instrText xml:space="preserve"> REF _Ref536440961 \r \h </w:instrText>
            </w:r>
            <w:r w:rsidR="00960E13" w:rsidRPr="009D5FAC">
              <w:rPr>
                <w:rFonts w:asciiTheme="minorHAnsi" w:hAnsiTheme="minorHAnsi" w:cstheme="minorHAnsi"/>
                <w:color w:val="0070C0"/>
                <w:sz w:val="20"/>
                <w:szCs w:val="20"/>
              </w:rPr>
              <w:instrText xml:space="preserve"> \* MERGEFORMAT </w:instrText>
            </w:r>
            <w:r w:rsidR="00604636" w:rsidRPr="00CC18CF">
              <w:rPr>
                <w:rFonts w:asciiTheme="minorHAnsi" w:hAnsiTheme="minorHAnsi" w:cstheme="minorHAnsi"/>
                <w:color w:val="0070C0"/>
                <w:sz w:val="20"/>
                <w:szCs w:val="20"/>
              </w:rPr>
            </w:r>
            <w:r w:rsidR="00604636" w:rsidRPr="00CC18CF">
              <w:rPr>
                <w:rFonts w:asciiTheme="minorHAnsi" w:hAnsiTheme="minorHAnsi" w:cstheme="minorHAnsi"/>
                <w:color w:val="0070C0"/>
                <w:sz w:val="20"/>
                <w:szCs w:val="20"/>
              </w:rPr>
              <w:fldChar w:fldCharType="separate"/>
            </w:r>
            <w:r w:rsidR="00604636" w:rsidRPr="00CC18CF">
              <w:rPr>
                <w:rFonts w:asciiTheme="minorHAnsi" w:hAnsiTheme="minorHAnsi" w:cstheme="minorHAnsi"/>
                <w:color w:val="0070C0"/>
                <w:sz w:val="20"/>
                <w:szCs w:val="20"/>
              </w:rPr>
              <w:t>17</w:t>
            </w:r>
            <w:r w:rsidR="00604636" w:rsidRPr="00CC18CF">
              <w:rPr>
                <w:rFonts w:asciiTheme="minorHAnsi" w:hAnsiTheme="minorHAnsi" w:cstheme="minorHAnsi"/>
                <w:color w:val="0070C0"/>
                <w:sz w:val="20"/>
                <w:szCs w:val="20"/>
              </w:rPr>
              <w:fldChar w:fldCharType="end"/>
            </w:r>
            <w:r w:rsidR="00C15DEF" w:rsidRPr="00CC18CF">
              <w:rPr>
                <w:rFonts w:asciiTheme="minorHAnsi" w:hAnsiTheme="minorHAnsi" w:cstheme="minorHAnsi"/>
                <w:color w:val="000000"/>
                <w:sz w:val="20"/>
                <w:szCs w:val="20"/>
              </w:rPr>
              <w:t xml:space="preserve"> and </w:t>
            </w:r>
            <w:r w:rsidR="00604636" w:rsidRPr="00CC18CF">
              <w:rPr>
                <w:rFonts w:asciiTheme="minorHAnsi" w:hAnsiTheme="minorHAnsi" w:cstheme="minorHAnsi"/>
                <w:color w:val="0070C0"/>
                <w:sz w:val="20"/>
                <w:szCs w:val="20"/>
              </w:rPr>
              <w:fldChar w:fldCharType="begin"/>
            </w:r>
            <w:r w:rsidR="00604636" w:rsidRPr="009D5FAC">
              <w:rPr>
                <w:rFonts w:asciiTheme="minorHAnsi" w:hAnsiTheme="minorHAnsi" w:cstheme="minorHAnsi"/>
                <w:color w:val="0070C0"/>
                <w:sz w:val="20"/>
                <w:szCs w:val="20"/>
              </w:rPr>
              <w:instrText xml:space="preserve"> REF _Ref536440968 \r \h </w:instrText>
            </w:r>
            <w:r w:rsidR="00960E13" w:rsidRPr="009D5FAC">
              <w:rPr>
                <w:rFonts w:asciiTheme="minorHAnsi" w:hAnsiTheme="minorHAnsi" w:cstheme="minorHAnsi"/>
                <w:color w:val="0070C0"/>
                <w:sz w:val="20"/>
                <w:szCs w:val="20"/>
              </w:rPr>
              <w:instrText xml:space="preserve"> \* MERGEFORMAT </w:instrText>
            </w:r>
            <w:r w:rsidR="00604636" w:rsidRPr="00CC18CF">
              <w:rPr>
                <w:rFonts w:asciiTheme="minorHAnsi" w:hAnsiTheme="minorHAnsi" w:cstheme="minorHAnsi"/>
                <w:color w:val="0070C0"/>
                <w:sz w:val="20"/>
                <w:szCs w:val="20"/>
              </w:rPr>
            </w:r>
            <w:r w:rsidR="00604636" w:rsidRPr="00CC18CF">
              <w:rPr>
                <w:rFonts w:asciiTheme="minorHAnsi" w:hAnsiTheme="minorHAnsi" w:cstheme="minorHAnsi"/>
                <w:color w:val="0070C0"/>
                <w:sz w:val="20"/>
                <w:szCs w:val="20"/>
              </w:rPr>
              <w:fldChar w:fldCharType="separate"/>
            </w:r>
            <w:r w:rsidR="00604636" w:rsidRPr="00CC18CF">
              <w:rPr>
                <w:rFonts w:asciiTheme="minorHAnsi" w:hAnsiTheme="minorHAnsi" w:cstheme="minorHAnsi"/>
                <w:color w:val="0070C0"/>
                <w:sz w:val="20"/>
                <w:szCs w:val="20"/>
              </w:rPr>
              <w:t>18</w:t>
            </w:r>
            <w:r w:rsidR="00604636" w:rsidRPr="00CC18CF">
              <w:rPr>
                <w:rFonts w:asciiTheme="minorHAnsi" w:hAnsiTheme="minorHAnsi" w:cstheme="minorHAnsi"/>
                <w:color w:val="0070C0"/>
                <w:sz w:val="20"/>
                <w:szCs w:val="20"/>
              </w:rPr>
              <w:fldChar w:fldCharType="end"/>
            </w:r>
            <w:r w:rsidRPr="00CC18CF">
              <w:rPr>
                <w:rFonts w:asciiTheme="minorHAnsi" w:hAnsiTheme="minorHAnsi" w:cstheme="minorHAnsi"/>
                <w:color w:val="000000"/>
                <w:sz w:val="20"/>
                <w:szCs w:val="20"/>
              </w:rPr>
              <w:t>;</w:t>
            </w:r>
          </w:p>
        </w:tc>
        <w:tc>
          <w:tcPr>
            <w:tcW w:w="555" w:type="dxa"/>
          </w:tcPr>
          <w:p w14:paraId="6A3433D4" w14:textId="77777777" w:rsidR="00E25EE5" w:rsidRPr="00FA7552" w:rsidRDefault="00E25EE5" w:rsidP="00B63801">
            <w:pPr>
              <w:tabs>
                <w:tab w:val="left" w:pos="288"/>
                <w:tab w:val="left" w:pos="576"/>
                <w:tab w:val="left" w:pos="864"/>
              </w:tabs>
              <w:rPr>
                <w:rFonts w:asciiTheme="minorHAnsi" w:hAnsiTheme="minorHAnsi"/>
                <w:color w:val="000000"/>
                <w:sz w:val="20"/>
                <w:szCs w:val="20"/>
              </w:rPr>
            </w:pPr>
          </w:p>
        </w:tc>
        <w:tc>
          <w:tcPr>
            <w:tcW w:w="2812" w:type="dxa"/>
          </w:tcPr>
          <w:p w14:paraId="6FB52A6C" w14:textId="065181A7" w:rsidR="00E25EE5" w:rsidRPr="005824D7" w:rsidRDefault="005824D7" w:rsidP="009D5FAC">
            <w:pPr>
              <w:tabs>
                <w:tab w:val="left" w:pos="288"/>
                <w:tab w:val="left" w:pos="576"/>
                <w:tab w:val="left" w:pos="864"/>
              </w:tabs>
              <w:jc w:val="center"/>
              <w:rPr>
                <w:rStyle w:val="Hyperlink"/>
                <w:rFonts w:asciiTheme="minorHAnsi" w:hAnsiTheme="minorHAnsi"/>
                <w:sz w:val="20"/>
                <w:szCs w:val="20"/>
              </w:rPr>
            </w:pPr>
            <w:r>
              <w:rPr>
                <w:rStyle w:val="Hyperlink"/>
                <w:rFonts w:asciiTheme="minorHAnsi" w:hAnsiTheme="minorHAnsi"/>
                <w:sz w:val="20"/>
                <w:szCs w:val="20"/>
              </w:rPr>
              <w:fldChar w:fldCharType="begin"/>
            </w:r>
            <w:r>
              <w:rPr>
                <w:rStyle w:val="Hyperlink"/>
                <w:rFonts w:asciiTheme="minorHAnsi" w:hAnsiTheme="minorHAnsi"/>
                <w:sz w:val="20"/>
                <w:szCs w:val="20"/>
              </w:rPr>
              <w:instrText xml:space="preserve"> HYPERLINK "https://www.ecfr.gov/cgi-bin/text-idx?c=ecfr&amp;sid=772dadd6bfb40e8a4c72e46757057fc9&amp;rgn=div5&amp;view=text&amp;node=38:1.0.1.1.18&amp;idno=38" \l "se38.1.16_1117" </w:instrText>
            </w:r>
            <w:r>
              <w:rPr>
                <w:rStyle w:val="Hyperlink"/>
                <w:rFonts w:asciiTheme="minorHAnsi" w:hAnsiTheme="minorHAnsi"/>
                <w:sz w:val="20"/>
                <w:szCs w:val="20"/>
              </w:rPr>
            </w:r>
            <w:r>
              <w:rPr>
                <w:rStyle w:val="Hyperlink"/>
                <w:rFonts w:asciiTheme="minorHAnsi" w:hAnsiTheme="minorHAnsi"/>
                <w:sz w:val="20"/>
                <w:szCs w:val="20"/>
              </w:rPr>
              <w:fldChar w:fldCharType="separate"/>
            </w:r>
            <w:r w:rsidR="00E25EE5" w:rsidRPr="005824D7">
              <w:rPr>
                <w:rStyle w:val="Hyperlink"/>
                <w:rFonts w:asciiTheme="minorHAnsi" w:hAnsiTheme="minorHAnsi"/>
                <w:sz w:val="20"/>
                <w:szCs w:val="20"/>
              </w:rPr>
              <w:t>38 CFR 16.117</w:t>
            </w:r>
          </w:p>
          <w:p w14:paraId="14296C58" w14:textId="1EAD430E" w:rsidR="00E25EE5" w:rsidRPr="00FA7552" w:rsidRDefault="005824D7" w:rsidP="009D5FAC">
            <w:pPr>
              <w:tabs>
                <w:tab w:val="left" w:pos="288"/>
                <w:tab w:val="left" w:pos="576"/>
                <w:tab w:val="left" w:pos="864"/>
              </w:tabs>
              <w:jc w:val="center"/>
              <w:rPr>
                <w:rFonts w:asciiTheme="minorHAnsi" w:hAnsiTheme="minorHAnsi"/>
                <w:color w:val="000000"/>
                <w:sz w:val="20"/>
                <w:szCs w:val="20"/>
              </w:rPr>
            </w:pPr>
            <w:r>
              <w:rPr>
                <w:rStyle w:val="Hyperlink"/>
                <w:rFonts w:asciiTheme="minorHAnsi" w:hAnsiTheme="minorHAnsi"/>
                <w:sz w:val="20"/>
                <w:szCs w:val="20"/>
              </w:rPr>
              <w:fldChar w:fldCharType="end"/>
            </w:r>
            <w:hyperlink r:id="rId141" w:anchor="se38.1.16_1111" w:history="1">
              <w:r w:rsidR="00E25EE5" w:rsidRPr="005824D7">
                <w:rPr>
                  <w:rStyle w:val="Hyperlink"/>
                  <w:rFonts w:asciiTheme="minorHAnsi" w:hAnsiTheme="minorHAnsi"/>
                  <w:sz w:val="20"/>
                  <w:szCs w:val="20"/>
                </w:rPr>
                <w:t>38 CFR 16.111</w:t>
              </w:r>
            </w:hyperlink>
            <w:r w:rsidR="00E25EE5" w:rsidRPr="00FA7552">
              <w:rPr>
                <w:rFonts w:asciiTheme="minorHAnsi" w:hAnsiTheme="minorHAnsi"/>
                <w:color w:val="000000"/>
                <w:sz w:val="20"/>
                <w:szCs w:val="20"/>
              </w:rPr>
              <w:t>(a)(5)</w:t>
            </w:r>
          </w:p>
        </w:tc>
        <w:tc>
          <w:tcPr>
            <w:tcW w:w="1137" w:type="dxa"/>
          </w:tcPr>
          <w:p w14:paraId="142E303B" w14:textId="77777777" w:rsidR="00E25EE5" w:rsidRPr="00FA7552" w:rsidRDefault="00E25EE5" w:rsidP="00763A16">
            <w:pPr>
              <w:tabs>
                <w:tab w:val="left" w:pos="288"/>
                <w:tab w:val="left" w:pos="576"/>
                <w:tab w:val="left" w:pos="864"/>
              </w:tabs>
              <w:rPr>
                <w:rFonts w:asciiTheme="minorHAnsi" w:hAnsiTheme="minorHAnsi"/>
                <w:color w:val="000000"/>
                <w:sz w:val="20"/>
                <w:szCs w:val="20"/>
              </w:rPr>
            </w:pPr>
          </w:p>
        </w:tc>
      </w:tr>
      <w:tr w:rsidR="00E25EE5" w:rsidRPr="00FA7552" w14:paraId="7E42DCF9" w14:textId="77777777" w:rsidTr="00327706">
        <w:tc>
          <w:tcPr>
            <w:tcW w:w="9598" w:type="dxa"/>
          </w:tcPr>
          <w:p w14:paraId="68ED0EE3" w14:textId="6AF0508D" w:rsidR="00E25EE5" w:rsidRPr="009D5FAC" w:rsidRDefault="00E25EE5"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8548CA" w:rsidRPr="00CC18CF">
              <w:rPr>
                <w:rFonts w:asciiTheme="minorHAnsi" w:hAnsiTheme="minorHAnsi" w:cstheme="minorHAnsi"/>
                <w:color w:val="000000"/>
                <w:sz w:val="20"/>
                <w:szCs w:val="20"/>
              </w:rPr>
              <w:t>2</w:t>
            </w:r>
            <w:r w:rsidRPr="00CC18CF">
              <w:rPr>
                <w:rFonts w:asciiTheme="minorHAnsi" w:hAnsiTheme="minorHAnsi" w:cstheme="minorHAnsi"/>
                <w:color w:val="000000"/>
                <w:sz w:val="20"/>
                <w:szCs w:val="20"/>
              </w:rPr>
              <w:t>.a(6)</w:t>
            </w:r>
            <w:r w:rsidR="005C3BC3" w:rsidRPr="009D5FAC">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When appropriate, the research protocol makes adequate provision for monitoring the data collected to ensure the safety of subjects; </w:t>
            </w:r>
          </w:p>
        </w:tc>
        <w:tc>
          <w:tcPr>
            <w:tcW w:w="555" w:type="dxa"/>
          </w:tcPr>
          <w:p w14:paraId="6961163F" w14:textId="77777777" w:rsidR="00E25EE5" w:rsidRPr="00FA7552" w:rsidRDefault="00E25EE5" w:rsidP="00763A16">
            <w:pPr>
              <w:tabs>
                <w:tab w:val="left" w:pos="288"/>
                <w:tab w:val="left" w:pos="576"/>
                <w:tab w:val="left" w:pos="864"/>
              </w:tabs>
              <w:rPr>
                <w:rFonts w:asciiTheme="minorHAnsi" w:hAnsiTheme="minorHAnsi"/>
                <w:color w:val="000000"/>
                <w:sz w:val="20"/>
                <w:szCs w:val="20"/>
              </w:rPr>
            </w:pPr>
          </w:p>
        </w:tc>
        <w:tc>
          <w:tcPr>
            <w:tcW w:w="2812" w:type="dxa"/>
          </w:tcPr>
          <w:p w14:paraId="4C9F4B6C" w14:textId="7D2F3347"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42" w:anchor="se38.1.16_1111" w:history="1">
              <w:r w:rsidR="00E25EE5" w:rsidRPr="0089374E">
                <w:rPr>
                  <w:rStyle w:val="Hyperlink"/>
                  <w:rFonts w:asciiTheme="minorHAnsi" w:hAnsiTheme="minorHAnsi"/>
                  <w:sz w:val="20"/>
                  <w:szCs w:val="20"/>
                </w:rPr>
                <w:t>38 CFR 16.111</w:t>
              </w:r>
            </w:hyperlink>
            <w:r w:rsidR="00E25EE5" w:rsidRPr="00FA7552">
              <w:rPr>
                <w:rFonts w:asciiTheme="minorHAnsi" w:hAnsiTheme="minorHAnsi"/>
                <w:color w:val="000000"/>
                <w:sz w:val="20"/>
                <w:szCs w:val="20"/>
              </w:rPr>
              <w:t>(a)(6)</w:t>
            </w:r>
          </w:p>
        </w:tc>
        <w:tc>
          <w:tcPr>
            <w:tcW w:w="1137" w:type="dxa"/>
          </w:tcPr>
          <w:p w14:paraId="161D5497" w14:textId="77777777" w:rsidR="00E25EE5" w:rsidRPr="00FA7552" w:rsidRDefault="00E25EE5" w:rsidP="00763A16">
            <w:pPr>
              <w:tabs>
                <w:tab w:val="left" w:pos="288"/>
                <w:tab w:val="left" w:pos="576"/>
                <w:tab w:val="left" w:pos="864"/>
              </w:tabs>
              <w:rPr>
                <w:rFonts w:asciiTheme="minorHAnsi" w:hAnsiTheme="minorHAnsi"/>
                <w:color w:val="000000"/>
                <w:sz w:val="20"/>
                <w:szCs w:val="20"/>
              </w:rPr>
            </w:pPr>
          </w:p>
        </w:tc>
      </w:tr>
      <w:tr w:rsidR="00E25EE5" w:rsidRPr="00FA7552" w14:paraId="7FA6DBE4" w14:textId="77777777" w:rsidTr="00327706">
        <w:tc>
          <w:tcPr>
            <w:tcW w:w="9598" w:type="dxa"/>
          </w:tcPr>
          <w:p w14:paraId="66243E88" w14:textId="204F2B35" w:rsidR="00E25EE5" w:rsidRPr="009D5FAC" w:rsidRDefault="00E25EE5"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8548CA" w:rsidRPr="00CC18CF">
              <w:rPr>
                <w:rFonts w:asciiTheme="minorHAnsi" w:hAnsiTheme="minorHAnsi" w:cstheme="minorHAnsi"/>
                <w:color w:val="000000"/>
                <w:sz w:val="20"/>
                <w:szCs w:val="20"/>
              </w:rPr>
              <w:t>2</w:t>
            </w:r>
            <w:r w:rsidRPr="00CC18CF">
              <w:rPr>
                <w:rFonts w:asciiTheme="minorHAnsi" w:hAnsiTheme="minorHAnsi" w:cstheme="minorHAnsi"/>
                <w:color w:val="000000"/>
                <w:sz w:val="20"/>
                <w:szCs w:val="20"/>
              </w:rPr>
              <w:t>.a(7)</w:t>
            </w:r>
            <w:r w:rsidR="005C3BC3" w:rsidRPr="009D5FAC">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When appropriate, there are adequate provisions to protect the privacy of subjects and to maintain the confidentiality of data</w:t>
            </w:r>
            <w:r w:rsidR="00FB7300">
              <w:rPr>
                <w:rFonts w:asciiTheme="minorHAnsi" w:hAnsiTheme="minorHAnsi" w:cstheme="minorHAnsi"/>
                <w:color w:val="000000"/>
                <w:sz w:val="20"/>
                <w:szCs w:val="20"/>
              </w:rPr>
              <w:t>; and</w:t>
            </w:r>
          </w:p>
        </w:tc>
        <w:tc>
          <w:tcPr>
            <w:tcW w:w="555" w:type="dxa"/>
          </w:tcPr>
          <w:p w14:paraId="177FCDD6" w14:textId="77777777" w:rsidR="00E25EE5" w:rsidRPr="00FA7552" w:rsidRDefault="00E25EE5" w:rsidP="00763A16">
            <w:pPr>
              <w:tabs>
                <w:tab w:val="left" w:pos="288"/>
                <w:tab w:val="left" w:pos="576"/>
                <w:tab w:val="left" w:pos="864"/>
              </w:tabs>
              <w:rPr>
                <w:rFonts w:asciiTheme="minorHAnsi" w:hAnsiTheme="minorHAnsi"/>
                <w:color w:val="000000"/>
                <w:sz w:val="20"/>
                <w:szCs w:val="20"/>
              </w:rPr>
            </w:pPr>
          </w:p>
        </w:tc>
        <w:tc>
          <w:tcPr>
            <w:tcW w:w="2812" w:type="dxa"/>
          </w:tcPr>
          <w:p w14:paraId="1D0849D6" w14:textId="7AB8452D"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43" w:anchor="se38.1.16_1111" w:history="1">
              <w:r w:rsidR="00E25EE5" w:rsidRPr="0089374E">
                <w:rPr>
                  <w:rStyle w:val="Hyperlink"/>
                  <w:rFonts w:asciiTheme="minorHAnsi" w:hAnsiTheme="minorHAnsi"/>
                  <w:sz w:val="20"/>
                  <w:szCs w:val="20"/>
                </w:rPr>
                <w:t>38 CFR 16.111</w:t>
              </w:r>
            </w:hyperlink>
            <w:r w:rsidR="00E25EE5" w:rsidRPr="00FA7552">
              <w:rPr>
                <w:rFonts w:asciiTheme="minorHAnsi" w:hAnsiTheme="minorHAnsi"/>
                <w:color w:val="000000"/>
                <w:sz w:val="20"/>
                <w:szCs w:val="20"/>
              </w:rPr>
              <w:t>(a)(7)</w:t>
            </w:r>
          </w:p>
        </w:tc>
        <w:tc>
          <w:tcPr>
            <w:tcW w:w="1137" w:type="dxa"/>
          </w:tcPr>
          <w:p w14:paraId="620547F8" w14:textId="77777777" w:rsidR="00E25EE5" w:rsidRPr="00FA7552" w:rsidRDefault="00E25EE5" w:rsidP="00763A16">
            <w:pPr>
              <w:tabs>
                <w:tab w:val="left" w:pos="288"/>
                <w:tab w:val="left" w:pos="576"/>
                <w:tab w:val="left" w:pos="864"/>
              </w:tabs>
              <w:rPr>
                <w:rFonts w:asciiTheme="minorHAnsi" w:hAnsiTheme="minorHAnsi"/>
                <w:color w:val="000000"/>
                <w:sz w:val="20"/>
                <w:szCs w:val="20"/>
              </w:rPr>
            </w:pPr>
          </w:p>
        </w:tc>
      </w:tr>
      <w:tr w:rsidR="008548CA" w:rsidRPr="00FA7552" w14:paraId="2FAEE966" w14:textId="77777777" w:rsidTr="00327706">
        <w:tc>
          <w:tcPr>
            <w:tcW w:w="9598" w:type="dxa"/>
          </w:tcPr>
          <w:p w14:paraId="6D49EC54" w14:textId="18395F02" w:rsidR="008548CA" w:rsidRPr="00CC18CF" w:rsidRDefault="008548CA"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12.a(8)</w:t>
            </w:r>
            <w:r w:rsidR="005C3BC3"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9624C2">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For purposes of conducting the limited IRB review for exempt category 7 in Appendix B, the IRB does not need to make determinations (1) thru (7) in section </w:t>
            </w:r>
            <w:r w:rsidR="00604636" w:rsidRPr="00CC18CF">
              <w:rPr>
                <w:rFonts w:asciiTheme="minorHAnsi" w:hAnsiTheme="minorHAnsi" w:cstheme="minorHAnsi"/>
                <w:color w:val="000000"/>
                <w:sz w:val="20"/>
                <w:szCs w:val="20"/>
              </w:rPr>
              <w:fldChar w:fldCharType="begin"/>
            </w:r>
            <w:r w:rsidR="00604636" w:rsidRPr="009D5FAC">
              <w:rPr>
                <w:rFonts w:asciiTheme="minorHAnsi" w:hAnsiTheme="minorHAnsi" w:cstheme="minorHAnsi"/>
                <w:color w:val="000000"/>
                <w:sz w:val="20"/>
                <w:szCs w:val="20"/>
              </w:rPr>
              <w:instrText xml:space="preserve"> REF _Ref536440808 \r \h </w:instrText>
            </w:r>
            <w:r w:rsidR="00960E13" w:rsidRPr="009D5FAC">
              <w:rPr>
                <w:rFonts w:asciiTheme="minorHAnsi" w:hAnsiTheme="minorHAnsi" w:cstheme="minorHAnsi"/>
                <w:color w:val="000000"/>
                <w:sz w:val="20"/>
                <w:szCs w:val="20"/>
              </w:rPr>
              <w:instrText xml:space="preserve"> \* MERGEFORMAT </w:instrText>
            </w:r>
            <w:r w:rsidR="00604636" w:rsidRPr="00CC18CF">
              <w:rPr>
                <w:rFonts w:asciiTheme="minorHAnsi" w:hAnsiTheme="minorHAnsi" w:cstheme="minorHAnsi"/>
                <w:color w:val="000000"/>
                <w:sz w:val="20"/>
                <w:szCs w:val="20"/>
              </w:rPr>
            </w:r>
            <w:r w:rsidR="00604636" w:rsidRPr="00CC18CF">
              <w:rPr>
                <w:rFonts w:asciiTheme="minorHAnsi" w:hAnsiTheme="minorHAnsi" w:cstheme="minorHAnsi"/>
                <w:color w:val="000000"/>
                <w:sz w:val="20"/>
                <w:szCs w:val="20"/>
              </w:rPr>
              <w:fldChar w:fldCharType="separate"/>
            </w:r>
            <w:r w:rsidR="00604636" w:rsidRPr="00CC18CF">
              <w:rPr>
                <w:rFonts w:asciiTheme="minorHAnsi" w:hAnsiTheme="minorHAnsi" w:cstheme="minorHAnsi"/>
                <w:color w:val="000000"/>
                <w:sz w:val="20"/>
                <w:szCs w:val="20"/>
              </w:rPr>
              <w:t>1</w:t>
            </w:r>
            <w:r w:rsidR="00604636" w:rsidRPr="00CC18CF">
              <w:rPr>
                <w:rFonts w:asciiTheme="minorHAnsi" w:hAnsiTheme="minorHAnsi" w:cstheme="minorHAnsi"/>
                <w:color w:val="0070C0"/>
                <w:sz w:val="20"/>
                <w:szCs w:val="20"/>
              </w:rPr>
              <w:t>2</w:t>
            </w:r>
            <w:r w:rsidR="00604636" w:rsidRPr="00CC18CF">
              <w:rPr>
                <w:rFonts w:asciiTheme="minorHAnsi" w:hAnsiTheme="minorHAnsi" w:cstheme="minorHAnsi"/>
                <w:color w:val="000000"/>
                <w:sz w:val="20"/>
                <w:szCs w:val="20"/>
              </w:rPr>
              <w:fldChar w:fldCharType="end"/>
            </w:r>
            <w:r w:rsidRPr="00CC18CF">
              <w:rPr>
                <w:rFonts w:asciiTheme="minorHAnsi" w:hAnsiTheme="minorHAnsi" w:cstheme="minorHAnsi"/>
                <w:color w:val="000000"/>
                <w:sz w:val="20"/>
                <w:szCs w:val="20"/>
              </w:rPr>
              <w:t>a., and must make the following determinations instead:</w:t>
            </w:r>
          </w:p>
        </w:tc>
        <w:tc>
          <w:tcPr>
            <w:tcW w:w="555" w:type="dxa"/>
          </w:tcPr>
          <w:p w14:paraId="47FC52CB" w14:textId="77777777" w:rsidR="008548CA" w:rsidRPr="00FA7552" w:rsidRDefault="008548CA" w:rsidP="00763A16">
            <w:pPr>
              <w:tabs>
                <w:tab w:val="left" w:pos="288"/>
                <w:tab w:val="left" w:pos="576"/>
                <w:tab w:val="left" w:pos="864"/>
              </w:tabs>
              <w:rPr>
                <w:rFonts w:asciiTheme="minorHAnsi" w:hAnsiTheme="minorHAnsi"/>
                <w:color w:val="000000"/>
                <w:sz w:val="20"/>
                <w:szCs w:val="20"/>
              </w:rPr>
            </w:pPr>
          </w:p>
        </w:tc>
        <w:tc>
          <w:tcPr>
            <w:tcW w:w="2812" w:type="dxa"/>
          </w:tcPr>
          <w:p w14:paraId="36010E63" w14:textId="77777777" w:rsidR="008548CA" w:rsidRDefault="008548CA" w:rsidP="009D5FAC">
            <w:pPr>
              <w:tabs>
                <w:tab w:val="left" w:pos="288"/>
                <w:tab w:val="left" w:pos="576"/>
                <w:tab w:val="left" w:pos="864"/>
              </w:tabs>
              <w:jc w:val="center"/>
            </w:pPr>
          </w:p>
        </w:tc>
        <w:tc>
          <w:tcPr>
            <w:tcW w:w="1137" w:type="dxa"/>
          </w:tcPr>
          <w:p w14:paraId="6191C13B" w14:textId="77777777" w:rsidR="008548CA" w:rsidRPr="00FA7552" w:rsidRDefault="008548CA" w:rsidP="00763A16">
            <w:pPr>
              <w:tabs>
                <w:tab w:val="left" w:pos="288"/>
                <w:tab w:val="left" w:pos="576"/>
                <w:tab w:val="left" w:pos="864"/>
              </w:tabs>
              <w:rPr>
                <w:rFonts w:asciiTheme="minorHAnsi" w:hAnsiTheme="minorHAnsi"/>
                <w:color w:val="000000"/>
                <w:sz w:val="20"/>
                <w:szCs w:val="20"/>
              </w:rPr>
            </w:pPr>
          </w:p>
        </w:tc>
      </w:tr>
      <w:tr w:rsidR="008548CA" w:rsidRPr="00FA7552" w14:paraId="356FB30C" w14:textId="77777777" w:rsidTr="00327706">
        <w:tc>
          <w:tcPr>
            <w:tcW w:w="9598" w:type="dxa"/>
          </w:tcPr>
          <w:p w14:paraId="5650229D" w14:textId="1D6F59E7" w:rsidR="008548CA" w:rsidRPr="009D5FAC" w:rsidRDefault="008548CA"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12.a(8)(a)</w:t>
            </w:r>
            <w:r w:rsidR="005C3BC3"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9624C2">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Broad consent for storage, maintenance, and secondary research use of identifiable private information or identifiable biospecimens is obtained in accordance with the requirements of section </w:t>
            </w:r>
            <w:r w:rsidR="0034737F" w:rsidRPr="00CC18CF">
              <w:rPr>
                <w:rFonts w:asciiTheme="minorHAnsi" w:hAnsiTheme="minorHAnsi" w:cstheme="minorHAnsi"/>
                <w:color w:val="3333FF"/>
                <w:sz w:val="20"/>
                <w:szCs w:val="20"/>
              </w:rPr>
              <w:fldChar w:fldCharType="begin"/>
            </w:r>
            <w:r w:rsidR="0034737F" w:rsidRPr="009D5FAC">
              <w:rPr>
                <w:rFonts w:asciiTheme="minorHAnsi" w:hAnsiTheme="minorHAnsi" w:cstheme="minorHAnsi"/>
                <w:color w:val="3333FF"/>
                <w:sz w:val="20"/>
                <w:szCs w:val="20"/>
              </w:rPr>
              <w:instrText xml:space="preserve"> REF _Ref536445167 \r \h </w:instrText>
            </w:r>
            <w:r w:rsidR="00960E13" w:rsidRPr="009D5FAC">
              <w:rPr>
                <w:rFonts w:asciiTheme="minorHAnsi" w:hAnsiTheme="minorHAnsi" w:cstheme="minorHAnsi"/>
                <w:color w:val="3333FF"/>
                <w:sz w:val="20"/>
                <w:szCs w:val="20"/>
              </w:rPr>
              <w:instrText xml:space="preserve"> \* MERGEFORMAT </w:instrText>
            </w:r>
            <w:r w:rsidR="0034737F" w:rsidRPr="00CC18CF">
              <w:rPr>
                <w:rFonts w:asciiTheme="minorHAnsi" w:hAnsiTheme="minorHAnsi" w:cstheme="minorHAnsi"/>
                <w:color w:val="3333FF"/>
                <w:sz w:val="20"/>
                <w:szCs w:val="20"/>
              </w:rPr>
            </w:r>
            <w:r w:rsidR="0034737F" w:rsidRPr="00CC18CF">
              <w:rPr>
                <w:rFonts w:asciiTheme="minorHAnsi" w:hAnsiTheme="minorHAnsi" w:cstheme="minorHAnsi"/>
                <w:color w:val="3333FF"/>
                <w:sz w:val="20"/>
                <w:szCs w:val="20"/>
              </w:rPr>
              <w:fldChar w:fldCharType="separate"/>
            </w:r>
            <w:r w:rsidR="0034737F" w:rsidRPr="00CC18CF">
              <w:rPr>
                <w:rFonts w:asciiTheme="minorHAnsi" w:hAnsiTheme="minorHAnsi" w:cstheme="minorHAnsi"/>
                <w:color w:val="3333FF"/>
                <w:sz w:val="20"/>
                <w:szCs w:val="20"/>
              </w:rPr>
              <w:t>17</w:t>
            </w:r>
            <w:r w:rsidR="0034737F" w:rsidRPr="00CC18CF">
              <w:rPr>
                <w:rFonts w:asciiTheme="minorHAnsi" w:hAnsiTheme="minorHAnsi" w:cstheme="minorHAnsi"/>
                <w:color w:val="3333FF"/>
                <w:sz w:val="20"/>
                <w:szCs w:val="20"/>
              </w:rPr>
              <w:fldChar w:fldCharType="end"/>
            </w:r>
            <w:r w:rsidRPr="00327706">
              <w:rPr>
                <w:rFonts w:asciiTheme="minorHAnsi" w:hAnsiTheme="minorHAnsi" w:cstheme="minorHAnsi"/>
                <w:i/>
                <w:iCs/>
                <w:color w:val="000000"/>
                <w:sz w:val="20"/>
                <w:szCs w:val="20"/>
              </w:rPr>
              <w:t>.  NOTE:  VHA does not permit a broad HIPAA authorization for use and disclosure of PHI;</w:t>
            </w:r>
          </w:p>
        </w:tc>
        <w:tc>
          <w:tcPr>
            <w:tcW w:w="555" w:type="dxa"/>
          </w:tcPr>
          <w:p w14:paraId="5B4CCD01" w14:textId="77777777" w:rsidR="008548CA" w:rsidRPr="00FA7552" w:rsidRDefault="008548CA" w:rsidP="00763A16">
            <w:pPr>
              <w:tabs>
                <w:tab w:val="left" w:pos="288"/>
                <w:tab w:val="left" w:pos="576"/>
                <w:tab w:val="left" w:pos="864"/>
              </w:tabs>
              <w:rPr>
                <w:rFonts w:asciiTheme="minorHAnsi" w:hAnsiTheme="minorHAnsi"/>
                <w:color w:val="000000"/>
                <w:sz w:val="20"/>
                <w:szCs w:val="20"/>
              </w:rPr>
            </w:pPr>
          </w:p>
        </w:tc>
        <w:tc>
          <w:tcPr>
            <w:tcW w:w="2812" w:type="dxa"/>
          </w:tcPr>
          <w:p w14:paraId="2C6195C0" w14:textId="77777777" w:rsidR="008548CA" w:rsidRDefault="008548CA" w:rsidP="009D5FAC">
            <w:pPr>
              <w:tabs>
                <w:tab w:val="left" w:pos="288"/>
                <w:tab w:val="left" w:pos="576"/>
                <w:tab w:val="left" w:pos="864"/>
              </w:tabs>
              <w:jc w:val="center"/>
            </w:pPr>
          </w:p>
        </w:tc>
        <w:tc>
          <w:tcPr>
            <w:tcW w:w="1137" w:type="dxa"/>
          </w:tcPr>
          <w:p w14:paraId="36BAC04A" w14:textId="77777777" w:rsidR="008548CA" w:rsidRPr="00FA7552" w:rsidRDefault="008548CA" w:rsidP="00763A16">
            <w:pPr>
              <w:tabs>
                <w:tab w:val="left" w:pos="288"/>
                <w:tab w:val="left" w:pos="576"/>
                <w:tab w:val="left" w:pos="864"/>
              </w:tabs>
              <w:rPr>
                <w:rFonts w:asciiTheme="minorHAnsi" w:hAnsiTheme="minorHAnsi"/>
                <w:color w:val="000000"/>
                <w:sz w:val="20"/>
                <w:szCs w:val="20"/>
              </w:rPr>
            </w:pPr>
          </w:p>
        </w:tc>
      </w:tr>
      <w:tr w:rsidR="008548CA" w:rsidRPr="00FA7552" w14:paraId="4B3D8E33" w14:textId="77777777" w:rsidTr="00327706">
        <w:tc>
          <w:tcPr>
            <w:tcW w:w="9598" w:type="dxa"/>
          </w:tcPr>
          <w:p w14:paraId="1BF2D8F8" w14:textId="3AE9F18D" w:rsidR="008548CA" w:rsidRPr="00CC18CF" w:rsidRDefault="008548CA"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12.a(8)(b)</w:t>
            </w:r>
            <w:r w:rsidR="005C3BC3"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9624C2">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Broad consent is appropriately documented in accordance with sections </w:t>
            </w:r>
            <w:r w:rsidR="0034737F" w:rsidRPr="00CC18CF">
              <w:rPr>
                <w:rFonts w:asciiTheme="minorHAnsi" w:hAnsiTheme="minorHAnsi" w:cstheme="minorHAnsi"/>
                <w:color w:val="3333FF"/>
                <w:sz w:val="20"/>
                <w:szCs w:val="20"/>
              </w:rPr>
              <w:fldChar w:fldCharType="begin"/>
            </w:r>
            <w:r w:rsidR="0034737F" w:rsidRPr="009D5FAC">
              <w:rPr>
                <w:rFonts w:asciiTheme="minorHAnsi" w:hAnsiTheme="minorHAnsi" w:cstheme="minorHAnsi"/>
                <w:color w:val="3333FF"/>
                <w:sz w:val="20"/>
                <w:szCs w:val="20"/>
              </w:rPr>
              <w:instrText xml:space="preserve"> REF _Ref536445182 \r \h </w:instrText>
            </w:r>
            <w:r w:rsidR="00960E13" w:rsidRPr="009D5FAC">
              <w:rPr>
                <w:rFonts w:asciiTheme="minorHAnsi" w:hAnsiTheme="minorHAnsi" w:cstheme="minorHAnsi"/>
                <w:color w:val="3333FF"/>
                <w:sz w:val="20"/>
                <w:szCs w:val="20"/>
              </w:rPr>
              <w:instrText xml:space="preserve"> \* MERGEFORMAT </w:instrText>
            </w:r>
            <w:r w:rsidR="0034737F" w:rsidRPr="00CC18CF">
              <w:rPr>
                <w:rFonts w:asciiTheme="minorHAnsi" w:hAnsiTheme="minorHAnsi" w:cstheme="minorHAnsi"/>
                <w:color w:val="3333FF"/>
                <w:sz w:val="20"/>
                <w:szCs w:val="20"/>
              </w:rPr>
            </w:r>
            <w:r w:rsidR="0034737F" w:rsidRPr="00CC18CF">
              <w:rPr>
                <w:rFonts w:asciiTheme="minorHAnsi" w:hAnsiTheme="minorHAnsi" w:cstheme="minorHAnsi"/>
                <w:color w:val="3333FF"/>
                <w:sz w:val="20"/>
                <w:szCs w:val="20"/>
              </w:rPr>
              <w:fldChar w:fldCharType="separate"/>
            </w:r>
            <w:r w:rsidR="0034737F" w:rsidRPr="00CC18CF">
              <w:rPr>
                <w:rFonts w:asciiTheme="minorHAnsi" w:hAnsiTheme="minorHAnsi" w:cstheme="minorHAnsi"/>
                <w:color w:val="3333FF"/>
                <w:sz w:val="20"/>
                <w:szCs w:val="20"/>
              </w:rPr>
              <w:t>17</w:t>
            </w:r>
            <w:r w:rsidR="0034737F" w:rsidRPr="00CC18CF">
              <w:rPr>
                <w:rFonts w:asciiTheme="minorHAnsi" w:hAnsiTheme="minorHAnsi" w:cstheme="minorHAnsi"/>
                <w:color w:val="3333FF"/>
                <w:sz w:val="20"/>
                <w:szCs w:val="20"/>
              </w:rPr>
              <w:fldChar w:fldCharType="end"/>
            </w:r>
            <w:r w:rsidRPr="00CC18CF">
              <w:rPr>
                <w:rFonts w:asciiTheme="minorHAnsi" w:hAnsiTheme="minorHAnsi" w:cstheme="minorHAnsi"/>
                <w:color w:val="000000"/>
                <w:sz w:val="20"/>
                <w:szCs w:val="20"/>
              </w:rPr>
              <w:t xml:space="preserve"> and </w:t>
            </w:r>
            <w:r w:rsidR="0034737F" w:rsidRPr="00CC18CF">
              <w:rPr>
                <w:rFonts w:asciiTheme="minorHAnsi" w:hAnsiTheme="minorHAnsi" w:cstheme="minorHAnsi"/>
                <w:color w:val="000000"/>
                <w:sz w:val="20"/>
                <w:szCs w:val="20"/>
              </w:rPr>
              <w:fldChar w:fldCharType="begin"/>
            </w:r>
            <w:r w:rsidR="0034737F" w:rsidRPr="009D5FAC">
              <w:rPr>
                <w:rFonts w:asciiTheme="minorHAnsi" w:hAnsiTheme="minorHAnsi" w:cstheme="minorHAnsi"/>
                <w:color w:val="000000"/>
                <w:sz w:val="20"/>
                <w:szCs w:val="20"/>
              </w:rPr>
              <w:instrText xml:space="preserve"> REF _Ref536445208 \r \h </w:instrText>
            </w:r>
            <w:r w:rsidR="00960E13" w:rsidRPr="009D5FAC">
              <w:rPr>
                <w:rFonts w:asciiTheme="minorHAnsi" w:hAnsiTheme="minorHAnsi" w:cstheme="minorHAnsi"/>
                <w:color w:val="000000"/>
                <w:sz w:val="20"/>
                <w:szCs w:val="20"/>
              </w:rPr>
              <w:instrText xml:space="preserve"> \* MERGEFORMAT </w:instrText>
            </w:r>
            <w:r w:rsidR="0034737F" w:rsidRPr="00CC18CF">
              <w:rPr>
                <w:rFonts w:asciiTheme="minorHAnsi" w:hAnsiTheme="minorHAnsi" w:cstheme="minorHAnsi"/>
                <w:color w:val="000000"/>
                <w:sz w:val="20"/>
                <w:szCs w:val="20"/>
              </w:rPr>
            </w:r>
            <w:r w:rsidR="0034737F" w:rsidRPr="00CC18CF">
              <w:rPr>
                <w:rFonts w:asciiTheme="minorHAnsi" w:hAnsiTheme="minorHAnsi" w:cstheme="minorHAnsi"/>
                <w:color w:val="000000"/>
                <w:sz w:val="20"/>
                <w:szCs w:val="20"/>
              </w:rPr>
              <w:fldChar w:fldCharType="separate"/>
            </w:r>
            <w:r w:rsidR="0034737F" w:rsidRPr="00CC18CF">
              <w:rPr>
                <w:rFonts w:asciiTheme="minorHAnsi" w:hAnsiTheme="minorHAnsi" w:cstheme="minorHAnsi"/>
                <w:color w:val="000000"/>
                <w:sz w:val="20"/>
                <w:szCs w:val="20"/>
              </w:rPr>
              <w:t>18</w:t>
            </w:r>
            <w:r w:rsidR="0034737F" w:rsidRPr="00CC18CF">
              <w:rPr>
                <w:rFonts w:asciiTheme="minorHAnsi" w:hAnsiTheme="minorHAnsi" w:cstheme="minorHAnsi"/>
                <w:color w:val="000000"/>
                <w:sz w:val="20"/>
                <w:szCs w:val="20"/>
              </w:rPr>
              <w:fldChar w:fldCharType="end"/>
            </w:r>
            <w:r w:rsidRPr="00CC18CF">
              <w:rPr>
                <w:rFonts w:asciiTheme="minorHAnsi" w:hAnsiTheme="minorHAnsi" w:cstheme="minorHAnsi"/>
                <w:color w:val="000000"/>
                <w:sz w:val="20"/>
                <w:szCs w:val="20"/>
              </w:rPr>
              <w:t>; and</w:t>
            </w:r>
          </w:p>
        </w:tc>
        <w:tc>
          <w:tcPr>
            <w:tcW w:w="555" w:type="dxa"/>
          </w:tcPr>
          <w:p w14:paraId="4E7A69CD" w14:textId="77777777" w:rsidR="008548CA" w:rsidRPr="00FA7552" w:rsidRDefault="008548CA" w:rsidP="00763A16">
            <w:pPr>
              <w:tabs>
                <w:tab w:val="left" w:pos="288"/>
                <w:tab w:val="left" w:pos="576"/>
                <w:tab w:val="left" w:pos="864"/>
              </w:tabs>
              <w:rPr>
                <w:rFonts w:asciiTheme="minorHAnsi" w:hAnsiTheme="minorHAnsi"/>
                <w:color w:val="000000"/>
                <w:sz w:val="20"/>
                <w:szCs w:val="20"/>
              </w:rPr>
            </w:pPr>
          </w:p>
        </w:tc>
        <w:tc>
          <w:tcPr>
            <w:tcW w:w="2812" w:type="dxa"/>
          </w:tcPr>
          <w:p w14:paraId="4939B0CB" w14:textId="77777777" w:rsidR="008548CA" w:rsidRDefault="008548CA" w:rsidP="009D5FAC">
            <w:pPr>
              <w:tabs>
                <w:tab w:val="left" w:pos="288"/>
                <w:tab w:val="left" w:pos="576"/>
                <w:tab w:val="left" w:pos="864"/>
              </w:tabs>
              <w:jc w:val="center"/>
            </w:pPr>
          </w:p>
        </w:tc>
        <w:tc>
          <w:tcPr>
            <w:tcW w:w="1137" w:type="dxa"/>
          </w:tcPr>
          <w:p w14:paraId="454034FC" w14:textId="77777777" w:rsidR="008548CA" w:rsidRPr="00FA7552" w:rsidRDefault="008548CA" w:rsidP="00763A16">
            <w:pPr>
              <w:tabs>
                <w:tab w:val="left" w:pos="288"/>
                <w:tab w:val="left" w:pos="576"/>
                <w:tab w:val="left" w:pos="864"/>
              </w:tabs>
              <w:rPr>
                <w:rFonts w:asciiTheme="minorHAnsi" w:hAnsiTheme="minorHAnsi"/>
                <w:color w:val="000000"/>
                <w:sz w:val="20"/>
                <w:szCs w:val="20"/>
              </w:rPr>
            </w:pPr>
          </w:p>
        </w:tc>
      </w:tr>
      <w:tr w:rsidR="008548CA" w:rsidRPr="00FA7552" w14:paraId="59B4558D" w14:textId="77777777" w:rsidTr="00327706">
        <w:tc>
          <w:tcPr>
            <w:tcW w:w="9598" w:type="dxa"/>
          </w:tcPr>
          <w:p w14:paraId="08B84F35" w14:textId="49671DEF" w:rsidR="008548CA" w:rsidRPr="009D5FAC" w:rsidRDefault="008548CA"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12.a(8)(c)</w:t>
            </w:r>
            <w:r w:rsidR="005C3BC3" w:rsidRPr="00CC18CF">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9624C2">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If there is a change made for research purposes in the way the identifiable private information or identifiable biospecimens are stored or maintained, there are adequate provisions to protect the privacy of subjects and to maintain the confidentiality of </w:t>
            </w:r>
            <w:r w:rsidRPr="009D5FAC">
              <w:rPr>
                <w:rFonts w:asciiTheme="minorHAnsi" w:hAnsiTheme="minorHAnsi" w:cstheme="minorHAnsi"/>
                <w:color w:val="000000"/>
                <w:sz w:val="20"/>
                <w:szCs w:val="20"/>
              </w:rPr>
              <w:t>data.</w:t>
            </w:r>
          </w:p>
        </w:tc>
        <w:tc>
          <w:tcPr>
            <w:tcW w:w="555" w:type="dxa"/>
          </w:tcPr>
          <w:p w14:paraId="21C34A2B" w14:textId="77777777" w:rsidR="008548CA" w:rsidRPr="00FA7552" w:rsidRDefault="008548CA" w:rsidP="00763A16">
            <w:pPr>
              <w:tabs>
                <w:tab w:val="left" w:pos="288"/>
                <w:tab w:val="left" w:pos="576"/>
                <w:tab w:val="left" w:pos="864"/>
              </w:tabs>
              <w:rPr>
                <w:rFonts w:asciiTheme="minorHAnsi" w:hAnsiTheme="minorHAnsi"/>
                <w:color w:val="000000"/>
                <w:sz w:val="20"/>
                <w:szCs w:val="20"/>
              </w:rPr>
            </w:pPr>
          </w:p>
        </w:tc>
        <w:tc>
          <w:tcPr>
            <w:tcW w:w="2812" w:type="dxa"/>
          </w:tcPr>
          <w:p w14:paraId="5C012A03" w14:textId="77777777" w:rsidR="008548CA" w:rsidRDefault="008548CA" w:rsidP="009D5FAC">
            <w:pPr>
              <w:tabs>
                <w:tab w:val="left" w:pos="288"/>
                <w:tab w:val="left" w:pos="576"/>
                <w:tab w:val="left" w:pos="864"/>
              </w:tabs>
              <w:jc w:val="center"/>
            </w:pPr>
          </w:p>
        </w:tc>
        <w:tc>
          <w:tcPr>
            <w:tcW w:w="1137" w:type="dxa"/>
          </w:tcPr>
          <w:p w14:paraId="33B59F7D" w14:textId="77777777" w:rsidR="008548CA" w:rsidRPr="00FA7552" w:rsidRDefault="008548CA" w:rsidP="00763A16">
            <w:pPr>
              <w:tabs>
                <w:tab w:val="left" w:pos="288"/>
                <w:tab w:val="left" w:pos="576"/>
                <w:tab w:val="left" w:pos="864"/>
              </w:tabs>
              <w:rPr>
                <w:rFonts w:asciiTheme="minorHAnsi" w:hAnsiTheme="minorHAnsi"/>
                <w:color w:val="000000"/>
                <w:sz w:val="20"/>
                <w:szCs w:val="20"/>
              </w:rPr>
            </w:pPr>
          </w:p>
        </w:tc>
      </w:tr>
      <w:tr w:rsidR="00E25EE5" w:rsidRPr="00FA7552" w14:paraId="509A9348" w14:textId="77777777" w:rsidTr="00327706">
        <w:tc>
          <w:tcPr>
            <w:tcW w:w="9598" w:type="dxa"/>
          </w:tcPr>
          <w:p w14:paraId="3F4EC220" w14:textId="78C39BC7" w:rsidR="00E25EE5" w:rsidRPr="009D5FAC" w:rsidRDefault="00E25EE5"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8548CA" w:rsidRPr="00CC18CF">
              <w:rPr>
                <w:rFonts w:asciiTheme="minorHAnsi" w:hAnsiTheme="minorHAnsi" w:cstheme="minorHAnsi"/>
                <w:color w:val="000000"/>
                <w:sz w:val="20"/>
                <w:szCs w:val="20"/>
              </w:rPr>
              <w:t>2</w:t>
            </w:r>
            <w:r w:rsidRPr="00CC18CF">
              <w:rPr>
                <w:rFonts w:asciiTheme="minorHAnsi" w:hAnsiTheme="minorHAnsi" w:cstheme="minorHAnsi"/>
                <w:color w:val="000000"/>
                <w:sz w:val="20"/>
                <w:szCs w:val="20"/>
              </w:rPr>
              <w:t xml:space="preserve">.b.  When some or </w:t>
            </w:r>
            <w:proofErr w:type="gramStart"/>
            <w:r w:rsidRPr="00CC18CF">
              <w:rPr>
                <w:rFonts w:asciiTheme="minorHAnsi" w:hAnsiTheme="minorHAnsi" w:cstheme="minorHAnsi"/>
                <w:color w:val="000000"/>
                <w:sz w:val="20"/>
                <w:szCs w:val="20"/>
              </w:rPr>
              <w:t>all of</w:t>
            </w:r>
            <w:proofErr w:type="gramEnd"/>
            <w:r w:rsidRPr="00CC18CF">
              <w:rPr>
                <w:rFonts w:asciiTheme="minorHAnsi" w:hAnsiTheme="minorHAnsi" w:cstheme="minorHAnsi"/>
                <w:color w:val="000000"/>
                <w:sz w:val="20"/>
                <w:szCs w:val="20"/>
              </w:rPr>
              <w:t xml:space="preserve"> the subjects are likely to be vulnerable to coercion or undue influence, such as children, prisoners, </w:t>
            </w:r>
            <w:r w:rsidR="008548CA" w:rsidRPr="009D5FAC">
              <w:rPr>
                <w:rFonts w:asciiTheme="minorHAnsi" w:hAnsiTheme="minorHAnsi" w:cstheme="minorHAnsi"/>
                <w:color w:val="000000"/>
                <w:sz w:val="20"/>
                <w:szCs w:val="20"/>
              </w:rPr>
              <w:t>individuals with impaired decision-making capacity</w:t>
            </w:r>
            <w:r w:rsidRPr="009D5FAC">
              <w:rPr>
                <w:rFonts w:asciiTheme="minorHAnsi" w:hAnsiTheme="minorHAnsi" w:cstheme="minorHAnsi"/>
                <w:color w:val="000000"/>
                <w:sz w:val="20"/>
                <w:szCs w:val="20"/>
              </w:rPr>
              <w:t>, or educationally or economically disadvantaged persons, the protocol must include additional safeguards to protect the rights and welfare of these subjects.</w:t>
            </w:r>
          </w:p>
        </w:tc>
        <w:tc>
          <w:tcPr>
            <w:tcW w:w="555" w:type="dxa"/>
          </w:tcPr>
          <w:p w14:paraId="4B7A08AF"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23AC1138" w14:textId="15E830D1"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44" w:anchor="se38.1.16_1111" w:history="1">
              <w:r w:rsidR="00E25EE5" w:rsidRPr="0089374E">
                <w:rPr>
                  <w:rStyle w:val="Hyperlink"/>
                  <w:rFonts w:asciiTheme="minorHAnsi" w:hAnsiTheme="minorHAnsi"/>
                  <w:sz w:val="20"/>
                  <w:szCs w:val="20"/>
                </w:rPr>
                <w:t>38 CFR 16.111</w:t>
              </w:r>
            </w:hyperlink>
            <w:r w:rsidR="00E25EE5" w:rsidRPr="00FA7552">
              <w:rPr>
                <w:rFonts w:asciiTheme="minorHAnsi" w:hAnsiTheme="minorHAnsi"/>
                <w:color w:val="000000"/>
                <w:sz w:val="20"/>
                <w:szCs w:val="20"/>
              </w:rPr>
              <w:t>(b)</w:t>
            </w:r>
          </w:p>
        </w:tc>
        <w:tc>
          <w:tcPr>
            <w:tcW w:w="1137" w:type="dxa"/>
            <w:tcBorders>
              <w:bottom w:val="single" w:sz="4" w:space="0" w:color="auto"/>
            </w:tcBorders>
          </w:tcPr>
          <w:p w14:paraId="1B1D5D8C"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16743DA3" w14:textId="77777777" w:rsidTr="00327706">
        <w:tc>
          <w:tcPr>
            <w:tcW w:w="9598" w:type="dxa"/>
            <w:shd w:val="clear" w:color="auto" w:fill="FFFFFF" w:themeFill="background1"/>
          </w:tcPr>
          <w:p w14:paraId="26A4EBD5" w14:textId="393640C3" w:rsidR="00E25EE5" w:rsidRPr="009D5FAC" w:rsidRDefault="00E25EE5" w:rsidP="00DC59C5">
            <w:pPr>
              <w:pStyle w:val="Heading1"/>
              <w:numPr>
                <w:ilvl w:val="0"/>
                <w:numId w:val="1"/>
              </w:numPr>
              <w:ind w:left="360"/>
              <w:rPr>
                <w:rFonts w:asciiTheme="minorHAnsi" w:hAnsiTheme="minorHAnsi" w:cstheme="minorHAnsi"/>
                <w:szCs w:val="20"/>
              </w:rPr>
            </w:pPr>
            <w:bookmarkStart w:id="65" w:name="_Ref536451066"/>
            <w:bookmarkStart w:id="66" w:name="_Toc78445665"/>
            <w:r w:rsidRPr="00CC18CF">
              <w:rPr>
                <w:rFonts w:asciiTheme="minorHAnsi" w:hAnsiTheme="minorHAnsi" w:cstheme="minorHAnsi"/>
                <w:szCs w:val="20"/>
              </w:rPr>
              <w:t>REVIEW BY INSTITUTION</w:t>
            </w:r>
            <w:bookmarkEnd w:id="65"/>
            <w:bookmarkEnd w:id="66"/>
          </w:p>
        </w:tc>
        <w:tc>
          <w:tcPr>
            <w:tcW w:w="555" w:type="dxa"/>
            <w:shd w:val="clear" w:color="auto" w:fill="D9D9D9" w:themeFill="background1" w:themeFillShade="D9"/>
          </w:tcPr>
          <w:p w14:paraId="1FF81D2D"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0C84162D"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shd w:val="clear" w:color="auto" w:fill="FFFFFF" w:themeFill="background1"/>
          </w:tcPr>
          <w:p w14:paraId="4253731F"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55074A84" w14:textId="77777777" w:rsidTr="00327706">
        <w:tc>
          <w:tcPr>
            <w:tcW w:w="9598" w:type="dxa"/>
          </w:tcPr>
          <w:p w14:paraId="046D53BC" w14:textId="25F535AF" w:rsidR="00E25EE5" w:rsidRPr="009D5FAC" w:rsidRDefault="00E25EE5"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426383" w:rsidRPr="00CC18CF">
              <w:rPr>
                <w:rFonts w:asciiTheme="minorHAnsi" w:hAnsiTheme="minorHAnsi" w:cstheme="minorHAnsi"/>
                <w:color w:val="000000"/>
                <w:sz w:val="20"/>
                <w:szCs w:val="20"/>
              </w:rPr>
              <w:t>3</w:t>
            </w:r>
            <w:r w:rsidRPr="009D5FAC">
              <w:rPr>
                <w:rFonts w:asciiTheme="minorHAnsi" w:hAnsiTheme="minorHAnsi" w:cstheme="minorHAnsi"/>
                <w:color w:val="000000"/>
                <w:sz w:val="20"/>
                <w:szCs w:val="20"/>
              </w:rPr>
              <w:t>.a.  Research that has been approved by the IRB may be subject to further appropriate review and approval or disapproval by officials of the institution, but those officials may not approve human subjects research if it has not been approved by the IRB.</w:t>
            </w:r>
          </w:p>
        </w:tc>
        <w:tc>
          <w:tcPr>
            <w:tcW w:w="555" w:type="dxa"/>
          </w:tcPr>
          <w:p w14:paraId="71320BA4"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27F58332" w14:textId="616E3510"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45" w:anchor="se38.1.16_1112" w:history="1">
              <w:r w:rsidR="006B292A" w:rsidRPr="00D23E02">
                <w:rPr>
                  <w:rStyle w:val="Hyperlink"/>
                  <w:rFonts w:asciiTheme="minorHAnsi" w:hAnsiTheme="minorHAnsi" w:cs="Arial"/>
                  <w:sz w:val="20"/>
                  <w:szCs w:val="20"/>
                </w:rPr>
                <w:t>38 CFR 16.112</w:t>
              </w:r>
            </w:hyperlink>
          </w:p>
        </w:tc>
        <w:tc>
          <w:tcPr>
            <w:tcW w:w="1137" w:type="dxa"/>
          </w:tcPr>
          <w:p w14:paraId="10B6EF4E"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53B9301C" w14:textId="77777777" w:rsidTr="00327706">
        <w:tc>
          <w:tcPr>
            <w:tcW w:w="9598" w:type="dxa"/>
          </w:tcPr>
          <w:p w14:paraId="13C2993A" w14:textId="0373B087" w:rsidR="00E25EE5" w:rsidRPr="009D5FAC" w:rsidRDefault="00E25EE5"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lastRenderedPageBreak/>
              <w:t>1</w:t>
            </w:r>
            <w:r w:rsidR="00426383" w:rsidRPr="00CC18CF">
              <w:rPr>
                <w:rFonts w:asciiTheme="minorHAnsi" w:hAnsiTheme="minorHAnsi" w:cstheme="minorHAnsi"/>
                <w:color w:val="000000"/>
                <w:sz w:val="20"/>
                <w:szCs w:val="20"/>
              </w:rPr>
              <w:t>3</w:t>
            </w:r>
            <w:r w:rsidRPr="009D5FAC">
              <w:rPr>
                <w:rFonts w:asciiTheme="minorHAnsi" w:hAnsiTheme="minorHAnsi" w:cstheme="minorHAnsi"/>
                <w:color w:val="000000"/>
                <w:sz w:val="20"/>
                <w:szCs w:val="20"/>
              </w:rPr>
              <w:t>.b.  An IRB-approved research activity may be disapproved by the IO,</w:t>
            </w:r>
            <w:r w:rsidR="008E3CAB">
              <w:rPr>
                <w:rFonts w:asciiTheme="minorHAnsi" w:hAnsiTheme="minorHAnsi" w:cstheme="minorHAnsi"/>
                <w:color w:val="000000"/>
                <w:sz w:val="20"/>
                <w:szCs w:val="20"/>
              </w:rPr>
              <w:t xml:space="preserve"> or</w:t>
            </w:r>
            <w:r w:rsidRPr="009D5FAC">
              <w:rPr>
                <w:rFonts w:asciiTheme="minorHAnsi" w:hAnsiTheme="minorHAnsi" w:cstheme="minorHAnsi"/>
                <w:color w:val="000000"/>
                <w:sz w:val="20"/>
                <w:szCs w:val="20"/>
              </w:rPr>
              <w:t xml:space="preserve"> the R&amp;D Committee.  If a research activity is disapproved by the IRB, or modifications to the research are required by the IRB, the disapproval or need for modification cannot be overruled by any other authority (e.g., IO or R&amp;D Committee).</w:t>
            </w:r>
          </w:p>
        </w:tc>
        <w:tc>
          <w:tcPr>
            <w:tcW w:w="555" w:type="dxa"/>
          </w:tcPr>
          <w:p w14:paraId="2B7CEF6F"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72FA32FD"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0383008F"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2B1FA4E0" w14:textId="77777777" w:rsidTr="00327706">
        <w:tc>
          <w:tcPr>
            <w:tcW w:w="9598" w:type="dxa"/>
          </w:tcPr>
          <w:p w14:paraId="02778AED" w14:textId="7B5F6300" w:rsidR="00E25EE5" w:rsidRPr="009D5FAC" w:rsidRDefault="00E25EE5"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426383" w:rsidRPr="00CC18CF">
              <w:rPr>
                <w:rFonts w:asciiTheme="minorHAnsi" w:hAnsiTheme="minorHAnsi" w:cstheme="minorHAnsi"/>
                <w:color w:val="000000"/>
                <w:sz w:val="20"/>
                <w:szCs w:val="20"/>
              </w:rPr>
              <w:t>3</w:t>
            </w:r>
            <w:r w:rsidRPr="009D5FAC">
              <w:rPr>
                <w:rFonts w:asciiTheme="minorHAnsi" w:hAnsiTheme="minorHAnsi" w:cstheme="minorHAnsi"/>
                <w:color w:val="000000"/>
                <w:sz w:val="20"/>
                <w:szCs w:val="20"/>
              </w:rPr>
              <w:t xml:space="preserve">.c.  The R&amp;D Committee must provide the final approval before the research can be initiated in accordance with </w:t>
            </w:r>
            <w:hyperlink r:id="rId146" w:history="1">
              <w:r w:rsidRPr="008D4FFA">
                <w:rPr>
                  <w:rStyle w:val="Hyperlink"/>
                  <w:rFonts w:asciiTheme="minorHAnsi" w:hAnsiTheme="minorHAnsi" w:cstheme="minorHAnsi"/>
                  <w:sz w:val="20"/>
                  <w:szCs w:val="20"/>
                </w:rPr>
                <w:t xml:space="preserve">VHA </w:t>
              </w:r>
              <w:r w:rsidR="00D572B2" w:rsidRPr="008D4FFA">
                <w:rPr>
                  <w:rStyle w:val="Hyperlink"/>
                  <w:rFonts w:asciiTheme="minorHAnsi" w:hAnsiTheme="minorHAnsi" w:cstheme="minorHAnsi"/>
                  <w:sz w:val="20"/>
                  <w:szCs w:val="20"/>
                </w:rPr>
                <w:t>Directive</w:t>
              </w:r>
              <w:r w:rsidRPr="008D4FFA">
                <w:rPr>
                  <w:rStyle w:val="Hyperlink"/>
                  <w:rFonts w:asciiTheme="minorHAnsi" w:hAnsiTheme="minorHAnsi" w:cstheme="minorHAnsi"/>
                  <w:sz w:val="20"/>
                  <w:szCs w:val="20"/>
                </w:rPr>
                <w:t xml:space="preserve"> 1200.01</w:t>
              </w:r>
            </w:hyperlink>
            <w:r w:rsidRPr="008D4FFA">
              <w:rPr>
                <w:rStyle w:val="Hyperlink"/>
                <w:rFonts w:asciiTheme="minorHAnsi" w:hAnsiTheme="minorHAnsi" w:cstheme="minorHAnsi"/>
                <w:sz w:val="20"/>
                <w:szCs w:val="20"/>
              </w:rPr>
              <w:t>.</w:t>
            </w:r>
            <w:r w:rsidR="00426383" w:rsidRPr="00CC18CF">
              <w:rPr>
                <w:rStyle w:val="Hyperlink"/>
                <w:rFonts w:asciiTheme="minorHAnsi" w:hAnsiTheme="minorHAnsi" w:cstheme="minorHAnsi"/>
                <w:sz w:val="20"/>
                <w:szCs w:val="20"/>
              </w:rPr>
              <w:t xml:space="preserve">  </w:t>
            </w:r>
            <w:r w:rsidR="00426383" w:rsidRPr="008D4FFA">
              <w:rPr>
                <w:rFonts w:asciiTheme="minorHAnsi" w:hAnsiTheme="minorHAnsi" w:cstheme="minorHAnsi"/>
                <w:color w:val="000000"/>
                <w:sz w:val="20"/>
                <w:szCs w:val="20"/>
              </w:rPr>
              <w:t>The research cannot be initiated by the Investigator until written notification is received from the ACOS/R&amp;D that all required approvals have obtained.</w:t>
            </w:r>
          </w:p>
        </w:tc>
        <w:tc>
          <w:tcPr>
            <w:tcW w:w="555" w:type="dxa"/>
          </w:tcPr>
          <w:p w14:paraId="3F195707"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4A2C7279"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26306F04"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7F6D4AC6" w14:textId="77777777" w:rsidTr="00327706">
        <w:tc>
          <w:tcPr>
            <w:tcW w:w="9598" w:type="dxa"/>
          </w:tcPr>
          <w:p w14:paraId="7804F698" w14:textId="6020C901" w:rsidR="00E25EE5" w:rsidRPr="009D5FAC" w:rsidRDefault="00E25EE5" w:rsidP="00DC59C5">
            <w:pPr>
              <w:pStyle w:val="Heading1"/>
              <w:numPr>
                <w:ilvl w:val="0"/>
                <w:numId w:val="1"/>
              </w:numPr>
              <w:ind w:left="360"/>
              <w:rPr>
                <w:rFonts w:asciiTheme="minorHAnsi" w:hAnsiTheme="minorHAnsi" w:cstheme="minorHAnsi"/>
                <w:szCs w:val="20"/>
              </w:rPr>
            </w:pPr>
            <w:bookmarkStart w:id="67" w:name="_Ref536451089"/>
            <w:bookmarkStart w:id="68" w:name="_Toc78445666"/>
            <w:r w:rsidRPr="00CC18CF">
              <w:rPr>
                <w:rFonts w:asciiTheme="minorHAnsi" w:hAnsiTheme="minorHAnsi" w:cstheme="minorHAnsi"/>
                <w:szCs w:val="20"/>
              </w:rPr>
              <w:t xml:space="preserve">SUSPENSION OR TERMINATION OF IRB APPROVAL:  </w:t>
            </w:r>
            <w:r w:rsidRPr="00CC18CF">
              <w:rPr>
                <w:rFonts w:asciiTheme="minorHAnsi" w:hAnsiTheme="minorHAnsi" w:cstheme="minorHAnsi"/>
                <w:b w:val="0"/>
                <w:szCs w:val="20"/>
              </w:rPr>
              <w:t xml:space="preserve">The IRB has authority to suspend or terminate approval of research that is not being conducted in accordance with the IRB’s requirements, or that has been associated with unexpected serious harm to subjects.  Any suspension or termination of approval must </w:t>
            </w:r>
            <w:r w:rsidRPr="009D5FAC">
              <w:rPr>
                <w:rFonts w:asciiTheme="minorHAnsi" w:hAnsiTheme="minorHAnsi" w:cstheme="minorHAnsi"/>
                <w:b w:val="0"/>
                <w:szCs w:val="20"/>
              </w:rPr>
              <w:t xml:space="preserve">include a statement of the reasons for the IRB’s action and must be reported promptly to the investigator, appropriate IO(s), ORO (in accordance with </w:t>
            </w:r>
            <w:hyperlink r:id="rId147" w:history="1">
              <w:r w:rsidRPr="00CC18CF">
                <w:rPr>
                  <w:rStyle w:val="Hyperlink"/>
                  <w:rFonts w:asciiTheme="minorHAnsi" w:hAnsiTheme="minorHAnsi" w:cstheme="minorHAnsi"/>
                  <w:b w:val="0"/>
                  <w:szCs w:val="20"/>
                </w:rPr>
                <w:t xml:space="preserve">VHA </w:t>
              </w:r>
              <w:r w:rsidR="007C67A3">
                <w:rPr>
                  <w:rStyle w:val="Hyperlink"/>
                  <w:rFonts w:asciiTheme="minorHAnsi" w:hAnsiTheme="minorHAnsi" w:cstheme="minorHAnsi"/>
                  <w:b w:val="0"/>
                  <w:szCs w:val="20"/>
                </w:rPr>
                <w:t>Directive</w:t>
              </w:r>
              <w:r w:rsidRPr="00CC18CF">
                <w:rPr>
                  <w:rStyle w:val="Hyperlink"/>
                  <w:rFonts w:asciiTheme="minorHAnsi" w:hAnsiTheme="minorHAnsi" w:cstheme="minorHAnsi"/>
                  <w:b w:val="0"/>
                  <w:szCs w:val="20"/>
                </w:rPr>
                <w:t xml:space="preserve"> 1058.01</w:t>
              </w:r>
            </w:hyperlink>
            <w:r w:rsidRPr="00CC18CF">
              <w:rPr>
                <w:rFonts w:asciiTheme="minorHAnsi" w:hAnsiTheme="minorHAnsi" w:cstheme="minorHAnsi"/>
                <w:b w:val="0"/>
                <w:szCs w:val="20"/>
              </w:rPr>
              <w:t xml:space="preserve">), and appropriate federal agencies according to applicable local, VA, and other federal requirements. </w:t>
            </w:r>
            <w:r w:rsidRPr="00CC18CF">
              <w:rPr>
                <w:rFonts w:asciiTheme="minorHAnsi" w:hAnsiTheme="minorHAnsi" w:cstheme="minorHAnsi"/>
                <w:b w:val="0"/>
                <w:i/>
                <w:szCs w:val="20"/>
              </w:rPr>
              <w:t xml:space="preserve"> </w:t>
            </w:r>
            <w:r w:rsidR="00483E56" w:rsidRPr="009D5FAC">
              <w:rPr>
                <w:rFonts w:asciiTheme="minorHAnsi" w:hAnsiTheme="minorHAnsi" w:cstheme="minorHAnsi"/>
                <w:i/>
                <w:szCs w:val="20"/>
              </w:rPr>
              <w:t>NOTE:</w:t>
            </w:r>
            <w:r w:rsidR="00C21805" w:rsidRPr="009D5FAC">
              <w:rPr>
                <w:rFonts w:asciiTheme="minorHAnsi" w:hAnsiTheme="minorHAnsi" w:cstheme="minorHAnsi"/>
                <w:b w:val="0"/>
                <w:i/>
                <w:szCs w:val="20"/>
              </w:rPr>
              <w:t xml:space="preserve"> The IO </w:t>
            </w:r>
            <w:r w:rsidRPr="009D5FAC">
              <w:rPr>
                <w:rFonts w:asciiTheme="minorHAnsi" w:hAnsiTheme="minorHAnsi" w:cstheme="minorHAnsi"/>
                <w:b w:val="0"/>
                <w:i/>
                <w:szCs w:val="20"/>
              </w:rPr>
              <w:t>ha</w:t>
            </w:r>
            <w:r w:rsidR="00E01CB3" w:rsidRPr="009D5FAC">
              <w:rPr>
                <w:rFonts w:asciiTheme="minorHAnsi" w:hAnsiTheme="minorHAnsi" w:cstheme="minorHAnsi"/>
                <w:b w:val="0"/>
                <w:i/>
                <w:szCs w:val="20"/>
              </w:rPr>
              <w:t>s</w:t>
            </w:r>
            <w:r w:rsidRPr="009D5FAC">
              <w:rPr>
                <w:rFonts w:asciiTheme="minorHAnsi" w:hAnsiTheme="minorHAnsi" w:cstheme="minorHAnsi"/>
                <w:b w:val="0"/>
                <w:i/>
                <w:szCs w:val="20"/>
              </w:rPr>
              <w:t xml:space="preserve"> authority to suspend or terminate </w:t>
            </w:r>
            <w:r w:rsidR="00E01CB3" w:rsidRPr="009D5FAC">
              <w:rPr>
                <w:rFonts w:asciiTheme="minorHAnsi" w:hAnsiTheme="minorHAnsi" w:cstheme="minorHAnsi"/>
                <w:b w:val="0"/>
                <w:i/>
                <w:szCs w:val="20"/>
              </w:rPr>
              <w:t>IRB</w:t>
            </w:r>
            <w:r w:rsidRPr="009D5FAC">
              <w:rPr>
                <w:rFonts w:asciiTheme="minorHAnsi" w:hAnsiTheme="minorHAnsi" w:cstheme="minorHAnsi"/>
                <w:b w:val="0"/>
                <w:i/>
                <w:szCs w:val="20"/>
              </w:rPr>
              <w:t xml:space="preserve"> approval of research.</w:t>
            </w:r>
            <w:r w:rsidR="00E01CB3" w:rsidRPr="009D5FAC">
              <w:rPr>
                <w:rFonts w:asciiTheme="minorHAnsi" w:hAnsiTheme="minorHAnsi" w:cstheme="minorHAnsi"/>
                <w:b w:val="0"/>
                <w:i/>
                <w:szCs w:val="20"/>
              </w:rPr>
              <w:t xml:space="preserve">  This authority can be delegated by the IO to the Chief of Staff (COS).  ORD has authority to suspend or terminate any research activity it is funding.</w:t>
            </w:r>
            <w:bookmarkEnd w:id="67"/>
            <w:bookmarkEnd w:id="68"/>
          </w:p>
        </w:tc>
        <w:tc>
          <w:tcPr>
            <w:tcW w:w="555" w:type="dxa"/>
          </w:tcPr>
          <w:p w14:paraId="71752186" w14:textId="77777777" w:rsidR="00E25EE5" w:rsidRPr="00FA7552" w:rsidRDefault="00E25EE5" w:rsidP="00C72658">
            <w:pPr>
              <w:tabs>
                <w:tab w:val="left" w:pos="288"/>
                <w:tab w:val="left" w:pos="576"/>
                <w:tab w:val="left" w:pos="864"/>
              </w:tabs>
              <w:rPr>
                <w:rFonts w:asciiTheme="minorHAnsi" w:hAnsiTheme="minorHAnsi" w:cs="Arial"/>
                <w:color w:val="000000"/>
                <w:sz w:val="20"/>
                <w:szCs w:val="20"/>
              </w:rPr>
            </w:pPr>
          </w:p>
        </w:tc>
        <w:tc>
          <w:tcPr>
            <w:tcW w:w="2812" w:type="dxa"/>
          </w:tcPr>
          <w:p w14:paraId="3593F8B5" w14:textId="30E40CBA" w:rsidR="00E25EE5" w:rsidRPr="00FA7552" w:rsidRDefault="00E25EE5" w:rsidP="009D5FAC">
            <w:pPr>
              <w:tabs>
                <w:tab w:val="left" w:pos="288"/>
                <w:tab w:val="left" w:pos="576"/>
                <w:tab w:val="left" w:pos="864"/>
              </w:tabs>
              <w:jc w:val="center"/>
              <w:rPr>
                <w:rFonts w:asciiTheme="minorHAnsi" w:hAnsiTheme="minorHAnsi" w:cs="Arial"/>
                <w:color w:val="000000"/>
                <w:sz w:val="20"/>
                <w:szCs w:val="20"/>
              </w:rPr>
            </w:pPr>
          </w:p>
          <w:p w14:paraId="08B9084E" w14:textId="467A7AA5" w:rsidR="006B292A" w:rsidRPr="00D23E02" w:rsidRDefault="00000000" w:rsidP="009D5FAC">
            <w:pPr>
              <w:tabs>
                <w:tab w:val="left" w:pos="288"/>
                <w:tab w:val="left" w:pos="576"/>
                <w:tab w:val="left" w:pos="864"/>
              </w:tabs>
              <w:jc w:val="center"/>
              <w:rPr>
                <w:rFonts w:asciiTheme="minorHAnsi" w:hAnsiTheme="minorHAnsi"/>
                <w:color w:val="000000"/>
                <w:sz w:val="20"/>
                <w:szCs w:val="20"/>
              </w:rPr>
            </w:pPr>
            <w:hyperlink r:id="rId148" w:anchor="se38.1.16_1113" w:history="1">
              <w:r w:rsidR="00D23E02" w:rsidRPr="00D23E02">
                <w:rPr>
                  <w:rStyle w:val="Hyperlink"/>
                  <w:rFonts w:asciiTheme="minorHAnsi" w:hAnsiTheme="minorHAnsi" w:cs="Arial"/>
                  <w:sz w:val="20"/>
                  <w:szCs w:val="20"/>
                </w:rPr>
                <w:t>38 C</w:t>
              </w:r>
              <w:r w:rsidR="006B292A" w:rsidRPr="00D23E02">
                <w:rPr>
                  <w:rStyle w:val="Hyperlink"/>
                  <w:rFonts w:asciiTheme="minorHAnsi" w:hAnsiTheme="minorHAnsi" w:cs="Arial"/>
                  <w:sz w:val="20"/>
                  <w:szCs w:val="20"/>
                </w:rPr>
                <w:t>FR 16.113</w:t>
              </w:r>
            </w:hyperlink>
          </w:p>
        </w:tc>
        <w:tc>
          <w:tcPr>
            <w:tcW w:w="1137" w:type="dxa"/>
          </w:tcPr>
          <w:p w14:paraId="3D8055ED"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75F4C468" w14:textId="77777777" w:rsidTr="00327706">
        <w:tc>
          <w:tcPr>
            <w:tcW w:w="9598" w:type="dxa"/>
          </w:tcPr>
          <w:p w14:paraId="1EDA7A6E" w14:textId="2B7FB7B7" w:rsidR="00E25EE5" w:rsidRPr="009D5FAC" w:rsidRDefault="00E25EE5" w:rsidP="00DC59C5">
            <w:pPr>
              <w:pStyle w:val="Heading1"/>
              <w:numPr>
                <w:ilvl w:val="0"/>
                <w:numId w:val="1"/>
              </w:numPr>
              <w:tabs>
                <w:tab w:val="left" w:pos="360"/>
              </w:tabs>
              <w:ind w:left="360"/>
              <w:rPr>
                <w:rFonts w:asciiTheme="minorHAnsi" w:hAnsiTheme="minorHAnsi" w:cstheme="minorHAnsi"/>
                <w:szCs w:val="20"/>
              </w:rPr>
            </w:pPr>
            <w:bookmarkStart w:id="69" w:name="_Ref536451128"/>
            <w:bookmarkStart w:id="70" w:name="_Toc78445667"/>
            <w:r w:rsidRPr="00CC18CF">
              <w:rPr>
                <w:rFonts w:asciiTheme="minorHAnsi" w:hAnsiTheme="minorHAnsi" w:cstheme="minorHAnsi"/>
                <w:szCs w:val="20"/>
              </w:rPr>
              <w:t xml:space="preserve">COLLABORATIVE RESEARCH:  </w:t>
            </w:r>
            <w:r w:rsidRPr="00CC18CF">
              <w:rPr>
                <w:rFonts w:asciiTheme="minorHAnsi" w:hAnsiTheme="minorHAnsi" w:cstheme="minorHAnsi"/>
                <w:b w:val="0"/>
                <w:szCs w:val="20"/>
              </w:rPr>
              <w:t xml:space="preserve">This section addresses </w:t>
            </w:r>
            <w:r w:rsidR="007C7DDB">
              <w:rPr>
                <w:rFonts w:asciiTheme="minorHAnsi" w:hAnsiTheme="minorHAnsi" w:cstheme="minorHAnsi"/>
                <w:b w:val="0"/>
                <w:szCs w:val="20"/>
              </w:rPr>
              <w:t xml:space="preserve">human subjects research </w:t>
            </w:r>
            <w:r w:rsidRPr="00CC18CF">
              <w:rPr>
                <w:rFonts w:asciiTheme="minorHAnsi" w:hAnsiTheme="minorHAnsi" w:cstheme="minorHAnsi"/>
                <w:b w:val="0"/>
                <w:szCs w:val="20"/>
              </w:rPr>
              <w:t>collaborations between VA and non-VA</w:t>
            </w:r>
            <w:r w:rsidR="007C7DDB">
              <w:rPr>
                <w:rFonts w:asciiTheme="minorHAnsi" w:hAnsiTheme="minorHAnsi" w:cstheme="minorHAnsi"/>
                <w:b w:val="0"/>
                <w:szCs w:val="20"/>
              </w:rPr>
              <w:t xml:space="preserve"> institutions</w:t>
            </w:r>
            <w:r w:rsidRPr="00CC18CF">
              <w:rPr>
                <w:rFonts w:asciiTheme="minorHAnsi" w:hAnsiTheme="minorHAnsi" w:cstheme="minorHAnsi"/>
                <w:b w:val="0"/>
                <w:szCs w:val="20"/>
              </w:rPr>
              <w:t>.  Collaboration is encouraged when VA investigators have a substantive role in the design, conduct, and/or analysis of the research.  VA may also serve as a Coordinating Center for c</w:t>
            </w:r>
            <w:r w:rsidRPr="009D5FAC">
              <w:rPr>
                <w:rFonts w:asciiTheme="minorHAnsi" w:hAnsiTheme="minorHAnsi" w:cstheme="minorHAnsi"/>
                <w:b w:val="0"/>
                <w:szCs w:val="20"/>
              </w:rPr>
              <w:t>ollaborative studies</w:t>
            </w:r>
            <w:bookmarkEnd w:id="69"/>
            <w:bookmarkEnd w:id="70"/>
          </w:p>
        </w:tc>
        <w:tc>
          <w:tcPr>
            <w:tcW w:w="555" w:type="dxa"/>
          </w:tcPr>
          <w:p w14:paraId="3E978209"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55647653"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0A1C2CF1"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76AD2A72" w14:textId="77777777" w:rsidTr="00327706">
        <w:trPr>
          <w:trHeight w:val="368"/>
        </w:trPr>
        <w:tc>
          <w:tcPr>
            <w:tcW w:w="9598" w:type="dxa"/>
            <w:shd w:val="clear" w:color="auto" w:fill="auto"/>
          </w:tcPr>
          <w:p w14:paraId="4A1FC616" w14:textId="610FB487" w:rsidR="00E25EE5" w:rsidRPr="009D5FAC" w:rsidRDefault="00E25EE5"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775C87" w:rsidRPr="00CC18CF">
              <w:rPr>
                <w:rFonts w:asciiTheme="minorHAnsi" w:hAnsiTheme="minorHAnsi" w:cstheme="minorHAnsi"/>
                <w:color w:val="000000"/>
                <w:sz w:val="20"/>
                <w:szCs w:val="20"/>
              </w:rPr>
              <w:t>5</w:t>
            </w:r>
            <w:r w:rsidRPr="009D5FAC">
              <w:rPr>
                <w:rFonts w:asciiTheme="minorHAnsi" w:hAnsiTheme="minorHAnsi" w:cstheme="minorHAnsi"/>
                <w:color w:val="000000"/>
                <w:sz w:val="20"/>
                <w:szCs w:val="20"/>
              </w:rPr>
              <w:t>.a.</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 </w:t>
            </w:r>
            <w:r w:rsidRPr="009D5FAC">
              <w:rPr>
                <w:rFonts w:asciiTheme="minorHAnsi" w:hAnsiTheme="minorHAnsi" w:cstheme="minorHAnsi"/>
                <w:b/>
                <w:color w:val="000000"/>
                <w:sz w:val="20"/>
                <w:szCs w:val="20"/>
                <w:u w:val="single"/>
              </w:rPr>
              <w:t>IRB of Record Approval</w:t>
            </w:r>
            <w:r w:rsidRPr="009D5FAC">
              <w:rPr>
                <w:rFonts w:asciiTheme="minorHAnsi" w:hAnsiTheme="minorHAnsi" w:cstheme="minorHAnsi"/>
                <w:color w:val="000000"/>
                <w:sz w:val="20"/>
                <w:szCs w:val="20"/>
                <w:u w:val="single"/>
              </w:rPr>
              <w:t>.</w:t>
            </w:r>
            <w:r w:rsidRPr="009D5FAC">
              <w:rPr>
                <w:rFonts w:asciiTheme="minorHAnsi" w:hAnsiTheme="minorHAnsi" w:cstheme="minorHAnsi"/>
                <w:color w:val="000000"/>
                <w:sz w:val="20"/>
                <w:szCs w:val="20"/>
              </w:rPr>
              <w:t xml:space="preserve">  Each institution is responsible for safeguarding the rights and welfare of human subjects and providing oversight of the research activities conducted </w:t>
            </w:r>
            <w:r w:rsidR="00775C87" w:rsidRPr="009D5FAC">
              <w:rPr>
                <w:rFonts w:asciiTheme="minorHAnsi" w:hAnsiTheme="minorHAnsi" w:cstheme="minorHAnsi"/>
                <w:color w:val="000000"/>
                <w:sz w:val="20"/>
                <w:szCs w:val="20"/>
              </w:rPr>
              <w:t>by</w:t>
            </w:r>
            <w:r w:rsidRPr="009D5FAC">
              <w:rPr>
                <w:rFonts w:asciiTheme="minorHAnsi" w:hAnsiTheme="minorHAnsi" w:cstheme="minorHAnsi"/>
                <w:color w:val="000000"/>
                <w:sz w:val="20"/>
                <w:szCs w:val="20"/>
              </w:rPr>
              <w:t xml:space="preserve"> that institution.</w:t>
            </w:r>
          </w:p>
        </w:tc>
        <w:tc>
          <w:tcPr>
            <w:tcW w:w="555" w:type="dxa"/>
            <w:shd w:val="clear" w:color="auto" w:fill="auto"/>
          </w:tcPr>
          <w:p w14:paraId="3FFF2105"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shd w:val="clear" w:color="auto" w:fill="auto"/>
          </w:tcPr>
          <w:p w14:paraId="39A28D4A"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shd w:val="clear" w:color="auto" w:fill="auto"/>
          </w:tcPr>
          <w:p w14:paraId="2C132CDF"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47AFABE4" w14:textId="77777777" w:rsidTr="00327706">
        <w:tc>
          <w:tcPr>
            <w:tcW w:w="9598" w:type="dxa"/>
          </w:tcPr>
          <w:p w14:paraId="6C424389" w14:textId="3EB80B8B" w:rsidR="00E25EE5" w:rsidRPr="009D5FAC" w:rsidRDefault="00E25EE5"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9909DF" w:rsidRPr="00CC18CF">
              <w:rPr>
                <w:rFonts w:asciiTheme="minorHAnsi" w:hAnsiTheme="minorHAnsi" w:cstheme="minorHAnsi"/>
                <w:color w:val="000000"/>
                <w:sz w:val="20"/>
                <w:szCs w:val="20"/>
              </w:rPr>
              <w:t>5</w:t>
            </w:r>
            <w:r w:rsidRPr="009D5FAC">
              <w:rPr>
                <w:rFonts w:asciiTheme="minorHAnsi" w:hAnsiTheme="minorHAnsi" w:cstheme="minorHAnsi"/>
                <w:color w:val="000000"/>
                <w:sz w:val="20"/>
                <w:szCs w:val="20"/>
              </w:rPr>
              <w:t xml:space="preserve">.a(1).  Each collaborating institution engaged in human </w:t>
            </w:r>
            <w:proofErr w:type="gramStart"/>
            <w:r w:rsidRPr="009D5FAC">
              <w:rPr>
                <w:rFonts w:asciiTheme="minorHAnsi" w:hAnsiTheme="minorHAnsi" w:cstheme="minorHAnsi"/>
                <w:color w:val="000000"/>
                <w:sz w:val="20"/>
                <w:szCs w:val="20"/>
              </w:rPr>
              <w:t>subjects</w:t>
            </w:r>
            <w:proofErr w:type="gramEnd"/>
            <w:r w:rsidRPr="009D5FAC">
              <w:rPr>
                <w:rFonts w:asciiTheme="minorHAnsi" w:hAnsiTheme="minorHAnsi" w:cstheme="minorHAnsi"/>
                <w:color w:val="000000"/>
                <w:sz w:val="20"/>
                <w:szCs w:val="20"/>
              </w:rPr>
              <w:t xml:space="preserve"> research must obtain approval from its IRB of Record and hold a FWA or another assurance acceptable to VA</w:t>
            </w:r>
            <w:r w:rsidR="006A7801" w:rsidRPr="009D5FAC">
              <w:rPr>
                <w:rFonts w:asciiTheme="minorHAnsi" w:hAnsiTheme="minorHAnsi" w:cstheme="minorHAnsi"/>
                <w:color w:val="000000"/>
                <w:sz w:val="20"/>
                <w:szCs w:val="20"/>
              </w:rPr>
              <w:t xml:space="preserve"> </w:t>
            </w:r>
            <w:r w:rsidR="009909DF" w:rsidRPr="009D5FAC">
              <w:rPr>
                <w:rFonts w:asciiTheme="minorHAnsi" w:hAnsiTheme="minorHAnsi" w:cstheme="minorHAnsi"/>
                <w:color w:val="000000"/>
                <w:sz w:val="20"/>
                <w:szCs w:val="20"/>
              </w:rPr>
              <w:t>(</w:t>
            </w:r>
            <w:r w:rsidRPr="009D5FAC">
              <w:rPr>
                <w:rFonts w:asciiTheme="minorHAnsi" w:hAnsiTheme="minorHAnsi" w:cstheme="minorHAnsi"/>
                <w:color w:val="000000"/>
                <w:sz w:val="20"/>
                <w:szCs w:val="20"/>
              </w:rPr>
              <w:t>e.g., DoD assurance</w:t>
            </w:r>
            <w:r w:rsidR="009909DF" w:rsidRPr="009D5FAC">
              <w:rPr>
                <w:rFonts w:asciiTheme="minorHAnsi" w:hAnsiTheme="minorHAnsi" w:cstheme="minorHAnsi"/>
                <w:color w:val="000000"/>
                <w:sz w:val="20"/>
                <w:szCs w:val="20"/>
              </w:rPr>
              <w:t>)</w:t>
            </w:r>
            <w:r w:rsidRPr="009D5FAC">
              <w:rPr>
                <w:rFonts w:asciiTheme="minorHAnsi" w:hAnsiTheme="minorHAnsi" w:cstheme="minorHAnsi"/>
                <w:color w:val="000000"/>
                <w:sz w:val="20"/>
                <w:szCs w:val="20"/>
              </w:rPr>
              <w:t>.</w:t>
            </w:r>
          </w:p>
        </w:tc>
        <w:tc>
          <w:tcPr>
            <w:tcW w:w="555" w:type="dxa"/>
          </w:tcPr>
          <w:p w14:paraId="4525BCCE"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53C9032D" w14:textId="6EC43104"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49" w:history="1">
              <w:r w:rsidR="00C63F03" w:rsidRPr="0047130E">
                <w:rPr>
                  <w:rStyle w:val="Hyperlink"/>
                  <w:rFonts w:asciiTheme="minorHAnsi" w:hAnsiTheme="minorHAnsi"/>
                  <w:sz w:val="20"/>
                  <w:szCs w:val="20"/>
                </w:rPr>
                <w:t>VHA Directive 1200.01(1)</w:t>
              </w:r>
            </w:hyperlink>
            <w:r w:rsidR="00C63F03" w:rsidRPr="00C63F03">
              <w:rPr>
                <w:rFonts w:asciiTheme="minorHAnsi" w:hAnsiTheme="minorHAnsi"/>
                <w:color w:val="000000"/>
                <w:sz w:val="20"/>
                <w:szCs w:val="20"/>
              </w:rPr>
              <w:t xml:space="preserve"> </w:t>
            </w:r>
            <w:r w:rsidR="008F012F">
              <w:rPr>
                <w:rFonts w:asciiTheme="minorHAnsi" w:hAnsiTheme="minorHAnsi"/>
                <w:color w:val="000000"/>
                <w:sz w:val="20"/>
                <w:szCs w:val="20"/>
              </w:rPr>
              <w:t>§</w:t>
            </w:r>
            <w:r w:rsidR="00C63F03" w:rsidRPr="00C63F03">
              <w:rPr>
                <w:rFonts w:asciiTheme="minorHAnsi" w:hAnsiTheme="minorHAnsi"/>
                <w:color w:val="000000"/>
                <w:sz w:val="20"/>
                <w:szCs w:val="20"/>
              </w:rPr>
              <w:t>10.a(1)</w:t>
            </w:r>
          </w:p>
        </w:tc>
        <w:tc>
          <w:tcPr>
            <w:tcW w:w="1137" w:type="dxa"/>
          </w:tcPr>
          <w:p w14:paraId="618BB51B"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70257022" w14:textId="77777777" w:rsidTr="00327706">
        <w:tc>
          <w:tcPr>
            <w:tcW w:w="9598" w:type="dxa"/>
          </w:tcPr>
          <w:p w14:paraId="396236ED" w14:textId="4AB26370" w:rsidR="00E25EE5" w:rsidRPr="009D5FAC" w:rsidRDefault="00E25EE5"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9909DF" w:rsidRPr="00CC18CF">
              <w:rPr>
                <w:rFonts w:asciiTheme="minorHAnsi" w:hAnsiTheme="minorHAnsi" w:cstheme="minorHAnsi"/>
                <w:color w:val="000000"/>
                <w:sz w:val="20"/>
                <w:szCs w:val="20"/>
              </w:rPr>
              <w:t>5</w:t>
            </w:r>
            <w:r w:rsidRPr="009D5FAC">
              <w:rPr>
                <w:rFonts w:asciiTheme="minorHAnsi" w:hAnsiTheme="minorHAnsi" w:cstheme="minorHAnsi"/>
                <w:color w:val="000000"/>
                <w:sz w:val="20"/>
                <w:szCs w:val="20"/>
              </w:rPr>
              <w:t>.a(2).  VA investigators must submit a protocol or other documentation to their VA IRB of Record that</w:t>
            </w:r>
            <w:r w:rsidR="009909DF" w:rsidRPr="009D5FAC">
              <w:rPr>
                <w:rFonts w:asciiTheme="minorHAnsi" w:hAnsiTheme="minorHAnsi" w:cstheme="minorHAnsi"/>
                <w:color w:val="000000"/>
                <w:sz w:val="20"/>
                <w:szCs w:val="20"/>
              </w:rPr>
              <w:t xml:space="preserve"> clearly</w:t>
            </w:r>
            <w:r w:rsidRPr="009D5FAC">
              <w:rPr>
                <w:rFonts w:asciiTheme="minorHAnsi" w:hAnsiTheme="minorHAnsi" w:cstheme="minorHAnsi"/>
                <w:color w:val="000000"/>
                <w:sz w:val="20"/>
                <w:szCs w:val="20"/>
              </w:rPr>
              <w:t xml:space="preserve"> delineates which research activities will be conducted </w:t>
            </w:r>
            <w:r w:rsidR="009909DF" w:rsidRPr="009D5FAC">
              <w:rPr>
                <w:rFonts w:asciiTheme="minorHAnsi" w:hAnsiTheme="minorHAnsi" w:cstheme="minorHAnsi"/>
                <w:color w:val="000000"/>
                <w:sz w:val="20"/>
                <w:szCs w:val="20"/>
              </w:rPr>
              <w:t>as</w:t>
            </w:r>
            <w:r w:rsidRPr="009D5FAC">
              <w:rPr>
                <w:rFonts w:asciiTheme="minorHAnsi" w:hAnsiTheme="minorHAnsi" w:cstheme="minorHAnsi"/>
                <w:color w:val="000000"/>
                <w:sz w:val="20"/>
                <w:szCs w:val="20"/>
              </w:rPr>
              <w:t xml:space="preserve"> </w:t>
            </w:r>
            <w:r w:rsidR="009909DF" w:rsidRPr="009D5FAC">
              <w:rPr>
                <w:rFonts w:asciiTheme="minorHAnsi" w:hAnsiTheme="minorHAnsi" w:cstheme="minorHAnsi"/>
                <w:color w:val="000000"/>
                <w:sz w:val="20"/>
                <w:szCs w:val="20"/>
              </w:rPr>
              <w:t xml:space="preserve">the </w:t>
            </w:r>
            <w:r w:rsidRPr="009D5FAC">
              <w:rPr>
                <w:rFonts w:asciiTheme="minorHAnsi" w:hAnsiTheme="minorHAnsi" w:cstheme="minorHAnsi"/>
                <w:color w:val="000000"/>
                <w:sz w:val="20"/>
                <w:szCs w:val="20"/>
              </w:rPr>
              <w:t>VA</w:t>
            </w:r>
            <w:r w:rsidR="009909DF" w:rsidRPr="009D5FAC">
              <w:rPr>
                <w:rFonts w:asciiTheme="minorHAnsi" w:hAnsiTheme="minorHAnsi" w:cstheme="minorHAnsi"/>
                <w:sz w:val="20"/>
                <w:szCs w:val="20"/>
              </w:rPr>
              <w:t xml:space="preserve"> </w:t>
            </w:r>
            <w:r w:rsidR="009909DF" w:rsidRPr="00CC18CF">
              <w:rPr>
                <w:rFonts w:asciiTheme="minorHAnsi" w:hAnsiTheme="minorHAnsi" w:cstheme="minorHAnsi"/>
                <w:color w:val="000000"/>
                <w:sz w:val="20"/>
                <w:szCs w:val="20"/>
              </w:rPr>
              <w:t>portion of the overall collaborative research study (e.g., by VA investiga</w:t>
            </w:r>
            <w:r w:rsidR="009909DF" w:rsidRPr="009D5FAC">
              <w:rPr>
                <w:rFonts w:asciiTheme="minorHAnsi" w:hAnsiTheme="minorHAnsi" w:cstheme="minorHAnsi"/>
                <w:color w:val="000000"/>
                <w:sz w:val="20"/>
                <w:szCs w:val="20"/>
              </w:rPr>
              <w:t>tors on VA time or VA property)</w:t>
            </w:r>
            <w:r w:rsidRPr="009D5FAC">
              <w:rPr>
                <w:rFonts w:asciiTheme="minorHAnsi" w:hAnsiTheme="minorHAnsi" w:cstheme="minorHAnsi"/>
                <w:color w:val="000000"/>
                <w:sz w:val="20"/>
                <w:szCs w:val="20"/>
              </w:rPr>
              <w:t>.</w:t>
            </w:r>
          </w:p>
        </w:tc>
        <w:tc>
          <w:tcPr>
            <w:tcW w:w="555" w:type="dxa"/>
          </w:tcPr>
          <w:p w14:paraId="07E1E78F"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007D1B0A"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5A830A0D"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499944CF" w14:textId="77777777" w:rsidTr="00327706">
        <w:tc>
          <w:tcPr>
            <w:tcW w:w="9598" w:type="dxa"/>
          </w:tcPr>
          <w:p w14:paraId="674BC4BB" w14:textId="5449C10B" w:rsidR="00E25EE5" w:rsidRPr="009D5FAC" w:rsidRDefault="00E25EE5"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9909DF" w:rsidRPr="00CC18CF">
              <w:rPr>
                <w:rFonts w:asciiTheme="minorHAnsi" w:hAnsiTheme="minorHAnsi" w:cstheme="minorHAnsi"/>
                <w:color w:val="000000"/>
                <w:sz w:val="20"/>
                <w:szCs w:val="20"/>
              </w:rPr>
              <w:t>5</w:t>
            </w:r>
            <w:r w:rsidRPr="009D5FAC">
              <w:rPr>
                <w:rFonts w:asciiTheme="minorHAnsi" w:hAnsiTheme="minorHAnsi" w:cstheme="minorHAnsi"/>
                <w:color w:val="000000"/>
                <w:sz w:val="20"/>
                <w:szCs w:val="20"/>
              </w:rPr>
              <w:t xml:space="preserve">.a(3).  Each institution engaged in the collaborative research must use the informed consent document and HIPAA authorization required by </w:t>
            </w:r>
            <w:r w:rsidR="009909DF" w:rsidRPr="009D5FAC">
              <w:rPr>
                <w:rFonts w:asciiTheme="minorHAnsi" w:hAnsiTheme="minorHAnsi" w:cstheme="minorHAnsi"/>
                <w:color w:val="000000"/>
                <w:sz w:val="20"/>
                <w:szCs w:val="20"/>
              </w:rPr>
              <w:t>its</w:t>
            </w:r>
            <w:r w:rsidRPr="009D5FAC">
              <w:rPr>
                <w:rFonts w:asciiTheme="minorHAnsi" w:hAnsiTheme="minorHAnsi" w:cstheme="minorHAnsi"/>
                <w:color w:val="000000"/>
                <w:sz w:val="20"/>
                <w:szCs w:val="20"/>
              </w:rPr>
              <w:t xml:space="preserve"> respective institutional policies for subjects recruited from that institution, or procedures requiring participation of the subject at that institution.  The informed consent document may contain information on the project as a whole as long as the document clearly describes which procedures will be performed </w:t>
            </w:r>
            <w:r w:rsidR="009909DF" w:rsidRPr="009D5FAC">
              <w:rPr>
                <w:rFonts w:asciiTheme="minorHAnsi" w:hAnsiTheme="minorHAnsi" w:cstheme="minorHAnsi"/>
                <w:color w:val="000000"/>
                <w:sz w:val="20"/>
                <w:szCs w:val="20"/>
              </w:rPr>
              <w:t>under</w:t>
            </w:r>
            <w:r w:rsidRPr="009D5FAC">
              <w:rPr>
                <w:rFonts w:asciiTheme="minorHAnsi" w:hAnsiTheme="minorHAnsi" w:cstheme="minorHAnsi"/>
                <w:color w:val="000000"/>
                <w:sz w:val="20"/>
                <w:szCs w:val="20"/>
              </w:rPr>
              <w:t xml:space="preserve"> VA</w:t>
            </w:r>
            <w:r w:rsidR="009909DF" w:rsidRPr="009D5FAC">
              <w:rPr>
                <w:rFonts w:asciiTheme="minorHAnsi" w:hAnsiTheme="minorHAnsi" w:cstheme="minorHAnsi"/>
                <w:color w:val="000000"/>
                <w:sz w:val="20"/>
                <w:szCs w:val="20"/>
              </w:rPr>
              <w:t>’s auspices</w:t>
            </w:r>
            <w:r w:rsidRPr="009D5FAC">
              <w:rPr>
                <w:rFonts w:asciiTheme="minorHAnsi" w:hAnsiTheme="minorHAnsi" w:cstheme="minorHAnsi"/>
                <w:color w:val="000000"/>
                <w:sz w:val="20"/>
                <w:szCs w:val="20"/>
              </w:rPr>
              <w:t xml:space="preserve"> and which will be performed </w:t>
            </w:r>
            <w:r w:rsidR="009909DF" w:rsidRPr="009D5FAC">
              <w:rPr>
                <w:rFonts w:asciiTheme="minorHAnsi" w:hAnsiTheme="minorHAnsi" w:cstheme="minorHAnsi"/>
                <w:color w:val="000000"/>
                <w:sz w:val="20"/>
                <w:szCs w:val="20"/>
              </w:rPr>
              <w:t xml:space="preserve">under a </w:t>
            </w:r>
            <w:proofErr w:type="gramStart"/>
            <w:r w:rsidR="009909DF" w:rsidRPr="009D5FAC">
              <w:rPr>
                <w:rFonts w:asciiTheme="minorHAnsi" w:hAnsiTheme="minorHAnsi" w:cstheme="minorHAnsi"/>
                <w:color w:val="000000"/>
                <w:sz w:val="20"/>
                <w:szCs w:val="20"/>
              </w:rPr>
              <w:t>non-VA</w:t>
            </w:r>
            <w:r w:rsidRPr="009D5FAC">
              <w:rPr>
                <w:rFonts w:asciiTheme="minorHAnsi" w:hAnsiTheme="minorHAnsi" w:cstheme="minorHAnsi"/>
                <w:color w:val="000000"/>
                <w:sz w:val="20"/>
                <w:szCs w:val="20"/>
              </w:rPr>
              <w:t xml:space="preserve"> institution</w:t>
            </w:r>
            <w:r w:rsidR="009909DF" w:rsidRPr="009D5FAC">
              <w:rPr>
                <w:rFonts w:asciiTheme="minorHAnsi" w:hAnsiTheme="minorHAnsi" w:cstheme="minorHAnsi"/>
                <w:color w:val="000000"/>
                <w:sz w:val="20"/>
                <w:szCs w:val="20"/>
              </w:rPr>
              <w:t>’</w:t>
            </w:r>
            <w:r w:rsidRPr="009D5FAC">
              <w:rPr>
                <w:rFonts w:asciiTheme="minorHAnsi" w:hAnsiTheme="minorHAnsi" w:cstheme="minorHAnsi"/>
                <w:color w:val="000000"/>
                <w:sz w:val="20"/>
                <w:szCs w:val="20"/>
              </w:rPr>
              <w:t>s</w:t>
            </w:r>
            <w:r w:rsidR="009909DF" w:rsidRPr="009D5FAC">
              <w:rPr>
                <w:rFonts w:asciiTheme="minorHAnsi" w:hAnsiTheme="minorHAnsi" w:cstheme="minorHAnsi"/>
                <w:color w:val="000000"/>
                <w:sz w:val="20"/>
                <w:szCs w:val="20"/>
              </w:rPr>
              <w:t xml:space="preserve"> auspices</w:t>
            </w:r>
            <w:proofErr w:type="gramEnd"/>
            <w:r w:rsidRPr="009D5FAC">
              <w:rPr>
                <w:rFonts w:asciiTheme="minorHAnsi" w:hAnsiTheme="minorHAnsi" w:cstheme="minorHAnsi"/>
                <w:color w:val="000000"/>
                <w:sz w:val="20"/>
                <w:szCs w:val="20"/>
              </w:rPr>
              <w:t>.</w:t>
            </w:r>
          </w:p>
        </w:tc>
        <w:tc>
          <w:tcPr>
            <w:tcW w:w="555" w:type="dxa"/>
          </w:tcPr>
          <w:p w14:paraId="60C727DA"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5350C1F1"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5C2D1C08"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1F03D5C5" w14:textId="77777777" w:rsidTr="00327706">
        <w:tc>
          <w:tcPr>
            <w:tcW w:w="9598" w:type="dxa"/>
          </w:tcPr>
          <w:p w14:paraId="17F1943D" w14:textId="377CA63C" w:rsidR="00E25EE5" w:rsidRPr="009D5FAC" w:rsidRDefault="00E25EE5"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9909DF" w:rsidRPr="00CC18CF">
              <w:rPr>
                <w:rFonts w:asciiTheme="minorHAnsi" w:hAnsiTheme="minorHAnsi" w:cstheme="minorHAnsi"/>
                <w:color w:val="000000"/>
                <w:sz w:val="20"/>
                <w:szCs w:val="20"/>
              </w:rPr>
              <w:t>5</w:t>
            </w:r>
            <w:r w:rsidRPr="009D5FAC">
              <w:rPr>
                <w:rFonts w:asciiTheme="minorHAnsi" w:hAnsiTheme="minorHAnsi" w:cstheme="minorHAnsi"/>
                <w:color w:val="000000"/>
                <w:sz w:val="20"/>
                <w:szCs w:val="20"/>
              </w:rPr>
              <w:t xml:space="preserve">.a(3)(a).  The VA informed consent document must clearly state when procedures </w:t>
            </w:r>
            <w:r w:rsidR="009909DF" w:rsidRPr="009D5FAC">
              <w:rPr>
                <w:rFonts w:asciiTheme="minorHAnsi" w:hAnsiTheme="minorHAnsi" w:cstheme="minorHAnsi"/>
                <w:color w:val="000000"/>
                <w:sz w:val="20"/>
                <w:szCs w:val="20"/>
              </w:rPr>
              <w:t>conducted</w:t>
            </w:r>
            <w:r w:rsidRPr="009D5FAC">
              <w:rPr>
                <w:rFonts w:asciiTheme="minorHAnsi" w:hAnsiTheme="minorHAnsi" w:cstheme="minorHAnsi"/>
                <w:color w:val="000000"/>
                <w:sz w:val="20"/>
                <w:szCs w:val="20"/>
              </w:rPr>
              <w:t xml:space="preserve"> at other </w:t>
            </w:r>
            <w:r w:rsidR="009909DF" w:rsidRPr="009D5FAC">
              <w:rPr>
                <w:rFonts w:asciiTheme="minorHAnsi" w:hAnsiTheme="minorHAnsi" w:cstheme="minorHAnsi"/>
                <w:color w:val="000000"/>
                <w:sz w:val="20"/>
                <w:szCs w:val="20"/>
              </w:rPr>
              <w:t>non-VA</w:t>
            </w:r>
            <w:r w:rsidR="00F876CD" w:rsidRPr="009D5FAC">
              <w:rPr>
                <w:rFonts w:asciiTheme="minorHAnsi" w:hAnsiTheme="minorHAnsi" w:cstheme="minorHAnsi"/>
                <w:color w:val="000000"/>
                <w:sz w:val="20"/>
                <w:szCs w:val="20"/>
              </w:rPr>
              <w:tab/>
            </w:r>
            <w:r w:rsidRPr="009D5FAC">
              <w:rPr>
                <w:rFonts w:asciiTheme="minorHAnsi" w:hAnsiTheme="minorHAnsi" w:cstheme="minorHAnsi"/>
                <w:color w:val="000000"/>
                <w:sz w:val="20"/>
                <w:szCs w:val="20"/>
              </w:rPr>
              <w:t>institutions are part of the VA’s portion of the study.</w:t>
            </w:r>
          </w:p>
        </w:tc>
        <w:tc>
          <w:tcPr>
            <w:tcW w:w="555" w:type="dxa"/>
          </w:tcPr>
          <w:p w14:paraId="29D0B63D" w14:textId="77777777" w:rsidR="00E25EE5" w:rsidRPr="00FA7552" w:rsidRDefault="00E25EE5" w:rsidP="004735EF">
            <w:pPr>
              <w:tabs>
                <w:tab w:val="left" w:pos="288"/>
                <w:tab w:val="left" w:pos="576"/>
                <w:tab w:val="left" w:pos="864"/>
              </w:tabs>
              <w:rPr>
                <w:rFonts w:asciiTheme="minorHAnsi" w:hAnsiTheme="minorHAnsi"/>
                <w:color w:val="000000"/>
                <w:sz w:val="20"/>
                <w:szCs w:val="20"/>
              </w:rPr>
            </w:pPr>
          </w:p>
        </w:tc>
        <w:tc>
          <w:tcPr>
            <w:tcW w:w="2812" w:type="dxa"/>
          </w:tcPr>
          <w:p w14:paraId="46EBFFFA"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66C7EE0A"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4D52420E" w14:textId="77777777" w:rsidTr="00327706">
        <w:tc>
          <w:tcPr>
            <w:tcW w:w="9598" w:type="dxa"/>
          </w:tcPr>
          <w:p w14:paraId="712C9BC3" w14:textId="233C6BA1" w:rsidR="00E25EE5" w:rsidRPr="009D5FAC" w:rsidRDefault="00E25EE5"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9909DF" w:rsidRPr="00CC18CF">
              <w:rPr>
                <w:rFonts w:asciiTheme="minorHAnsi" w:hAnsiTheme="minorHAnsi" w:cstheme="minorHAnsi"/>
                <w:color w:val="000000"/>
                <w:sz w:val="20"/>
                <w:szCs w:val="20"/>
              </w:rPr>
              <w:t>5</w:t>
            </w:r>
            <w:r w:rsidRPr="009D5FAC">
              <w:rPr>
                <w:rFonts w:asciiTheme="minorHAnsi" w:hAnsiTheme="minorHAnsi" w:cstheme="minorHAnsi"/>
                <w:color w:val="000000"/>
                <w:sz w:val="20"/>
                <w:szCs w:val="20"/>
              </w:rPr>
              <w:t xml:space="preserve">.a(3)(b).  The informed consent document and HIPAA authorization </w:t>
            </w:r>
            <w:r w:rsidR="009909DF" w:rsidRPr="009D5FAC">
              <w:rPr>
                <w:rFonts w:asciiTheme="minorHAnsi" w:hAnsiTheme="minorHAnsi" w:cstheme="minorHAnsi"/>
                <w:color w:val="000000"/>
                <w:sz w:val="20"/>
                <w:szCs w:val="20"/>
              </w:rPr>
              <w:t xml:space="preserve">(for the VA portion of the collaborative study) </w:t>
            </w:r>
            <w:r w:rsidRPr="009D5FAC">
              <w:rPr>
                <w:rFonts w:asciiTheme="minorHAnsi" w:hAnsiTheme="minorHAnsi" w:cstheme="minorHAnsi"/>
                <w:color w:val="000000"/>
                <w:sz w:val="20"/>
                <w:szCs w:val="20"/>
              </w:rPr>
              <w:t xml:space="preserve">must </w:t>
            </w:r>
            <w:r w:rsidR="009909DF" w:rsidRPr="009D5FAC">
              <w:rPr>
                <w:rFonts w:asciiTheme="minorHAnsi" w:hAnsiTheme="minorHAnsi" w:cstheme="minorHAnsi"/>
                <w:color w:val="000000"/>
                <w:sz w:val="20"/>
                <w:szCs w:val="20"/>
              </w:rPr>
              <w:t>not</w:t>
            </w:r>
            <w:r w:rsidRPr="009D5FAC">
              <w:rPr>
                <w:rFonts w:asciiTheme="minorHAnsi" w:hAnsiTheme="minorHAnsi" w:cstheme="minorHAnsi"/>
                <w:color w:val="000000"/>
                <w:sz w:val="20"/>
                <w:szCs w:val="20"/>
              </w:rPr>
              <w:t xml:space="preserve"> </w:t>
            </w:r>
            <w:r w:rsidR="009909DF" w:rsidRPr="009D5FAC">
              <w:rPr>
                <w:rFonts w:asciiTheme="minorHAnsi" w:hAnsiTheme="minorHAnsi" w:cstheme="minorHAnsi"/>
                <w:color w:val="000000"/>
                <w:sz w:val="20"/>
                <w:szCs w:val="20"/>
              </w:rPr>
              <w:t>contain in</w:t>
            </w:r>
            <w:r w:rsidRPr="009D5FAC">
              <w:rPr>
                <w:rFonts w:asciiTheme="minorHAnsi" w:hAnsiTheme="minorHAnsi" w:cstheme="minorHAnsi"/>
                <w:color w:val="000000"/>
                <w:sz w:val="20"/>
                <w:szCs w:val="20"/>
              </w:rPr>
              <w:t xml:space="preserve">consistent </w:t>
            </w:r>
            <w:r w:rsidR="009909DF" w:rsidRPr="009D5FAC">
              <w:rPr>
                <w:rFonts w:asciiTheme="minorHAnsi" w:hAnsiTheme="minorHAnsi" w:cstheme="minorHAnsi"/>
                <w:color w:val="000000"/>
                <w:sz w:val="20"/>
                <w:szCs w:val="20"/>
              </w:rPr>
              <w:t>provisions</w:t>
            </w:r>
            <w:r w:rsidRPr="009D5FAC">
              <w:rPr>
                <w:rFonts w:asciiTheme="minorHAnsi" w:hAnsiTheme="minorHAnsi" w:cstheme="minorHAnsi"/>
                <w:color w:val="000000"/>
                <w:sz w:val="20"/>
                <w:szCs w:val="20"/>
              </w:rPr>
              <w:t>.</w:t>
            </w:r>
          </w:p>
        </w:tc>
        <w:tc>
          <w:tcPr>
            <w:tcW w:w="555" w:type="dxa"/>
          </w:tcPr>
          <w:p w14:paraId="576086B1"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2D1C2212"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2B53EA5A"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4D9F582F" w14:textId="77777777" w:rsidTr="00327706">
        <w:tc>
          <w:tcPr>
            <w:tcW w:w="9598" w:type="dxa"/>
          </w:tcPr>
          <w:p w14:paraId="0FA8CF4A" w14:textId="303310AA" w:rsidR="00E25EE5" w:rsidRPr="009D5FAC" w:rsidRDefault="00E25EE5"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CC096E" w:rsidRPr="00CC18CF">
              <w:rPr>
                <w:rFonts w:asciiTheme="minorHAnsi" w:hAnsiTheme="minorHAnsi" w:cstheme="minorHAnsi"/>
                <w:color w:val="000000"/>
                <w:sz w:val="20"/>
                <w:szCs w:val="20"/>
              </w:rPr>
              <w:t>5</w:t>
            </w:r>
            <w:r w:rsidRPr="009D5FAC">
              <w:rPr>
                <w:rFonts w:asciiTheme="minorHAnsi" w:hAnsiTheme="minorHAnsi" w:cstheme="minorHAnsi"/>
                <w:color w:val="000000"/>
                <w:sz w:val="20"/>
                <w:szCs w:val="20"/>
              </w:rPr>
              <w:t>.b.</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 </w:t>
            </w:r>
            <w:r w:rsidRPr="009D5FAC">
              <w:rPr>
                <w:rFonts w:asciiTheme="minorHAnsi" w:hAnsiTheme="minorHAnsi" w:cstheme="minorHAnsi"/>
                <w:b/>
                <w:color w:val="000000"/>
                <w:sz w:val="20"/>
                <w:szCs w:val="20"/>
                <w:u w:val="single"/>
              </w:rPr>
              <w:t>Research Data</w:t>
            </w:r>
            <w:r w:rsidRPr="009D5FAC">
              <w:rPr>
                <w:rFonts w:asciiTheme="minorHAnsi" w:hAnsiTheme="minorHAnsi" w:cstheme="minorHAnsi"/>
                <w:color w:val="000000"/>
                <w:sz w:val="20"/>
                <w:szCs w:val="20"/>
                <w:u w:val="single"/>
              </w:rPr>
              <w:t>.</w:t>
            </w:r>
            <w:r w:rsidRPr="009D5FAC">
              <w:rPr>
                <w:rFonts w:asciiTheme="minorHAnsi" w:hAnsiTheme="minorHAnsi" w:cstheme="minorHAnsi"/>
                <w:color w:val="000000"/>
                <w:sz w:val="20"/>
                <w:szCs w:val="20"/>
              </w:rPr>
              <w:t xml:space="preserve">  The protocol, addendum, and/or IRB of Record application must describe the data to be disclosed to collaborators, the entities to which the data are to be disclosed, how the data are to be transmitted</w:t>
            </w:r>
            <w:r w:rsidR="00CC096E" w:rsidRPr="009D5FAC">
              <w:rPr>
                <w:rFonts w:asciiTheme="minorHAnsi" w:hAnsiTheme="minorHAnsi" w:cstheme="minorHAnsi"/>
                <w:color w:val="000000"/>
                <w:sz w:val="20"/>
                <w:szCs w:val="20"/>
              </w:rPr>
              <w:t>,</w:t>
            </w:r>
            <w:r w:rsidR="00CC096E" w:rsidRPr="009D5FAC">
              <w:rPr>
                <w:rFonts w:asciiTheme="minorHAnsi" w:hAnsiTheme="minorHAnsi" w:cstheme="minorHAnsi"/>
                <w:sz w:val="20"/>
                <w:szCs w:val="20"/>
              </w:rPr>
              <w:t xml:space="preserve"> </w:t>
            </w:r>
            <w:r w:rsidR="00CC096E" w:rsidRPr="00CC18CF">
              <w:rPr>
                <w:rFonts w:asciiTheme="minorHAnsi" w:hAnsiTheme="minorHAnsi" w:cstheme="minorHAnsi"/>
                <w:color w:val="000000"/>
                <w:sz w:val="20"/>
                <w:szCs w:val="20"/>
              </w:rPr>
              <w:t>and how the transmitted data will be stored, retaine</w:t>
            </w:r>
            <w:r w:rsidR="00CC096E" w:rsidRPr="009D5FAC">
              <w:rPr>
                <w:rFonts w:asciiTheme="minorHAnsi" w:hAnsiTheme="minorHAnsi" w:cstheme="minorHAnsi"/>
                <w:color w:val="000000"/>
                <w:sz w:val="20"/>
                <w:szCs w:val="20"/>
              </w:rPr>
              <w:t xml:space="preserve">d, destroyed, and/or further disclosed and to </w:t>
            </w:r>
            <w:r w:rsidR="00CC096E" w:rsidRPr="009D5FAC">
              <w:rPr>
                <w:rFonts w:asciiTheme="minorHAnsi" w:hAnsiTheme="minorHAnsi" w:cstheme="minorHAnsi"/>
                <w:color w:val="000000"/>
                <w:sz w:val="20"/>
                <w:szCs w:val="20"/>
              </w:rPr>
              <w:lastRenderedPageBreak/>
              <w:t>whom</w:t>
            </w:r>
            <w:r w:rsidRPr="009D5FAC">
              <w:rPr>
                <w:rFonts w:asciiTheme="minorHAnsi" w:hAnsiTheme="minorHAnsi" w:cstheme="minorHAnsi"/>
                <w:color w:val="000000"/>
                <w:sz w:val="20"/>
                <w:szCs w:val="20"/>
              </w:rPr>
              <w:t>.  This includes data from individual subjects as well as other data developed during the research such as the analytic data and the aggregate data.</w:t>
            </w:r>
          </w:p>
        </w:tc>
        <w:tc>
          <w:tcPr>
            <w:tcW w:w="555" w:type="dxa"/>
          </w:tcPr>
          <w:p w14:paraId="5A2512B6"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5B4BBF3C" w14:textId="046C0070"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50" w:history="1">
              <w:r w:rsidR="0047130E" w:rsidRPr="0047130E">
                <w:rPr>
                  <w:rStyle w:val="Hyperlink"/>
                  <w:rFonts w:asciiTheme="minorHAnsi" w:hAnsiTheme="minorHAnsi"/>
                  <w:sz w:val="20"/>
                  <w:szCs w:val="20"/>
                </w:rPr>
                <w:t>VHA Directive 1200.01(1) §</w:t>
              </w:r>
              <w:proofErr w:type="gramStart"/>
              <w:r w:rsidR="0047130E" w:rsidRPr="0047130E">
                <w:rPr>
                  <w:rStyle w:val="Hyperlink"/>
                  <w:rFonts w:asciiTheme="minorHAnsi" w:hAnsiTheme="minorHAnsi"/>
                  <w:sz w:val="20"/>
                  <w:szCs w:val="20"/>
                </w:rPr>
                <w:t>10.b.</w:t>
              </w:r>
              <w:proofErr w:type="gramEnd"/>
            </w:hyperlink>
          </w:p>
        </w:tc>
        <w:tc>
          <w:tcPr>
            <w:tcW w:w="1137" w:type="dxa"/>
          </w:tcPr>
          <w:p w14:paraId="03F448F4"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1BC1F9B5" w14:textId="77777777" w:rsidTr="00327706">
        <w:tc>
          <w:tcPr>
            <w:tcW w:w="9598" w:type="dxa"/>
          </w:tcPr>
          <w:p w14:paraId="7506EEF8" w14:textId="031FF24B" w:rsidR="00E25EE5" w:rsidRPr="00CC18CF" w:rsidRDefault="00E25EE5"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CC096E" w:rsidRPr="00CC18CF">
              <w:rPr>
                <w:rFonts w:asciiTheme="minorHAnsi" w:hAnsiTheme="minorHAnsi" w:cstheme="minorHAnsi"/>
                <w:color w:val="000000"/>
                <w:sz w:val="20"/>
                <w:szCs w:val="20"/>
              </w:rPr>
              <w:t>5</w:t>
            </w:r>
            <w:r w:rsidRPr="009D5FAC">
              <w:rPr>
                <w:rFonts w:asciiTheme="minorHAnsi" w:hAnsiTheme="minorHAnsi" w:cstheme="minorHAnsi"/>
                <w:color w:val="000000"/>
                <w:sz w:val="20"/>
                <w:szCs w:val="20"/>
              </w:rPr>
              <w:t xml:space="preserve">.b(1).  Each VA facility must retain a complete record of all data obtained during the VA portion of the research in accordance with privacy requirements, the </w:t>
            </w:r>
            <w:hyperlink r:id="rId151" w:history="1">
              <w:r w:rsidRPr="00CC18CF">
                <w:rPr>
                  <w:rStyle w:val="Hyperlink"/>
                  <w:rFonts w:asciiTheme="minorHAnsi" w:hAnsiTheme="minorHAnsi" w:cstheme="minorHAnsi"/>
                  <w:sz w:val="20"/>
                  <w:szCs w:val="20"/>
                </w:rPr>
                <w:t>Federal Records Act, and VHA Records Control Schedule (RCS) 10-1</w:t>
              </w:r>
            </w:hyperlink>
            <w:r w:rsidRPr="00CC18CF">
              <w:rPr>
                <w:rFonts w:asciiTheme="minorHAnsi" w:hAnsiTheme="minorHAnsi" w:cstheme="minorHAnsi"/>
                <w:color w:val="000000"/>
                <w:sz w:val="20"/>
                <w:szCs w:val="20"/>
              </w:rPr>
              <w:t>.</w:t>
            </w:r>
          </w:p>
        </w:tc>
        <w:tc>
          <w:tcPr>
            <w:tcW w:w="555" w:type="dxa"/>
          </w:tcPr>
          <w:p w14:paraId="260A8F84"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5F696CF2" w14:textId="77777777" w:rsidR="00E25EE5" w:rsidRDefault="00000000" w:rsidP="009D5FAC">
            <w:pPr>
              <w:tabs>
                <w:tab w:val="left" w:pos="288"/>
                <w:tab w:val="left" w:pos="576"/>
                <w:tab w:val="left" w:pos="864"/>
              </w:tabs>
              <w:jc w:val="center"/>
              <w:rPr>
                <w:rFonts w:asciiTheme="minorHAnsi" w:hAnsiTheme="minorHAnsi"/>
                <w:color w:val="000000"/>
                <w:sz w:val="20"/>
                <w:szCs w:val="20"/>
              </w:rPr>
            </w:pPr>
            <w:hyperlink r:id="rId152" w:history="1">
              <w:r w:rsidR="00C14EEC" w:rsidRPr="0047130E">
                <w:rPr>
                  <w:rStyle w:val="Hyperlink"/>
                  <w:rFonts w:asciiTheme="minorHAnsi" w:hAnsiTheme="minorHAnsi"/>
                  <w:sz w:val="20"/>
                  <w:szCs w:val="20"/>
                </w:rPr>
                <w:t>VHA Directive 1200.01(1) §10.b</w:t>
              </w:r>
              <w:r w:rsidR="00C14EEC">
                <w:rPr>
                  <w:rStyle w:val="Hyperlink"/>
                  <w:rFonts w:asciiTheme="minorHAnsi" w:hAnsiTheme="minorHAnsi"/>
                  <w:sz w:val="20"/>
                  <w:szCs w:val="20"/>
                </w:rPr>
                <w:t>(1)</w:t>
              </w:r>
            </w:hyperlink>
          </w:p>
          <w:p w14:paraId="5169B299" w14:textId="43C97DC1" w:rsidR="00C14EEC" w:rsidRPr="00C14EEC" w:rsidRDefault="00000000" w:rsidP="00C14EEC">
            <w:pPr>
              <w:tabs>
                <w:tab w:val="left" w:pos="288"/>
                <w:tab w:val="left" w:pos="576"/>
                <w:tab w:val="left" w:pos="864"/>
              </w:tabs>
              <w:jc w:val="center"/>
              <w:rPr>
                <w:rFonts w:asciiTheme="minorHAnsi" w:hAnsiTheme="minorHAnsi"/>
                <w:color w:val="000000"/>
                <w:sz w:val="20"/>
                <w:szCs w:val="20"/>
              </w:rPr>
            </w:pPr>
            <w:hyperlink r:id="rId153" w:history="1">
              <w:r w:rsidR="00C14EEC" w:rsidRPr="00C14EEC">
                <w:rPr>
                  <w:rStyle w:val="Hyperlink"/>
                  <w:rFonts w:asciiTheme="minorHAnsi" w:hAnsiTheme="minorHAnsi"/>
                  <w:sz w:val="20"/>
                  <w:szCs w:val="20"/>
                </w:rPr>
                <w:t>VHA Directive 1200.02(1)</w:t>
              </w:r>
            </w:hyperlink>
          </w:p>
          <w:p w14:paraId="7E307252" w14:textId="4AE4EE6B" w:rsidR="00C14EEC" w:rsidRPr="00FA7552" w:rsidRDefault="00C14EEC" w:rsidP="00C14EEC">
            <w:pPr>
              <w:tabs>
                <w:tab w:val="left" w:pos="288"/>
                <w:tab w:val="left" w:pos="576"/>
                <w:tab w:val="left" w:pos="864"/>
              </w:tabs>
              <w:jc w:val="center"/>
              <w:rPr>
                <w:rFonts w:asciiTheme="minorHAnsi" w:hAnsiTheme="minorHAnsi"/>
                <w:color w:val="000000"/>
                <w:sz w:val="20"/>
                <w:szCs w:val="20"/>
              </w:rPr>
            </w:pPr>
            <w:r w:rsidRPr="00C14EEC">
              <w:rPr>
                <w:rFonts w:asciiTheme="minorHAnsi" w:hAnsiTheme="minorHAnsi"/>
                <w:color w:val="000000"/>
                <w:sz w:val="20"/>
                <w:szCs w:val="20"/>
              </w:rPr>
              <w:t>§</w:t>
            </w:r>
            <w:r w:rsidR="00484766" w:rsidRPr="00D01E62">
              <w:rPr>
                <w:rFonts w:asciiTheme="minorHAnsi" w:hAnsiTheme="minorHAnsi"/>
                <w:color w:val="000000"/>
                <w:sz w:val="20"/>
                <w:szCs w:val="20"/>
              </w:rPr>
              <w:t>§</w:t>
            </w:r>
            <w:r w:rsidRPr="00C14EEC">
              <w:rPr>
                <w:rFonts w:asciiTheme="minorHAnsi" w:hAnsiTheme="minorHAnsi"/>
                <w:color w:val="000000"/>
                <w:sz w:val="20"/>
                <w:szCs w:val="20"/>
              </w:rPr>
              <w:t>5.</w:t>
            </w:r>
            <w:r w:rsidR="00D01E62">
              <w:rPr>
                <w:rFonts w:asciiTheme="minorHAnsi" w:hAnsiTheme="minorHAnsi"/>
                <w:color w:val="000000"/>
                <w:sz w:val="20"/>
                <w:szCs w:val="20"/>
              </w:rPr>
              <w:t>b</w:t>
            </w:r>
            <w:r>
              <w:rPr>
                <w:rFonts w:asciiTheme="minorHAnsi" w:hAnsiTheme="minorHAnsi"/>
                <w:color w:val="000000"/>
                <w:sz w:val="20"/>
                <w:szCs w:val="20"/>
              </w:rPr>
              <w:t>(</w:t>
            </w:r>
            <w:r w:rsidRPr="00C14EEC">
              <w:rPr>
                <w:rFonts w:asciiTheme="minorHAnsi" w:hAnsiTheme="minorHAnsi"/>
                <w:color w:val="000000"/>
                <w:sz w:val="20"/>
                <w:szCs w:val="20"/>
              </w:rPr>
              <w:t>1</w:t>
            </w:r>
            <w:r>
              <w:rPr>
                <w:rFonts w:asciiTheme="minorHAnsi" w:hAnsiTheme="minorHAnsi"/>
                <w:color w:val="000000"/>
                <w:sz w:val="20"/>
                <w:szCs w:val="20"/>
              </w:rPr>
              <w:t>)</w:t>
            </w:r>
            <w:r w:rsidRPr="00C14EEC">
              <w:rPr>
                <w:rFonts w:asciiTheme="minorHAnsi" w:hAnsiTheme="minorHAnsi"/>
                <w:color w:val="000000"/>
                <w:sz w:val="20"/>
                <w:szCs w:val="20"/>
              </w:rPr>
              <w:t>(f) and (2)c</w:t>
            </w:r>
          </w:p>
        </w:tc>
        <w:tc>
          <w:tcPr>
            <w:tcW w:w="1137" w:type="dxa"/>
          </w:tcPr>
          <w:p w14:paraId="239EBCE9"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4A3F85AD" w14:textId="77777777" w:rsidTr="00327706">
        <w:tc>
          <w:tcPr>
            <w:tcW w:w="9598" w:type="dxa"/>
          </w:tcPr>
          <w:p w14:paraId="7B955E08" w14:textId="0204BE65" w:rsidR="00E25EE5" w:rsidRPr="009D5FAC" w:rsidRDefault="00E25EE5" w:rsidP="005A00EB">
            <w:pPr>
              <w:autoSpaceDE w:val="0"/>
              <w:autoSpaceDN w:val="0"/>
              <w:adjustRightInd w:val="0"/>
              <w:ind w:left="720" w:hanging="72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CC096E" w:rsidRPr="00CC18CF">
              <w:rPr>
                <w:rFonts w:asciiTheme="minorHAnsi" w:hAnsiTheme="minorHAnsi" w:cstheme="minorHAnsi"/>
                <w:color w:val="000000"/>
                <w:sz w:val="20"/>
                <w:szCs w:val="20"/>
              </w:rPr>
              <w:t>5</w:t>
            </w:r>
            <w:r w:rsidRPr="009D5FAC">
              <w:rPr>
                <w:rFonts w:asciiTheme="minorHAnsi" w:hAnsiTheme="minorHAnsi" w:cstheme="minorHAnsi"/>
                <w:color w:val="000000"/>
                <w:sz w:val="20"/>
                <w:szCs w:val="20"/>
              </w:rPr>
              <w:t>.b(2</w:t>
            </w:r>
            <w:r w:rsidR="00756081">
              <w:rPr>
                <w:rFonts w:asciiTheme="minorHAnsi" w:hAnsiTheme="minorHAnsi" w:cstheme="minorHAnsi"/>
                <w:color w:val="000000"/>
                <w:sz w:val="20"/>
                <w:szCs w:val="20"/>
              </w:rPr>
              <w:t>)</w:t>
            </w:r>
            <w:r w:rsidR="000A1B25">
              <w:rPr>
                <w:rFonts w:asciiTheme="minorHAnsi" w:hAnsiTheme="minorHAnsi" w:cstheme="minorHAnsi"/>
                <w:color w:val="000000"/>
                <w:sz w:val="20"/>
                <w:szCs w:val="20"/>
              </w:rPr>
              <w:t>.</w:t>
            </w:r>
            <w:r w:rsidR="00756081">
              <w:rPr>
                <w:rFonts w:asciiTheme="minorHAnsi" w:hAnsiTheme="minorHAnsi" w:cstheme="minorHAnsi"/>
                <w:color w:val="000000"/>
                <w:sz w:val="20"/>
                <w:szCs w:val="20"/>
              </w:rPr>
              <w:t xml:space="preserve">  </w:t>
            </w:r>
            <w:r w:rsidR="00756081" w:rsidRPr="00756081">
              <w:rPr>
                <w:rFonts w:asciiTheme="minorHAnsi" w:hAnsiTheme="minorHAnsi" w:cstheme="minorHAnsi"/>
                <w:color w:val="000000"/>
                <w:sz w:val="20"/>
                <w:szCs w:val="20"/>
              </w:rPr>
              <w:t xml:space="preserve">All disclosures and data transmission must meet privacy and security requirements per </w:t>
            </w:r>
            <w:hyperlink r:id="rId154" w:history="1">
              <w:r w:rsidR="00756081" w:rsidRPr="00756081">
                <w:rPr>
                  <w:rStyle w:val="Hyperlink"/>
                  <w:rFonts w:asciiTheme="minorHAnsi" w:hAnsiTheme="minorHAnsi" w:cstheme="minorHAnsi"/>
                  <w:sz w:val="20"/>
                  <w:szCs w:val="20"/>
                </w:rPr>
                <w:t xml:space="preserve">VA Handbook 6500, Risk Management Framework for VA Information Systems  VA Information Security Program, dated </w:t>
              </w:r>
              <w:r w:rsidR="007C67A3">
                <w:rPr>
                  <w:rStyle w:val="Hyperlink"/>
                  <w:rFonts w:asciiTheme="minorHAnsi" w:hAnsiTheme="minorHAnsi" w:cstheme="minorHAnsi"/>
                  <w:sz w:val="20"/>
                  <w:szCs w:val="20"/>
                </w:rPr>
                <w:t>February 24, 2021</w:t>
              </w:r>
            </w:hyperlink>
            <w:r w:rsidR="00756081" w:rsidRPr="00756081">
              <w:rPr>
                <w:rFonts w:asciiTheme="minorHAnsi" w:hAnsiTheme="minorHAnsi" w:cstheme="minorHAnsi"/>
                <w:color w:val="000000"/>
                <w:sz w:val="20"/>
                <w:szCs w:val="20"/>
              </w:rPr>
              <w:t xml:space="preserve">; and </w:t>
            </w:r>
            <w:hyperlink r:id="rId155" w:history="1">
              <w:r w:rsidR="00756081" w:rsidRPr="00756081">
                <w:rPr>
                  <w:rStyle w:val="Hyperlink"/>
                  <w:rFonts w:asciiTheme="minorHAnsi" w:hAnsiTheme="minorHAnsi" w:cstheme="minorHAnsi"/>
                  <w:sz w:val="20"/>
                  <w:szCs w:val="20"/>
                </w:rPr>
                <w:t>VHA Directive 1605.01</w:t>
              </w:r>
            </w:hyperlink>
            <w:r w:rsidR="00756081" w:rsidRPr="00756081">
              <w:rPr>
                <w:rFonts w:asciiTheme="minorHAnsi" w:hAnsiTheme="minorHAnsi" w:cstheme="minorHAnsi"/>
                <w:color w:val="000000"/>
                <w:sz w:val="20"/>
                <w:szCs w:val="20"/>
              </w:rPr>
              <w:t>, any superseding policies.</w:t>
            </w:r>
          </w:p>
        </w:tc>
        <w:tc>
          <w:tcPr>
            <w:tcW w:w="555" w:type="dxa"/>
          </w:tcPr>
          <w:p w14:paraId="2C454B79"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2FD756D1" w14:textId="7DB5B206" w:rsidR="00756081" w:rsidRPr="00327706" w:rsidRDefault="00000000" w:rsidP="009D5FAC">
            <w:pPr>
              <w:tabs>
                <w:tab w:val="left" w:pos="288"/>
                <w:tab w:val="left" w:pos="576"/>
                <w:tab w:val="left" w:pos="864"/>
              </w:tabs>
              <w:jc w:val="center"/>
              <w:rPr>
                <w:rStyle w:val="Hyperlink"/>
                <w:rFonts w:asciiTheme="minorHAnsi" w:hAnsiTheme="minorHAnsi" w:cstheme="minorHAnsi"/>
                <w:sz w:val="18"/>
                <w:szCs w:val="18"/>
              </w:rPr>
            </w:pPr>
            <w:hyperlink r:id="rId156" w:history="1">
              <w:r w:rsidR="00756081" w:rsidRPr="00327706">
                <w:rPr>
                  <w:rStyle w:val="Hyperlink"/>
                  <w:rFonts w:asciiTheme="minorHAnsi" w:hAnsiTheme="minorHAnsi" w:cstheme="minorHAnsi"/>
                  <w:sz w:val="18"/>
                  <w:szCs w:val="18"/>
                </w:rPr>
                <w:t>VA Handbook 6500</w:t>
              </w:r>
            </w:hyperlink>
          </w:p>
          <w:p w14:paraId="68E54903" w14:textId="5A4DD637" w:rsidR="00E25EE5" w:rsidRDefault="00756081" w:rsidP="009D5FAC">
            <w:pPr>
              <w:tabs>
                <w:tab w:val="left" w:pos="288"/>
                <w:tab w:val="left" w:pos="576"/>
                <w:tab w:val="left" w:pos="864"/>
              </w:tabs>
              <w:jc w:val="center"/>
              <w:rPr>
                <w:rStyle w:val="Hyperlink"/>
                <w:rFonts w:asciiTheme="minorHAnsi" w:hAnsiTheme="minorHAnsi" w:cstheme="minorHAnsi"/>
                <w:sz w:val="18"/>
                <w:szCs w:val="18"/>
              </w:rPr>
            </w:pPr>
            <w:r w:rsidRPr="00327706">
              <w:rPr>
                <w:rStyle w:val="Hyperlink"/>
                <w:rFonts w:asciiTheme="minorHAnsi" w:hAnsiTheme="minorHAnsi" w:cstheme="minorHAnsi"/>
                <w:sz w:val="18"/>
                <w:szCs w:val="18"/>
              </w:rPr>
              <w:t xml:space="preserve">VHA </w:t>
            </w:r>
            <w:hyperlink r:id="rId157" w:history="1">
              <w:r w:rsidR="00536C09" w:rsidRPr="00327706">
                <w:rPr>
                  <w:rStyle w:val="Hyperlink"/>
                  <w:rFonts w:asciiTheme="minorHAnsi" w:hAnsiTheme="minorHAnsi" w:cstheme="minorHAnsi"/>
                  <w:sz w:val="18"/>
                  <w:szCs w:val="18"/>
                </w:rPr>
                <w:t>Directive</w:t>
              </w:r>
              <w:r w:rsidR="00E25EE5" w:rsidRPr="00327706">
                <w:rPr>
                  <w:rStyle w:val="Hyperlink"/>
                  <w:rFonts w:asciiTheme="minorHAnsi" w:hAnsiTheme="minorHAnsi" w:cstheme="minorHAnsi"/>
                  <w:sz w:val="18"/>
                  <w:szCs w:val="18"/>
                </w:rPr>
                <w:t xml:space="preserve"> 1605.</w:t>
              </w:r>
              <w:r w:rsidR="00536C09" w:rsidRPr="00327706">
                <w:rPr>
                  <w:rStyle w:val="Hyperlink"/>
                  <w:rFonts w:asciiTheme="minorHAnsi" w:hAnsiTheme="minorHAnsi" w:cstheme="minorHAnsi"/>
                  <w:sz w:val="18"/>
                  <w:szCs w:val="18"/>
                </w:rPr>
                <w:t>0</w:t>
              </w:r>
              <w:r w:rsidR="00E25EE5" w:rsidRPr="00327706">
                <w:rPr>
                  <w:rStyle w:val="Hyperlink"/>
                  <w:rFonts w:asciiTheme="minorHAnsi" w:hAnsiTheme="minorHAnsi" w:cstheme="minorHAnsi"/>
                  <w:sz w:val="18"/>
                  <w:szCs w:val="18"/>
                </w:rPr>
                <w:t>1</w:t>
              </w:r>
            </w:hyperlink>
          </w:p>
          <w:p w14:paraId="771FF164" w14:textId="6FB8EA47" w:rsidR="00895F54" w:rsidRPr="00327706" w:rsidRDefault="00000000" w:rsidP="009D5FAC">
            <w:pPr>
              <w:tabs>
                <w:tab w:val="left" w:pos="288"/>
                <w:tab w:val="left" w:pos="576"/>
                <w:tab w:val="left" w:pos="864"/>
              </w:tabs>
              <w:jc w:val="center"/>
              <w:rPr>
                <w:rStyle w:val="Hyperlink"/>
                <w:rFonts w:asciiTheme="minorHAnsi" w:hAnsiTheme="minorHAnsi" w:cstheme="minorHAnsi"/>
                <w:sz w:val="18"/>
                <w:szCs w:val="18"/>
              </w:rPr>
            </w:pPr>
            <w:hyperlink r:id="rId158" w:history="1">
              <w:r w:rsidR="00895F54" w:rsidRPr="00895F54">
                <w:rPr>
                  <w:rStyle w:val="Hyperlink"/>
                  <w:rFonts w:asciiTheme="minorHAnsi" w:hAnsiTheme="minorHAnsi" w:cstheme="minorHAnsi"/>
                  <w:sz w:val="18"/>
                  <w:szCs w:val="18"/>
                </w:rPr>
                <w:t>OIS Knowledge Service</w:t>
              </w:r>
            </w:hyperlink>
          </w:p>
          <w:p w14:paraId="7F636860" w14:textId="050102F8" w:rsidR="00422AAF" w:rsidRDefault="00000000" w:rsidP="009D5FAC">
            <w:pPr>
              <w:tabs>
                <w:tab w:val="left" w:pos="288"/>
                <w:tab w:val="left" w:pos="576"/>
                <w:tab w:val="left" w:pos="864"/>
              </w:tabs>
              <w:jc w:val="center"/>
              <w:rPr>
                <w:rFonts w:asciiTheme="minorHAnsi" w:hAnsiTheme="minorHAnsi" w:cstheme="minorHAnsi"/>
                <w:sz w:val="18"/>
                <w:szCs w:val="18"/>
              </w:rPr>
            </w:pPr>
            <w:hyperlink r:id="rId159" w:history="1">
              <w:r w:rsidR="00422AAF" w:rsidRPr="00327706">
                <w:rPr>
                  <w:rFonts w:asciiTheme="minorHAnsi" w:hAnsiTheme="minorHAnsi" w:cstheme="minorHAnsi"/>
                  <w:color w:val="0000FF"/>
                  <w:sz w:val="18"/>
                  <w:szCs w:val="18"/>
                  <w:u w:val="single"/>
                </w:rPr>
                <w:t>Toolkit: Research Information Security &amp; Cybersecurity (va.gov)</w:t>
              </w:r>
            </w:hyperlink>
          </w:p>
          <w:p w14:paraId="6CE8C7A0" w14:textId="3E7B7EED" w:rsidR="00422AAF" w:rsidRPr="00327706" w:rsidRDefault="00D01E62" w:rsidP="00327706">
            <w:pPr>
              <w:tabs>
                <w:tab w:val="left" w:pos="288"/>
                <w:tab w:val="left" w:pos="576"/>
                <w:tab w:val="left" w:pos="864"/>
              </w:tabs>
              <w:rPr>
                <w:rFonts w:asciiTheme="minorHAnsi" w:hAnsiTheme="minorHAnsi" w:cstheme="minorHAnsi"/>
                <w:color w:val="000000"/>
                <w:sz w:val="18"/>
                <w:szCs w:val="18"/>
              </w:rPr>
            </w:pPr>
            <w:r w:rsidRPr="00327706">
              <w:rPr>
                <w:rFonts w:asciiTheme="minorHAnsi" w:hAnsiTheme="minorHAnsi" w:cstheme="minorHAnsi"/>
                <w:sz w:val="20"/>
                <w:szCs w:val="20"/>
              </w:rPr>
              <w:t>VHA</w:t>
            </w:r>
            <w:r>
              <w:rPr>
                <w:rFonts w:asciiTheme="minorHAnsi" w:hAnsiTheme="minorHAnsi" w:cstheme="minorHAnsi"/>
                <w:sz w:val="20"/>
                <w:szCs w:val="20"/>
              </w:rPr>
              <w:t xml:space="preserve"> Directive </w:t>
            </w:r>
            <w:r w:rsidRPr="00D01E62">
              <w:rPr>
                <w:rFonts w:asciiTheme="minorHAnsi" w:hAnsiTheme="minorHAnsi" w:cstheme="minorHAnsi"/>
                <w:sz w:val="20"/>
                <w:szCs w:val="20"/>
              </w:rPr>
              <w:t>1200.01(1) §10.b(2)</w:t>
            </w:r>
          </w:p>
        </w:tc>
        <w:tc>
          <w:tcPr>
            <w:tcW w:w="1137" w:type="dxa"/>
            <w:tcBorders>
              <w:bottom w:val="single" w:sz="4" w:space="0" w:color="auto"/>
            </w:tcBorders>
          </w:tcPr>
          <w:p w14:paraId="393F3E23"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CC096E" w:rsidRPr="00FA7552" w14:paraId="515BE3D2" w14:textId="77777777" w:rsidTr="00327706">
        <w:tc>
          <w:tcPr>
            <w:tcW w:w="9598" w:type="dxa"/>
          </w:tcPr>
          <w:p w14:paraId="1F3813B2" w14:textId="4ACA44F2" w:rsidR="00CC096E" w:rsidRPr="009D5FAC" w:rsidRDefault="00307948" w:rsidP="005A00EB">
            <w:pPr>
              <w:autoSpaceDE w:val="0"/>
              <w:autoSpaceDN w:val="0"/>
              <w:adjustRightInd w:val="0"/>
              <w:ind w:left="720" w:hanging="720"/>
              <w:rPr>
                <w:rFonts w:asciiTheme="minorHAnsi" w:hAnsiTheme="minorHAnsi" w:cstheme="minorHAnsi"/>
                <w:color w:val="000000"/>
                <w:sz w:val="20"/>
                <w:szCs w:val="20"/>
              </w:rPr>
            </w:pPr>
            <w:r w:rsidRPr="00CC18CF">
              <w:rPr>
                <w:rFonts w:asciiTheme="minorHAnsi" w:hAnsiTheme="minorHAnsi" w:cstheme="minorHAnsi"/>
                <w:color w:val="000000"/>
                <w:sz w:val="20"/>
                <w:szCs w:val="20"/>
              </w:rPr>
              <w:t>15</w:t>
            </w:r>
            <w:proofErr w:type="gramStart"/>
            <w:r w:rsidR="00CC096E" w:rsidRPr="00CC18CF">
              <w:rPr>
                <w:rFonts w:asciiTheme="minorHAnsi" w:hAnsiTheme="minorHAnsi" w:cstheme="minorHAnsi"/>
                <w:color w:val="000000"/>
                <w:sz w:val="20"/>
                <w:szCs w:val="20"/>
              </w:rPr>
              <w:t>b(</w:t>
            </w:r>
            <w:proofErr w:type="gramEnd"/>
            <w:r w:rsidR="00CC096E" w:rsidRPr="00CC18CF">
              <w:rPr>
                <w:rFonts w:asciiTheme="minorHAnsi" w:hAnsiTheme="minorHAnsi" w:cstheme="minorHAnsi"/>
                <w:color w:val="000000"/>
                <w:sz w:val="20"/>
                <w:szCs w:val="20"/>
              </w:rPr>
              <w:t xml:space="preserve">3).  </w:t>
            </w:r>
            <w:r w:rsidR="00CC096E" w:rsidRPr="009D5FAC">
              <w:rPr>
                <w:rFonts w:asciiTheme="minorHAnsi" w:hAnsiTheme="minorHAnsi" w:cstheme="minorHAnsi"/>
                <w:color w:val="000000"/>
                <w:sz w:val="20"/>
                <w:szCs w:val="20"/>
              </w:rPr>
              <w:t>Agreements regarding data use and transmission must be executed as required as applicable in VHA Handbook 1200.12, Use of Data and Data Repositories in VHA Research, dated March 9, 2009, or any superseding policies revising or replacing it</w:t>
            </w:r>
            <w:r w:rsidR="00CC096E" w:rsidRPr="00327706">
              <w:rPr>
                <w:rFonts w:asciiTheme="minorHAnsi" w:hAnsiTheme="minorHAnsi" w:cstheme="minorHAnsi"/>
                <w:i/>
                <w:iCs/>
                <w:color w:val="000000"/>
                <w:sz w:val="20"/>
                <w:szCs w:val="20"/>
              </w:rPr>
              <w:t>.  NOTE:  This Directive does not preclude other applicable agreements required for the collaborative research (e.g., data use agreement).</w:t>
            </w:r>
          </w:p>
        </w:tc>
        <w:tc>
          <w:tcPr>
            <w:tcW w:w="555" w:type="dxa"/>
          </w:tcPr>
          <w:p w14:paraId="45585A8C" w14:textId="77777777" w:rsidR="00CC096E" w:rsidRPr="00FA7552" w:rsidRDefault="00CC096E"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69968041" w14:textId="77777777" w:rsidR="00CC096E" w:rsidRDefault="00CC096E" w:rsidP="009D5FAC">
            <w:pPr>
              <w:tabs>
                <w:tab w:val="left" w:pos="288"/>
                <w:tab w:val="left" w:pos="576"/>
                <w:tab w:val="left" w:pos="864"/>
              </w:tabs>
              <w:jc w:val="center"/>
            </w:pPr>
          </w:p>
        </w:tc>
        <w:tc>
          <w:tcPr>
            <w:tcW w:w="1137" w:type="dxa"/>
            <w:tcBorders>
              <w:bottom w:val="single" w:sz="4" w:space="0" w:color="auto"/>
            </w:tcBorders>
          </w:tcPr>
          <w:p w14:paraId="4DC31DD2" w14:textId="77777777" w:rsidR="00CC096E" w:rsidRPr="00FA7552" w:rsidRDefault="00CC096E" w:rsidP="00C72658">
            <w:pPr>
              <w:tabs>
                <w:tab w:val="left" w:pos="288"/>
                <w:tab w:val="left" w:pos="576"/>
                <w:tab w:val="left" w:pos="864"/>
              </w:tabs>
              <w:rPr>
                <w:rFonts w:asciiTheme="minorHAnsi" w:hAnsiTheme="minorHAnsi"/>
                <w:color w:val="000000"/>
                <w:sz w:val="20"/>
                <w:szCs w:val="20"/>
              </w:rPr>
            </w:pPr>
          </w:p>
        </w:tc>
      </w:tr>
      <w:tr w:rsidR="00E25EE5" w:rsidRPr="00FA7552" w14:paraId="1DD71E89" w14:textId="77777777" w:rsidTr="00327706">
        <w:tc>
          <w:tcPr>
            <w:tcW w:w="9598" w:type="dxa"/>
            <w:shd w:val="clear" w:color="auto" w:fill="FFFFFF" w:themeFill="background1"/>
          </w:tcPr>
          <w:p w14:paraId="442AAD44" w14:textId="1DA41079" w:rsidR="00E25EE5" w:rsidRPr="009D5FAC" w:rsidRDefault="00E25EE5" w:rsidP="00327706">
            <w:pPr>
              <w:pStyle w:val="Heading1"/>
              <w:numPr>
                <w:ilvl w:val="0"/>
                <w:numId w:val="1"/>
              </w:numPr>
              <w:ind w:left="0" w:firstLine="0"/>
              <w:rPr>
                <w:rFonts w:asciiTheme="minorHAnsi" w:hAnsiTheme="minorHAnsi" w:cstheme="minorHAnsi"/>
                <w:szCs w:val="20"/>
              </w:rPr>
            </w:pPr>
            <w:bookmarkStart w:id="71" w:name="_Ref536445376"/>
            <w:bookmarkStart w:id="72" w:name="_Ref536451167"/>
            <w:bookmarkStart w:id="73" w:name="_Toc78445668"/>
            <w:r w:rsidRPr="00CC18CF">
              <w:rPr>
                <w:rFonts w:asciiTheme="minorHAnsi" w:hAnsiTheme="minorHAnsi" w:cstheme="minorHAnsi"/>
                <w:szCs w:val="20"/>
              </w:rPr>
              <w:t>IRB RECORDS</w:t>
            </w:r>
            <w:bookmarkEnd w:id="71"/>
            <w:bookmarkEnd w:id="72"/>
            <w:bookmarkEnd w:id="73"/>
          </w:p>
        </w:tc>
        <w:tc>
          <w:tcPr>
            <w:tcW w:w="555" w:type="dxa"/>
            <w:shd w:val="clear" w:color="auto" w:fill="D9D9D9" w:themeFill="background1" w:themeFillShade="D9"/>
          </w:tcPr>
          <w:p w14:paraId="3445ECD6"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799B8D21" w14:textId="77777777" w:rsidR="00E25EE5" w:rsidRPr="00FA7552" w:rsidRDefault="00E25EE5"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5F821E74"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4BB4B8AE" w14:textId="77777777" w:rsidTr="00327706">
        <w:tc>
          <w:tcPr>
            <w:tcW w:w="9598" w:type="dxa"/>
            <w:shd w:val="clear" w:color="auto" w:fill="FFFFFF" w:themeFill="background1"/>
          </w:tcPr>
          <w:p w14:paraId="60BB31CE" w14:textId="527127D1" w:rsidR="00E25EE5" w:rsidRPr="009D5FAC" w:rsidRDefault="00E25EE5"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537E6E" w:rsidRPr="00CC18CF">
              <w:rPr>
                <w:rFonts w:asciiTheme="minorHAnsi" w:hAnsiTheme="minorHAnsi" w:cstheme="minorHAnsi"/>
                <w:color w:val="000000"/>
                <w:sz w:val="20"/>
                <w:szCs w:val="20"/>
              </w:rPr>
              <w:t>6</w:t>
            </w:r>
            <w:r w:rsidRPr="009D5FAC">
              <w:rPr>
                <w:rFonts w:asciiTheme="minorHAnsi" w:hAnsiTheme="minorHAnsi" w:cstheme="minorHAnsi"/>
                <w:color w:val="000000"/>
                <w:sz w:val="20"/>
                <w:szCs w:val="20"/>
              </w:rPr>
              <w:t xml:space="preserve">.a.  An institution, or when appropriate an IRB, </w:t>
            </w:r>
            <w:r w:rsidR="007D7121" w:rsidRPr="009D5FAC">
              <w:rPr>
                <w:rFonts w:asciiTheme="minorHAnsi" w:hAnsiTheme="minorHAnsi" w:cstheme="minorHAnsi"/>
                <w:color w:val="000000"/>
                <w:sz w:val="20"/>
                <w:szCs w:val="20"/>
              </w:rPr>
              <w:t>is required to</w:t>
            </w:r>
            <w:r w:rsidRPr="009D5FAC">
              <w:rPr>
                <w:rFonts w:asciiTheme="minorHAnsi" w:hAnsiTheme="minorHAnsi" w:cstheme="minorHAnsi"/>
                <w:color w:val="000000"/>
                <w:sz w:val="20"/>
                <w:szCs w:val="20"/>
              </w:rPr>
              <w:t xml:space="preserve"> </w:t>
            </w:r>
            <w:proofErr w:type="gramStart"/>
            <w:r w:rsidRPr="009D5FAC">
              <w:rPr>
                <w:rFonts w:asciiTheme="minorHAnsi" w:hAnsiTheme="minorHAnsi" w:cstheme="minorHAnsi"/>
                <w:color w:val="000000"/>
                <w:sz w:val="20"/>
                <w:szCs w:val="20"/>
              </w:rPr>
              <w:t>prepare</w:t>
            </w:r>
            <w:proofErr w:type="gramEnd"/>
            <w:r w:rsidRPr="009D5FAC">
              <w:rPr>
                <w:rFonts w:asciiTheme="minorHAnsi" w:hAnsiTheme="minorHAnsi" w:cstheme="minorHAnsi"/>
                <w:color w:val="000000"/>
                <w:sz w:val="20"/>
                <w:szCs w:val="20"/>
              </w:rPr>
              <w:t xml:space="preserve"> and maintain adequate documentation of IRB activities, including the following:</w:t>
            </w:r>
          </w:p>
        </w:tc>
        <w:tc>
          <w:tcPr>
            <w:tcW w:w="555" w:type="dxa"/>
            <w:shd w:val="clear" w:color="auto" w:fill="FFFFFF" w:themeFill="background1"/>
          </w:tcPr>
          <w:p w14:paraId="087282FB" w14:textId="77777777" w:rsidR="00E25EE5" w:rsidRPr="00FA7552" w:rsidRDefault="00E25EE5" w:rsidP="00A73CDC">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2C17942D" w14:textId="1E9C1324"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60" w:anchor="se38.1.16_1115" w:history="1">
              <w:r w:rsidR="009E5C67" w:rsidRPr="00B3655B">
                <w:rPr>
                  <w:rStyle w:val="Hyperlink"/>
                  <w:rFonts w:asciiTheme="minorHAnsi" w:hAnsiTheme="minorHAnsi" w:cs="Arial"/>
                  <w:sz w:val="20"/>
                  <w:szCs w:val="20"/>
                </w:rPr>
                <w:t>38 CFR 16.115</w:t>
              </w:r>
            </w:hyperlink>
            <w:r w:rsidR="009E5C67" w:rsidRPr="00FA7552">
              <w:rPr>
                <w:rFonts w:asciiTheme="minorHAnsi" w:hAnsiTheme="minorHAnsi" w:cs="Arial"/>
                <w:color w:val="000000"/>
                <w:sz w:val="20"/>
                <w:szCs w:val="20"/>
              </w:rPr>
              <w:t>(a)</w:t>
            </w:r>
          </w:p>
        </w:tc>
        <w:tc>
          <w:tcPr>
            <w:tcW w:w="1137" w:type="dxa"/>
            <w:shd w:val="clear" w:color="auto" w:fill="FFFFFF" w:themeFill="background1"/>
          </w:tcPr>
          <w:p w14:paraId="1F9C56A5"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E25EE5" w:rsidRPr="00FA7552" w14:paraId="3A7C5149" w14:textId="77777777" w:rsidTr="00327706">
        <w:tc>
          <w:tcPr>
            <w:tcW w:w="9598" w:type="dxa"/>
          </w:tcPr>
          <w:p w14:paraId="6F1DC2A6" w14:textId="5A114BD3" w:rsidR="00E25EE5" w:rsidRPr="009D5FAC" w:rsidRDefault="00E25EE5"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7D7121" w:rsidRPr="00CC18CF">
              <w:rPr>
                <w:rFonts w:asciiTheme="minorHAnsi" w:hAnsiTheme="minorHAnsi" w:cstheme="minorHAnsi"/>
                <w:color w:val="000000"/>
                <w:sz w:val="20"/>
                <w:szCs w:val="20"/>
              </w:rPr>
              <w:t>6</w:t>
            </w:r>
            <w:r w:rsidRPr="009D5FAC">
              <w:rPr>
                <w:rFonts w:asciiTheme="minorHAnsi" w:hAnsiTheme="minorHAnsi" w:cstheme="minorHAnsi"/>
                <w:color w:val="000000"/>
                <w:sz w:val="20"/>
                <w:szCs w:val="20"/>
              </w:rPr>
              <w:t>.a(1).  Copies of all research protocols reviewed, scientific evaluations, if any, that accompany the proposals, approved consent documents, progress reports submitted by investigators, and reports of injuries to subjects;</w:t>
            </w:r>
          </w:p>
        </w:tc>
        <w:tc>
          <w:tcPr>
            <w:tcW w:w="555" w:type="dxa"/>
          </w:tcPr>
          <w:p w14:paraId="63C15988"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c>
          <w:tcPr>
            <w:tcW w:w="2812" w:type="dxa"/>
          </w:tcPr>
          <w:p w14:paraId="0B94A0BC" w14:textId="0AB44DDB" w:rsidR="00E25EE5"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61" w:anchor="se38.1.16_1115" w:history="1">
              <w:r w:rsidR="009E5C67" w:rsidRPr="00B3655B">
                <w:rPr>
                  <w:rStyle w:val="Hyperlink"/>
                  <w:rFonts w:asciiTheme="minorHAnsi" w:hAnsiTheme="minorHAnsi" w:cs="Arial"/>
                  <w:sz w:val="20"/>
                  <w:szCs w:val="20"/>
                </w:rPr>
                <w:t>38 CFR 16.115</w:t>
              </w:r>
            </w:hyperlink>
            <w:r w:rsidR="009E5C67" w:rsidRPr="00FA7552">
              <w:rPr>
                <w:rFonts w:asciiTheme="minorHAnsi" w:hAnsiTheme="minorHAnsi" w:cs="Arial"/>
                <w:color w:val="000000"/>
                <w:sz w:val="20"/>
                <w:szCs w:val="20"/>
              </w:rPr>
              <w:t>(a)(1)</w:t>
            </w:r>
          </w:p>
        </w:tc>
        <w:tc>
          <w:tcPr>
            <w:tcW w:w="1137" w:type="dxa"/>
          </w:tcPr>
          <w:p w14:paraId="5FE6F61B" w14:textId="77777777" w:rsidR="00E25EE5" w:rsidRPr="00FA7552" w:rsidRDefault="00E25EE5" w:rsidP="00C72658">
            <w:pPr>
              <w:tabs>
                <w:tab w:val="left" w:pos="288"/>
                <w:tab w:val="left" w:pos="576"/>
                <w:tab w:val="left" w:pos="864"/>
              </w:tabs>
              <w:rPr>
                <w:rFonts w:asciiTheme="minorHAnsi" w:hAnsiTheme="minorHAnsi"/>
                <w:color w:val="000000"/>
                <w:sz w:val="20"/>
                <w:szCs w:val="20"/>
              </w:rPr>
            </w:pPr>
          </w:p>
        </w:tc>
      </w:tr>
      <w:tr w:rsidR="009E5C67" w:rsidRPr="00FA7552" w14:paraId="5D9C0EBB" w14:textId="77777777" w:rsidTr="00327706">
        <w:tc>
          <w:tcPr>
            <w:tcW w:w="9598" w:type="dxa"/>
          </w:tcPr>
          <w:p w14:paraId="4E473170" w14:textId="37E2877C" w:rsidR="009E5C67" w:rsidRPr="009D5FAC" w:rsidRDefault="009E5C67" w:rsidP="007F0286">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7D7121" w:rsidRPr="00CC18CF">
              <w:rPr>
                <w:rFonts w:asciiTheme="minorHAnsi" w:hAnsiTheme="minorHAnsi" w:cstheme="minorHAnsi"/>
                <w:color w:val="000000"/>
                <w:sz w:val="20"/>
                <w:szCs w:val="20"/>
              </w:rPr>
              <w:t>6</w:t>
            </w:r>
            <w:r w:rsidRPr="009D5FAC">
              <w:rPr>
                <w:rFonts w:asciiTheme="minorHAnsi" w:hAnsiTheme="minorHAnsi" w:cstheme="minorHAnsi"/>
                <w:color w:val="000000"/>
                <w:sz w:val="20"/>
                <w:szCs w:val="20"/>
              </w:rPr>
              <w:t>.a(2).  Minutes of IRB meetings as described in</w:t>
            </w:r>
            <w:r w:rsidR="007D7121" w:rsidRPr="009D5FAC">
              <w:rPr>
                <w:rFonts w:asciiTheme="minorHAnsi" w:hAnsiTheme="minorHAnsi" w:cstheme="minorHAnsi"/>
                <w:color w:val="000000"/>
                <w:sz w:val="20"/>
                <w:szCs w:val="20"/>
              </w:rPr>
              <w:t xml:space="preserve"> section </w:t>
            </w:r>
            <w:r w:rsidR="00877D7C" w:rsidRPr="00CC18CF">
              <w:rPr>
                <w:rFonts w:asciiTheme="minorHAnsi" w:hAnsiTheme="minorHAnsi" w:cstheme="minorHAnsi"/>
                <w:color w:val="3333FF"/>
                <w:sz w:val="20"/>
                <w:szCs w:val="20"/>
              </w:rPr>
              <w:fldChar w:fldCharType="begin"/>
            </w:r>
            <w:r w:rsidR="00877D7C" w:rsidRPr="009D5FAC">
              <w:rPr>
                <w:rFonts w:asciiTheme="minorHAnsi" w:hAnsiTheme="minorHAnsi" w:cstheme="minorHAnsi"/>
                <w:color w:val="3333FF"/>
                <w:sz w:val="20"/>
                <w:szCs w:val="20"/>
              </w:rPr>
              <w:instrText xml:space="preserve"> REF _Ref536444945 \r \h </w:instrText>
            </w:r>
            <w:r w:rsidR="00960E13" w:rsidRPr="009D5FAC">
              <w:rPr>
                <w:rFonts w:asciiTheme="minorHAnsi" w:hAnsiTheme="minorHAnsi" w:cstheme="minorHAnsi"/>
                <w:color w:val="3333FF"/>
                <w:sz w:val="20"/>
                <w:szCs w:val="20"/>
              </w:rPr>
              <w:instrText xml:space="preserve"> \* MERGEFORMAT </w:instrText>
            </w:r>
            <w:r w:rsidR="00877D7C" w:rsidRPr="00CC18CF">
              <w:rPr>
                <w:rFonts w:asciiTheme="minorHAnsi" w:hAnsiTheme="minorHAnsi" w:cstheme="minorHAnsi"/>
                <w:color w:val="3333FF"/>
                <w:sz w:val="20"/>
                <w:szCs w:val="20"/>
              </w:rPr>
            </w:r>
            <w:r w:rsidR="00877D7C" w:rsidRPr="00CC18CF">
              <w:rPr>
                <w:rFonts w:asciiTheme="minorHAnsi" w:hAnsiTheme="minorHAnsi" w:cstheme="minorHAnsi"/>
                <w:color w:val="3333FF"/>
                <w:sz w:val="20"/>
                <w:szCs w:val="20"/>
              </w:rPr>
              <w:fldChar w:fldCharType="separate"/>
            </w:r>
            <w:r w:rsidR="00877D7C" w:rsidRPr="00CC18CF">
              <w:rPr>
                <w:rFonts w:asciiTheme="minorHAnsi" w:hAnsiTheme="minorHAnsi" w:cstheme="minorHAnsi"/>
                <w:color w:val="3333FF"/>
                <w:sz w:val="20"/>
                <w:szCs w:val="20"/>
              </w:rPr>
              <w:t>8</w:t>
            </w:r>
            <w:r w:rsidR="00877D7C" w:rsidRPr="00CC18CF">
              <w:rPr>
                <w:rFonts w:asciiTheme="minorHAnsi" w:hAnsiTheme="minorHAnsi" w:cstheme="minorHAnsi"/>
                <w:color w:val="3333FF"/>
                <w:sz w:val="20"/>
                <w:szCs w:val="20"/>
              </w:rPr>
              <w:fldChar w:fldCharType="end"/>
            </w:r>
            <w:r w:rsidR="007D7121" w:rsidRPr="00CC18CF">
              <w:rPr>
                <w:rFonts w:asciiTheme="minorHAnsi" w:hAnsiTheme="minorHAnsi" w:cstheme="minorHAnsi"/>
                <w:color w:val="000000"/>
                <w:sz w:val="20"/>
                <w:szCs w:val="20"/>
              </w:rPr>
              <w:t>.c.</w:t>
            </w:r>
            <w:r w:rsidRPr="00CC18CF">
              <w:rPr>
                <w:rFonts w:asciiTheme="minorHAnsi" w:hAnsiTheme="minorHAnsi" w:cstheme="minorHAnsi"/>
                <w:color w:val="000000"/>
                <w:sz w:val="20"/>
                <w:szCs w:val="20"/>
              </w:rPr>
              <w:t>;</w:t>
            </w:r>
          </w:p>
        </w:tc>
        <w:tc>
          <w:tcPr>
            <w:tcW w:w="555" w:type="dxa"/>
          </w:tcPr>
          <w:p w14:paraId="1C408050"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718742BE" w14:textId="700989B9"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62" w:anchor="se38.1.16_1115" w:history="1">
              <w:r w:rsidR="009E5C67" w:rsidRPr="00B3655B">
                <w:rPr>
                  <w:rStyle w:val="Hyperlink"/>
                  <w:rFonts w:asciiTheme="minorHAnsi" w:hAnsiTheme="minorHAnsi" w:cs="Arial"/>
                  <w:sz w:val="20"/>
                  <w:szCs w:val="20"/>
                </w:rPr>
                <w:t>38 CFR 16.115</w:t>
              </w:r>
            </w:hyperlink>
            <w:r w:rsidR="009E5C67" w:rsidRPr="00FA7552">
              <w:rPr>
                <w:rFonts w:asciiTheme="minorHAnsi" w:hAnsiTheme="minorHAnsi" w:cs="Arial"/>
                <w:color w:val="000000"/>
                <w:sz w:val="20"/>
                <w:szCs w:val="20"/>
              </w:rPr>
              <w:t>(a)(2)</w:t>
            </w:r>
          </w:p>
        </w:tc>
        <w:tc>
          <w:tcPr>
            <w:tcW w:w="1137" w:type="dxa"/>
          </w:tcPr>
          <w:p w14:paraId="6D187060"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4FE9FD77" w14:textId="77777777" w:rsidTr="00327706">
        <w:tc>
          <w:tcPr>
            <w:tcW w:w="9598" w:type="dxa"/>
          </w:tcPr>
          <w:p w14:paraId="46EDFF83" w14:textId="08746D60"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7D7121" w:rsidRPr="00CC18CF">
              <w:rPr>
                <w:rFonts w:asciiTheme="minorHAnsi" w:hAnsiTheme="minorHAnsi" w:cstheme="minorHAnsi"/>
                <w:color w:val="000000"/>
                <w:sz w:val="20"/>
                <w:szCs w:val="20"/>
              </w:rPr>
              <w:t>6</w:t>
            </w:r>
            <w:r w:rsidRPr="009D5FAC">
              <w:rPr>
                <w:rFonts w:asciiTheme="minorHAnsi" w:hAnsiTheme="minorHAnsi" w:cstheme="minorHAnsi"/>
                <w:color w:val="000000"/>
                <w:sz w:val="20"/>
                <w:szCs w:val="20"/>
              </w:rPr>
              <w:t>.a(3).  Records of continuing review activities</w:t>
            </w:r>
            <w:r w:rsidR="007D7121" w:rsidRPr="009D5FAC">
              <w:rPr>
                <w:rFonts w:asciiTheme="minorHAnsi" w:hAnsiTheme="minorHAnsi" w:cstheme="minorHAnsi"/>
                <w:color w:val="000000"/>
                <w:sz w:val="20"/>
                <w:szCs w:val="20"/>
              </w:rPr>
              <w:t xml:space="preserve">, including the rationale for conducting continuing review of research that otherwise would not require continuing review as described in section </w:t>
            </w:r>
            <w:r w:rsidR="0034737F" w:rsidRPr="00CC18CF">
              <w:rPr>
                <w:rFonts w:asciiTheme="minorHAnsi" w:hAnsiTheme="minorHAnsi" w:cstheme="minorHAnsi"/>
                <w:color w:val="3333FF"/>
                <w:sz w:val="20"/>
                <w:szCs w:val="20"/>
              </w:rPr>
              <w:fldChar w:fldCharType="begin"/>
            </w:r>
            <w:r w:rsidR="0034737F" w:rsidRPr="009D5FAC">
              <w:rPr>
                <w:rFonts w:asciiTheme="minorHAnsi" w:hAnsiTheme="minorHAnsi" w:cstheme="minorHAnsi"/>
                <w:color w:val="3333FF"/>
                <w:sz w:val="20"/>
                <w:szCs w:val="20"/>
              </w:rPr>
              <w:instrText xml:space="preserve"> REF _Ref536444972 \r \h </w:instrText>
            </w:r>
            <w:r w:rsidR="00960E13" w:rsidRPr="009D5FAC">
              <w:rPr>
                <w:rFonts w:asciiTheme="minorHAnsi" w:hAnsiTheme="minorHAnsi" w:cstheme="minorHAnsi"/>
                <w:color w:val="3333FF"/>
                <w:sz w:val="20"/>
                <w:szCs w:val="20"/>
              </w:rPr>
              <w:instrText xml:space="preserve"> \* MERGEFORMAT </w:instrText>
            </w:r>
            <w:r w:rsidR="0034737F" w:rsidRPr="00CC18CF">
              <w:rPr>
                <w:rFonts w:asciiTheme="minorHAnsi" w:hAnsiTheme="minorHAnsi" w:cstheme="minorHAnsi"/>
                <w:color w:val="3333FF"/>
                <w:sz w:val="20"/>
                <w:szCs w:val="20"/>
              </w:rPr>
            </w:r>
            <w:r w:rsidR="0034737F" w:rsidRPr="00CC18CF">
              <w:rPr>
                <w:rFonts w:asciiTheme="minorHAnsi" w:hAnsiTheme="minorHAnsi" w:cstheme="minorHAnsi"/>
                <w:color w:val="3333FF"/>
                <w:sz w:val="20"/>
                <w:szCs w:val="20"/>
              </w:rPr>
              <w:fldChar w:fldCharType="separate"/>
            </w:r>
            <w:r w:rsidR="0034737F" w:rsidRPr="00CC18CF">
              <w:rPr>
                <w:rFonts w:asciiTheme="minorHAnsi" w:hAnsiTheme="minorHAnsi" w:cstheme="minorHAnsi"/>
                <w:color w:val="3333FF"/>
                <w:sz w:val="20"/>
                <w:szCs w:val="20"/>
              </w:rPr>
              <w:t>9</w:t>
            </w:r>
            <w:r w:rsidR="0034737F" w:rsidRPr="00CC18CF">
              <w:rPr>
                <w:rFonts w:asciiTheme="minorHAnsi" w:hAnsiTheme="minorHAnsi" w:cstheme="minorHAnsi"/>
                <w:color w:val="3333FF"/>
                <w:sz w:val="20"/>
                <w:szCs w:val="20"/>
              </w:rPr>
              <w:fldChar w:fldCharType="end"/>
            </w:r>
            <w:r w:rsidR="007D7121" w:rsidRPr="00CC18CF">
              <w:rPr>
                <w:rFonts w:asciiTheme="minorHAnsi" w:hAnsiTheme="minorHAnsi" w:cstheme="minorHAnsi"/>
                <w:color w:val="000000"/>
                <w:sz w:val="20"/>
                <w:szCs w:val="20"/>
              </w:rPr>
              <w:t>.e.(2)</w:t>
            </w:r>
            <w:r w:rsidRPr="00CC18CF">
              <w:rPr>
                <w:rFonts w:asciiTheme="minorHAnsi" w:hAnsiTheme="minorHAnsi" w:cstheme="minorHAnsi"/>
                <w:color w:val="000000"/>
                <w:sz w:val="20"/>
                <w:szCs w:val="20"/>
              </w:rPr>
              <w:t>;</w:t>
            </w:r>
          </w:p>
        </w:tc>
        <w:tc>
          <w:tcPr>
            <w:tcW w:w="555" w:type="dxa"/>
          </w:tcPr>
          <w:p w14:paraId="33702DCA"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7199791E" w14:textId="0B8C6358"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63" w:anchor="se38.1.16_1115" w:history="1">
              <w:r w:rsidR="009E5C67" w:rsidRPr="00B3655B">
                <w:rPr>
                  <w:rStyle w:val="Hyperlink"/>
                  <w:rFonts w:asciiTheme="minorHAnsi" w:hAnsiTheme="minorHAnsi" w:cs="Arial"/>
                  <w:sz w:val="20"/>
                  <w:szCs w:val="20"/>
                </w:rPr>
                <w:t>38 CFR 16.115</w:t>
              </w:r>
            </w:hyperlink>
            <w:r w:rsidR="009E5C67" w:rsidRPr="00FA7552">
              <w:rPr>
                <w:rFonts w:asciiTheme="minorHAnsi" w:hAnsiTheme="minorHAnsi" w:cs="Arial"/>
                <w:color w:val="000000"/>
                <w:sz w:val="20"/>
                <w:szCs w:val="20"/>
              </w:rPr>
              <w:t>(a)(3)</w:t>
            </w:r>
          </w:p>
        </w:tc>
        <w:tc>
          <w:tcPr>
            <w:tcW w:w="1137" w:type="dxa"/>
          </w:tcPr>
          <w:p w14:paraId="27C872D4"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5AA941F8" w14:textId="77777777" w:rsidTr="00327706">
        <w:tc>
          <w:tcPr>
            <w:tcW w:w="9598" w:type="dxa"/>
          </w:tcPr>
          <w:p w14:paraId="5EAD9EE3" w14:textId="20050AC9"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7D7121" w:rsidRPr="00CC18CF">
              <w:rPr>
                <w:rFonts w:asciiTheme="minorHAnsi" w:hAnsiTheme="minorHAnsi" w:cstheme="minorHAnsi"/>
                <w:color w:val="000000"/>
                <w:sz w:val="20"/>
                <w:szCs w:val="20"/>
              </w:rPr>
              <w:t>6</w:t>
            </w:r>
            <w:r w:rsidRPr="009D5FAC">
              <w:rPr>
                <w:rFonts w:asciiTheme="minorHAnsi" w:hAnsiTheme="minorHAnsi" w:cstheme="minorHAnsi"/>
                <w:color w:val="000000"/>
                <w:sz w:val="20"/>
                <w:szCs w:val="20"/>
              </w:rPr>
              <w:t>.a(4).  Copies of all correspondence between the IRB and the investigators;</w:t>
            </w:r>
          </w:p>
        </w:tc>
        <w:tc>
          <w:tcPr>
            <w:tcW w:w="555" w:type="dxa"/>
          </w:tcPr>
          <w:p w14:paraId="45B55071"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57DBE10E" w14:textId="4A7AAEBA"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64" w:anchor="se38.1.16_1115" w:history="1">
              <w:r w:rsidR="009E5C67" w:rsidRPr="00B059B2">
                <w:rPr>
                  <w:rStyle w:val="Hyperlink"/>
                  <w:rFonts w:asciiTheme="minorHAnsi" w:hAnsiTheme="minorHAnsi" w:cs="Arial"/>
                  <w:sz w:val="20"/>
                  <w:szCs w:val="20"/>
                </w:rPr>
                <w:t>38 CFR 16.115</w:t>
              </w:r>
            </w:hyperlink>
            <w:r w:rsidR="009E5C67" w:rsidRPr="00FA7552">
              <w:rPr>
                <w:rFonts w:asciiTheme="minorHAnsi" w:hAnsiTheme="minorHAnsi" w:cs="Arial"/>
                <w:color w:val="000000"/>
                <w:sz w:val="20"/>
                <w:szCs w:val="20"/>
              </w:rPr>
              <w:t>(a)(4)</w:t>
            </w:r>
          </w:p>
        </w:tc>
        <w:tc>
          <w:tcPr>
            <w:tcW w:w="1137" w:type="dxa"/>
          </w:tcPr>
          <w:p w14:paraId="2955C668"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5293F4BA" w14:textId="77777777" w:rsidTr="00327706">
        <w:tc>
          <w:tcPr>
            <w:tcW w:w="9598" w:type="dxa"/>
          </w:tcPr>
          <w:p w14:paraId="2A54BE28" w14:textId="7594C0BB" w:rsidR="009E5C67" w:rsidRPr="009D5FAC" w:rsidRDefault="009E5C67" w:rsidP="007F0286">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7D7121" w:rsidRPr="00CC18CF">
              <w:rPr>
                <w:rFonts w:asciiTheme="minorHAnsi" w:hAnsiTheme="minorHAnsi" w:cstheme="minorHAnsi"/>
                <w:color w:val="000000"/>
                <w:sz w:val="20"/>
                <w:szCs w:val="20"/>
              </w:rPr>
              <w:t>6</w:t>
            </w:r>
            <w:r w:rsidRPr="009D5FAC">
              <w:rPr>
                <w:rFonts w:asciiTheme="minorHAnsi" w:hAnsiTheme="minorHAnsi" w:cstheme="minorHAnsi"/>
                <w:color w:val="000000"/>
                <w:sz w:val="20"/>
                <w:szCs w:val="20"/>
              </w:rPr>
              <w:t>.a(5).  A roster of IRB members in the same detail as described in</w:t>
            </w:r>
            <w:r w:rsidR="007D7121" w:rsidRPr="009D5FAC">
              <w:rPr>
                <w:rFonts w:asciiTheme="minorHAnsi" w:hAnsiTheme="minorHAnsi" w:cstheme="minorHAnsi"/>
                <w:color w:val="000000"/>
                <w:sz w:val="20"/>
                <w:szCs w:val="20"/>
              </w:rPr>
              <w:t xml:space="preserve"> section </w:t>
            </w:r>
            <w:r w:rsidR="0034737F" w:rsidRPr="00CC18CF">
              <w:rPr>
                <w:rFonts w:asciiTheme="minorHAnsi" w:hAnsiTheme="minorHAnsi" w:cstheme="minorHAnsi"/>
                <w:color w:val="3333FF"/>
                <w:sz w:val="20"/>
                <w:szCs w:val="20"/>
              </w:rPr>
              <w:fldChar w:fldCharType="begin"/>
            </w:r>
            <w:r w:rsidR="0034737F" w:rsidRPr="009D5FAC">
              <w:rPr>
                <w:rFonts w:asciiTheme="minorHAnsi" w:hAnsiTheme="minorHAnsi" w:cstheme="minorHAnsi"/>
                <w:color w:val="3333FF"/>
                <w:sz w:val="20"/>
                <w:szCs w:val="20"/>
              </w:rPr>
              <w:instrText xml:space="preserve"> REF _Ref536444989 \r \h </w:instrText>
            </w:r>
            <w:r w:rsidR="00960E13" w:rsidRPr="009D5FAC">
              <w:rPr>
                <w:rFonts w:asciiTheme="minorHAnsi" w:hAnsiTheme="minorHAnsi" w:cstheme="minorHAnsi"/>
                <w:color w:val="3333FF"/>
                <w:sz w:val="20"/>
                <w:szCs w:val="20"/>
              </w:rPr>
              <w:instrText xml:space="preserve"> \* MERGEFORMAT </w:instrText>
            </w:r>
            <w:r w:rsidR="0034737F" w:rsidRPr="00CC18CF">
              <w:rPr>
                <w:rFonts w:asciiTheme="minorHAnsi" w:hAnsiTheme="minorHAnsi" w:cstheme="minorHAnsi"/>
                <w:color w:val="3333FF"/>
                <w:sz w:val="20"/>
                <w:szCs w:val="20"/>
              </w:rPr>
            </w:r>
            <w:r w:rsidR="0034737F" w:rsidRPr="00CC18CF">
              <w:rPr>
                <w:rFonts w:asciiTheme="minorHAnsi" w:hAnsiTheme="minorHAnsi" w:cstheme="minorHAnsi"/>
                <w:color w:val="3333FF"/>
                <w:sz w:val="20"/>
                <w:szCs w:val="20"/>
              </w:rPr>
              <w:fldChar w:fldCharType="separate"/>
            </w:r>
            <w:r w:rsidR="0034737F" w:rsidRPr="00CC18CF">
              <w:rPr>
                <w:rFonts w:asciiTheme="minorHAnsi" w:hAnsiTheme="minorHAnsi" w:cstheme="minorHAnsi"/>
                <w:color w:val="3333FF"/>
                <w:sz w:val="20"/>
                <w:szCs w:val="20"/>
              </w:rPr>
              <w:t>7</w:t>
            </w:r>
            <w:r w:rsidR="0034737F" w:rsidRPr="00CC18CF">
              <w:rPr>
                <w:rFonts w:asciiTheme="minorHAnsi" w:hAnsiTheme="minorHAnsi" w:cstheme="minorHAnsi"/>
                <w:color w:val="3333FF"/>
                <w:sz w:val="20"/>
                <w:szCs w:val="20"/>
              </w:rPr>
              <w:fldChar w:fldCharType="end"/>
            </w:r>
            <w:r w:rsidR="007D7121" w:rsidRPr="00CC18CF">
              <w:rPr>
                <w:rFonts w:asciiTheme="minorHAnsi" w:hAnsiTheme="minorHAnsi" w:cstheme="minorHAnsi"/>
                <w:color w:val="000000"/>
                <w:sz w:val="20"/>
                <w:szCs w:val="20"/>
              </w:rPr>
              <w:t>.f</w:t>
            </w:r>
            <w:r w:rsidR="007D7121" w:rsidRPr="00CC18CF">
              <w:rPr>
                <w:rStyle w:val="Hyperlink"/>
                <w:rFonts w:asciiTheme="minorHAnsi" w:hAnsiTheme="minorHAnsi" w:cstheme="minorHAnsi"/>
                <w:sz w:val="20"/>
                <w:szCs w:val="20"/>
              </w:rPr>
              <w:t>.</w:t>
            </w:r>
            <w:r w:rsidRPr="009D5FAC">
              <w:rPr>
                <w:rFonts w:asciiTheme="minorHAnsi" w:hAnsiTheme="minorHAnsi" w:cstheme="minorHAnsi"/>
                <w:color w:val="000000"/>
                <w:sz w:val="20"/>
                <w:szCs w:val="20"/>
              </w:rPr>
              <w:t xml:space="preserve">  IRB records must include a resume or Curriculum Vitae for each voting IRB member that is updated at the time of appointment or reappointment;</w:t>
            </w:r>
          </w:p>
        </w:tc>
        <w:tc>
          <w:tcPr>
            <w:tcW w:w="555" w:type="dxa"/>
          </w:tcPr>
          <w:p w14:paraId="100FD010"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49ADACE2" w14:textId="63FE99DA"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65" w:anchor="se38.1.16_1115" w:history="1">
              <w:r w:rsidR="009E5C67" w:rsidRPr="00B059B2">
                <w:rPr>
                  <w:rStyle w:val="Hyperlink"/>
                  <w:rFonts w:asciiTheme="minorHAnsi" w:hAnsiTheme="minorHAnsi" w:cs="Arial"/>
                  <w:sz w:val="20"/>
                  <w:szCs w:val="20"/>
                </w:rPr>
                <w:t>38 CFR 16.115</w:t>
              </w:r>
            </w:hyperlink>
            <w:r w:rsidR="009E5C67" w:rsidRPr="00FA7552">
              <w:rPr>
                <w:rFonts w:asciiTheme="minorHAnsi" w:hAnsiTheme="minorHAnsi" w:cs="Arial"/>
                <w:color w:val="000000"/>
                <w:sz w:val="20"/>
                <w:szCs w:val="20"/>
              </w:rPr>
              <w:t>(a)(5)</w:t>
            </w:r>
          </w:p>
        </w:tc>
        <w:tc>
          <w:tcPr>
            <w:tcW w:w="1137" w:type="dxa"/>
          </w:tcPr>
          <w:p w14:paraId="26CE4759"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0E5D52CA" w14:textId="77777777" w:rsidTr="00327706">
        <w:tc>
          <w:tcPr>
            <w:tcW w:w="9598" w:type="dxa"/>
          </w:tcPr>
          <w:p w14:paraId="112063C8" w14:textId="66B2C35D" w:rsidR="009E5C67" w:rsidRPr="009D5FAC" w:rsidRDefault="009E5C67" w:rsidP="007F0286">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7D7121" w:rsidRPr="00CC18CF">
              <w:rPr>
                <w:rFonts w:asciiTheme="minorHAnsi" w:hAnsiTheme="minorHAnsi" w:cstheme="minorHAnsi"/>
                <w:color w:val="000000"/>
                <w:sz w:val="20"/>
                <w:szCs w:val="20"/>
              </w:rPr>
              <w:t>6</w:t>
            </w:r>
            <w:r w:rsidRPr="009D5FAC">
              <w:rPr>
                <w:rFonts w:asciiTheme="minorHAnsi" w:hAnsiTheme="minorHAnsi" w:cstheme="minorHAnsi"/>
                <w:color w:val="000000"/>
                <w:sz w:val="20"/>
                <w:szCs w:val="20"/>
              </w:rPr>
              <w:t>.a(6).  Written procedures for the IRB in the same detail as described in</w:t>
            </w:r>
            <w:hyperlink w:anchor="_IRB_FUNCTIONS_AND" w:history="1">
              <w:r w:rsidRPr="00CC18CF">
                <w:rPr>
                  <w:rStyle w:val="Hyperlink"/>
                  <w:rFonts w:asciiTheme="minorHAnsi" w:hAnsiTheme="minorHAnsi" w:cstheme="minorHAnsi"/>
                  <w:sz w:val="20"/>
                  <w:szCs w:val="20"/>
                </w:rPr>
                <w:t xml:space="preserve"> </w:t>
              </w:r>
            </w:hyperlink>
            <w:r w:rsidR="007D7121" w:rsidRPr="00CC18CF">
              <w:rPr>
                <w:rFonts w:asciiTheme="minorHAnsi" w:hAnsiTheme="minorHAnsi" w:cstheme="minorHAnsi"/>
                <w:color w:val="000000"/>
                <w:sz w:val="20"/>
                <w:szCs w:val="20"/>
              </w:rPr>
              <w:t xml:space="preserve">section </w:t>
            </w:r>
            <w:r w:rsidR="0034737F" w:rsidRPr="00CC18CF">
              <w:rPr>
                <w:rFonts w:asciiTheme="minorHAnsi" w:hAnsiTheme="minorHAnsi" w:cstheme="minorHAnsi"/>
                <w:color w:val="3333FF"/>
                <w:sz w:val="20"/>
                <w:szCs w:val="20"/>
              </w:rPr>
              <w:fldChar w:fldCharType="begin"/>
            </w:r>
            <w:r w:rsidR="0034737F" w:rsidRPr="009D5FAC">
              <w:rPr>
                <w:rFonts w:asciiTheme="minorHAnsi" w:hAnsiTheme="minorHAnsi" w:cstheme="minorHAnsi"/>
                <w:color w:val="3333FF"/>
                <w:sz w:val="20"/>
                <w:szCs w:val="20"/>
              </w:rPr>
              <w:instrText xml:space="preserve"> REF _Ref536445001 \r \h </w:instrText>
            </w:r>
            <w:r w:rsidR="00960E13" w:rsidRPr="009D5FAC">
              <w:rPr>
                <w:rFonts w:asciiTheme="minorHAnsi" w:hAnsiTheme="minorHAnsi" w:cstheme="minorHAnsi"/>
                <w:color w:val="3333FF"/>
                <w:sz w:val="20"/>
                <w:szCs w:val="20"/>
              </w:rPr>
              <w:instrText xml:space="preserve"> \* MERGEFORMAT </w:instrText>
            </w:r>
            <w:r w:rsidR="0034737F" w:rsidRPr="00CC18CF">
              <w:rPr>
                <w:rFonts w:asciiTheme="minorHAnsi" w:hAnsiTheme="minorHAnsi" w:cstheme="minorHAnsi"/>
                <w:color w:val="3333FF"/>
                <w:sz w:val="20"/>
                <w:szCs w:val="20"/>
              </w:rPr>
            </w:r>
            <w:r w:rsidR="0034737F" w:rsidRPr="00CC18CF">
              <w:rPr>
                <w:rFonts w:asciiTheme="minorHAnsi" w:hAnsiTheme="minorHAnsi" w:cstheme="minorHAnsi"/>
                <w:color w:val="3333FF"/>
                <w:sz w:val="20"/>
                <w:szCs w:val="20"/>
              </w:rPr>
              <w:fldChar w:fldCharType="separate"/>
            </w:r>
            <w:r w:rsidR="0034737F" w:rsidRPr="00CC18CF">
              <w:rPr>
                <w:rFonts w:asciiTheme="minorHAnsi" w:hAnsiTheme="minorHAnsi" w:cstheme="minorHAnsi"/>
                <w:color w:val="3333FF"/>
                <w:sz w:val="20"/>
                <w:szCs w:val="20"/>
              </w:rPr>
              <w:t>8</w:t>
            </w:r>
            <w:r w:rsidR="0034737F" w:rsidRPr="00CC18CF">
              <w:rPr>
                <w:rFonts w:asciiTheme="minorHAnsi" w:hAnsiTheme="minorHAnsi" w:cstheme="minorHAnsi"/>
                <w:color w:val="3333FF"/>
                <w:sz w:val="20"/>
                <w:szCs w:val="20"/>
              </w:rPr>
              <w:fldChar w:fldCharType="end"/>
            </w:r>
            <w:r w:rsidR="007D7121" w:rsidRPr="00CC18CF">
              <w:rPr>
                <w:rFonts w:asciiTheme="minorHAnsi" w:hAnsiTheme="minorHAnsi" w:cstheme="minorHAnsi"/>
                <w:color w:val="000000"/>
                <w:sz w:val="20"/>
                <w:szCs w:val="20"/>
              </w:rPr>
              <w:t>.a.</w:t>
            </w:r>
            <w:r w:rsidRPr="00CC18CF">
              <w:rPr>
                <w:rFonts w:asciiTheme="minorHAnsi" w:hAnsiTheme="minorHAnsi" w:cstheme="minorHAnsi"/>
                <w:color w:val="000000"/>
                <w:sz w:val="20"/>
                <w:szCs w:val="20"/>
              </w:rPr>
              <w:t>; and</w:t>
            </w:r>
          </w:p>
        </w:tc>
        <w:tc>
          <w:tcPr>
            <w:tcW w:w="555" w:type="dxa"/>
          </w:tcPr>
          <w:p w14:paraId="22A0ABD3"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08EC9206" w14:textId="04218576"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66" w:anchor="se38.1.16_1115" w:history="1">
              <w:r w:rsidR="009E5C67" w:rsidRPr="00B059B2">
                <w:rPr>
                  <w:rStyle w:val="Hyperlink"/>
                  <w:rFonts w:asciiTheme="minorHAnsi" w:hAnsiTheme="minorHAnsi" w:cs="Arial"/>
                  <w:sz w:val="20"/>
                  <w:szCs w:val="20"/>
                </w:rPr>
                <w:t>38 CFR 16.115</w:t>
              </w:r>
            </w:hyperlink>
            <w:r w:rsidR="009E5C67" w:rsidRPr="00FA7552">
              <w:rPr>
                <w:rFonts w:asciiTheme="minorHAnsi" w:hAnsiTheme="minorHAnsi" w:cs="Arial"/>
                <w:color w:val="000000"/>
                <w:sz w:val="20"/>
                <w:szCs w:val="20"/>
              </w:rPr>
              <w:t>(a)(6)</w:t>
            </w:r>
          </w:p>
        </w:tc>
        <w:tc>
          <w:tcPr>
            <w:tcW w:w="1137" w:type="dxa"/>
          </w:tcPr>
          <w:p w14:paraId="76AAB7E2"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1DA02D5C" w14:textId="77777777" w:rsidTr="00327706">
        <w:tc>
          <w:tcPr>
            <w:tcW w:w="9598" w:type="dxa"/>
          </w:tcPr>
          <w:p w14:paraId="2D3DC243" w14:textId="2AE42E65" w:rsidR="009E5C67" w:rsidRPr="009D5FAC" w:rsidRDefault="009E5C67" w:rsidP="007F0286">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7D7121" w:rsidRPr="00CC18CF">
              <w:rPr>
                <w:rFonts w:asciiTheme="minorHAnsi" w:hAnsiTheme="minorHAnsi" w:cstheme="minorHAnsi"/>
                <w:color w:val="000000"/>
                <w:sz w:val="20"/>
                <w:szCs w:val="20"/>
              </w:rPr>
              <w:t>6</w:t>
            </w:r>
            <w:r w:rsidRPr="009D5FAC">
              <w:rPr>
                <w:rFonts w:asciiTheme="minorHAnsi" w:hAnsiTheme="minorHAnsi" w:cstheme="minorHAnsi"/>
                <w:color w:val="000000"/>
                <w:sz w:val="20"/>
                <w:szCs w:val="20"/>
              </w:rPr>
              <w:t xml:space="preserve">.a(7).  Statement of significant new findings provided to subjects, as required by </w:t>
            </w:r>
            <w:r w:rsidR="007D7121" w:rsidRPr="009D5FAC">
              <w:rPr>
                <w:rFonts w:asciiTheme="minorHAnsi" w:hAnsiTheme="minorHAnsi" w:cstheme="minorHAnsi"/>
                <w:color w:val="000000"/>
                <w:sz w:val="20"/>
                <w:szCs w:val="20"/>
              </w:rPr>
              <w:t xml:space="preserve">section </w:t>
            </w:r>
            <w:r w:rsidR="0034737F" w:rsidRPr="00CC18CF">
              <w:rPr>
                <w:rFonts w:asciiTheme="minorHAnsi" w:hAnsiTheme="minorHAnsi" w:cstheme="minorHAnsi"/>
                <w:color w:val="3333FF"/>
                <w:sz w:val="20"/>
                <w:szCs w:val="20"/>
              </w:rPr>
              <w:fldChar w:fldCharType="begin"/>
            </w:r>
            <w:r w:rsidR="0034737F" w:rsidRPr="009D5FAC">
              <w:rPr>
                <w:rFonts w:asciiTheme="minorHAnsi" w:hAnsiTheme="minorHAnsi" w:cstheme="minorHAnsi"/>
                <w:color w:val="3333FF"/>
                <w:sz w:val="20"/>
                <w:szCs w:val="20"/>
              </w:rPr>
              <w:instrText xml:space="preserve"> REF _Ref536445018 \r \h  \* MERGEFORMAT </w:instrText>
            </w:r>
            <w:r w:rsidR="0034737F" w:rsidRPr="00CC18CF">
              <w:rPr>
                <w:rFonts w:asciiTheme="minorHAnsi" w:hAnsiTheme="minorHAnsi" w:cstheme="minorHAnsi"/>
                <w:color w:val="3333FF"/>
                <w:sz w:val="20"/>
                <w:szCs w:val="20"/>
              </w:rPr>
            </w:r>
            <w:r w:rsidR="0034737F" w:rsidRPr="00CC18CF">
              <w:rPr>
                <w:rFonts w:asciiTheme="minorHAnsi" w:hAnsiTheme="minorHAnsi" w:cstheme="minorHAnsi"/>
                <w:color w:val="3333FF"/>
                <w:sz w:val="20"/>
                <w:szCs w:val="20"/>
              </w:rPr>
              <w:fldChar w:fldCharType="separate"/>
            </w:r>
            <w:r w:rsidR="0034737F" w:rsidRPr="00CC18CF">
              <w:rPr>
                <w:rFonts w:asciiTheme="minorHAnsi" w:hAnsiTheme="minorHAnsi" w:cstheme="minorHAnsi"/>
                <w:color w:val="3333FF"/>
                <w:sz w:val="20"/>
                <w:szCs w:val="20"/>
              </w:rPr>
              <w:t>17</w:t>
            </w:r>
            <w:r w:rsidR="0034737F" w:rsidRPr="00CC18CF">
              <w:rPr>
                <w:rFonts w:asciiTheme="minorHAnsi" w:hAnsiTheme="minorHAnsi" w:cstheme="minorHAnsi"/>
                <w:color w:val="3333FF"/>
                <w:sz w:val="20"/>
                <w:szCs w:val="20"/>
              </w:rPr>
              <w:fldChar w:fldCharType="end"/>
            </w:r>
            <w:r w:rsidR="007D7121" w:rsidRPr="00CC18CF">
              <w:rPr>
                <w:rFonts w:asciiTheme="minorHAnsi" w:hAnsiTheme="minorHAnsi" w:cstheme="minorHAnsi"/>
                <w:color w:val="000000"/>
                <w:sz w:val="20"/>
                <w:szCs w:val="20"/>
              </w:rPr>
              <w:t>.e.(5)</w:t>
            </w:r>
            <w:r w:rsidRPr="00CC18CF">
              <w:rPr>
                <w:rFonts w:asciiTheme="minorHAnsi" w:hAnsiTheme="minorHAnsi" w:cstheme="minorHAnsi"/>
                <w:color w:val="000000"/>
                <w:sz w:val="20"/>
                <w:szCs w:val="20"/>
              </w:rPr>
              <w:t>.</w:t>
            </w:r>
          </w:p>
        </w:tc>
        <w:tc>
          <w:tcPr>
            <w:tcW w:w="555" w:type="dxa"/>
          </w:tcPr>
          <w:p w14:paraId="355244A1"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301FA87C" w14:textId="77053F03"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67" w:anchor="se38.1.16_1115" w:history="1">
              <w:r w:rsidR="009E5C67" w:rsidRPr="00B059B2">
                <w:rPr>
                  <w:rStyle w:val="Hyperlink"/>
                  <w:rFonts w:asciiTheme="minorHAnsi" w:hAnsiTheme="minorHAnsi" w:cs="Arial"/>
                  <w:sz w:val="20"/>
                  <w:szCs w:val="20"/>
                </w:rPr>
                <w:t>38 CFR 16.115</w:t>
              </w:r>
            </w:hyperlink>
            <w:r w:rsidR="009E5C67" w:rsidRPr="00FA7552">
              <w:rPr>
                <w:rFonts w:asciiTheme="minorHAnsi" w:hAnsiTheme="minorHAnsi" w:cs="Arial"/>
                <w:color w:val="000000"/>
                <w:sz w:val="20"/>
                <w:szCs w:val="20"/>
              </w:rPr>
              <w:t>(a)(7)</w:t>
            </w:r>
          </w:p>
        </w:tc>
        <w:tc>
          <w:tcPr>
            <w:tcW w:w="1137" w:type="dxa"/>
          </w:tcPr>
          <w:p w14:paraId="498F6846"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7D7121" w:rsidRPr="00FA7552" w14:paraId="3FF71285" w14:textId="77777777" w:rsidTr="00327706">
        <w:tc>
          <w:tcPr>
            <w:tcW w:w="9598" w:type="dxa"/>
          </w:tcPr>
          <w:p w14:paraId="18C89D02" w14:textId="6B90B55A" w:rsidR="007D7121" w:rsidRPr="009D5FAC" w:rsidRDefault="007D7121" w:rsidP="007F0286">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16.a(8)</w:t>
            </w:r>
            <w:r w:rsidR="006069E1" w:rsidRPr="00CC18CF">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t>
            </w:r>
            <w:r w:rsidR="009624C2">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For research subject to the 2018 Requirements, the rationale for an expedited reviewer's determination that particular research appearing as a category on the expedited review list located at </w:t>
            </w:r>
            <w:hyperlink r:id="rId168" w:history="1">
              <w:r w:rsidRPr="0086088C">
                <w:rPr>
                  <w:rStyle w:val="Hyperlink"/>
                  <w:rFonts w:asciiTheme="minorHAnsi" w:hAnsiTheme="minorHAnsi" w:cstheme="minorHAnsi"/>
                  <w:sz w:val="20"/>
                  <w:szCs w:val="20"/>
                </w:rPr>
                <w:t>https://www.hhs.gov/ohrp/regulations-and-policy/guidance/categories-of-research-expedited-review-procedure-1998/index.html</w:t>
              </w:r>
            </w:hyperlink>
            <w:r w:rsidRPr="009D5FAC">
              <w:rPr>
                <w:rFonts w:asciiTheme="minorHAnsi" w:hAnsiTheme="minorHAnsi" w:cstheme="minorHAnsi"/>
                <w:color w:val="000000"/>
                <w:sz w:val="20"/>
                <w:szCs w:val="20"/>
              </w:rPr>
              <w:t xml:space="preserve"> is more than minimal risk, and therefore not eligible for expedited review</w:t>
            </w:r>
            <w:r w:rsidR="00D027F8">
              <w:rPr>
                <w:rFonts w:asciiTheme="minorHAnsi" w:hAnsiTheme="minorHAnsi" w:cstheme="minorHAnsi"/>
                <w:color w:val="000000"/>
                <w:sz w:val="20"/>
                <w:szCs w:val="20"/>
              </w:rPr>
              <w:t>;</w:t>
            </w:r>
          </w:p>
        </w:tc>
        <w:tc>
          <w:tcPr>
            <w:tcW w:w="555" w:type="dxa"/>
          </w:tcPr>
          <w:p w14:paraId="633C0694" w14:textId="77777777" w:rsidR="007D7121" w:rsidRPr="00FA7552" w:rsidRDefault="007D7121" w:rsidP="00C72658">
            <w:pPr>
              <w:tabs>
                <w:tab w:val="left" w:pos="288"/>
                <w:tab w:val="left" w:pos="576"/>
                <w:tab w:val="left" w:pos="864"/>
              </w:tabs>
              <w:rPr>
                <w:rFonts w:asciiTheme="minorHAnsi" w:hAnsiTheme="minorHAnsi"/>
                <w:color w:val="000000"/>
                <w:sz w:val="20"/>
                <w:szCs w:val="20"/>
              </w:rPr>
            </w:pPr>
          </w:p>
        </w:tc>
        <w:tc>
          <w:tcPr>
            <w:tcW w:w="2812" w:type="dxa"/>
          </w:tcPr>
          <w:p w14:paraId="10D54618" w14:textId="31F882B6" w:rsidR="007D7121" w:rsidRDefault="00000000" w:rsidP="009D5FAC">
            <w:pPr>
              <w:tabs>
                <w:tab w:val="left" w:pos="288"/>
                <w:tab w:val="left" w:pos="576"/>
                <w:tab w:val="left" w:pos="864"/>
              </w:tabs>
              <w:jc w:val="center"/>
            </w:pPr>
            <w:hyperlink r:id="rId169" w:anchor="se38.1.16_1115" w:history="1">
              <w:r w:rsidR="007D7121" w:rsidRPr="00B059B2">
                <w:rPr>
                  <w:rStyle w:val="Hyperlink"/>
                  <w:rFonts w:asciiTheme="minorHAnsi" w:hAnsiTheme="minorHAnsi" w:cs="Arial"/>
                  <w:sz w:val="20"/>
                  <w:szCs w:val="20"/>
                </w:rPr>
                <w:t>38 CFR 16.115</w:t>
              </w:r>
            </w:hyperlink>
            <w:r w:rsidR="007D7121">
              <w:rPr>
                <w:rFonts w:asciiTheme="minorHAnsi" w:hAnsiTheme="minorHAnsi" w:cs="Arial"/>
                <w:color w:val="000000"/>
                <w:sz w:val="20"/>
                <w:szCs w:val="20"/>
              </w:rPr>
              <w:t>(a)(8</w:t>
            </w:r>
            <w:r w:rsidR="007D7121" w:rsidRPr="00FA7552">
              <w:rPr>
                <w:rFonts w:asciiTheme="minorHAnsi" w:hAnsiTheme="minorHAnsi" w:cs="Arial"/>
                <w:color w:val="000000"/>
                <w:sz w:val="20"/>
                <w:szCs w:val="20"/>
              </w:rPr>
              <w:t>)</w:t>
            </w:r>
          </w:p>
        </w:tc>
        <w:tc>
          <w:tcPr>
            <w:tcW w:w="1137" w:type="dxa"/>
          </w:tcPr>
          <w:p w14:paraId="60EEB087" w14:textId="77777777" w:rsidR="007D7121" w:rsidRPr="00FA7552" w:rsidRDefault="007D7121" w:rsidP="00C72658">
            <w:pPr>
              <w:tabs>
                <w:tab w:val="left" w:pos="288"/>
                <w:tab w:val="left" w:pos="576"/>
                <w:tab w:val="left" w:pos="864"/>
              </w:tabs>
              <w:rPr>
                <w:rFonts w:asciiTheme="minorHAnsi" w:hAnsiTheme="minorHAnsi"/>
                <w:color w:val="000000"/>
                <w:sz w:val="20"/>
                <w:szCs w:val="20"/>
              </w:rPr>
            </w:pPr>
          </w:p>
        </w:tc>
      </w:tr>
      <w:tr w:rsidR="007D7121" w:rsidRPr="00FA7552" w14:paraId="5FE0CA65" w14:textId="77777777" w:rsidTr="00327706">
        <w:tc>
          <w:tcPr>
            <w:tcW w:w="9598" w:type="dxa"/>
          </w:tcPr>
          <w:p w14:paraId="0908E05A" w14:textId="298A1FA1" w:rsidR="007D7121" w:rsidRPr="009D5FAC" w:rsidRDefault="007D7121" w:rsidP="007F0286">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16.a(9)</w:t>
            </w:r>
            <w:r w:rsidR="006069E1" w:rsidRPr="00CC18CF">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t>
            </w:r>
            <w:r w:rsidR="009624C2">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Documentation specifying the responsibilities that the VA facility and an organization operating as the VA facility's IRB of Record each will undertake to ensure compliance with the requirements of this Directive, such as an MOU or an IRB Authorization Agreement or IRB reliance agreement.</w:t>
            </w:r>
          </w:p>
        </w:tc>
        <w:tc>
          <w:tcPr>
            <w:tcW w:w="555" w:type="dxa"/>
          </w:tcPr>
          <w:p w14:paraId="34938396" w14:textId="77777777" w:rsidR="007D7121" w:rsidRPr="00FA7552" w:rsidRDefault="007D7121" w:rsidP="00C72658">
            <w:pPr>
              <w:tabs>
                <w:tab w:val="left" w:pos="288"/>
                <w:tab w:val="left" w:pos="576"/>
                <w:tab w:val="left" w:pos="864"/>
              </w:tabs>
              <w:rPr>
                <w:rFonts w:asciiTheme="minorHAnsi" w:hAnsiTheme="minorHAnsi"/>
                <w:color w:val="000000"/>
                <w:sz w:val="20"/>
                <w:szCs w:val="20"/>
              </w:rPr>
            </w:pPr>
          </w:p>
        </w:tc>
        <w:tc>
          <w:tcPr>
            <w:tcW w:w="2812" w:type="dxa"/>
          </w:tcPr>
          <w:p w14:paraId="1A2BCF63" w14:textId="757A5B68" w:rsidR="007D7121" w:rsidRDefault="00000000" w:rsidP="009D5FAC">
            <w:pPr>
              <w:tabs>
                <w:tab w:val="left" w:pos="288"/>
                <w:tab w:val="left" w:pos="576"/>
                <w:tab w:val="left" w:pos="864"/>
              </w:tabs>
              <w:jc w:val="center"/>
            </w:pPr>
            <w:hyperlink r:id="rId170" w:anchor="se38.1.16_1115" w:history="1">
              <w:r w:rsidR="007D7121" w:rsidRPr="00B059B2">
                <w:rPr>
                  <w:rStyle w:val="Hyperlink"/>
                  <w:rFonts w:asciiTheme="minorHAnsi" w:hAnsiTheme="minorHAnsi" w:cs="Arial"/>
                  <w:sz w:val="20"/>
                  <w:szCs w:val="20"/>
                </w:rPr>
                <w:t>38 CFR 16.115</w:t>
              </w:r>
            </w:hyperlink>
            <w:r w:rsidR="007D7121">
              <w:rPr>
                <w:rFonts w:asciiTheme="minorHAnsi" w:hAnsiTheme="minorHAnsi" w:cs="Arial"/>
                <w:color w:val="000000"/>
                <w:sz w:val="20"/>
                <w:szCs w:val="20"/>
              </w:rPr>
              <w:t>(a)(9</w:t>
            </w:r>
            <w:r w:rsidR="007D7121" w:rsidRPr="00FA7552">
              <w:rPr>
                <w:rFonts w:asciiTheme="minorHAnsi" w:hAnsiTheme="minorHAnsi" w:cs="Arial"/>
                <w:color w:val="000000"/>
                <w:sz w:val="20"/>
                <w:szCs w:val="20"/>
              </w:rPr>
              <w:t>)</w:t>
            </w:r>
          </w:p>
        </w:tc>
        <w:tc>
          <w:tcPr>
            <w:tcW w:w="1137" w:type="dxa"/>
          </w:tcPr>
          <w:p w14:paraId="1DBFBDCB" w14:textId="77777777" w:rsidR="007D7121" w:rsidRPr="00FA7552" w:rsidRDefault="007D7121" w:rsidP="00C72658">
            <w:pPr>
              <w:tabs>
                <w:tab w:val="left" w:pos="288"/>
                <w:tab w:val="left" w:pos="576"/>
                <w:tab w:val="left" w:pos="864"/>
              </w:tabs>
              <w:rPr>
                <w:rFonts w:asciiTheme="minorHAnsi" w:hAnsiTheme="minorHAnsi"/>
                <w:color w:val="000000"/>
                <w:sz w:val="20"/>
                <w:szCs w:val="20"/>
              </w:rPr>
            </w:pPr>
          </w:p>
        </w:tc>
      </w:tr>
      <w:tr w:rsidR="009E5C67" w:rsidRPr="00FA7552" w14:paraId="47F722E4" w14:textId="77777777" w:rsidTr="00327706">
        <w:tc>
          <w:tcPr>
            <w:tcW w:w="9598" w:type="dxa"/>
          </w:tcPr>
          <w:p w14:paraId="24F8D36D" w14:textId="5E0B25A6"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lastRenderedPageBreak/>
              <w:t>1</w:t>
            </w:r>
            <w:r w:rsidR="00984286" w:rsidRPr="00CC18CF">
              <w:rPr>
                <w:rFonts w:asciiTheme="minorHAnsi" w:hAnsiTheme="minorHAnsi" w:cstheme="minorHAnsi"/>
                <w:color w:val="000000"/>
                <w:sz w:val="20"/>
                <w:szCs w:val="20"/>
              </w:rPr>
              <w:t>6</w:t>
            </w:r>
            <w:r w:rsidRPr="009D5FAC">
              <w:rPr>
                <w:rFonts w:asciiTheme="minorHAnsi" w:hAnsiTheme="minorHAnsi" w:cstheme="minorHAnsi"/>
                <w:color w:val="000000"/>
                <w:sz w:val="20"/>
                <w:szCs w:val="20"/>
              </w:rPr>
              <w:t xml:space="preserve">.b. </w:t>
            </w:r>
            <w:r w:rsidR="009624C2">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All records must be accessible for inspection and copying by authorized representatives of VA, ORO, OHRP, FDA, and other authorized entities </w:t>
            </w:r>
            <w:r w:rsidR="007D7121" w:rsidRPr="009D5FAC">
              <w:rPr>
                <w:rFonts w:asciiTheme="minorHAnsi" w:hAnsiTheme="minorHAnsi" w:cstheme="minorHAnsi"/>
                <w:color w:val="000000"/>
                <w:sz w:val="20"/>
                <w:szCs w:val="20"/>
              </w:rPr>
              <w:t xml:space="preserve">or federal department or agencies </w:t>
            </w:r>
            <w:r w:rsidRPr="009D5FAC">
              <w:rPr>
                <w:rFonts w:asciiTheme="minorHAnsi" w:hAnsiTheme="minorHAnsi" w:cstheme="minorHAnsi"/>
                <w:color w:val="000000"/>
                <w:sz w:val="20"/>
                <w:szCs w:val="20"/>
              </w:rPr>
              <w:t xml:space="preserve">at reasonable times and in a reasonable manner.  Records </w:t>
            </w:r>
            <w:r w:rsidR="007D7121" w:rsidRPr="009D5FAC">
              <w:rPr>
                <w:rFonts w:asciiTheme="minorHAnsi" w:hAnsiTheme="minorHAnsi" w:cstheme="minorHAnsi"/>
                <w:color w:val="000000"/>
                <w:sz w:val="20"/>
                <w:szCs w:val="20"/>
              </w:rPr>
              <w:t xml:space="preserve">constituting a federal record </w:t>
            </w:r>
            <w:r w:rsidR="006069E1" w:rsidRPr="009D5FAC">
              <w:rPr>
                <w:rFonts w:asciiTheme="minorHAnsi" w:hAnsiTheme="minorHAnsi" w:cstheme="minorHAnsi"/>
                <w:color w:val="000000"/>
                <w:sz w:val="20"/>
                <w:szCs w:val="20"/>
              </w:rPr>
              <w:t>in VA research must be retained</w:t>
            </w:r>
            <w:r w:rsidRPr="009D5FAC">
              <w:rPr>
                <w:rFonts w:asciiTheme="minorHAnsi" w:hAnsiTheme="minorHAnsi" w:cstheme="minorHAnsi"/>
                <w:color w:val="000000"/>
                <w:sz w:val="20"/>
                <w:szCs w:val="20"/>
              </w:rPr>
              <w:t xml:space="preserve"> in accordance with VHA RCS 10-1.</w:t>
            </w:r>
          </w:p>
        </w:tc>
        <w:tc>
          <w:tcPr>
            <w:tcW w:w="555" w:type="dxa"/>
          </w:tcPr>
          <w:p w14:paraId="78D3CE7E"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70A5A611" w14:textId="4BE6E54D" w:rsidR="009E5C67" w:rsidRDefault="00000000" w:rsidP="009D5FAC">
            <w:pPr>
              <w:tabs>
                <w:tab w:val="left" w:pos="288"/>
                <w:tab w:val="left" w:pos="576"/>
                <w:tab w:val="left" w:pos="864"/>
              </w:tabs>
              <w:jc w:val="center"/>
              <w:rPr>
                <w:rFonts w:asciiTheme="minorHAnsi" w:hAnsiTheme="minorHAnsi"/>
                <w:color w:val="000000"/>
                <w:sz w:val="20"/>
                <w:szCs w:val="20"/>
              </w:rPr>
            </w:pPr>
            <w:hyperlink r:id="rId171" w:anchor="se38.1.16_1115" w:history="1">
              <w:r w:rsidR="009E5C67" w:rsidRPr="00B059B2">
                <w:rPr>
                  <w:rStyle w:val="Hyperlink"/>
                  <w:rFonts w:asciiTheme="minorHAnsi" w:hAnsiTheme="minorHAnsi"/>
                  <w:sz w:val="20"/>
                  <w:szCs w:val="20"/>
                </w:rPr>
                <w:t>38 CFR 16.115</w:t>
              </w:r>
            </w:hyperlink>
            <w:r w:rsidR="009E5C67" w:rsidRPr="00FA7552">
              <w:rPr>
                <w:rFonts w:asciiTheme="minorHAnsi" w:hAnsiTheme="minorHAnsi"/>
                <w:color w:val="000000"/>
                <w:sz w:val="20"/>
                <w:szCs w:val="20"/>
              </w:rPr>
              <w:t>(b)</w:t>
            </w:r>
          </w:p>
          <w:p w14:paraId="1DE0C267" w14:textId="77777777" w:rsidR="00BA4710" w:rsidRPr="00BA4710" w:rsidRDefault="00000000" w:rsidP="009D5FAC">
            <w:pPr>
              <w:tabs>
                <w:tab w:val="left" w:pos="288"/>
                <w:tab w:val="left" w:pos="576"/>
                <w:tab w:val="left" w:pos="864"/>
              </w:tabs>
              <w:jc w:val="center"/>
              <w:rPr>
                <w:rFonts w:asciiTheme="minorHAnsi" w:hAnsiTheme="minorHAnsi"/>
                <w:color w:val="000000"/>
                <w:sz w:val="20"/>
                <w:szCs w:val="20"/>
              </w:rPr>
            </w:pPr>
            <w:hyperlink r:id="rId172" w:tgtFrame="_blank" w:history="1">
              <w:r w:rsidR="00BA4710" w:rsidRPr="00BA4710">
                <w:rPr>
                  <w:rStyle w:val="Hyperlink"/>
                  <w:rFonts w:asciiTheme="minorHAnsi" w:hAnsiTheme="minorHAnsi" w:cs="Arial"/>
                  <w:sz w:val="20"/>
                  <w:szCs w:val="20"/>
                </w:rPr>
                <w:t xml:space="preserve">Guidance on ORD's </w:t>
              </w:r>
              <w:r w:rsidR="00BA4710">
                <w:rPr>
                  <w:rStyle w:val="Hyperlink"/>
                  <w:rFonts w:asciiTheme="minorHAnsi" w:hAnsiTheme="minorHAnsi" w:cs="Arial"/>
                  <w:sz w:val="20"/>
                  <w:szCs w:val="20"/>
                </w:rPr>
                <w:t>RCS</w:t>
              </w:r>
            </w:hyperlink>
          </w:p>
        </w:tc>
        <w:tc>
          <w:tcPr>
            <w:tcW w:w="1137" w:type="dxa"/>
          </w:tcPr>
          <w:p w14:paraId="528EB65E"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11C29F21" w14:textId="77777777" w:rsidTr="00327706">
        <w:tc>
          <w:tcPr>
            <w:tcW w:w="9598" w:type="dxa"/>
          </w:tcPr>
          <w:p w14:paraId="6F02707F" w14:textId="288FB881" w:rsidR="009E5C67" w:rsidRPr="009D5FAC" w:rsidRDefault="009E5C67" w:rsidP="007F0286">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984286" w:rsidRPr="00CC18CF">
              <w:rPr>
                <w:rFonts w:asciiTheme="minorHAnsi" w:hAnsiTheme="minorHAnsi" w:cstheme="minorHAnsi"/>
                <w:color w:val="000000"/>
                <w:sz w:val="20"/>
                <w:szCs w:val="20"/>
              </w:rPr>
              <w:t>6</w:t>
            </w:r>
            <w:r w:rsidRPr="009D5FAC">
              <w:rPr>
                <w:rFonts w:asciiTheme="minorHAnsi" w:hAnsiTheme="minorHAnsi" w:cstheme="minorHAnsi"/>
                <w:color w:val="000000"/>
                <w:sz w:val="20"/>
                <w:szCs w:val="20"/>
              </w:rPr>
              <w:t xml:space="preserve">.c. </w:t>
            </w:r>
            <w:r w:rsidR="009624C2">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IRB records are the property and the responsibility of the local research office.  The local VA facility must designate </w:t>
            </w:r>
            <w:r w:rsidR="00984286" w:rsidRPr="009D5FAC">
              <w:rPr>
                <w:rFonts w:asciiTheme="minorHAnsi" w:hAnsiTheme="minorHAnsi" w:cstheme="minorHAnsi"/>
                <w:color w:val="000000"/>
                <w:sz w:val="20"/>
                <w:szCs w:val="20"/>
              </w:rPr>
              <w:t xml:space="preserve">how the records can be accessed and </w:t>
            </w:r>
            <w:r w:rsidRPr="009D5FAC">
              <w:rPr>
                <w:rFonts w:asciiTheme="minorHAnsi" w:hAnsiTheme="minorHAnsi" w:cstheme="minorHAnsi"/>
                <w:color w:val="000000"/>
                <w:sz w:val="20"/>
                <w:szCs w:val="20"/>
              </w:rPr>
              <w:t xml:space="preserve">where the records will be maintained or stored.  </w:t>
            </w:r>
            <w:r w:rsidR="00483E56" w:rsidRPr="009D5FAC">
              <w:rPr>
                <w:rFonts w:asciiTheme="minorHAnsi" w:hAnsiTheme="minorHAnsi" w:cstheme="minorHAnsi"/>
                <w:b/>
                <w:i/>
                <w:color w:val="000000"/>
                <w:sz w:val="20"/>
                <w:szCs w:val="20"/>
              </w:rPr>
              <w:t>NOTE:</w:t>
            </w:r>
            <w:r w:rsidRPr="009D5FAC">
              <w:rPr>
                <w:rFonts w:asciiTheme="minorHAnsi" w:hAnsiTheme="minorHAnsi" w:cstheme="minorHAnsi"/>
                <w:i/>
                <w:color w:val="000000"/>
                <w:sz w:val="20"/>
                <w:szCs w:val="20"/>
              </w:rPr>
              <w:t xml:space="preserve">  Records of an IRB are addressed in the MOU </w:t>
            </w:r>
            <w:r w:rsidR="00984286" w:rsidRPr="009D5FAC">
              <w:rPr>
                <w:rFonts w:asciiTheme="minorHAnsi" w:hAnsiTheme="minorHAnsi" w:cstheme="minorHAnsi"/>
                <w:i/>
                <w:color w:val="000000"/>
                <w:sz w:val="20"/>
                <w:szCs w:val="20"/>
              </w:rPr>
              <w:t xml:space="preserve">for the VA Facility’s use of another entity’s IRB </w:t>
            </w:r>
            <w:r w:rsidRPr="009D5FAC">
              <w:rPr>
                <w:rFonts w:asciiTheme="minorHAnsi" w:hAnsiTheme="minorHAnsi" w:cstheme="minorHAnsi"/>
                <w:i/>
                <w:color w:val="000000"/>
                <w:sz w:val="20"/>
                <w:szCs w:val="20"/>
              </w:rPr>
              <w:t>(see</w:t>
            </w:r>
            <w:r w:rsidR="00984286" w:rsidRPr="009D5FAC">
              <w:rPr>
                <w:rFonts w:asciiTheme="minorHAnsi" w:hAnsiTheme="minorHAnsi" w:cstheme="minorHAnsi"/>
                <w:i/>
                <w:color w:val="000000"/>
                <w:sz w:val="20"/>
                <w:szCs w:val="20"/>
              </w:rPr>
              <w:t xml:space="preserve"> section </w:t>
            </w:r>
            <w:r w:rsidR="0034737F" w:rsidRPr="00CC18CF">
              <w:rPr>
                <w:rFonts w:asciiTheme="minorHAnsi" w:hAnsiTheme="minorHAnsi" w:cstheme="minorHAnsi"/>
                <w:i/>
                <w:color w:val="000000"/>
                <w:sz w:val="20"/>
                <w:szCs w:val="20"/>
              </w:rPr>
              <w:fldChar w:fldCharType="begin"/>
            </w:r>
            <w:r w:rsidR="0034737F" w:rsidRPr="009D5FAC">
              <w:rPr>
                <w:rFonts w:asciiTheme="minorHAnsi" w:hAnsiTheme="minorHAnsi" w:cstheme="minorHAnsi"/>
                <w:i/>
                <w:color w:val="000000"/>
                <w:sz w:val="20"/>
                <w:szCs w:val="20"/>
              </w:rPr>
              <w:instrText xml:space="preserve"> REF _Ref536445376 \r \h </w:instrText>
            </w:r>
            <w:r w:rsidR="00960E13" w:rsidRPr="009D5FAC">
              <w:rPr>
                <w:rFonts w:asciiTheme="minorHAnsi" w:hAnsiTheme="minorHAnsi" w:cstheme="minorHAnsi"/>
                <w:i/>
                <w:color w:val="000000"/>
                <w:sz w:val="20"/>
                <w:szCs w:val="20"/>
              </w:rPr>
              <w:instrText xml:space="preserve"> \* MERGEFORMAT </w:instrText>
            </w:r>
            <w:r w:rsidR="0034737F" w:rsidRPr="00CC18CF">
              <w:rPr>
                <w:rFonts w:asciiTheme="minorHAnsi" w:hAnsiTheme="minorHAnsi" w:cstheme="minorHAnsi"/>
                <w:i/>
                <w:color w:val="000000"/>
                <w:sz w:val="20"/>
                <w:szCs w:val="20"/>
              </w:rPr>
            </w:r>
            <w:r w:rsidR="0034737F" w:rsidRPr="00CC18CF">
              <w:rPr>
                <w:rFonts w:asciiTheme="minorHAnsi" w:hAnsiTheme="minorHAnsi" w:cstheme="minorHAnsi"/>
                <w:i/>
                <w:color w:val="000000"/>
                <w:sz w:val="20"/>
                <w:szCs w:val="20"/>
              </w:rPr>
              <w:fldChar w:fldCharType="separate"/>
            </w:r>
            <w:r w:rsidR="0034737F" w:rsidRPr="00CC18CF">
              <w:rPr>
                <w:rFonts w:asciiTheme="minorHAnsi" w:hAnsiTheme="minorHAnsi" w:cstheme="minorHAnsi"/>
                <w:i/>
                <w:color w:val="3333FF"/>
                <w:sz w:val="20"/>
                <w:szCs w:val="20"/>
              </w:rPr>
              <w:t>16</w:t>
            </w:r>
            <w:r w:rsidR="0034737F" w:rsidRPr="00CC18CF">
              <w:rPr>
                <w:rFonts w:asciiTheme="minorHAnsi" w:hAnsiTheme="minorHAnsi" w:cstheme="minorHAnsi"/>
                <w:i/>
                <w:color w:val="000000"/>
                <w:sz w:val="20"/>
                <w:szCs w:val="20"/>
              </w:rPr>
              <w:fldChar w:fldCharType="end"/>
            </w:r>
            <w:r w:rsidR="00984286" w:rsidRPr="00CC18CF">
              <w:rPr>
                <w:rFonts w:asciiTheme="minorHAnsi" w:hAnsiTheme="minorHAnsi" w:cstheme="minorHAnsi"/>
                <w:i/>
                <w:color w:val="000000"/>
                <w:sz w:val="20"/>
                <w:szCs w:val="20"/>
              </w:rPr>
              <w:t>.a(9)</w:t>
            </w:r>
            <w:r w:rsidRPr="00CC18CF">
              <w:rPr>
                <w:rFonts w:asciiTheme="minorHAnsi" w:hAnsiTheme="minorHAnsi" w:cstheme="minorHAnsi"/>
                <w:i/>
                <w:color w:val="000000"/>
                <w:sz w:val="20"/>
                <w:szCs w:val="20"/>
              </w:rPr>
              <w:t xml:space="preserve"> and </w:t>
            </w:r>
            <w:hyperlink r:id="rId173" w:history="1">
              <w:r w:rsidRPr="00CC18CF">
                <w:rPr>
                  <w:rStyle w:val="Hyperlink"/>
                  <w:rFonts w:asciiTheme="minorHAnsi" w:hAnsiTheme="minorHAnsi" w:cstheme="minorHAnsi"/>
                  <w:i/>
                  <w:sz w:val="20"/>
                  <w:szCs w:val="20"/>
                </w:rPr>
                <w:t xml:space="preserve">VHA </w:t>
              </w:r>
              <w:r w:rsidR="007C67A3">
                <w:rPr>
                  <w:rStyle w:val="Hyperlink"/>
                  <w:rFonts w:asciiTheme="minorHAnsi" w:hAnsiTheme="minorHAnsi" w:cstheme="minorHAnsi"/>
                  <w:i/>
                  <w:sz w:val="20"/>
                  <w:szCs w:val="20"/>
                </w:rPr>
                <w:t>Directive</w:t>
              </w:r>
              <w:r w:rsidRPr="00CC18CF">
                <w:rPr>
                  <w:rStyle w:val="Hyperlink"/>
                  <w:rFonts w:asciiTheme="minorHAnsi" w:hAnsiTheme="minorHAnsi" w:cstheme="minorHAnsi"/>
                  <w:i/>
                  <w:sz w:val="20"/>
                  <w:szCs w:val="20"/>
                </w:rPr>
                <w:t xml:space="preserve"> 1058.03</w:t>
              </w:r>
            </w:hyperlink>
            <w:r w:rsidRPr="00CC18CF">
              <w:rPr>
                <w:rFonts w:asciiTheme="minorHAnsi" w:hAnsiTheme="minorHAnsi" w:cstheme="minorHAnsi"/>
                <w:i/>
                <w:color w:val="000000"/>
                <w:sz w:val="20"/>
                <w:szCs w:val="20"/>
              </w:rPr>
              <w:t>).  The MOU must ensure that all applicable federal and VA regulations are met.</w:t>
            </w:r>
          </w:p>
        </w:tc>
        <w:tc>
          <w:tcPr>
            <w:tcW w:w="555" w:type="dxa"/>
          </w:tcPr>
          <w:p w14:paraId="4BA2B903"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3CA0921D" w14:textId="77777777" w:rsidR="009E5C67" w:rsidRPr="00FA7552"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tcPr>
          <w:p w14:paraId="77123D32"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4C0E06B0" w14:textId="77777777" w:rsidTr="00327706">
        <w:tc>
          <w:tcPr>
            <w:tcW w:w="9598" w:type="dxa"/>
            <w:shd w:val="clear" w:color="auto" w:fill="FFFFFF" w:themeFill="background1"/>
          </w:tcPr>
          <w:p w14:paraId="725F611E" w14:textId="2CA5F911" w:rsidR="009E5C67" w:rsidRPr="009D5FAC" w:rsidRDefault="009E5C67" w:rsidP="00327706">
            <w:pPr>
              <w:pStyle w:val="Heading1"/>
              <w:numPr>
                <w:ilvl w:val="0"/>
                <w:numId w:val="1"/>
              </w:numPr>
              <w:ind w:left="0" w:firstLine="0"/>
              <w:rPr>
                <w:rFonts w:asciiTheme="minorHAnsi" w:hAnsiTheme="minorHAnsi" w:cstheme="minorHAnsi"/>
                <w:szCs w:val="20"/>
              </w:rPr>
            </w:pPr>
            <w:bookmarkStart w:id="74" w:name="_GENERAL_REQUIREMENTS_FOR"/>
            <w:bookmarkStart w:id="75" w:name="_Ref536189756"/>
            <w:bookmarkStart w:id="76" w:name="_Ref536440605"/>
            <w:bookmarkStart w:id="77" w:name="_Ref536440876"/>
            <w:bookmarkStart w:id="78" w:name="_Ref536440942"/>
            <w:bookmarkStart w:id="79" w:name="_Ref536440961"/>
            <w:bookmarkStart w:id="80" w:name="_Ref536445018"/>
            <w:bookmarkStart w:id="81" w:name="_Ref536445167"/>
            <w:bookmarkStart w:id="82" w:name="_Ref536445182"/>
            <w:bookmarkStart w:id="83" w:name="_Ref536445391"/>
            <w:bookmarkStart w:id="84" w:name="_Ref536445413"/>
            <w:bookmarkStart w:id="85" w:name="_Ref536445426"/>
            <w:bookmarkStart w:id="86" w:name="_Ref536445438"/>
            <w:bookmarkStart w:id="87" w:name="_Ref536445508"/>
            <w:bookmarkStart w:id="88" w:name="_Ref536445545"/>
            <w:bookmarkStart w:id="89" w:name="_Ref536445644"/>
            <w:bookmarkStart w:id="90" w:name="_Ref536451197"/>
            <w:bookmarkStart w:id="91" w:name="_Toc78445669"/>
            <w:bookmarkStart w:id="92" w:name="Section_17" w:colFirst="0" w:colLast="0"/>
            <w:bookmarkEnd w:id="74"/>
            <w:r w:rsidRPr="00CC18CF">
              <w:rPr>
                <w:rFonts w:asciiTheme="minorHAnsi" w:hAnsiTheme="minorHAnsi" w:cstheme="minorHAnsi"/>
                <w:szCs w:val="20"/>
              </w:rPr>
              <w:t>GENERAL REQUIREMENTS FOR INFORMED CONSENT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tc>
        <w:tc>
          <w:tcPr>
            <w:tcW w:w="555" w:type="dxa"/>
            <w:shd w:val="clear" w:color="auto" w:fill="D9D9D9" w:themeFill="background1" w:themeFillShade="D9"/>
          </w:tcPr>
          <w:p w14:paraId="501DBB93"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1FB1E406" w14:textId="77777777" w:rsidR="009E5C67" w:rsidRPr="00FA7552"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shd w:val="clear" w:color="auto" w:fill="FFFFFF" w:themeFill="background1"/>
          </w:tcPr>
          <w:p w14:paraId="06858A0F"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bookmarkEnd w:id="92"/>
      <w:tr w:rsidR="009E5C67" w:rsidRPr="00FA7552" w14:paraId="6BEE060A" w14:textId="77777777" w:rsidTr="00327706">
        <w:tc>
          <w:tcPr>
            <w:tcW w:w="9598" w:type="dxa"/>
          </w:tcPr>
          <w:p w14:paraId="51237257" w14:textId="70B7DC32"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2F005B"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 xml:space="preserve">.a.  Except as provided elsewhere in this policy, no investigator may involve a human being as a subject in research covered by this policy unless the investigator has obtained the legally effective informed consent of the subject or the subject's </w:t>
            </w:r>
            <w:r w:rsidR="005B4985">
              <w:rPr>
                <w:rFonts w:asciiTheme="minorHAnsi" w:hAnsiTheme="minorHAnsi" w:cstheme="minorHAnsi"/>
                <w:color w:val="000000"/>
                <w:sz w:val="20"/>
                <w:szCs w:val="20"/>
              </w:rPr>
              <w:t>LAR</w:t>
            </w:r>
            <w:r w:rsidRPr="009D5FAC">
              <w:rPr>
                <w:rFonts w:asciiTheme="minorHAnsi" w:hAnsiTheme="minorHAnsi" w:cstheme="minorHAnsi"/>
                <w:color w:val="000000"/>
                <w:sz w:val="20"/>
                <w:szCs w:val="20"/>
              </w:rPr>
              <w:t xml:space="preserve">.  An investigator shall seek such consent only under circumstances that provide the prospective subject or the </w:t>
            </w:r>
            <w:r w:rsidR="002F005B" w:rsidRPr="009D5FAC">
              <w:rPr>
                <w:rFonts w:asciiTheme="minorHAnsi" w:hAnsiTheme="minorHAnsi" w:cstheme="minorHAnsi"/>
                <w:color w:val="000000"/>
                <w:sz w:val="20"/>
                <w:szCs w:val="20"/>
              </w:rPr>
              <w:t>LAR</w:t>
            </w:r>
            <w:r w:rsidRPr="009D5FAC">
              <w:rPr>
                <w:rFonts w:asciiTheme="minorHAnsi" w:hAnsiTheme="minorHAnsi" w:cstheme="minorHAnsi"/>
                <w:color w:val="000000"/>
                <w:sz w:val="20"/>
                <w:szCs w:val="20"/>
              </w:rPr>
              <w:t xml:space="preserve"> sufficient opportunity to consider </w:t>
            </w:r>
            <w:proofErr w:type="gramStart"/>
            <w:r w:rsidRPr="009D5FAC">
              <w:rPr>
                <w:rFonts w:asciiTheme="minorHAnsi" w:hAnsiTheme="minorHAnsi" w:cstheme="minorHAnsi"/>
                <w:color w:val="000000"/>
                <w:sz w:val="20"/>
                <w:szCs w:val="20"/>
              </w:rPr>
              <w:t>whether or not</w:t>
            </w:r>
            <w:proofErr w:type="gramEnd"/>
            <w:r w:rsidRPr="009D5FAC">
              <w:rPr>
                <w:rFonts w:asciiTheme="minorHAnsi" w:hAnsiTheme="minorHAnsi" w:cstheme="minorHAnsi"/>
                <w:color w:val="000000"/>
                <w:sz w:val="20"/>
                <w:szCs w:val="20"/>
              </w:rPr>
              <w:t xml:space="preserve"> to participate and that minimize the possibility of coercion or undue influence. </w:t>
            </w:r>
          </w:p>
        </w:tc>
        <w:tc>
          <w:tcPr>
            <w:tcW w:w="555" w:type="dxa"/>
          </w:tcPr>
          <w:p w14:paraId="57E65CBB"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739F4E5F" w14:textId="5B4B207A" w:rsidR="00B059B2" w:rsidRPr="0092511E" w:rsidRDefault="0092511E" w:rsidP="009D5FAC">
            <w:pPr>
              <w:tabs>
                <w:tab w:val="left" w:pos="288"/>
                <w:tab w:val="left" w:pos="576"/>
                <w:tab w:val="left" w:pos="864"/>
              </w:tabs>
              <w:jc w:val="center"/>
              <w:rPr>
                <w:rStyle w:val="Hyperlink"/>
                <w:rFonts w:asciiTheme="minorHAnsi" w:hAnsiTheme="minorHAnsi"/>
                <w:sz w:val="20"/>
                <w:szCs w:val="20"/>
              </w:rPr>
            </w:pPr>
            <w:r>
              <w:rPr>
                <w:rStyle w:val="Hyperlink"/>
                <w:rFonts w:asciiTheme="minorHAnsi" w:hAnsiTheme="minorHAnsi"/>
                <w:sz w:val="20"/>
                <w:szCs w:val="20"/>
              </w:rPr>
              <w:fldChar w:fldCharType="begin"/>
            </w:r>
            <w:r>
              <w:rPr>
                <w:rStyle w:val="Hyperlink"/>
                <w:rFonts w:asciiTheme="minorHAnsi" w:hAnsiTheme="minorHAnsi"/>
                <w:sz w:val="20"/>
                <w:szCs w:val="20"/>
              </w:rPr>
              <w:instrText xml:space="preserve"> HYPERLINK "https://www.govinfo.gov/content/pkg/CFR-2002-title38-vol1/pdf/CFR-2002-title38-vol1-part16.pdf.com" </w:instrText>
            </w:r>
            <w:r>
              <w:rPr>
                <w:rStyle w:val="Hyperlink"/>
                <w:rFonts w:asciiTheme="minorHAnsi" w:hAnsiTheme="minorHAnsi"/>
                <w:sz w:val="20"/>
                <w:szCs w:val="20"/>
              </w:rPr>
            </w:r>
            <w:r>
              <w:rPr>
                <w:rStyle w:val="Hyperlink"/>
                <w:rFonts w:asciiTheme="minorHAnsi" w:hAnsiTheme="minorHAnsi"/>
                <w:sz w:val="20"/>
                <w:szCs w:val="20"/>
              </w:rPr>
              <w:fldChar w:fldCharType="separate"/>
            </w:r>
            <w:r w:rsidR="00B059B2" w:rsidRPr="0092511E">
              <w:rPr>
                <w:rStyle w:val="Hyperlink"/>
                <w:rFonts w:asciiTheme="minorHAnsi" w:hAnsiTheme="minorHAnsi"/>
                <w:sz w:val="20"/>
                <w:szCs w:val="20"/>
              </w:rPr>
              <w:t>38 CFR 16.116</w:t>
            </w:r>
            <w:r w:rsidR="00E23A80" w:rsidRPr="007F0ED3">
              <w:rPr>
                <w:rStyle w:val="Hyperlink"/>
                <w:rFonts w:asciiTheme="minorHAnsi" w:hAnsiTheme="minorHAnsi"/>
                <w:color w:val="FF0000"/>
                <w:sz w:val="20"/>
                <w:szCs w:val="20"/>
              </w:rPr>
              <w:t>*</w:t>
            </w:r>
          </w:p>
          <w:p w14:paraId="3B8045B4" w14:textId="312A9514" w:rsidR="009E5C67" w:rsidRPr="00B059B2" w:rsidRDefault="0092511E" w:rsidP="009D5FAC">
            <w:pPr>
              <w:tabs>
                <w:tab w:val="left" w:pos="288"/>
                <w:tab w:val="left" w:pos="576"/>
                <w:tab w:val="left" w:pos="864"/>
              </w:tabs>
              <w:jc w:val="center"/>
              <w:rPr>
                <w:rStyle w:val="Hyperlink"/>
                <w:rFonts w:asciiTheme="minorHAnsi" w:hAnsiTheme="minorHAnsi"/>
                <w:sz w:val="20"/>
                <w:szCs w:val="20"/>
              </w:rPr>
            </w:pPr>
            <w:r>
              <w:rPr>
                <w:rStyle w:val="Hyperlink"/>
                <w:rFonts w:asciiTheme="minorHAnsi" w:hAnsiTheme="minorHAnsi"/>
                <w:sz w:val="20"/>
                <w:szCs w:val="20"/>
              </w:rPr>
              <w:fldChar w:fldCharType="end"/>
            </w:r>
            <w:r w:rsidR="00B059B2">
              <w:rPr>
                <w:rStyle w:val="Hyperlink"/>
                <w:rFonts w:asciiTheme="minorHAnsi" w:hAnsiTheme="minorHAnsi"/>
                <w:sz w:val="20"/>
                <w:szCs w:val="20"/>
              </w:rPr>
              <w:fldChar w:fldCharType="begin"/>
            </w:r>
            <w:r w:rsidR="00B059B2">
              <w:rPr>
                <w:rStyle w:val="Hyperlink"/>
                <w:rFonts w:asciiTheme="minorHAnsi" w:hAnsiTheme="minorHAnsi"/>
                <w:sz w:val="20"/>
                <w:szCs w:val="20"/>
              </w:rPr>
              <w:instrText xml:space="preserve"> HYPERLINK "https://www.ecfr.gov/cgi-bin/text-idx?c=ecfr&amp;sid=772dadd6bfb40e8a4c72e46757057fc9&amp;rgn=div5&amp;view=text&amp;node=38:1.0.1.1.18&amp;idno=38" \l "se38.1.16_1116" </w:instrText>
            </w:r>
            <w:r w:rsidR="00B059B2">
              <w:rPr>
                <w:rStyle w:val="Hyperlink"/>
                <w:rFonts w:asciiTheme="minorHAnsi" w:hAnsiTheme="minorHAnsi"/>
                <w:sz w:val="20"/>
                <w:szCs w:val="20"/>
              </w:rPr>
            </w:r>
            <w:r w:rsidR="00B059B2">
              <w:rPr>
                <w:rStyle w:val="Hyperlink"/>
                <w:rFonts w:asciiTheme="minorHAnsi" w:hAnsiTheme="minorHAnsi"/>
                <w:sz w:val="20"/>
                <w:szCs w:val="20"/>
              </w:rPr>
              <w:fldChar w:fldCharType="separate"/>
            </w:r>
            <w:r w:rsidR="009E5C67" w:rsidRPr="00B059B2">
              <w:rPr>
                <w:rStyle w:val="Hyperlink"/>
                <w:rFonts w:asciiTheme="minorHAnsi" w:hAnsiTheme="minorHAnsi"/>
                <w:sz w:val="20"/>
                <w:szCs w:val="20"/>
              </w:rPr>
              <w:t>38 CFR 16.116</w:t>
            </w:r>
          </w:p>
          <w:p w14:paraId="42FEE714" w14:textId="11729679" w:rsidR="009E5C67" w:rsidRPr="00FA7552" w:rsidRDefault="00B059B2" w:rsidP="009D5FAC">
            <w:pPr>
              <w:tabs>
                <w:tab w:val="left" w:pos="288"/>
                <w:tab w:val="left" w:pos="576"/>
                <w:tab w:val="left" w:pos="864"/>
              </w:tabs>
              <w:jc w:val="center"/>
              <w:rPr>
                <w:rFonts w:asciiTheme="minorHAnsi" w:hAnsiTheme="minorHAnsi"/>
                <w:color w:val="000000"/>
                <w:sz w:val="20"/>
                <w:szCs w:val="20"/>
              </w:rPr>
            </w:pPr>
            <w:r>
              <w:rPr>
                <w:rStyle w:val="Hyperlink"/>
                <w:rFonts w:asciiTheme="minorHAnsi" w:hAnsiTheme="minorHAnsi"/>
                <w:sz w:val="20"/>
                <w:szCs w:val="20"/>
              </w:rPr>
              <w:fldChar w:fldCharType="end"/>
            </w:r>
          </w:p>
        </w:tc>
        <w:tc>
          <w:tcPr>
            <w:tcW w:w="1137" w:type="dxa"/>
          </w:tcPr>
          <w:p w14:paraId="47F3B831"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497BC075" w14:textId="77777777" w:rsidTr="00327706">
        <w:tc>
          <w:tcPr>
            <w:tcW w:w="9598" w:type="dxa"/>
          </w:tcPr>
          <w:p w14:paraId="256AB076" w14:textId="06E532BD"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2F005B"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 xml:space="preserve">.a(1).  The information that is given to the subject or the representative must be in language understandable to the subject or the </w:t>
            </w:r>
            <w:r w:rsidR="002F005B" w:rsidRPr="009D5FAC">
              <w:rPr>
                <w:rFonts w:asciiTheme="minorHAnsi" w:hAnsiTheme="minorHAnsi" w:cstheme="minorHAnsi"/>
                <w:color w:val="000000"/>
                <w:sz w:val="20"/>
                <w:szCs w:val="20"/>
              </w:rPr>
              <w:t>LAR</w:t>
            </w:r>
            <w:r w:rsidRPr="009D5FAC">
              <w:rPr>
                <w:rFonts w:asciiTheme="minorHAnsi" w:hAnsiTheme="minorHAnsi" w:cstheme="minorHAnsi"/>
                <w:color w:val="000000"/>
                <w:sz w:val="20"/>
                <w:szCs w:val="20"/>
              </w:rPr>
              <w:t>.</w:t>
            </w:r>
          </w:p>
        </w:tc>
        <w:tc>
          <w:tcPr>
            <w:tcW w:w="555" w:type="dxa"/>
          </w:tcPr>
          <w:p w14:paraId="0900580B" w14:textId="77777777" w:rsidR="009E5C67" w:rsidRPr="00FA7552" w:rsidRDefault="009E5C67" w:rsidP="008A5C12">
            <w:pPr>
              <w:tabs>
                <w:tab w:val="left" w:pos="288"/>
                <w:tab w:val="left" w:pos="576"/>
                <w:tab w:val="left" w:pos="864"/>
              </w:tabs>
              <w:rPr>
                <w:rFonts w:asciiTheme="minorHAnsi" w:hAnsiTheme="minorHAnsi"/>
                <w:color w:val="000000"/>
                <w:sz w:val="20"/>
                <w:szCs w:val="20"/>
              </w:rPr>
            </w:pPr>
          </w:p>
        </w:tc>
        <w:tc>
          <w:tcPr>
            <w:tcW w:w="2812" w:type="dxa"/>
          </w:tcPr>
          <w:p w14:paraId="6D3E41CF" w14:textId="2673A0D2" w:rsidR="009E5C67" w:rsidRPr="00B059B2" w:rsidRDefault="00B059B2" w:rsidP="009D5FAC">
            <w:pPr>
              <w:tabs>
                <w:tab w:val="left" w:pos="288"/>
                <w:tab w:val="left" w:pos="576"/>
                <w:tab w:val="left" w:pos="864"/>
              </w:tabs>
              <w:jc w:val="center"/>
              <w:rPr>
                <w:rStyle w:val="Hyperlink"/>
                <w:rFonts w:asciiTheme="minorHAnsi" w:hAnsiTheme="minorHAnsi"/>
                <w:sz w:val="20"/>
                <w:szCs w:val="20"/>
              </w:rPr>
            </w:pPr>
            <w:r>
              <w:rPr>
                <w:rStyle w:val="Hyperlink"/>
                <w:rFonts w:asciiTheme="minorHAnsi" w:hAnsiTheme="minorHAnsi"/>
                <w:sz w:val="20"/>
                <w:szCs w:val="20"/>
              </w:rPr>
              <w:fldChar w:fldCharType="begin"/>
            </w:r>
            <w:r>
              <w:rPr>
                <w:rStyle w:val="Hyperlink"/>
                <w:rFonts w:asciiTheme="minorHAnsi" w:hAnsiTheme="minorHAnsi"/>
                <w:sz w:val="20"/>
                <w:szCs w:val="20"/>
              </w:rPr>
              <w:instrText xml:space="preserve"> HYPERLINK "https://www.ecfr.gov/cgi-bin/text-idx?c=ecfr&amp;sid=772dadd6bfb40e8a4c72e46757057fc9&amp;rgn=div5&amp;view=text&amp;node=38:1.0.1.1.18&amp;idno=38" \l "se38.1.16_1116" </w:instrText>
            </w:r>
            <w:r>
              <w:rPr>
                <w:rStyle w:val="Hyperlink"/>
                <w:rFonts w:asciiTheme="minorHAnsi" w:hAnsiTheme="minorHAnsi"/>
                <w:sz w:val="20"/>
                <w:szCs w:val="20"/>
              </w:rPr>
            </w:r>
            <w:r>
              <w:rPr>
                <w:rStyle w:val="Hyperlink"/>
                <w:rFonts w:asciiTheme="minorHAnsi" w:hAnsiTheme="minorHAnsi"/>
                <w:sz w:val="20"/>
                <w:szCs w:val="20"/>
              </w:rPr>
              <w:fldChar w:fldCharType="separate"/>
            </w:r>
            <w:r w:rsidR="009E5C67" w:rsidRPr="00B059B2">
              <w:rPr>
                <w:rStyle w:val="Hyperlink"/>
                <w:rFonts w:asciiTheme="minorHAnsi" w:hAnsiTheme="minorHAnsi"/>
                <w:sz w:val="20"/>
                <w:szCs w:val="20"/>
              </w:rPr>
              <w:t>38 CFR 16.116</w:t>
            </w:r>
          </w:p>
          <w:p w14:paraId="086F9BA9" w14:textId="1F191ACD" w:rsidR="009E5C67" w:rsidRPr="00FA7552" w:rsidRDefault="00B059B2" w:rsidP="009D5FAC">
            <w:pPr>
              <w:tabs>
                <w:tab w:val="left" w:pos="288"/>
                <w:tab w:val="left" w:pos="576"/>
                <w:tab w:val="left" w:pos="864"/>
              </w:tabs>
              <w:jc w:val="center"/>
              <w:rPr>
                <w:rFonts w:asciiTheme="minorHAnsi" w:hAnsiTheme="minorHAnsi"/>
                <w:color w:val="000000"/>
                <w:sz w:val="20"/>
                <w:szCs w:val="20"/>
              </w:rPr>
            </w:pPr>
            <w:r>
              <w:rPr>
                <w:rStyle w:val="Hyperlink"/>
                <w:rFonts w:asciiTheme="minorHAnsi" w:hAnsiTheme="minorHAnsi"/>
                <w:sz w:val="20"/>
                <w:szCs w:val="20"/>
              </w:rPr>
              <w:fldChar w:fldCharType="end"/>
            </w:r>
            <w:hyperlink r:id="rId174" w:history="1">
              <w:r w:rsidR="009E5C67" w:rsidRPr="00FA7552">
                <w:rPr>
                  <w:rStyle w:val="Hyperlink"/>
                  <w:rFonts w:asciiTheme="minorHAnsi" w:hAnsiTheme="minorHAnsi"/>
                  <w:sz w:val="20"/>
                  <w:szCs w:val="20"/>
                </w:rPr>
                <w:t>21 CFR 50</w:t>
              </w:r>
            </w:hyperlink>
            <w:r w:rsidR="009E5C67" w:rsidRPr="00FA7552">
              <w:rPr>
                <w:rFonts w:asciiTheme="minorHAnsi" w:hAnsiTheme="minorHAnsi"/>
                <w:color w:val="000000"/>
                <w:sz w:val="20"/>
                <w:szCs w:val="20"/>
              </w:rPr>
              <w:t>.20</w:t>
            </w:r>
          </w:p>
        </w:tc>
        <w:tc>
          <w:tcPr>
            <w:tcW w:w="1137" w:type="dxa"/>
          </w:tcPr>
          <w:p w14:paraId="3CB366CE"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167CB253" w14:textId="77777777" w:rsidTr="00327706">
        <w:tc>
          <w:tcPr>
            <w:tcW w:w="9598" w:type="dxa"/>
          </w:tcPr>
          <w:p w14:paraId="2B931741" w14:textId="21D84245"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2F005B"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.a(2).  No informed consent process, whether oral or written, may include any exculpatory language through which the subject or the representative is made to waive, or appear to waive, any of the subject's legal rights, or releases</w:t>
            </w:r>
            <w:r w:rsidR="002F005B" w:rsidRPr="009D5FAC">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or appears to release, the investigator, the sponsor, the </w:t>
            </w:r>
            <w:proofErr w:type="gramStart"/>
            <w:r w:rsidRPr="009D5FAC">
              <w:rPr>
                <w:rFonts w:asciiTheme="minorHAnsi" w:hAnsiTheme="minorHAnsi" w:cstheme="minorHAnsi"/>
                <w:color w:val="000000"/>
                <w:sz w:val="20"/>
                <w:szCs w:val="20"/>
              </w:rPr>
              <w:t>institution</w:t>
            </w:r>
            <w:proofErr w:type="gramEnd"/>
            <w:r w:rsidRPr="009D5FAC">
              <w:rPr>
                <w:rFonts w:asciiTheme="minorHAnsi" w:hAnsiTheme="minorHAnsi" w:cstheme="minorHAnsi"/>
                <w:color w:val="000000"/>
                <w:sz w:val="20"/>
                <w:szCs w:val="20"/>
              </w:rPr>
              <w:t xml:space="preserve"> or its agents from liability for negligence.</w:t>
            </w:r>
          </w:p>
        </w:tc>
        <w:tc>
          <w:tcPr>
            <w:tcW w:w="555" w:type="dxa"/>
          </w:tcPr>
          <w:p w14:paraId="44EFEEC8" w14:textId="77777777" w:rsidR="009E5C67" w:rsidRPr="00FA7552" w:rsidRDefault="009E5C67" w:rsidP="008A5C12">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43A84426" w14:textId="35EFE9B5" w:rsidR="009E5C67" w:rsidRPr="00B059B2" w:rsidRDefault="00B059B2" w:rsidP="009D5FAC">
            <w:pPr>
              <w:tabs>
                <w:tab w:val="left" w:pos="288"/>
                <w:tab w:val="left" w:pos="576"/>
                <w:tab w:val="left" w:pos="864"/>
              </w:tabs>
              <w:jc w:val="center"/>
              <w:rPr>
                <w:rStyle w:val="Hyperlink"/>
                <w:rFonts w:asciiTheme="minorHAnsi" w:hAnsiTheme="minorHAnsi"/>
                <w:sz w:val="20"/>
                <w:szCs w:val="20"/>
              </w:rPr>
            </w:pPr>
            <w:r>
              <w:rPr>
                <w:rStyle w:val="Hyperlink"/>
                <w:rFonts w:asciiTheme="minorHAnsi" w:hAnsiTheme="minorHAnsi"/>
                <w:sz w:val="20"/>
                <w:szCs w:val="20"/>
              </w:rPr>
              <w:fldChar w:fldCharType="begin"/>
            </w:r>
            <w:r>
              <w:rPr>
                <w:rStyle w:val="Hyperlink"/>
                <w:rFonts w:asciiTheme="minorHAnsi" w:hAnsiTheme="minorHAnsi"/>
                <w:sz w:val="20"/>
                <w:szCs w:val="20"/>
              </w:rPr>
              <w:instrText xml:space="preserve"> HYPERLINK "https://www.ecfr.gov/cgi-bin/text-idx?c=ecfr&amp;sid=772dadd6bfb40e8a4c72e46757057fc9&amp;rgn=div5&amp;view=text&amp;node=38:1.0.1.1.18&amp;idno=38" \l "se38.1.16_1116" </w:instrText>
            </w:r>
            <w:r>
              <w:rPr>
                <w:rStyle w:val="Hyperlink"/>
                <w:rFonts w:asciiTheme="minorHAnsi" w:hAnsiTheme="minorHAnsi"/>
                <w:sz w:val="20"/>
                <w:szCs w:val="20"/>
              </w:rPr>
            </w:r>
            <w:r>
              <w:rPr>
                <w:rStyle w:val="Hyperlink"/>
                <w:rFonts w:asciiTheme="minorHAnsi" w:hAnsiTheme="minorHAnsi"/>
                <w:sz w:val="20"/>
                <w:szCs w:val="20"/>
              </w:rPr>
              <w:fldChar w:fldCharType="separate"/>
            </w:r>
            <w:r w:rsidR="009E5C67" w:rsidRPr="00B059B2">
              <w:rPr>
                <w:rStyle w:val="Hyperlink"/>
                <w:rFonts w:asciiTheme="minorHAnsi" w:hAnsiTheme="minorHAnsi"/>
                <w:sz w:val="20"/>
                <w:szCs w:val="20"/>
              </w:rPr>
              <w:t>38 CFR 16.116</w:t>
            </w:r>
          </w:p>
          <w:p w14:paraId="294B4950" w14:textId="44A7FD74" w:rsidR="009E5C67" w:rsidRPr="00FA7552" w:rsidRDefault="00B059B2" w:rsidP="009D5FAC">
            <w:pPr>
              <w:tabs>
                <w:tab w:val="left" w:pos="288"/>
                <w:tab w:val="left" w:pos="576"/>
                <w:tab w:val="left" w:pos="864"/>
              </w:tabs>
              <w:jc w:val="center"/>
              <w:rPr>
                <w:rFonts w:asciiTheme="minorHAnsi" w:hAnsiTheme="minorHAnsi"/>
                <w:color w:val="000000"/>
                <w:sz w:val="20"/>
                <w:szCs w:val="20"/>
              </w:rPr>
            </w:pPr>
            <w:r>
              <w:rPr>
                <w:rStyle w:val="Hyperlink"/>
                <w:rFonts w:asciiTheme="minorHAnsi" w:hAnsiTheme="minorHAnsi"/>
                <w:sz w:val="20"/>
                <w:szCs w:val="20"/>
              </w:rPr>
              <w:fldChar w:fldCharType="end"/>
            </w:r>
            <w:hyperlink r:id="rId175" w:history="1">
              <w:r w:rsidR="009E5C67" w:rsidRPr="00FA7552">
                <w:rPr>
                  <w:rStyle w:val="Hyperlink"/>
                  <w:rFonts w:asciiTheme="minorHAnsi" w:hAnsiTheme="minorHAnsi"/>
                  <w:sz w:val="20"/>
                  <w:szCs w:val="20"/>
                </w:rPr>
                <w:t>21 CFR 50</w:t>
              </w:r>
            </w:hyperlink>
            <w:r w:rsidR="009E5C67" w:rsidRPr="00FA7552">
              <w:rPr>
                <w:rFonts w:asciiTheme="minorHAnsi" w:hAnsiTheme="minorHAnsi"/>
                <w:color w:val="000000"/>
                <w:sz w:val="20"/>
                <w:szCs w:val="20"/>
              </w:rPr>
              <w:t>.20</w:t>
            </w:r>
          </w:p>
        </w:tc>
        <w:tc>
          <w:tcPr>
            <w:tcW w:w="1137" w:type="dxa"/>
            <w:tcBorders>
              <w:bottom w:val="single" w:sz="4" w:space="0" w:color="auto"/>
            </w:tcBorders>
          </w:tcPr>
          <w:p w14:paraId="48483DEE"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2F005B" w:rsidRPr="00FA7552" w14:paraId="54E667E4" w14:textId="77777777" w:rsidTr="00327706">
        <w:tc>
          <w:tcPr>
            <w:tcW w:w="9598" w:type="dxa"/>
          </w:tcPr>
          <w:p w14:paraId="5967410E" w14:textId="0B642B86" w:rsidR="002F005B" w:rsidRPr="00CC18CF" w:rsidRDefault="002F005B"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w:t>
            </w:r>
            <w:r w:rsidRPr="009D5FAC">
              <w:rPr>
                <w:rFonts w:asciiTheme="minorHAnsi" w:hAnsiTheme="minorHAnsi" w:cstheme="minorHAnsi"/>
                <w:sz w:val="20"/>
                <w:szCs w:val="20"/>
              </w:rPr>
              <w:t xml:space="preserve"> </w:t>
            </w:r>
            <w:r w:rsidRPr="00CC18CF">
              <w:rPr>
                <w:rFonts w:asciiTheme="minorHAnsi" w:hAnsiTheme="minorHAnsi" w:cstheme="minorHAnsi"/>
                <w:color w:val="000000"/>
                <w:sz w:val="20"/>
                <w:szCs w:val="20"/>
              </w:rPr>
              <w:t xml:space="preserve">b. </w:t>
            </w:r>
            <w:r w:rsidR="009624C2">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For research subject to the 2018 Requirements, the following general requirements for informed consent must also be applied except for broad consent obtained in accordance with section </w:t>
            </w:r>
            <w:r w:rsidR="0034737F" w:rsidRPr="00CC18CF">
              <w:rPr>
                <w:rFonts w:asciiTheme="minorHAnsi" w:hAnsiTheme="minorHAnsi" w:cstheme="minorHAnsi"/>
                <w:color w:val="3333FF"/>
                <w:sz w:val="20"/>
                <w:szCs w:val="20"/>
              </w:rPr>
              <w:fldChar w:fldCharType="begin"/>
            </w:r>
            <w:r w:rsidR="0034737F" w:rsidRPr="009D5FAC">
              <w:rPr>
                <w:rFonts w:asciiTheme="minorHAnsi" w:hAnsiTheme="minorHAnsi" w:cstheme="minorHAnsi"/>
                <w:color w:val="3333FF"/>
                <w:sz w:val="20"/>
                <w:szCs w:val="20"/>
              </w:rPr>
              <w:instrText xml:space="preserve"> REF _Ref536445391 \r \h </w:instrText>
            </w:r>
            <w:r w:rsidR="00960E13" w:rsidRPr="009D5FAC">
              <w:rPr>
                <w:rFonts w:asciiTheme="minorHAnsi" w:hAnsiTheme="minorHAnsi" w:cstheme="minorHAnsi"/>
                <w:color w:val="3333FF"/>
                <w:sz w:val="20"/>
                <w:szCs w:val="20"/>
              </w:rPr>
              <w:instrText xml:space="preserve"> \* MERGEFORMAT </w:instrText>
            </w:r>
            <w:r w:rsidR="0034737F" w:rsidRPr="00CC18CF">
              <w:rPr>
                <w:rFonts w:asciiTheme="minorHAnsi" w:hAnsiTheme="minorHAnsi" w:cstheme="minorHAnsi"/>
                <w:color w:val="3333FF"/>
                <w:sz w:val="20"/>
                <w:szCs w:val="20"/>
              </w:rPr>
            </w:r>
            <w:r w:rsidR="0034737F" w:rsidRPr="00CC18CF">
              <w:rPr>
                <w:rFonts w:asciiTheme="minorHAnsi" w:hAnsiTheme="minorHAnsi" w:cstheme="minorHAnsi"/>
                <w:color w:val="3333FF"/>
                <w:sz w:val="20"/>
                <w:szCs w:val="20"/>
              </w:rPr>
              <w:fldChar w:fldCharType="separate"/>
            </w:r>
            <w:r w:rsidR="0034737F" w:rsidRPr="00CC18CF">
              <w:rPr>
                <w:rFonts w:asciiTheme="minorHAnsi" w:hAnsiTheme="minorHAnsi" w:cstheme="minorHAnsi"/>
                <w:color w:val="3333FF"/>
                <w:sz w:val="20"/>
                <w:szCs w:val="20"/>
              </w:rPr>
              <w:t>17</w:t>
            </w:r>
            <w:r w:rsidR="0034737F" w:rsidRPr="00CC18CF">
              <w:rPr>
                <w:rFonts w:asciiTheme="minorHAnsi" w:hAnsiTheme="minorHAnsi" w:cstheme="minorHAnsi"/>
                <w:color w:val="3333FF"/>
                <w:sz w:val="20"/>
                <w:szCs w:val="20"/>
              </w:rPr>
              <w:fldChar w:fldCharType="end"/>
            </w:r>
            <w:r w:rsidR="005B4985">
              <w:rPr>
                <w:rFonts w:asciiTheme="minorHAnsi" w:hAnsiTheme="minorHAnsi" w:cstheme="minorHAnsi"/>
                <w:color w:val="3333FF"/>
                <w:sz w:val="20"/>
                <w:szCs w:val="20"/>
              </w:rPr>
              <w:t>.</w:t>
            </w:r>
            <w:r w:rsidRPr="00CC18CF">
              <w:rPr>
                <w:rFonts w:asciiTheme="minorHAnsi" w:hAnsiTheme="minorHAnsi" w:cstheme="minorHAnsi"/>
                <w:color w:val="000000"/>
                <w:sz w:val="20"/>
                <w:szCs w:val="20"/>
              </w:rPr>
              <w:t>f:</w:t>
            </w:r>
          </w:p>
        </w:tc>
        <w:tc>
          <w:tcPr>
            <w:tcW w:w="555" w:type="dxa"/>
          </w:tcPr>
          <w:p w14:paraId="693791A5" w14:textId="77777777" w:rsidR="002F005B" w:rsidRPr="00FA7552" w:rsidRDefault="002F005B" w:rsidP="008A5C12">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13DB65CC" w14:textId="64ACE7D8" w:rsidR="002F005B" w:rsidRPr="00F473F3" w:rsidRDefault="00000000" w:rsidP="009D5FAC">
            <w:pPr>
              <w:tabs>
                <w:tab w:val="left" w:pos="288"/>
                <w:tab w:val="left" w:pos="576"/>
                <w:tab w:val="left" w:pos="864"/>
              </w:tabs>
              <w:jc w:val="center"/>
              <w:rPr>
                <w:rFonts w:asciiTheme="minorHAnsi" w:hAnsiTheme="minorHAnsi"/>
                <w:color w:val="000000"/>
                <w:sz w:val="20"/>
                <w:szCs w:val="20"/>
              </w:rPr>
            </w:pPr>
            <w:hyperlink r:id="rId176" w:anchor="se38.1.16_1116" w:history="1">
              <w:r w:rsidR="00DF3C2C" w:rsidRPr="00B059B2">
                <w:rPr>
                  <w:rStyle w:val="Hyperlink"/>
                  <w:rFonts w:asciiTheme="minorHAnsi" w:hAnsiTheme="minorHAnsi"/>
                  <w:sz w:val="20"/>
                  <w:szCs w:val="20"/>
                </w:rPr>
                <w:t>38 CFR 16.116</w:t>
              </w:r>
            </w:hyperlink>
            <w:r w:rsidR="00DF3C2C">
              <w:rPr>
                <w:rFonts w:asciiTheme="minorHAnsi" w:hAnsiTheme="minorHAnsi"/>
                <w:color w:val="000000"/>
                <w:sz w:val="20"/>
                <w:szCs w:val="20"/>
              </w:rPr>
              <w:t>(a)(5)</w:t>
            </w:r>
          </w:p>
        </w:tc>
        <w:tc>
          <w:tcPr>
            <w:tcW w:w="1137" w:type="dxa"/>
            <w:tcBorders>
              <w:bottom w:val="single" w:sz="4" w:space="0" w:color="auto"/>
            </w:tcBorders>
          </w:tcPr>
          <w:p w14:paraId="62DD0A70" w14:textId="77777777" w:rsidR="002F005B" w:rsidRPr="00FA7552" w:rsidRDefault="002F005B" w:rsidP="00C72658">
            <w:pPr>
              <w:tabs>
                <w:tab w:val="left" w:pos="288"/>
                <w:tab w:val="left" w:pos="576"/>
                <w:tab w:val="left" w:pos="864"/>
              </w:tabs>
              <w:rPr>
                <w:rFonts w:asciiTheme="minorHAnsi" w:hAnsiTheme="minorHAnsi"/>
                <w:color w:val="000000"/>
                <w:sz w:val="20"/>
                <w:szCs w:val="20"/>
              </w:rPr>
            </w:pPr>
          </w:p>
        </w:tc>
      </w:tr>
      <w:tr w:rsidR="002F005B" w:rsidRPr="00FA7552" w14:paraId="0129C436" w14:textId="77777777" w:rsidTr="00327706">
        <w:tc>
          <w:tcPr>
            <w:tcW w:w="9598" w:type="dxa"/>
          </w:tcPr>
          <w:p w14:paraId="477E8B1C" w14:textId="58874C78" w:rsidR="002F005B" w:rsidRPr="009D5FAC" w:rsidRDefault="002F005B"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17.b(1)</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9624C2">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The prospective subject or the LAR must be provided with the information that a reasonable person would want to have </w:t>
            </w:r>
            <w:proofErr w:type="gramStart"/>
            <w:r w:rsidRPr="00CC18CF">
              <w:rPr>
                <w:rFonts w:asciiTheme="minorHAnsi" w:hAnsiTheme="minorHAnsi" w:cstheme="minorHAnsi"/>
                <w:color w:val="000000"/>
                <w:sz w:val="20"/>
                <w:szCs w:val="20"/>
              </w:rPr>
              <w:t>in order to</w:t>
            </w:r>
            <w:proofErr w:type="gramEnd"/>
            <w:r w:rsidRPr="00CC18CF">
              <w:rPr>
                <w:rFonts w:asciiTheme="minorHAnsi" w:hAnsiTheme="minorHAnsi" w:cstheme="minorHAnsi"/>
                <w:color w:val="000000"/>
                <w:sz w:val="20"/>
                <w:szCs w:val="20"/>
              </w:rPr>
              <w:t xml:space="preserve"> make an informed decision about whether to participate, and an opportunity to discuss that information;</w:t>
            </w:r>
          </w:p>
        </w:tc>
        <w:tc>
          <w:tcPr>
            <w:tcW w:w="555" w:type="dxa"/>
          </w:tcPr>
          <w:p w14:paraId="5CAB9473" w14:textId="77777777" w:rsidR="002F005B" w:rsidRPr="00FA7552" w:rsidRDefault="002F005B" w:rsidP="008A5C12">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3D6AF378" w14:textId="77777777" w:rsidR="002F005B" w:rsidRDefault="002F005B" w:rsidP="009D5FAC">
            <w:pPr>
              <w:tabs>
                <w:tab w:val="left" w:pos="288"/>
                <w:tab w:val="left" w:pos="576"/>
                <w:tab w:val="left" w:pos="864"/>
              </w:tabs>
              <w:jc w:val="center"/>
            </w:pPr>
          </w:p>
        </w:tc>
        <w:tc>
          <w:tcPr>
            <w:tcW w:w="1137" w:type="dxa"/>
            <w:tcBorders>
              <w:bottom w:val="single" w:sz="4" w:space="0" w:color="auto"/>
            </w:tcBorders>
          </w:tcPr>
          <w:p w14:paraId="4B0B0774" w14:textId="77777777" w:rsidR="002F005B" w:rsidRPr="00FA7552" w:rsidRDefault="002F005B" w:rsidP="00C72658">
            <w:pPr>
              <w:tabs>
                <w:tab w:val="left" w:pos="288"/>
                <w:tab w:val="left" w:pos="576"/>
                <w:tab w:val="left" w:pos="864"/>
              </w:tabs>
              <w:rPr>
                <w:rFonts w:asciiTheme="minorHAnsi" w:hAnsiTheme="minorHAnsi"/>
                <w:color w:val="000000"/>
                <w:sz w:val="20"/>
                <w:szCs w:val="20"/>
              </w:rPr>
            </w:pPr>
          </w:p>
        </w:tc>
      </w:tr>
      <w:tr w:rsidR="002F005B" w:rsidRPr="00FA7552" w14:paraId="22982FBE" w14:textId="77777777" w:rsidTr="00327706">
        <w:tc>
          <w:tcPr>
            <w:tcW w:w="9598" w:type="dxa"/>
          </w:tcPr>
          <w:p w14:paraId="03A08A36" w14:textId="598D7D6C" w:rsidR="002F005B" w:rsidRPr="00CC18CF" w:rsidRDefault="002F005B"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17.b(2)</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9624C2">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Informed consent must begin with a concise and focused presentation of the key information that is most likely to assist a prospective subject or LAR in understanding the reasons why one might or might not want to participate in the research.  This part of</w:t>
            </w:r>
            <w:r w:rsidRPr="009D5FAC">
              <w:rPr>
                <w:rFonts w:asciiTheme="minorHAnsi" w:hAnsiTheme="minorHAnsi" w:cstheme="minorHAnsi"/>
                <w:color w:val="000000"/>
                <w:sz w:val="20"/>
                <w:szCs w:val="20"/>
              </w:rPr>
              <w:t xml:space="preserve"> the informed consent must be organized and presented in a way that facilitates comprehension.  </w:t>
            </w:r>
            <w:r w:rsidRPr="00327706">
              <w:rPr>
                <w:rFonts w:asciiTheme="minorHAnsi" w:hAnsiTheme="minorHAnsi" w:cstheme="minorHAnsi"/>
                <w:i/>
                <w:iCs/>
                <w:color w:val="000000"/>
                <w:sz w:val="20"/>
                <w:szCs w:val="20"/>
              </w:rPr>
              <w:t xml:space="preserve">NOTE:  For some relatively simple research studies with limited risks or benefits, the entire informed consent document may be relatively brief and still satisfy section </w:t>
            </w:r>
            <w:r w:rsidR="0034737F" w:rsidRPr="00327706">
              <w:rPr>
                <w:rFonts w:asciiTheme="minorHAnsi" w:hAnsiTheme="minorHAnsi" w:cstheme="minorHAnsi"/>
                <w:i/>
                <w:iCs/>
                <w:color w:val="3333FF"/>
                <w:sz w:val="20"/>
                <w:szCs w:val="20"/>
              </w:rPr>
              <w:fldChar w:fldCharType="begin"/>
            </w:r>
            <w:r w:rsidR="0034737F" w:rsidRPr="00327706">
              <w:rPr>
                <w:rFonts w:asciiTheme="minorHAnsi" w:hAnsiTheme="minorHAnsi" w:cstheme="minorHAnsi"/>
                <w:i/>
                <w:iCs/>
                <w:color w:val="3333FF"/>
                <w:sz w:val="20"/>
                <w:szCs w:val="20"/>
              </w:rPr>
              <w:instrText xml:space="preserve"> REF _Ref536445413 \r \h </w:instrText>
            </w:r>
            <w:r w:rsidR="00960E13" w:rsidRPr="00327706">
              <w:rPr>
                <w:rFonts w:asciiTheme="minorHAnsi" w:hAnsiTheme="minorHAnsi" w:cstheme="minorHAnsi"/>
                <w:i/>
                <w:iCs/>
                <w:color w:val="3333FF"/>
                <w:sz w:val="20"/>
                <w:szCs w:val="20"/>
              </w:rPr>
              <w:instrText xml:space="preserve"> \* MERGEFORMAT </w:instrText>
            </w:r>
            <w:r w:rsidR="0034737F" w:rsidRPr="00327706">
              <w:rPr>
                <w:rFonts w:asciiTheme="minorHAnsi" w:hAnsiTheme="minorHAnsi" w:cstheme="minorHAnsi"/>
                <w:i/>
                <w:iCs/>
                <w:color w:val="3333FF"/>
                <w:sz w:val="20"/>
                <w:szCs w:val="20"/>
              </w:rPr>
            </w:r>
            <w:r w:rsidR="0034737F" w:rsidRPr="00327706">
              <w:rPr>
                <w:rFonts w:asciiTheme="minorHAnsi" w:hAnsiTheme="minorHAnsi" w:cstheme="minorHAnsi"/>
                <w:i/>
                <w:iCs/>
                <w:color w:val="3333FF"/>
                <w:sz w:val="20"/>
                <w:szCs w:val="20"/>
              </w:rPr>
              <w:fldChar w:fldCharType="separate"/>
            </w:r>
            <w:r w:rsidR="0034737F" w:rsidRPr="00327706">
              <w:rPr>
                <w:rFonts w:asciiTheme="minorHAnsi" w:hAnsiTheme="minorHAnsi" w:cstheme="minorHAnsi"/>
                <w:i/>
                <w:iCs/>
                <w:color w:val="3333FF"/>
                <w:sz w:val="20"/>
                <w:szCs w:val="20"/>
              </w:rPr>
              <w:t>17</w:t>
            </w:r>
            <w:r w:rsidR="0034737F" w:rsidRPr="00327706">
              <w:rPr>
                <w:rFonts w:asciiTheme="minorHAnsi" w:hAnsiTheme="minorHAnsi" w:cstheme="minorHAnsi"/>
                <w:i/>
                <w:iCs/>
                <w:color w:val="3333FF"/>
                <w:sz w:val="20"/>
                <w:szCs w:val="20"/>
              </w:rPr>
              <w:fldChar w:fldCharType="end"/>
            </w:r>
            <w:r w:rsidRPr="00CC18CF">
              <w:rPr>
                <w:rFonts w:asciiTheme="minorHAnsi" w:hAnsiTheme="minorHAnsi" w:cstheme="minorHAnsi"/>
                <w:color w:val="000000"/>
                <w:sz w:val="20"/>
                <w:szCs w:val="20"/>
              </w:rPr>
              <w:t>; and</w:t>
            </w:r>
          </w:p>
        </w:tc>
        <w:tc>
          <w:tcPr>
            <w:tcW w:w="555" w:type="dxa"/>
          </w:tcPr>
          <w:p w14:paraId="40E2F9E8" w14:textId="77777777" w:rsidR="002F005B" w:rsidRPr="00FA7552" w:rsidRDefault="002F005B" w:rsidP="008A5C12">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5E9A0D46" w14:textId="77777777" w:rsidR="002F005B" w:rsidRDefault="002F005B" w:rsidP="009D5FAC">
            <w:pPr>
              <w:tabs>
                <w:tab w:val="left" w:pos="288"/>
                <w:tab w:val="left" w:pos="576"/>
                <w:tab w:val="left" w:pos="864"/>
              </w:tabs>
              <w:jc w:val="center"/>
            </w:pPr>
          </w:p>
        </w:tc>
        <w:tc>
          <w:tcPr>
            <w:tcW w:w="1137" w:type="dxa"/>
            <w:tcBorders>
              <w:bottom w:val="single" w:sz="4" w:space="0" w:color="auto"/>
            </w:tcBorders>
          </w:tcPr>
          <w:p w14:paraId="56FC2805" w14:textId="77777777" w:rsidR="002F005B" w:rsidRPr="00FA7552" w:rsidRDefault="002F005B" w:rsidP="00C72658">
            <w:pPr>
              <w:tabs>
                <w:tab w:val="left" w:pos="288"/>
                <w:tab w:val="left" w:pos="576"/>
                <w:tab w:val="left" w:pos="864"/>
              </w:tabs>
              <w:rPr>
                <w:rFonts w:asciiTheme="minorHAnsi" w:hAnsiTheme="minorHAnsi"/>
                <w:color w:val="000000"/>
                <w:sz w:val="20"/>
                <w:szCs w:val="20"/>
              </w:rPr>
            </w:pPr>
          </w:p>
        </w:tc>
      </w:tr>
      <w:tr w:rsidR="002F005B" w:rsidRPr="00FA7552" w14:paraId="08029E14" w14:textId="77777777" w:rsidTr="00327706">
        <w:tc>
          <w:tcPr>
            <w:tcW w:w="9598" w:type="dxa"/>
          </w:tcPr>
          <w:p w14:paraId="3FA9E6C0" w14:textId="24116C4E" w:rsidR="002F005B" w:rsidRPr="009D5FAC" w:rsidRDefault="00DF3C2C"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17.b(3)</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9624C2">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Informed consent </w:t>
            </w:r>
            <w:proofErr w:type="gramStart"/>
            <w:r w:rsidRPr="00CC18CF">
              <w:rPr>
                <w:rFonts w:asciiTheme="minorHAnsi" w:hAnsiTheme="minorHAnsi" w:cstheme="minorHAnsi"/>
                <w:color w:val="000000"/>
                <w:sz w:val="20"/>
                <w:szCs w:val="20"/>
              </w:rPr>
              <w:t>as a whole must</w:t>
            </w:r>
            <w:proofErr w:type="gramEnd"/>
            <w:r w:rsidRPr="00CC18CF">
              <w:rPr>
                <w:rFonts w:asciiTheme="minorHAnsi" w:hAnsiTheme="minorHAnsi" w:cstheme="minorHAnsi"/>
                <w:color w:val="000000"/>
                <w:sz w:val="20"/>
                <w:szCs w:val="20"/>
              </w:rPr>
              <w:t xml:space="preserve"> present information in sufficient detail relating to the research and must be organized and presented in a way that does not merely provide lists of isolated facts, but rather facilitates the prospective subject's or LAR’s understanding of the reasons why</w:t>
            </w:r>
            <w:r w:rsidRPr="009D5FAC">
              <w:rPr>
                <w:rFonts w:asciiTheme="minorHAnsi" w:hAnsiTheme="minorHAnsi" w:cstheme="minorHAnsi"/>
                <w:color w:val="000000"/>
                <w:sz w:val="20"/>
                <w:szCs w:val="20"/>
              </w:rPr>
              <w:t xml:space="preserve"> one might or might not want to participate.</w:t>
            </w:r>
          </w:p>
        </w:tc>
        <w:tc>
          <w:tcPr>
            <w:tcW w:w="555" w:type="dxa"/>
          </w:tcPr>
          <w:p w14:paraId="74063BD3" w14:textId="77777777" w:rsidR="002F005B" w:rsidRPr="00FA7552" w:rsidRDefault="002F005B" w:rsidP="008A5C12">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2E31F2F5" w14:textId="77777777" w:rsidR="002F005B" w:rsidRDefault="002F005B" w:rsidP="009D5FAC">
            <w:pPr>
              <w:tabs>
                <w:tab w:val="left" w:pos="288"/>
                <w:tab w:val="left" w:pos="576"/>
                <w:tab w:val="left" w:pos="864"/>
              </w:tabs>
              <w:jc w:val="center"/>
            </w:pPr>
          </w:p>
        </w:tc>
        <w:tc>
          <w:tcPr>
            <w:tcW w:w="1137" w:type="dxa"/>
            <w:tcBorders>
              <w:bottom w:val="single" w:sz="4" w:space="0" w:color="auto"/>
            </w:tcBorders>
          </w:tcPr>
          <w:p w14:paraId="4D426AA8" w14:textId="77777777" w:rsidR="002F005B" w:rsidRPr="00FA7552" w:rsidRDefault="002F005B" w:rsidP="00C72658">
            <w:pPr>
              <w:tabs>
                <w:tab w:val="left" w:pos="288"/>
                <w:tab w:val="left" w:pos="576"/>
                <w:tab w:val="left" w:pos="864"/>
              </w:tabs>
              <w:rPr>
                <w:rFonts w:asciiTheme="minorHAnsi" w:hAnsiTheme="minorHAnsi"/>
                <w:color w:val="000000"/>
                <w:sz w:val="20"/>
                <w:szCs w:val="20"/>
              </w:rPr>
            </w:pPr>
          </w:p>
        </w:tc>
      </w:tr>
      <w:tr w:rsidR="00DF3C2C" w:rsidRPr="00FA7552" w14:paraId="46F21314" w14:textId="77777777" w:rsidTr="00327706">
        <w:tc>
          <w:tcPr>
            <w:tcW w:w="9598" w:type="dxa"/>
          </w:tcPr>
          <w:p w14:paraId="270ACBF6" w14:textId="4B74BE88" w:rsidR="00DF3C2C" w:rsidRPr="009D5FAC" w:rsidRDefault="00DF3C2C"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17.c. </w:t>
            </w:r>
            <w:r w:rsidR="009624C2">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If a VA research study’s informed consent approved by the IRB prior to January 21, 2019, requires modification, the general requirements described in section </w:t>
            </w:r>
            <w:r w:rsidR="0034737F" w:rsidRPr="00CC18CF">
              <w:rPr>
                <w:rFonts w:asciiTheme="minorHAnsi" w:hAnsiTheme="minorHAnsi" w:cstheme="minorHAnsi"/>
                <w:color w:val="3333FF"/>
                <w:sz w:val="20"/>
                <w:szCs w:val="20"/>
              </w:rPr>
              <w:fldChar w:fldCharType="begin"/>
            </w:r>
            <w:r w:rsidR="0034737F" w:rsidRPr="009D5FAC">
              <w:rPr>
                <w:rFonts w:asciiTheme="minorHAnsi" w:hAnsiTheme="minorHAnsi" w:cstheme="minorHAnsi"/>
                <w:color w:val="3333FF"/>
                <w:sz w:val="20"/>
                <w:szCs w:val="20"/>
              </w:rPr>
              <w:instrText xml:space="preserve"> REF _Ref536445426 \r \h </w:instrText>
            </w:r>
            <w:r w:rsidR="00960E13" w:rsidRPr="009D5FAC">
              <w:rPr>
                <w:rFonts w:asciiTheme="minorHAnsi" w:hAnsiTheme="minorHAnsi" w:cstheme="minorHAnsi"/>
                <w:color w:val="3333FF"/>
                <w:sz w:val="20"/>
                <w:szCs w:val="20"/>
              </w:rPr>
              <w:instrText xml:space="preserve"> \* MERGEFORMAT </w:instrText>
            </w:r>
            <w:r w:rsidR="0034737F" w:rsidRPr="00CC18CF">
              <w:rPr>
                <w:rFonts w:asciiTheme="minorHAnsi" w:hAnsiTheme="minorHAnsi" w:cstheme="minorHAnsi"/>
                <w:color w:val="3333FF"/>
                <w:sz w:val="20"/>
                <w:szCs w:val="20"/>
              </w:rPr>
            </w:r>
            <w:r w:rsidR="0034737F" w:rsidRPr="00CC18CF">
              <w:rPr>
                <w:rFonts w:asciiTheme="minorHAnsi" w:hAnsiTheme="minorHAnsi" w:cstheme="minorHAnsi"/>
                <w:color w:val="3333FF"/>
                <w:sz w:val="20"/>
                <w:szCs w:val="20"/>
              </w:rPr>
              <w:fldChar w:fldCharType="separate"/>
            </w:r>
            <w:r w:rsidR="0034737F" w:rsidRPr="00CC18CF">
              <w:rPr>
                <w:rFonts w:asciiTheme="minorHAnsi" w:hAnsiTheme="minorHAnsi" w:cstheme="minorHAnsi"/>
                <w:color w:val="3333FF"/>
                <w:sz w:val="20"/>
                <w:szCs w:val="20"/>
              </w:rPr>
              <w:t>1</w:t>
            </w:r>
            <w:r w:rsidR="0034737F" w:rsidRPr="009D5FAC">
              <w:rPr>
                <w:rFonts w:asciiTheme="minorHAnsi" w:hAnsiTheme="minorHAnsi" w:cstheme="minorHAnsi"/>
                <w:color w:val="3333FF"/>
                <w:sz w:val="20"/>
                <w:szCs w:val="20"/>
              </w:rPr>
              <w:t>7</w:t>
            </w:r>
            <w:r w:rsidR="0034737F" w:rsidRPr="00CC18CF">
              <w:rPr>
                <w:rFonts w:asciiTheme="minorHAnsi" w:hAnsiTheme="minorHAnsi" w:cstheme="minorHAnsi"/>
                <w:color w:val="3333FF"/>
                <w:sz w:val="20"/>
                <w:szCs w:val="20"/>
              </w:rPr>
              <w:fldChar w:fldCharType="end"/>
            </w:r>
            <w:r w:rsidRPr="00CC18CF">
              <w:rPr>
                <w:rFonts w:asciiTheme="minorHAnsi" w:hAnsiTheme="minorHAnsi" w:cstheme="minorHAnsi"/>
                <w:color w:val="000000"/>
                <w:sz w:val="20"/>
                <w:szCs w:val="20"/>
              </w:rPr>
              <w:t xml:space="preserve">.b are not applicable unless the research study has been transitioned to the 2018 Requirements.  The IRB responsible for oversight of the study must </w:t>
            </w:r>
            <w:r w:rsidRPr="00CC18CF">
              <w:rPr>
                <w:rFonts w:asciiTheme="minorHAnsi" w:hAnsiTheme="minorHAnsi" w:cstheme="minorHAnsi"/>
                <w:color w:val="000000"/>
                <w:sz w:val="20"/>
                <w:szCs w:val="20"/>
              </w:rPr>
              <w:lastRenderedPageBreak/>
              <w:t>determine and document whether all subjects</w:t>
            </w:r>
            <w:r w:rsidRPr="009D5FAC">
              <w:rPr>
                <w:rFonts w:asciiTheme="minorHAnsi" w:hAnsiTheme="minorHAnsi" w:cstheme="minorHAnsi"/>
                <w:color w:val="000000"/>
                <w:sz w:val="20"/>
                <w:szCs w:val="20"/>
              </w:rPr>
              <w:t xml:space="preserve"> previously consented must be provided the information through a re-consenting or other notification process.</w:t>
            </w:r>
          </w:p>
        </w:tc>
        <w:tc>
          <w:tcPr>
            <w:tcW w:w="555" w:type="dxa"/>
          </w:tcPr>
          <w:p w14:paraId="643F6A84" w14:textId="77777777" w:rsidR="00DF3C2C" w:rsidRPr="00FA7552" w:rsidRDefault="00DF3C2C" w:rsidP="008A5C12">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6FE63519" w14:textId="77777777" w:rsidR="00DF3C2C" w:rsidRDefault="00DF3C2C" w:rsidP="009D5FAC">
            <w:pPr>
              <w:tabs>
                <w:tab w:val="left" w:pos="288"/>
                <w:tab w:val="left" w:pos="576"/>
                <w:tab w:val="left" w:pos="864"/>
              </w:tabs>
              <w:jc w:val="center"/>
            </w:pPr>
          </w:p>
        </w:tc>
        <w:tc>
          <w:tcPr>
            <w:tcW w:w="1137" w:type="dxa"/>
            <w:tcBorders>
              <w:bottom w:val="single" w:sz="4" w:space="0" w:color="auto"/>
            </w:tcBorders>
          </w:tcPr>
          <w:p w14:paraId="6D8FF68B" w14:textId="77777777" w:rsidR="00DF3C2C" w:rsidRPr="00FA7552" w:rsidRDefault="00DF3C2C" w:rsidP="00C72658">
            <w:pPr>
              <w:tabs>
                <w:tab w:val="left" w:pos="288"/>
                <w:tab w:val="left" w:pos="576"/>
                <w:tab w:val="left" w:pos="864"/>
              </w:tabs>
              <w:rPr>
                <w:rFonts w:asciiTheme="minorHAnsi" w:hAnsiTheme="minorHAnsi"/>
                <w:color w:val="000000"/>
                <w:sz w:val="20"/>
                <w:szCs w:val="20"/>
              </w:rPr>
            </w:pPr>
          </w:p>
        </w:tc>
      </w:tr>
      <w:tr w:rsidR="009E5C67" w:rsidRPr="00FA7552" w14:paraId="0826742D" w14:textId="77777777" w:rsidTr="00327706">
        <w:tc>
          <w:tcPr>
            <w:tcW w:w="9598" w:type="dxa"/>
            <w:shd w:val="clear" w:color="auto" w:fill="FFFFFF" w:themeFill="background1"/>
          </w:tcPr>
          <w:p w14:paraId="48D1CBFB" w14:textId="54059247" w:rsidR="009E5C67" w:rsidRPr="009D5FAC" w:rsidRDefault="009E5C67" w:rsidP="007F0286">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2F005B"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DF3C2C" w:rsidRPr="009D5FAC">
              <w:rPr>
                <w:rFonts w:asciiTheme="minorHAnsi" w:hAnsiTheme="minorHAnsi" w:cstheme="minorHAnsi"/>
                <w:color w:val="000000"/>
                <w:sz w:val="20"/>
                <w:szCs w:val="20"/>
              </w:rPr>
              <w:t>d</w:t>
            </w:r>
            <w:r w:rsidRPr="009D5FAC">
              <w:rPr>
                <w:rFonts w:asciiTheme="minorHAnsi" w:hAnsiTheme="minorHAnsi" w:cstheme="minorHAnsi"/>
                <w:color w:val="000000"/>
                <w:sz w:val="20"/>
                <w:szCs w:val="20"/>
              </w:rPr>
              <w:t xml:space="preserve">. </w:t>
            </w:r>
            <w:r w:rsidR="009624C2">
              <w:rPr>
                <w:rFonts w:asciiTheme="minorHAnsi" w:hAnsiTheme="minorHAnsi" w:cstheme="minorHAnsi"/>
                <w:color w:val="000000"/>
                <w:sz w:val="20"/>
                <w:szCs w:val="20"/>
              </w:rPr>
              <w:t xml:space="preserve"> </w:t>
            </w:r>
            <w:r w:rsidRPr="009D5FAC">
              <w:rPr>
                <w:rFonts w:asciiTheme="minorHAnsi" w:hAnsiTheme="minorHAnsi" w:cstheme="minorHAnsi"/>
                <w:b/>
                <w:color w:val="000000"/>
                <w:sz w:val="20"/>
                <w:szCs w:val="20"/>
                <w:u w:val="single"/>
              </w:rPr>
              <w:t>Basic Elements of Informed Consent</w:t>
            </w:r>
            <w:r w:rsidRPr="009D5FAC">
              <w:rPr>
                <w:rFonts w:asciiTheme="minorHAnsi" w:hAnsiTheme="minorHAnsi" w:cstheme="minorHAnsi"/>
                <w:color w:val="000000"/>
                <w:sz w:val="20"/>
                <w:szCs w:val="20"/>
                <w:u w:val="single"/>
              </w:rPr>
              <w:t>.</w:t>
            </w:r>
            <w:r w:rsidRPr="009D5FAC">
              <w:rPr>
                <w:rFonts w:asciiTheme="minorHAnsi" w:hAnsiTheme="minorHAnsi" w:cstheme="minorHAnsi"/>
                <w:color w:val="000000"/>
                <w:sz w:val="20"/>
                <w:szCs w:val="20"/>
              </w:rPr>
              <w:t xml:space="preserve">  Except as provided in </w:t>
            </w:r>
            <w:r w:rsidR="00DF3C2C" w:rsidRPr="009D5FAC">
              <w:rPr>
                <w:rFonts w:asciiTheme="minorHAnsi" w:hAnsiTheme="minorHAnsi" w:cstheme="minorHAnsi"/>
                <w:color w:val="000000"/>
                <w:sz w:val="20"/>
                <w:szCs w:val="20"/>
              </w:rPr>
              <w:t xml:space="preserve">section </w:t>
            </w:r>
            <w:r w:rsidR="0034737F" w:rsidRPr="00CC18CF">
              <w:rPr>
                <w:rFonts w:asciiTheme="minorHAnsi" w:hAnsiTheme="minorHAnsi" w:cstheme="minorHAnsi"/>
                <w:color w:val="3333FF"/>
                <w:sz w:val="20"/>
                <w:szCs w:val="20"/>
              </w:rPr>
              <w:fldChar w:fldCharType="begin"/>
            </w:r>
            <w:r w:rsidR="0034737F" w:rsidRPr="009D5FAC">
              <w:rPr>
                <w:rFonts w:asciiTheme="minorHAnsi" w:hAnsiTheme="minorHAnsi" w:cstheme="minorHAnsi"/>
                <w:color w:val="3333FF"/>
                <w:sz w:val="20"/>
                <w:szCs w:val="20"/>
              </w:rPr>
              <w:instrText xml:space="preserve"> REF _Ref536445438 \r \h </w:instrText>
            </w:r>
            <w:r w:rsidR="00960E13" w:rsidRPr="009D5FAC">
              <w:rPr>
                <w:rFonts w:asciiTheme="minorHAnsi" w:hAnsiTheme="minorHAnsi" w:cstheme="minorHAnsi"/>
                <w:color w:val="3333FF"/>
                <w:sz w:val="20"/>
                <w:szCs w:val="20"/>
              </w:rPr>
              <w:instrText xml:space="preserve"> \* MERGEFORMAT </w:instrText>
            </w:r>
            <w:r w:rsidR="0034737F" w:rsidRPr="00CC18CF">
              <w:rPr>
                <w:rFonts w:asciiTheme="minorHAnsi" w:hAnsiTheme="minorHAnsi" w:cstheme="minorHAnsi"/>
                <w:color w:val="3333FF"/>
                <w:sz w:val="20"/>
                <w:szCs w:val="20"/>
              </w:rPr>
            </w:r>
            <w:r w:rsidR="0034737F" w:rsidRPr="00CC18CF">
              <w:rPr>
                <w:rFonts w:asciiTheme="minorHAnsi" w:hAnsiTheme="minorHAnsi" w:cstheme="minorHAnsi"/>
                <w:color w:val="3333FF"/>
                <w:sz w:val="20"/>
                <w:szCs w:val="20"/>
              </w:rPr>
              <w:fldChar w:fldCharType="separate"/>
            </w:r>
            <w:r w:rsidR="0034737F" w:rsidRPr="00CC18CF">
              <w:rPr>
                <w:rFonts w:asciiTheme="minorHAnsi" w:hAnsiTheme="minorHAnsi" w:cstheme="minorHAnsi"/>
                <w:color w:val="3333FF"/>
                <w:sz w:val="20"/>
                <w:szCs w:val="20"/>
              </w:rPr>
              <w:t>17</w:t>
            </w:r>
            <w:r w:rsidR="0034737F" w:rsidRPr="00CC18CF">
              <w:rPr>
                <w:rFonts w:asciiTheme="minorHAnsi" w:hAnsiTheme="minorHAnsi" w:cstheme="minorHAnsi"/>
                <w:color w:val="3333FF"/>
                <w:sz w:val="20"/>
                <w:szCs w:val="20"/>
              </w:rPr>
              <w:fldChar w:fldCharType="end"/>
            </w:r>
            <w:r w:rsidR="00DF3C2C" w:rsidRPr="00CC18CF">
              <w:rPr>
                <w:rFonts w:asciiTheme="minorHAnsi" w:hAnsiTheme="minorHAnsi" w:cstheme="minorHAnsi"/>
                <w:color w:val="000000"/>
                <w:sz w:val="20"/>
                <w:szCs w:val="20"/>
              </w:rPr>
              <w:t>.g. or h.</w:t>
            </w:r>
            <w:r w:rsidRPr="009D5FAC">
              <w:rPr>
                <w:rFonts w:asciiTheme="minorHAnsi" w:hAnsiTheme="minorHAnsi" w:cstheme="minorHAnsi"/>
                <w:color w:val="000000"/>
                <w:sz w:val="20"/>
                <w:szCs w:val="20"/>
              </w:rPr>
              <w:t>, in seeking informed consent the following information must be provided to each subject</w:t>
            </w:r>
            <w:r w:rsidR="00DF3C2C" w:rsidRPr="009D5FAC">
              <w:rPr>
                <w:rFonts w:asciiTheme="minorHAnsi" w:hAnsiTheme="minorHAnsi" w:cstheme="minorHAnsi"/>
                <w:color w:val="000000"/>
                <w:sz w:val="20"/>
                <w:szCs w:val="20"/>
              </w:rPr>
              <w:t xml:space="preserve"> or LAR</w:t>
            </w:r>
            <w:r w:rsidRPr="009D5FAC">
              <w:rPr>
                <w:rFonts w:asciiTheme="minorHAnsi" w:hAnsiTheme="minorHAnsi" w:cstheme="minorHAnsi"/>
                <w:color w:val="000000"/>
                <w:sz w:val="20"/>
                <w:szCs w:val="20"/>
              </w:rPr>
              <w:t>:</w:t>
            </w:r>
          </w:p>
        </w:tc>
        <w:tc>
          <w:tcPr>
            <w:tcW w:w="555" w:type="dxa"/>
            <w:shd w:val="clear" w:color="auto" w:fill="D9D9D9" w:themeFill="background1" w:themeFillShade="D9"/>
          </w:tcPr>
          <w:p w14:paraId="338B2E02"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7D70C3B0" w14:textId="77777777" w:rsidR="009E5C67" w:rsidRPr="00FA7552"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shd w:val="clear" w:color="auto" w:fill="FFFFFF" w:themeFill="background1"/>
          </w:tcPr>
          <w:p w14:paraId="6A102348"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27384F0C" w14:textId="77777777" w:rsidTr="00327706">
        <w:tc>
          <w:tcPr>
            <w:tcW w:w="9598" w:type="dxa"/>
          </w:tcPr>
          <w:p w14:paraId="46438EDB" w14:textId="48EE1A50"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040669"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040669" w:rsidRPr="009D5FAC">
              <w:rPr>
                <w:rFonts w:asciiTheme="minorHAnsi" w:hAnsiTheme="minorHAnsi" w:cstheme="minorHAnsi"/>
                <w:color w:val="000000"/>
                <w:sz w:val="20"/>
                <w:szCs w:val="20"/>
              </w:rPr>
              <w:t>d</w:t>
            </w:r>
            <w:r w:rsidRPr="009D5FAC">
              <w:rPr>
                <w:rFonts w:asciiTheme="minorHAnsi" w:hAnsiTheme="minorHAnsi" w:cstheme="minorHAnsi"/>
                <w:color w:val="000000"/>
                <w:sz w:val="20"/>
                <w:szCs w:val="20"/>
              </w:rPr>
              <w:t>(1).  A statement that the study involves research, an explanation of the purposes of the research and the expected duration of the subject's participation, a description of the procedures to be followed, and identification of any procedures that are experimental;</w:t>
            </w:r>
          </w:p>
        </w:tc>
        <w:tc>
          <w:tcPr>
            <w:tcW w:w="555" w:type="dxa"/>
          </w:tcPr>
          <w:p w14:paraId="28CC3D5A" w14:textId="77777777" w:rsidR="009E5C67" w:rsidRPr="00FA7552" w:rsidRDefault="009E5C67" w:rsidP="008A5C12">
            <w:pPr>
              <w:tabs>
                <w:tab w:val="left" w:pos="288"/>
                <w:tab w:val="left" w:pos="576"/>
                <w:tab w:val="left" w:pos="864"/>
              </w:tabs>
              <w:rPr>
                <w:rFonts w:asciiTheme="minorHAnsi" w:hAnsiTheme="minorHAnsi"/>
                <w:color w:val="000000"/>
                <w:sz w:val="20"/>
                <w:szCs w:val="20"/>
              </w:rPr>
            </w:pPr>
          </w:p>
        </w:tc>
        <w:tc>
          <w:tcPr>
            <w:tcW w:w="2812" w:type="dxa"/>
          </w:tcPr>
          <w:p w14:paraId="09593287" w14:textId="6C29E06E" w:rsidR="00B059B2" w:rsidRDefault="00000000" w:rsidP="009D5FAC">
            <w:pPr>
              <w:tabs>
                <w:tab w:val="left" w:pos="288"/>
                <w:tab w:val="left" w:pos="576"/>
                <w:tab w:val="left" w:pos="864"/>
              </w:tabs>
              <w:jc w:val="center"/>
              <w:rPr>
                <w:rStyle w:val="Hyperlink"/>
                <w:rFonts w:asciiTheme="minorHAnsi" w:hAnsiTheme="minorHAnsi"/>
                <w:sz w:val="20"/>
                <w:szCs w:val="20"/>
              </w:rPr>
            </w:pPr>
            <w:hyperlink r:id="rId177" w:history="1">
              <w:r w:rsidR="00B059B2" w:rsidRPr="00B87B93">
                <w:rPr>
                  <w:rStyle w:val="Hyperlink"/>
                  <w:rFonts w:asciiTheme="minorHAnsi" w:hAnsiTheme="minorHAnsi"/>
                  <w:sz w:val="20"/>
                  <w:szCs w:val="20"/>
                </w:rPr>
                <w:t>38 CFR 16.116(</w:t>
              </w:r>
            </w:hyperlink>
            <w:proofErr w:type="gramStart"/>
            <w:r w:rsidR="00B059B2">
              <w:rPr>
                <w:rStyle w:val="Hyperlink"/>
                <w:rFonts w:asciiTheme="minorHAnsi" w:hAnsiTheme="minorHAnsi"/>
                <w:sz w:val="20"/>
                <w:szCs w:val="20"/>
              </w:rPr>
              <w:t>a)(</w:t>
            </w:r>
            <w:proofErr w:type="gramEnd"/>
            <w:r w:rsidR="00B059B2">
              <w:rPr>
                <w:rStyle w:val="Hyperlink"/>
                <w:rFonts w:asciiTheme="minorHAnsi" w:hAnsiTheme="minorHAnsi"/>
                <w:sz w:val="20"/>
                <w:szCs w:val="20"/>
              </w:rPr>
              <w:t>1)</w:t>
            </w:r>
            <w:r w:rsidR="00E23A80" w:rsidRPr="007F0ED3">
              <w:rPr>
                <w:rStyle w:val="Hyperlink"/>
                <w:rFonts w:asciiTheme="minorHAnsi" w:hAnsiTheme="minorHAnsi"/>
                <w:color w:val="FF0000"/>
                <w:sz w:val="20"/>
                <w:szCs w:val="20"/>
              </w:rPr>
              <w:t>*</w:t>
            </w:r>
          </w:p>
          <w:p w14:paraId="3E5A7EB6" w14:textId="7981F321"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78" w:anchor="se38.1.16_1116" w:history="1">
              <w:r w:rsidR="009E5C67" w:rsidRPr="00B059B2">
                <w:rPr>
                  <w:rStyle w:val="Hyperlink"/>
                  <w:rFonts w:asciiTheme="minorHAnsi" w:hAnsiTheme="minorHAnsi"/>
                  <w:sz w:val="20"/>
                  <w:szCs w:val="20"/>
                </w:rPr>
                <w:t>38 CFR 16.116</w:t>
              </w:r>
            </w:hyperlink>
            <w:r w:rsidR="009E5C67" w:rsidRPr="00FA7552">
              <w:rPr>
                <w:rFonts w:asciiTheme="minorHAnsi" w:hAnsiTheme="minorHAnsi"/>
                <w:color w:val="000000"/>
                <w:sz w:val="20"/>
                <w:szCs w:val="20"/>
              </w:rPr>
              <w:t>(</w:t>
            </w:r>
            <w:r w:rsidR="00040669">
              <w:rPr>
                <w:rFonts w:asciiTheme="minorHAnsi" w:hAnsiTheme="minorHAnsi"/>
                <w:color w:val="000000"/>
                <w:sz w:val="20"/>
                <w:szCs w:val="20"/>
              </w:rPr>
              <w:t>b</w:t>
            </w:r>
            <w:r w:rsidR="009E5C67" w:rsidRPr="00FA7552">
              <w:rPr>
                <w:rFonts w:asciiTheme="minorHAnsi" w:hAnsiTheme="minorHAnsi"/>
                <w:color w:val="000000"/>
                <w:sz w:val="20"/>
                <w:szCs w:val="20"/>
              </w:rPr>
              <w:t>)(1)</w:t>
            </w:r>
          </w:p>
          <w:p w14:paraId="30BBDDDD" w14:textId="77777777"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79" w:history="1">
              <w:r w:rsidR="009E5C67" w:rsidRPr="00FA7552">
                <w:rPr>
                  <w:rStyle w:val="Hyperlink"/>
                  <w:rFonts w:asciiTheme="minorHAnsi" w:hAnsiTheme="minorHAnsi"/>
                  <w:sz w:val="20"/>
                  <w:szCs w:val="20"/>
                </w:rPr>
                <w:t>21 CFR 50</w:t>
              </w:r>
            </w:hyperlink>
            <w:r w:rsidR="009E5C67" w:rsidRPr="00FA7552">
              <w:rPr>
                <w:rFonts w:asciiTheme="minorHAnsi" w:hAnsiTheme="minorHAnsi"/>
                <w:color w:val="000000"/>
                <w:sz w:val="20"/>
                <w:szCs w:val="20"/>
              </w:rPr>
              <w:t>.25(a)(1)</w:t>
            </w:r>
          </w:p>
        </w:tc>
        <w:tc>
          <w:tcPr>
            <w:tcW w:w="1137" w:type="dxa"/>
          </w:tcPr>
          <w:p w14:paraId="323B47A5"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743C0935" w14:textId="77777777" w:rsidTr="00327706">
        <w:tc>
          <w:tcPr>
            <w:tcW w:w="9598" w:type="dxa"/>
          </w:tcPr>
          <w:p w14:paraId="363D4B7D" w14:textId="365B5DE0"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040669"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040669" w:rsidRPr="009D5FAC">
              <w:rPr>
                <w:rFonts w:asciiTheme="minorHAnsi" w:hAnsiTheme="minorHAnsi" w:cstheme="minorHAnsi"/>
                <w:color w:val="000000"/>
                <w:sz w:val="20"/>
                <w:szCs w:val="20"/>
              </w:rPr>
              <w:t>d</w:t>
            </w:r>
            <w:r w:rsidRPr="009D5FAC">
              <w:rPr>
                <w:rFonts w:asciiTheme="minorHAnsi" w:hAnsiTheme="minorHAnsi" w:cstheme="minorHAnsi"/>
                <w:color w:val="000000"/>
                <w:sz w:val="20"/>
                <w:szCs w:val="20"/>
              </w:rPr>
              <w:t>(2).  A description of any reasonably foreseeable risks or discomforts to the subject;</w:t>
            </w:r>
          </w:p>
        </w:tc>
        <w:tc>
          <w:tcPr>
            <w:tcW w:w="555" w:type="dxa"/>
          </w:tcPr>
          <w:p w14:paraId="6885C2DD" w14:textId="77777777" w:rsidR="009E5C67" w:rsidRPr="00FA7552" w:rsidRDefault="009E5C67" w:rsidP="008A5C12">
            <w:pPr>
              <w:tabs>
                <w:tab w:val="left" w:pos="288"/>
                <w:tab w:val="left" w:pos="576"/>
                <w:tab w:val="left" w:pos="864"/>
              </w:tabs>
              <w:rPr>
                <w:rFonts w:asciiTheme="minorHAnsi" w:hAnsiTheme="minorHAnsi"/>
                <w:color w:val="000000"/>
                <w:sz w:val="20"/>
                <w:szCs w:val="20"/>
              </w:rPr>
            </w:pPr>
          </w:p>
        </w:tc>
        <w:tc>
          <w:tcPr>
            <w:tcW w:w="2812" w:type="dxa"/>
          </w:tcPr>
          <w:p w14:paraId="6E918AEC" w14:textId="40084E6E"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80" w:anchor="se38.1.16_1116" w:history="1">
              <w:r w:rsidR="009E5C67" w:rsidRPr="00B059B2">
                <w:rPr>
                  <w:rStyle w:val="Hyperlink"/>
                  <w:rFonts w:asciiTheme="minorHAnsi" w:hAnsiTheme="minorHAnsi"/>
                  <w:sz w:val="20"/>
                  <w:szCs w:val="20"/>
                </w:rPr>
                <w:t>38 CFR 16.116</w:t>
              </w:r>
            </w:hyperlink>
            <w:r w:rsidR="009E5C67" w:rsidRPr="00FA7552">
              <w:rPr>
                <w:rFonts w:asciiTheme="minorHAnsi" w:hAnsiTheme="minorHAnsi"/>
                <w:color w:val="000000"/>
                <w:sz w:val="20"/>
                <w:szCs w:val="20"/>
              </w:rPr>
              <w:t>(</w:t>
            </w:r>
            <w:r w:rsidR="00040669">
              <w:rPr>
                <w:rFonts w:asciiTheme="minorHAnsi" w:hAnsiTheme="minorHAnsi"/>
                <w:color w:val="000000"/>
                <w:sz w:val="20"/>
                <w:szCs w:val="20"/>
              </w:rPr>
              <w:t>b</w:t>
            </w:r>
            <w:r w:rsidR="009E5C67" w:rsidRPr="00FA7552">
              <w:rPr>
                <w:rFonts w:asciiTheme="minorHAnsi" w:hAnsiTheme="minorHAnsi"/>
                <w:color w:val="000000"/>
                <w:sz w:val="20"/>
                <w:szCs w:val="20"/>
              </w:rPr>
              <w:t>)(2)</w:t>
            </w:r>
          </w:p>
          <w:p w14:paraId="608B7C7D" w14:textId="77777777"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81" w:history="1">
              <w:r w:rsidR="009E5C67" w:rsidRPr="00FA7552">
                <w:rPr>
                  <w:rStyle w:val="Hyperlink"/>
                  <w:rFonts w:asciiTheme="minorHAnsi" w:hAnsiTheme="minorHAnsi"/>
                  <w:sz w:val="20"/>
                  <w:szCs w:val="20"/>
                </w:rPr>
                <w:t>21 CFR 50</w:t>
              </w:r>
            </w:hyperlink>
            <w:r w:rsidR="009E5C67" w:rsidRPr="00FA7552">
              <w:rPr>
                <w:rFonts w:asciiTheme="minorHAnsi" w:hAnsiTheme="minorHAnsi"/>
                <w:color w:val="000000"/>
                <w:sz w:val="20"/>
                <w:szCs w:val="20"/>
              </w:rPr>
              <w:t>.25(a)(2)</w:t>
            </w:r>
          </w:p>
        </w:tc>
        <w:tc>
          <w:tcPr>
            <w:tcW w:w="1137" w:type="dxa"/>
          </w:tcPr>
          <w:p w14:paraId="6233B1E2"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5527F3F4" w14:textId="77777777" w:rsidTr="00327706">
        <w:tc>
          <w:tcPr>
            <w:tcW w:w="9598" w:type="dxa"/>
          </w:tcPr>
          <w:p w14:paraId="3E3A3BDA" w14:textId="2F434FE0"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040669"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040669" w:rsidRPr="009D5FAC">
              <w:rPr>
                <w:rFonts w:asciiTheme="minorHAnsi" w:hAnsiTheme="minorHAnsi" w:cstheme="minorHAnsi"/>
                <w:color w:val="000000"/>
                <w:sz w:val="20"/>
                <w:szCs w:val="20"/>
              </w:rPr>
              <w:t>d</w:t>
            </w:r>
            <w:r w:rsidRPr="009D5FAC">
              <w:rPr>
                <w:rFonts w:asciiTheme="minorHAnsi" w:hAnsiTheme="minorHAnsi" w:cstheme="minorHAnsi"/>
                <w:color w:val="000000"/>
                <w:sz w:val="20"/>
                <w:szCs w:val="20"/>
              </w:rPr>
              <w:t>(3).  A description of any benefits to the subject or to others that may reasonably be expected from the research;</w:t>
            </w:r>
          </w:p>
        </w:tc>
        <w:tc>
          <w:tcPr>
            <w:tcW w:w="555" w:type="dxa"/>
          </w:tcPr>
          <w:p w14:paraId="5B16EEF0" w14:textId="77777777" w:rsidR="009E5C67" w:rsidRPr="00FA7552" w:rsidRDefault="009E5C67" w:rsidP="008A5C12">
            <w:pPr>
              <w:tabs>
                <w:tab w:val="left" w:pos="288"/>
                <w:tab w:val="left" w:pos="576"/>
                <w:tab w:val="left" w:pos="864"/>
              </w:tabs>
              <w:rPr>
                <w:rFonts w:asciiTheme="minorHAnsi" w:hAnsiTheme="minorHAnsi"/>
                <w:color w:val="000000"/>
                <w:sz w:val="20"/>
                <w:szCs w:val="20"/>
              </w:rPr>
            </w:pPr>
          </w:p>
        </w:tc>
        <w:tc>
          <w:tcPr>
            <w:tcW w:w="2812" w:type="dxa"/>
          </w:tcPr>
          <w:p w14:paraId="19D957BD" w14:textId="5192FA17"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82" w:anchor="se38.1.16_1116" w:history="1">
              <w:r w:rsidR="009E5C67" w:rsidRPr="00B059B2">
                <w:rPr>
                  <w:rStyle w:val="Hyperlink"/>
                  <w:rFonts w:asciiTheme="minorHAnsi" w:hAnsiTheme="minorHAnsi"/>
                  <w:sz w:val="20"/>
                  <w:szCs w:val="20"/>
                </w:rPr>
                <w:t>38 CFR 16.116</w:t>
              </w:r>
            </w:hyperlink>
            <w:r w:rsidR="009E5C67" w:rsidRPr="00FA7552">
              <w:rPr>
                <w:rFonts w:asciiTheme="minorHAnsi" w:hAnsiTheme="minorHAnsi"/>
                <w:color w:val="000000"/>
                <w:sz w:val="20"/>
                <w:szCs w:val="20"/>
              </w:rPr>
              <w:t>(</w:t>
            </w:r>
            <w:r w:rsidR="00040669">
              <w:rPr>
                <w:rFonts w:asciiTheme="minorHAnsi" w:hAnsiTheme="minorHAnsi"/>
                <w:color w:val="000000"/>
                <w:sz w:val="20"/>
                <w:szCs w:val="20"/>
              </w:rPr>
              <w:t>b</w:t>
            </w:r>
            <w:r w:rsidR="009E5C67" w:rsidRPr="00FA7552">
              <w:rPr>
                <w:rFonts w:asciiTheme="minorHAnsi" w:hAnsiTheme="minorHAnsi"/>
                <w:color w:val="000000"/>
                <w:sz w:val="20"/>
                <w:szCs w:val="20"/>
              </w:rPr>
              <w:t>)(3)</w:t>
            </w:r>
          </w:p>
          <w:p w14:paraId="4207AC60" w14:textId="77777777"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183" w:history="1">
              <w:r w:rsidR="009E5C67" w:rsidRPr="00FA7552">
                <w:rPr>
                  <w:rStyle w:val="Hyperlink"/>
                  <w:rFonts w:asciiTheme="minorHAnsi" w:hAnsiTheme="minorHAnsi"/>
                  <w:sz w:val="20"/>
                  <w:szCs w:val="20"/>
                </w:rPr>
                <w:t>21 CFR 50</w:t>
              </w:r>
            </w:hyperlink>
            <w:r w:rsidR="009E5C67" w:rsidRPr="00FA7552">
              <w:rPr>
                <w:rFonts w:asciiTheme="minorHAnsi" w:hAnsiTheme="minorHAnsi"/>
                <w:color w:val="000000"/>
                <w:sz w:val="20"/>
                <w:szCs w:val="20"/>
              </w:rPr>
              <w:t>.25(a)(3)</w:t>
            </w:r>
          </w:p>
        </w:tc>
        <w:tc>
          <w:tcPr>
            <w:tcW w:w="1137" w:type="dxa"/>
          </w:tcPr>
          <w:p w14:paraId="3B6CB9FD"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5EFBE313" w14:textId="77777777" w:rsidTr="00327706">
        <w:tc>
          <w:tcPr>
            <w:tcW w:w="9598" w:type="dxa"/>
          </w:tcPr>
          <w:p w14:paraId="78C6B7B2" w14:textId="6A20E822"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040669"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040669" w:rsidRPr="009D5FAC">
              <w:rPr>
                <w:rFonts w:asciiTheme="minorHAnsi" w:hAnsiTheme="minorHAnsi" w:cstheme="minorHAnsi"/>
                <w:color w:val="000000"/>
                <w:sz w:val="20"/>
                <w:szCs w:val="20"/>
              </w:rPr>
              <w:t>d</w:t>
            </w:r>
            <w:r w:rsidRPr="009D5FAC">
              <w:rPr>
                <w:rFonts w:asciiTheme="minorHAnsi" w:hAnsiTheme="minorHAnsi" w:cstheme="minorHAnsi"/>
                <w:color w:val="000000"/>
                <w:sz w:val="20"/>
                <w:szCs w:val="20"/>
              </w:rPr>
              <w:t>(4).  A disclosure of appropriate alternative procedures or courses of treatment, if any, that might be advantageous to the subject;</w:t>
            </w:r>
          </w:p>
        </w:tc>
        <w:tc>
          <w:tcPr>
            <w:tcW w:w="555" w:type="dxa"/>
          </w:tcPr>
          <w:p w14:paraId="7A82229E" w14:textId="77777777" w:rsidR="009E5C67" w:rsidRPr="00FA7552" w:rsidRDefault="009E5C67" w:rsidP="008A5C12">
            <w:pPr>
              <w:tabs>
                <w:tab w:val="left" w:pos="288"/>
                <w:tab w:val="left" w:pos="576"/>
                <w:tab w:val="left" w:pos="864"/>
              </w:tabs>
              <w:rPr>
                <w:rFonts w:asciiTheme="minorHAnsi" w:hAnsiTheme="minorHAnsi"/>
                <w:color w:val="000000"/>
                <w:sz w:val="20"/>
                <w:szCs w:val="20"/>
              </w:rPr>
            </w:pPr>
          </w:p>
        </w:tc>
        <w:tc>
          <w:tcPr>
            <w:tcW w:w="2812" w:type="dxa"/>
          </w:tcPr>
          <w:p w14:paraId="6D770A72" w14:textId="5D77EB3D"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184" w:anchor="se38.1.16_1116" w:history="1">
              <w:r w:rsidR="009E5C67" w:rsidRPr="00B26B2A">
                <w:rPr>
                  <w:rStyle w:val="Hyperlink"/>
                  <w:rFonts w:asciiTheme="minorHAnsi" w:hAnsiTheme="minorHAnsi"/>
                  <w:sz w:val="20"/>
                  <w:szCs w:val="20"/>
                </w:rPr>
                <w:t>38 CRF 16.116</w:t>
              </w:r>
            </w:hyperlink>
            <w:r w:rsidR="009E5C67" w:rsidRPr="00B26B2A">
              <w:rPr>
                <w:rFonts w:asciiTheme="minorHAnsi" w:hAnsiTheme="minorHAnsi"/>
                <w:color w:val="000000"/>
                <w:sz w:val="20"/>
                <w:szCs w:val="20"/>
              </w:rPr>
              <w:t>(</w:t>
            </w:r>
            <w:r w:rsidR="00040669" w:rsidRPr="00B26B2A">
              <w:rPr>
                <w:rFonts w:asciiTheme="minorHAnsi" w:hAnsiTheme="minorHAnsi"/>
                <w:color w:val="000000"/>
                <w:sz w:val="20"/>
                <w:szCs w:val="20"/>
              </w:rPr>
              <w:t>b</w:t>
            </w:r>
            <w:r w:rsidR="009E5C67" w:rsidRPr="00B26B2A">
              <w:rPr>
                <w:rFonts w:asciiTheme="minorHAnsi" w:hAnsiTheme="minorHAnsi"/>
                <w:color w:val="000000"/>
                <w:sz w:val="20"/>
                <w:szCs w:val="20"/>
              </w:rPr>
              <w:t>)(4)</w:t>
            </w:r>
          </w:p>
          <w:p w14:paraId="0AD8ABC8" w14:textId="77777777"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185" w:history="1">
              <w:r w:rsidR="009E5C67" w:rsidRPr="00B26B2A">
                <w:rPr>
                  <w:rStyle w:val="Hyperlink"/>
                  <w:rFonts w:asciiTheme="minorHAnsi" w:hAnsiTheme="minorHAnsi"/>
                  <w:sz w:val="20"/>
                  <w:szCs w:val="20"/>
                </w:rPr>
                <w:t>21 CFR 50</w:t>
              </w:r>
            </w:hyperlink>
            <w:r w:rsidR="009E5C67" w:rsidRPr="00B26B2A">
              <w:rPr>
                <w:rFonts w:asciiTheme="minorHAnsi" w:hAnsiTheme="minorHAnsi"/>
                <w:color w:val="000000"/>
                <w:sz w:val="20"/>
                <w:szCs w:val="20"/>
              </w:rPr>
              <w:t>.25(a)(4)</w:t>
            </w:r>
          </w:p>
        </w:tc>
        <w:tc>
          <w:tcPr>
            <w:tcW w:w="1137" w:type="dxa"/>
          </w:tcPr>
          <w:p w14:paraId="3542CE94" w14:textId="77777777" w:rsidR="009E5C67" w:rsidRPr="00B26B2A"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09BAD2BE" w14:textId="77777777" w:rsidTr="00327706">
        <w:tc>
          <w:tcPr>
            <w:tcW w:w="9598" w:type="dxa"/>
          </w:tcPr>
          <w:p w14:paraId="00432B8B" w14:textId="5FD358C9"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040669"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040669" w:rsidRPr="009D5FAC">
              <w:rPr>
                <w:rFonts w:asciiTheme="minorHAnsi" w:hAnsiTheme="minorHAnsi" w:cstheme="minorHAnsi"/>
                <w:color w:val="000000"/>
                <w:sz w:val="20"/>
                <w:szCs w:val="20"/>
              </w:rPr>
              <w:t>d</w:t>
            </w:r>
            <w:r w:rsidRPr="009D5FAC">
              <w:rPr>
                <w:rFonts w:asciiTheme="minorHAnsi" w:hAnsiTheme="minorHAnsi" w:cstheme="minorHAnsi"/>
                <w:color w:val="000000"/>
                <w:sz w:val="20"/>
                <w:szCs w:val="20"/>
              </w:rPr>
              <w:t>(5).  A statement describing the extent, if any, to which confidentiality of records identifying the subject will be maintained;</w:t>
            </w:r>
          </w:p>
        </w:tc>
        <w:tc>
          <w:tcPr>
            <w:tcW w:w="555" w:type="dxa"/>
          </w:tcPr>
          <w:p w14:paraId="2BEA2C98" w14:textId="77777777" w:rsidR="009E5C67" w:rsidRPr="00FA7552" w:rsidRDefault="009E5C67" w:rsidP="00731BB0">
            <w:pPr>
              <w:tabs>
                <w:tab w:val="left" w:pos="288"/>
                <w:tab w:val="left" w:pos="576"/>
                <w:tab w:val="left" w:pos="864"/>
              </w:tabs>
              <w:rPr>
                <w:rFonts w:asciiTheme="minorHAnsi" w:hAnsiTheme="minorHAnsi"/>
                <w:color w:val="000000"/>
                <w:sz w:val="20"/>
                <w:szCs w:val="20"/>
              </w:rPr>
            </w:pPr>
          </w:p>
        </w:tc>
        <w:tc>
          <w:tcPr>
            <w:tcW w:w="2812" w:type="dxa"/>
          </w:tcPr>
          <w:p w14:paraId="51BD866E" w14:textId="6E610145"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186" w:anchor="se38.1.16_1116" w:history="1">
              <w:r w:rsidR="009E5C67" w:rsidRPr="00B26B2A">
                <w:rPr>
                  <w:rStyle w:val="Hyperlink"/>
                  <w:rFonts w:asciiTheme="minorHAnsi" w:hAnsiTheme="minorHAnsi"/>
                  <w:sz w:val="20"/>
                  <w:szCs w:val="20"/>
                </w:rPr>
                <w:t>38 CFR 16.116</w:t>
              </w:r>
            </w:hyperlink>
            <w:r w:rsidR="009E5C67" w:rsidRPr="00B26B2A">
              <w:rPr>
                <w:rFonts w:asciiTheme="minorHAnsi" w:hAnsiTheme="minorHAnsi"/>
                <w:color w:val="000000"/>
                <w:sz w:val="20"/>
                <w:szCs w:val="20"/>
              </w:rPr>
              <w:t>(</w:t>
            </w:r>
            <w:r w:rsidR="00040669" w:rsidRPr="00B26B2A">
              <w:rPr>
                <w:rFonts w:asciiTheme="minorHAnsi" w:hAnsiTheme="minorHAnsi"/>
                <w:color w:val="000000"/>
                <w:sz w:val="20"/>
                <w:szCs w:val="20"/>
              </w:rPr>
              <w:t>b</w:t>
            </w:r>
            <w:r w:rsidR="009E5C67" w:rsidRPr="00B26B2A">
              <w:rPr>
                <w:rFonts w:asciiTheme="minorHAnsi" w:hAnsiTheme="minorHAnsi"/>
                <w:color w:val="000000"/>
                <w:sz w:val="20"/>
                <w:szCs w:val="20"/>
              </w:rPr>
              <w:t>)(5)</w:t>
            </w:r>
          </w:p>
          <w:p w14:paraId="6EDB0F90" w14:textId="77777777"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187" w:history="1">
              <w:r w:rsidR="009E5C67" w:rsidRPr="00B26B2A">
                <w:rPr>
                  <w:rStyle w:val="Hyperlink"/>
                  <w:rFonts w:asciiTheme="minorHAnsi" w:hAnsiTheme="minorHAnsi"/>
                  <w:sz w:val="20"/>
                  <w:szCs w:val="20"/>
                </w:rPr>
                <w:t>21 CFR 50</w:t>
              </w:r>
            </w:hyperlink>
            <w:r w:rsidR="009E5C67" w:rsidRPr="00B26B2A">
              <w:rPr>
                <w:rFonts w:asciiTheme="minorHAnsi" w:hAnsiTheme="minorHAnsi"/>
                <w:color w:val="000000"/>
                <w:sz w:val="20"/>
                <w:szCs w:val="20"/>
              </w:rPr>
              <w:t>.25(a)(5)</w:t>
            </w:r>
          </w:p>
        </w:tc>
        <w:tc>
          <w:tcPr>
            <w:tcW w:w="1137" w:type="dxa"/>
          </w:tcPr>
          <w:p w14:paraId="64F0ECD7" w14:textId="77777777" w:rsidR="009E5C67" w:rsidRPr="00B26B2A"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024FCEC5" w14:textId="77777777" w:rsidTr="00327706">
        <w:tc>
          <w:tcPr>
            <w:tcW w:w="9598" w:type="dxa"/>
          </w:tcPr>
          <w:p w14:paraId="5F33864F" w14:textId="74622F4B" w:rsidR="009E5C67" w:rsidRPr="00CC18CF" w:rsidRDefault="009E5C67" w:rsidP="007F0286">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040669"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040669" w:rsidRPr="009D5FAC">
              <w:rPr>
                <w:rFonts w:asciiTheme="minorHAnsi" w:hAnsiTheme="minorHAnsi" w:cstheme="minorHAnsi"/>
                <w:color w:val="000000"/>
                <w:sz w:val="20"/>
                <w:szCs w:val="20"/>
              </w:rPr>
              <w:t>d</w:t>
            </w:r>
            <w:r w:rsidRPr="009D5FAC">
              <w:rPr>
                <w:rFonts w:asciiTheme="minorHAnsi" w:hAnsiTheme="minorHAnsi" w:cstheme="minorHAnsi"/>
                <w:color w:val="000000"/>
                <w:sz w:val="20"/>
                <w:szCs w:val="20"/>
              </w:rPr>
              <w:t xml:space="preserve">(6).  </w:t>
            </w:r>
            <w:r w:rsidR="00040669" w:rsidRPr="009D5FAC">
              <w:rPr>
                <w:rFonts w:asciiTheme="minorHAnsi" w:hAnsiTheme="minorHAnsi" w:cstheme="minorHAnsi"/>
                <w:color w:val="000000"/>
                <w:sz w:val="20"/>
                <w:szCs w:val="20"/>
              </w:rPr>
              <w:t>For research involving more than minimal risk, a</w:t>
            </w:r>
            <w:r w:rsidRPr="009D5FAC">
              <w:rPr>
                <w:rFonts w:asciiTheme="minorHAnsi" w:hAnsiTheme="minorHAnsi" w:cstheme="minorHAnsi"/>
                <w:color w:val="000000"/>
                <w:sz w:val="20"/>
                <w:szCs w:val="20"/>
              </w:rPr>
              <w:t>n explanation as to whether any compensation is available, and an explanation as to whether any medical treatments are available if injury occurs and, if so, what they consist of, or where further information may be obtained (</w:t>
            </w:r>
            <w:hyperlink w:anchor="_TREATMENT_OF_RESEARCH-RELATED" w:history="1">
              <w:r w:rsidRPr="00CC18CF">
                <w:rPr>
                  <w:rStyle w:val="Hyperlink"/>
                  <w:rFonts w:asciiTheme="minorHAnsi" w:hAnsiTheme="minorHAnsi" w:cstheme="minorHAnsi"/>
                  <w:sz w:val="20"/>
                  <w:szCs w:val="20"/>
                </w:rPr>
                <w:t xml:space="preserve">see </w:t>
              </w:r>
              <w:r w:rsidR="00040669" w:rsidRPr="009D5FAC">
                <w:rPr>
                  <w:rStyle w:val="Hyperlink"/>
                  <w:rFonts w:asciiTheme="minorHAnsi" w:hAnsiTheme="minorHAnsi" w:cstheme="minorHAnsi"/>
                  <w:sz w:val="20"/>
                  <w:szCs w:val="20"/>
                </w:rPr>
                <w:t>section 24</w:t>
              </w:r>
            </w:hyperlink>
            <w:r w:rsidRPr="00CC18CF">
              <w:rPr>
                <w:rFonts w:asciiTheme="minorHAnsi" w:hAnsiTheme="minorHAnsi" w:cstheme="minorHAnsi"/>
                <w:color w:val="000000"/>
                <w:sz w:val="20"/>
                <w:szCs w:val="20"/>
              </w:rPr>
              <w:t>);</w:t>
            </w:r>
          </w:p>
        </w:tc>
        <w:tc>
          <w:tcPr>
            <w:tcW w:w="555" w:type="dxa"/>
          </w:tcPr>
          <w:p w14:paraId="56B462E2" w14:textId="77777777" w:rsidR="009E5C67" w:rsidRPr="00FA7552" w:rsidRDefault="009E5C67" w:rsidP="00076BCF">
            <w:pPr>
              <w:tabs>
                <w:tab w:val="left" w:pos="288"/>
                <w:tab w:val="left" w:pos="576"/>
                <w:tab w:val="left" w:pos="864"/>
              </w:tabs>
              <w:rPr>
                <w:rFonts w:asciiTheme="minorHAnsi" w:hAnsiTheme="minorHAnsi"/>
                <w:color w:val="000000"/>
                <w:sz w:val="20"/>
                <w:szCs w:val="20"/>
              </w:rPr>
            </w:pPr>
          </w:p>
        </w:tc>
        <w:tc>
          <w:tcPr>
            <w:tcW w:w="2812" w:type="dxa"/>
          </w:tcPr>
          <w:p w14:paraId="36F9DBF7" w14:textId="1D93BC52" w:rsidR="00E17B54" w:rsidRPr="00B26B2A" w:rsidRDefault="00000000" w:rsidP="009D5FAC">
            <w:pPr>
              <w:tabs>
                <w:tab w:val="left" w:pos="288"/>
                <w:tab w:val="left" w:pos="576"/>
                <w:tab w:val="left" w:pos="864"/>
              </w:tabs>
              <w:jc w:val="center"/>
              <w:rPr>
                <w:rStyle w:val="Hyperlink"/>
                <w:rFonts w:asciiTheme="minorHAnsi" w:hAnsiTheme="minorHAnsi"/>
                <w:sz w:val="20"/>
                <w:szCs w:val="20"/>
              </w:rPr>
            </w:pPr>
            <w:hyperlink r:id="rId188" w:history="1">
              <w:r w:rsidR="00E17B54" w:rsidRPr="00B26B2A">
                <w:rPr>
                  <w:rStyle w:val="Hyperlink"/>
                  <w:rFonts w:asciiTheme="minorHAnsi" w:hAnsiTheme="minorHAnsi"/>
                  <w:sz w:val="20"/>
                  <w:szCs w:val="20"/>
                </w:rPr>
                <w:t>38 CFR 16 116</w:t>
              </w:r>
            </w:hyperlink>
            <w:r w:rsidR="00E17B54" w:rsidRPr="00B26B2A">
              <w:rPr>
                <w:rStyle w:val="Hyperlink"/>
                <w:rFonts w:asciiTheme="minorHAnsi" w:hAnsiTheme="minorHAnsi"/>
                <w:sz w:val="20"/>
                <w:szCs w:val="20"/>
              </w:rPr>
              <w:t>(a)(</w:t>
            </w:r>
            <w:proofErr w:type="gramStart"/>
            <w:r w:rsidR="00E17B54" w:rsidRPr="00B26B2A">
              <w:rPr>
                <w:rStyle w:val="Hyperlink"/>
                <w:rFonts w:asciiTheme="minorHAnsi" w:hAnsiTheme="minorHAnsi"/>
                <w:sz w:val="20"/>
                <w:szCs w:val="20"/>
              </w:rPr>
              <w:t>6)</w:t>
            </w:r>
            <w:r w:rsidR="00E23A80" w:rsidRPr="00B26B2A">
              <w:rPr>
                <w:rStyle w:val="Hyperlink"/>
                <w:rFonts w:asciiTheme="minorHAnsi" w:hAnsiTheme="minorHAnsi"/>
                <w:color w:val="FF0000"/>
                <w:sz w:val="20"/>
                <w:szCs w:val="20"/>
              </w:rPr>
              <w:t>*</w:t>
            </w:r>
            <w:proofErr w:type="gramEnd"/>
          </w:p>
          <w:p w14:paraId="61425E4D" w14:textId="6E2C5D08"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189" w:anchor="se38.1.16_1116" w:history="1">
              <w:r w:rsidR="009E5C67" w:rsidRPr="00B26B2A">
                <w:rPr>
                  <w:rStyle w:val="Hyperlink"/>
                  <w:rFonts w:asciiTheme="minorHAnsi" w:hAnsiTheme="minorHAnsi"/>
                  <w:sz w:val="20"/>
                  <w:szCs w:val="20"/>
                </w:rPr>
                <w:t>38 CFR 16.116</w:t>
              </w:r>
            </w:hyperlink>
            <w:r w:rsidR="009E5C67" w:rsidRPr="00B26B2A">
              <w:rPr>
                <w:rFonts w:asciiTheme="minorHAnsi" w:hAnsiTheme="minorHAnsi"/>
                <w:color w:val="000000"/>
                <w:sz w:val="20"/>
                <w:szCs w:val="20"/>
              </w:rPr>
              <w:t>(</w:t>
            </w:r>
            <w:r w:rsidR="00040669" w:rsidRPr="00B26B2A">
              <w:rPr>
                <w:rFonts w:asciiTheme="minorHAnsi" w:hAnsiTheme="minorHAnsi"/>
                <w:color w:val="000000"/>
                <w:sz w:val="20"/>
                <w:szCs w:val="20"/>
              </w:rPr>
              <w:t>b</w:t>
            </w:r>
            <w:r w:rsidR="009E5C67" w:rsidRPr="00B26B2A">
              <w:rPr>
                <w:rFonts w:asciiTheme="minorHAnsi" w:hAnsiTheme="minorHAnsi"/>
                <w:color w:val="000000"/>
                <w:sz w:val="20"/>
                <w:szCs w:val="20"/>
              </w:rPr>
              <w:t>)(6)</w:t>
            </w:r>
          </w:p>
          <w:p w14:paraId="4A28A6E2" w14:textId="77777777"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190" w:history="1">
              <w:r w:rsidR="009E5C67" w:rsidRPr="00B26B2A">
                <w:rPr>
                  <w:rStyle w:val="Hyperlink"/>
                  <w:rFonts w:asciiTheme="minorHAnsi" w:hAnsiTheme="minorHAnsi"/>
                  <w:sz w:val="20"/>
                  <w:szCs w:val="20"/>
                </w:rPr>
                <w:t>21 CFR 50</w:t>
              </w:r>
            </w:hyperlink>
            <w:r w:rsidR="009E5C67" w:rsidRPr="00B26B2A">
              <w:rPr>
                <w:rFonts w:asciiTheme="minorHAnsi" w:hAnsiTheme="minorHAnsi"/>
                <w:color w:val="000000"/>
                <w:sz w:val="20"/>
                <w:szCs w:val="20"/>
              </w:rPr>
              <w:t>.25(a)(6))</w:t>
            </w:r>
          </w:p>
        </w:tc>
        <w:tc>
          <w:tcPr>
            <w:tcW w:w="1137" w:type="dxa"/>
          </w:tcPr>
          <w:p w14:paraId="1497100F" w14:textId="77777777" w:rsidR="009E5C67" w:rsidRPr="00B26B2A"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40717382" w14:textId="77777777" w:rsidTr="00327706">
        <w:tc>
          <w:tcPr>
            <w:tcW w:w="9598" w:type="dxa"/>
          </w:tcPr>
          <w:p w14:paraId="4ABBFB56" w14:textId="52D29C64"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040669"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040669" w:rsidRPr="009D5FAC">
              <w:rPr>
                <w:rFonts w:asciiTheme="minorHAnsi" w:hAnsiTheme="minorHAnsi" w:cstheme="minorHAnsi"/>
                <w:color w:val="000000"/>
                <w:sz w:val="20"/>
                <w:szCs w:val="20"/>
              </w:rPr>
              <w:t>d</w:t>
            </w:r>
            <w:r w:rsidRPr="009D5FAC">
              <w:rPr>
                <w:rFonts w:asciiTheme="minorHAnsi" w:hAnsiTheme="minorHAnsi" w:cstheme="minorHAnsi"/>
                <w:color w:val="000000"/>
                <w:sz w:val="20"/>
                <w:szCs w:val="20"/>
              </w:rPr>
              <w:t>(7).  An explanation of whom to contact for answers to pertinent questions about the research and research subjects' rights, and whom to contact in the event of research-related injury to the subject; and</w:t>
            </w:r>
          </w:p>
        </w:tc>
        <w:tc>
          <w:tcPr>
            <w:tcW w:w="555" w:type="dxa"/>
          </w:tcPr>
          <w:p w14:paraId="28A5ECAF" w14:textId="77777777" w:rsidR="009E5C67" w:rsidRPr="00FA7552" w:rsidRDefault="009E5C67" w:rsidP="00076BCF">
            <w:pPr>
              <w:tabs>
                <w:tab w:val="left" w:pos="288"/>
                <w:tab w:val="left" w:pos="576"/>
                <w:tab w:val="left" w:pos="864"/>
              </w:tabs>
              <w:rPr>
                <w:rFonts w:asciiTheme="minorHAnsi" w:hAnsiTheme="minorHAnsi"/>
                <w:color w:val="000000"/>
                <w:sz w:val="20"/>
                <w:szCs w:val="20"/>
              </w:rPr>
            </w:pPr>
          </w:p>
        </w:tc>
        <w:tc>
          <w:tcPr>
            <w:tcW w:w="2812" w:type="dxa"/>
          </w:tcPr>
          <w:p w14:paraId="0075C946" w14:textId="095ACB6A"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191" w:anchor="se38.1.16_1116" w:history="1">
              <w:r w:rsidR="009E5C67" w:rsidRPr="00B26B2A">
                <w:rPr>
                  <w:rStyle w:val="Hyperlink"/>
                  <w:rFonts w:asciiTheme="minorHAnsi" w:hAnsiTheme="minorHAnsi"/>
                  <w:sz w:val="20"/>
                  <w:szCs w:val="20"/>
                </w:rPr>
                <w:t>38 CFR 16.116</w:t>
              </w:r>
            </w:hyperlink>
            <w:r w:rsidR="009E5C67" w:rsidRPr="00B26B2A">
              <w:rPr>
                <w:rFonts w:asciiTheme="minorHAnsi" w:hAnsiTheme="minorHAnsi"/>
                <w:color w:val="000000"/>
                <w:sz w:val="20"/>
                <w:szCs w:val="20"/>
              </w:rPr>
              <w:t>(</w:t>
            </w:r>
            <w:r w:rsidR="00040669" w:rsidRPr="00B26B2A">
              <w:rPr>
                <w:rFonts w:asciiTheme="minorHAnsi" w:hAnsiTheme="minorHAnsi"/>
                <w:color w:val="000000"/>
                <w:sz w:val="20"/>
                <w:szCs w:val="20"/>
              </w:rPr>
              <w:t>b</w:t>
            </w:r>
            <w:r w:rsidR="009E5C67" w:rsidRPr="00B26B2A">
              <w:rPr>
                <w:rFonts w:asciiTheme="minorHAnsi" w:hAnsiTheme="minorHAnsi"/>
                <w:color w:val="000000"/>
                <w:sz w:val="20"/>
                <w:szCs w:val="20"/>
              </w:rPr>
              <w:t>)(7)</w:t>
            </w:r>
          </w:p>
          <w:p w14:paraId="41B731C9" w14:textId="77777777"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192" w:history="1">
              <w:r w:rsidR="009E5C67" w:rsidRPr="00B26B2A">
                <w:rPr>
                  <w:rStyle w:val="Hyperlink"/>
                  <w:rFonts w:asciiTheme="minorHAnsi" w:hAnsiTheme="minorHAnsi"/>
                  <w:sz w:val="20"/>
                  <w:szCs w:val="20"/>
                </w:rPr>
                <w:t>21 CFR 50</w:t>
              </w:r>
            </w:hyperlink>
            <w:r w:rsidR="009E5C67" w:rsidRPr="00B26B2A">
              <w:rPr>
                <w:rFonts w:asciiTheme="minorHAnsi" w:hAnsiTheme="minorHAnsi"/>
                <w:color w:val="000000"/>
                <w:sz w:val="20"/>
                <w:szCs w:val="20"/>
              </w:rPr>
              <w:t>.25(a)(7)</w:t>
            </w:r>
          </w:p>
        </w:tc>
        <w:tc>
          <w:tcPr>
            <w:tcW w:w="1137" w:type="dxa"/>
          </w:tcPr>
          <w:p w14:paraId="2BFDBE12" w14:textId="77777777" w:rsidR="009E5C67" w:rsidRPr="00B26B2A"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00D8E416" w14:textId="77777777" w:rsidTr="00327706">
        <w:tc>
          <w:tcPr>
            <w:tcW w:w="9598" w:type="dxa"/>
          </w:tcPr>
          <w:p w14:paraId="5B691A31" w14:textId="2884E3BA"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040669"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040669" w:rsidRPr="009D5FAC">
              <w:rPr>
                <w:rFonts w:asciiTheme="minorHAnsi" w:hAnsiTheme="minorHAnsi" w:cstheme="minorHAnsi"/>
                <w:color w:val="000000"/>
                <w:sz w:val="20"/>
                <w:szCs w:val="20"/>
              </w:rPr>
              <w:t>d</w:t>
            </w:r>
            <w:r w:rsidRPr="009D5FAC">
              <w:rPr>
                <w:rFonts w:asciiTheme="minorHAnsi" w:hAnsiTheme="minorHAnsi" w:cstheme="minorHAnsi"/>
                <w:color w:val="000000"/>
                <w:sz w:val="20"/>
                <w:szCs w:val="20"/>
              </w:rPr>
              <w:t>(8).  A statement that participation is voluntary, refusal to participate involves no penalty or loss of benefits to which the subject is otherwise entitled, and that the subject may discontinue participation at any time without penalty or loss of benefits to which the subject is otherwise entitled.</w:t>
            </w:r>
          </w:p>
        </w:tc>
        <w:tc>
          <w:tcPr>
            <w:tcW w:w="555" w:type="dxa"/>
          </w:tcPr>
          <w:p w14:paraId="6A1EAD14" w14:textId="77777777" w:rsidR="009E5C67" w:rsidRPr="00FA7552" w:rsidRDefault="009E5C67" w:rsidP="00076BCF">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0CCB6848" w14:textId="47AC600B" w:rsidR="00E17B54" w:rsidRPr="00B26B2A" w:rsidRDefault="00000000" w:rsidP="009D5FAC">
            <w:pPr>
              <w:tabs>
                <w:tab w:val="left" w:pos="288"/>
                <w:tab w:val="left" w:pos="576"/>
                <w:tab w:val="left" w:pos="864"/>
              </w:tabs>
              <w:jc w:val="center"/>
              <w:rPr>
                <w:rStyle w:val="Hyperlink"/>
                <w:rFonts w:asciiTheme="minorHAnsi" w:hAnsiTheme="minorHAnsi"/>
                <w:sz w:val="20"/>
                <w:szCs w:val="20"/>
              </w:rPr>
            </w:pPr>
            <w:hyperlink r:id="rId193" w:history="1">
              <w:r w:rsidR="00E17B54" w:rsidRPr="00B26B2A">
                <w:rPr>
                  <w:rStyle w:val="Hyperlink"/>
                  <w:rFonts w:asciiTheme="minorHAnsi" w:hAnsiTheme="minorHAnsi"/>
                  <w:sz w:val="20"/>
                  <w:szCs w:val="20"/>
                </w:rPr>
                <w:t>38 CFR 16 116</w:t>
              </w:r>
            </w:hyperlink>
            <w:r w:rsidR="00E17B54" w:rsidRPr="00B26B2A">
              <w:rPr>
                <w:rStyle w:val="Hyperlink"/>
                <w:rFonts w:asciiTheme="minorHAnsi" w:hAnsiTheme="minorHAnsi"/>
                <w:sz w:val="20"/>
                <w:szCs w:val="20"/>
              </w:rPr>
              <w:t>(a)(</w:t>
            </w:r>
            <w:proofErr w:type="gramStart"/>
            <w:r w:rsidR="00E17B54" w:rsidRPr="00B26B2A">
              <w:rPr>
                <w:rStyle w:val="Hyperlink"/>
                <w:rFonts w:asciiTheme="minorHAnsi" w:hAnsiTheme="minorHAnsi"/>
                <w:sz w:val="20"/>
                <w:szCs w:val="20"/>
              </w:rPr>
              <w:t>8)</w:t>
            </w:r>
            <w:r w:rsidR="00E23A80" w:rsidRPr="00B26B2A">
              <w:rPr>
                <w:rStyle w:val="Hyperlink"/>
                <w:rFonts w:asciiTheme="minorHAnsi" w:hAnsiTheme="minorHAnsi"/>
                <w:color w:val="FF0000"/>
                <w:sz w:val="20"/>
                <w:szCs w:val="20"/>
              </w:rPr>
              <w:t>*</w:t>
            </w:r>
            <w:proofErr w:type="gramEnd"/>
          </w:p>
          <w:p w14:paraId="35E2CBF5" w14:textId="50E7D015"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194" w:anchor="se38.1.16_1116" w:history="1">
              <w:r w:rsidR="009E5C67" w:rsidRPr="00B26B2A">
                <w:rPr>
                  <w:rStyle w:val="Hyperlink"/>
                  <w:rFonts w:asciiTheme="minorHAnsi" w:hAnsiTheme="minorHAnsi"/>
                  <w:sz w:val="20"/>
                  <w:szCs w:val="20"/>
                </w:rPr>
                <w:t>38 CFR 16.116</w:t>
              </w:r>
            </w:hyperlink>
            <w:r w:rsidR="009E5C67" w:rsidRPr="00B26B2A">
              <w:rPr>
                <w:rFonts w:asciiTheme="minorHAnsi" w:hAnsiTheme="minorHAnsi"/>
                <w:color w:val="000000"/>
                <w:sz w:val="20"/>
                <w:szCs w:val="20"/>
              </w:rPr>
              <w:t>(</w:t>
            </w:r>
            <w:r w:rsidR="00040669" w:rsidRPr="00B26B2A">
              <w:rPr>
                <w:rFonts w:asciiTheme="minorHAnsi" w:hAnsiTheme="minorHAnsi"/>
                <w:color w:val="000000"/>
                <w:sz w:val="20"/>
                <w:szCs w:val="20"/>
              </w:rPr>
              <w:t>b</w:t>
            </w:r>
            <w:r w:rsidR="009E5C67" w:rsidRPr="00B26B2A">
              <w:rPr>
                <w:rFonts w:asciiTheme="minorHAnsi" w:hAnsiTheme="minorHAnsi"/>
                <w:color w:val="000000"/>
                <w:sz w:val="20"/>
                <w:szCs w:val="20"/>
              </w:rPr>
              <w:t>)(8)</w:t>
            </w:r>
          </w:p>
          <w:p w14:paraId="58B73ADD" w14:textId="77777777"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195" w:history="1">
              <w:r w:rsidR="009E5C67" w:rsidRPr="00B26B2A">
                <w:rPr>
                  <w:rStyle w:val="Hyperlink"/>
                  <w:rFonts w:asciiTheme="minorHAnsi" w:hAnsiTheme="minorHAnsi"/>
                  <w:sz w:val="20"/>
                  <w:szCs w:val="20"/>
                </w:rPr>
                <w:t>21 CFR 50</w:t>
              </w:r>
            </w:hyperlink>
            <w:r w:rsidR="009E5C67" w:rsidRPr="00B26B2A">
              <w:rPr>
                <w:rFonts w:asciiTheme="minorHAnsi" w:hAnsiTheme="minorHAnsi"/>
                <w:color w:val="000000"/>
                <w:sz w:val="20"/>
                <w:szCs w:val="20"/>
              </w:rPr>
              <w:t>.25(a</w:t>
            </w:r>
            <w:proofErr w:type="gramStart"/>
            <w:r w:rsidR="009E5C67" w:rsidRPr="00B26B2A">
              <w:rPr>
                <w:rFonts w:asciiTheme="minorHAnsi" w:hAnsiTheme="minorHAnsi"/>
                <w:color w:val="000000"/>
                <w:sz w:val="20"/>
                <w:szCs w:val="20"/>
              </w:rPr>
              <w:t>)(</w:t>
            </w:r>
            <w:proofErr w:type="gramEnd"/>
            <w:r w:rsidR="009E5C67" w:rsidRPr="00B26B2A">
              <w:rPr>
                <w:rFonts w:asciiTheme="minorHAnsi" w:hAnsiTheme="minorHAnsi"/>
                <w:color w:val="000000"/>
                <w:sz w:val="20"/>
                <w:szCs w:val="20"/>
              </w:rPr>
              <w:t>8</w:t>
            </w:r>
          </w:p>
        </w:tc>
        <w:tc>
          <w:tcPr>
            <w:tcW w:w="1137" w:type="dxa"/>
            <w:tcBorders>
              <w:bottom w:val="single" w:sz="4" w:space="0" w:color="auto"/>
            </w:tcBorders>
          </w:tcPr>
          <w:p w14:paraId="085A075B" w14:textId="77777777" w:rsidR="009E5C67" w:rsidRPr="00B26B2A" w:rsidRDefault="009E5C67" w:rsidP="00C72658">
            <w:pPr>
              <w:tabs>
                <w:tab w:val="left" w:pos="288"/>
                <w:tab w:val="left" w:pos="576"/>
                <w:tab w:val="left" w:pos="864"/>
              </w:tabs>
              <w:rPr>
                <w:rFonts w:asciiTheme="minorHAnsi" w:hAnsiTheme="minorHAnsi"/>
                <w:color w:val="000000"/>
                <w:sz w:val="20"/>
                <w:szCs w:val="20"/>
              </w:rPr>
            </w:pPr>
          </w:p>
        </w:tc>
      </w:tr>
      <w:tr w:rsidR="00040669" w:rsidRPr="00FA7552" w14:paraId="7C40C3C8" w14:textId="77777777" w:rsidTr="00327706">
        <w:tc>
          <w:tcPr>
            <w:tcW w:w="9598" w:type="dxa"/>
          </w:tcPr>
          <w:p w14:paraId="23F7F897" w14:textId="17582E5C" w:rsidR="00040669" w:rsidRPr="009D5FAC" w:rsidRDefault="00040669" w:rsidP="00040669">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w:t>
            </w:r>
            <w:r w:rsidRPr="009D5FAC">
              <w:rPr>
                <w:rFonts w:asciiTheme="minorHAnsi" w:hAnsiTheme="minorHAnsi" w:cstheme="minorHAnsi"/>
                <w:sz w:val="20"/>
                <w:szCs w:val="20"/>
              </w:rPr>
              <w:t>d</w:t>
            </w:r>
            <w:r w:rsidR="00874242" w:rsidRPr="009D5FAC">
              <w:rPr>
                <w:rFonts w:asciiTheme="minorHAnsi" w:hAnsiTheme="minorHAnsi" w:cstheme="minorHAnsi"/>
                <w:color w:val="000000"/>
                <w:sz w:val="20"/>
                <w:szCs w:val="20"/>
              </w:rPr>
              <w:t>(9</w:t>
            </w:r>
            <w:r w:rsidRPr="009D5FAC">
              <w:rPr>
                <w:rFonts w:asciiTheme="minorHAnsi" w:hAnsiTheme="minorHAnsi" w:cstheme="minorHAnsi"/>
                <w:color w:val="000000"/>
                <w:sz w:val="20"/>
                <w:szCs w:val="20"/>
              </w:rPr>
              <w:t>)</w:t>
            </w:r>
            <w:r w:rsidR="000A1B25">
              <w:rPr>
                <w:rFonts w:asciiTheme="minorHAnsi" w:hAnsiTheme="minorHAnsi" w:cstheme="minorHAnsi"/>
                <w:color w:val="000000"/>
                <w:sz w:val="20"/>
                <w:szCs w:val="20"/>
              </w:rPr>
              <w:t>.</w:t>
            </w:r>
            <w:r w:rsidR="009624C2">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 For any research compliant with the </w:t>
            </w:r>
            <w:r w:rsidR="0096013A" w:rsidRPr="009D5FAC">
              <w:rPr>
                <w:rFonts w:asciiTheme="minorHAnsi" w:hAnsiTheme="minorHAnsi" w:cstheme="minorHAnsi"/>
                <w:color w:val="000000"/>
                <w:sz w:val="20"/>
                <w:szCs w:val="20"/>
              </w:rPr>
              <w:t xml:space="preserve">2018 Requirements, a </w:t>
            </w:r>
            <w:r w:rsidRPr="009D5FAC">
              <w:rPr>
                <w:rFonts w:asciiTheme="minorHAnsi" w:hAnsiTheme="minorHAnsi" w:cstheme="minorHAnsi"/>
                <w:color w:val="000000"/>
                <w:sz w:val="20"/>
                <w:szCs w:val="20"/>
              </w:rPr>
              <w:t>statement about any research that involves the collection of identifiable private information or identifiable biospecimens:</w:t>
            </w:r>
          </w:p>
          <w:p w14:paraId="7B088581" w14:textId="77777777" w:rsidR="00040669" w:rsidRPr="009D5FAC" w:rsidRDefault="00040669" w:rsidP="00F473F3">
            <w:pPr>
              <w:autoSpaceDE w:val="0"/>
              <w:autoSpaceDN w:val="0"/>
              <w:adjustRightInd w:val="0"/>
              <w:ind w:left="720" w:hanging="360"/>
              <w:rPr>
                <w:rFonts w:asciiTheme="minorHAnsi" w:hAnsiTheme="minorHAnsi" w:cstheme="minorHAnsi"/>
                <w:color w:val="000000"/>
                <w:sz w:val="20"/>
                <w:szCs w:val="20"/>
              </w:rPr>
            </w:pPr>
            <w:r w:rsidRPr="009D5FAC">
              <w:rPr>
                <w:rFonts w:asciiTheme="minorHAnsi" w:hAnsiTheme="minorHAnsi" w:cstheme="minorHAnsi"/>
                <w:color w:val="000000"/>
                <w:sz w:val="20"/>
                <w:szCs w:val="20"/>
              </w:rPr>
              <w:t>(a) 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LAR, if this might be a possibility; or</w:t>
            </w:r>
          </w:p>
          <w:p w14:paraId="4E4CA495" w14:textId="10F69F1A" w:rsidR="00040669" w:rsidRPr="009D5FAC" w:rsidRDefault="00040669" w:rsidP="00F473F3">
            <w:pPr>
              <w:autoSpaceDE w:val="0"/>
              <w:autoSpaceDN w:val="0"/>
              <w:adjustRightInd w:val="0"/>
              <w:ind w:left="720" w:hanging="360"/>
              <w:rPr>
                <w:rFonts w:asciiTheme="minorHAnsi" w:hAnsiTheme="minorHAnsi" w:cstheme="minorHAnsi"/>
                <w:color w:val="000000"/>
                <w:sz w:val="20"/>
                <w:szCs w:val="20"/>
              </w:rPr>
            </w:pPr>
            <w:r w:rsidRPr="009D5FAC">
              <w:rPr>
                <w:rFonts w:asciiTheme="minorHAnsi" w:hAnsiTheme="minorHAnsi" w:cstheme="minorHAnsi"/>
                <w:color w:val="000000"/>
                <w:sz w:val="20"/>
                <w:szCs w:val="20"/>
              </w:rPr>
              <w:t xml:space="preserve">(b) A statement that the subject's information or biospecimens collected as part of the research, even if identifiers are removed, will not be </w:t>
            </w:r>
            <w:proofErr w:type="gramStart"/>
            <w:r w:rsidRPr="009D5FAC">
              <w:rPr>
                <w:rFonts w:asciiTheme="minorHAnsi" w:hAnsiTheme="minorHAnsi" w:cstheme="minorHAnsi"/>
                <w:color w:val="000000"/>
                <w:sz w:val="20"/>
                <w:szCs w:val="20"/>
              </w:rPr>
              <w:t>used</w:t>
            </w:r>
            <w:proofErr w:type="gramEnd"/>
            <w:r w:rsidRPr="009D5FAC">
              <w:rPr>
                <w:rFonts w:asciiTheme="minorHAnsi" w:hAnsiTheme="minorHAnsi" w:cstheme="minorHAnsi"/>
                <w:color w:val="000000"/>
                <w:sz w:val="20"/>
                <w:szCs w:val="20"/>
              </w:rPr>
              <w:t xml:space="preserve"> or distributed for future research studies.</w:t>
            </w:r>
          </w:p>
        </w:tc>
        <w:tc>
          <w:tcPr>
            <w:tcW w:w="555" w:type="dxa"/>
          </w:tcPr>
          <w:p w14:paraId="6D52B587" w14:textId="77777777" w:rsidR="00040669" w:rsidRPr="00FA7552" w:rsidRDefault="00040669" w:rsidP="00076BCF">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190AEE3D" w14:textId="361EF93D" w:rsidR="00040669" w:rsidRPr="00F473F3" w:rsidRDefault="00000000" w:rsidP="009D5FAC">
            <w:pPr>
              <w:tabs>
                <w:tab w:val="left" w:pos="288"/>
                <w:tab w:val="left" w:pos="576"/>
                <w:tab w:val="left" w:pos="864"/>
              </w:tabs>
              <w:jc w:val="center"/>
              <w:rPr>
                <w:rFonts w:asciiTheme="minorHAnsi" w:hAnsiTheme="minorHAnsi"/>
                <w:color w:val="000000"/>
                <w:sz w:val="20"/>
                <w:szCs w:val="20"/>
              </w:rPr>
            </w:pPr>
            <w:hyperlink r:id="rId196" w:anchor="se38.1.16_1116" w:history="1">
              <w:r w:rsidR="00040669" w:rsidRPr="00E17B54">
                <w:rPr>
                  <w:rStyle w:val="Hyperlink"/>
                  <w:rFonts w:asciiTheme="minorHAnsi" w:hAnsiTheme="minorHAnsi"/>
                  <w:sz w:val="20"/>
                  <w:szCs w:val="20"/>
                </w:rPr>
                <w:t>38 CFR 16.116</w:t>
              </w:r>
            </w:hyperlink>
            <w:r w:rsidR="00040669">
              <w:rPr>
                <w:rFonts w:asciiTheme="minorHAnsi" w:hAnsiTheme="minorHAnsi"/>
                <w:color w:val="000000"/>
                <w:sz w:val="20"/>
                <w:szCs w:val="20"/>
              </w:rPr>
              <w:t>(b)(9</w:t>
            </w:r>
            <w:r w:rsidR="00040669" w:rsidRPr="00FA7552">
              <w:rPr>
                <w:rFonts w:asciiTheme="minorHAnsi" w:hAnsiTheme="minorHAnsi"/>
                <w:color w:val="000000"/>
                <w:sz w:val="20"/>
                <w:szCs w:val="20"/>
              </w:rPr>
              <w:t>)</w:t>
            </w:r>
          </w:p>
        </w:tc>
        <w:tc>
          <w:tcPr>
            <w:tcW w:w="1137" w:type="dxa"/>
            <w:tcBorders>
              <w:bottom w:val="single" w:sz="4" w:space="0" w:color="auto"/>
            </w:tcBorders>
          </w:tcPr>
          <w:p w14:paraId="536246BE" w14:textId="77777777" w:rsidR="00040669" w:rsidRPr="00FA7552" w:rsidRDefault="00040669" w:rsidP="00C72658">
            <w:pPr>
              <w:tabs>
                <w:tab w:val="left" w:pos="288"/>
                <w:tab w:val="left" w:pos="576"/>
                <w:tab w:val="left" w:pos="864"/>
              </w:tabs>
              <w:rPr>
                <w:rFonts w:asciiTheme="minorHAnsi" w:hAnsiTheme="minorHAnsi"/>
                <w:color w:val="000000"/>
                <w:sz w:val="20"/>
                <w:szCs w:val="20"/>
              </w:rPr>
            </w:pPr>
          </w:p>
        </w:tc>
      </w:tr>
      <w:tr w:rsidR="009E5C67" w:rsidRPr="00FA7552" w14:paraId="31AAC686" w14:textId="77777777" w:rsidTr="00327706">
        <w:tc>
          <w:tcPr>
            <w:tcW w:w="9598" w:type="dxa"/>
          </w:tcPr>
          <w:p w14:paraId="36D65F75" w14:textId="76ED6BF0" w:rsidR="009E5C67" w:rsidRPr="009D5FAC" w:rsidRDefault="009E5C67" w:rsidP="006F06BE">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D50AF1"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D50AF1" w:rsidRPr="009D5FAC">
              <w:rPr>
                <w:rFonts w:asciiTheme="minorHAnsi" w:hAnsiTheme="minorHAnsi" w:cstheme="minorHAnsi"/>
                <w:color w:val="000000"/>
                <w:sz w:val="20"/>
                <w:szCs w:val="20"/>
              </w:rPr>
              <w:t>d</w:t>
            </w:r>
            <w:r w:rsidRPr="009D5FAC">
              <w:rPr>
                <w:rFonts w:asciiTheme="minorHAnsi" w:hAnsiTheme="minorHAnsi" w:cstheme="minorHAnsi"/>
                <w:color w:val="000000"/>
                <w:sz w:val="20"/>
                <w:szCs w:val="20"/>
              </w:rPr>
              <w:t>(</w:t>
            </w:r>
            <w:r w:rsidR="00D50AF1" w:rsidRPr="009D5FAC">
              <w:rPr>
                <w:rFonts w:asciiTheme="minorHAnsi" w:hAnsiTheme="minorHAnsi" w:cstheme="minorHAnsi"/>
                <w:color w:val="000000"/>
                <w:sz w:val="20"/>
                <w:szCs w:val="20"/>
              </w:rPr>
              <w:t>10</w:t>
            </w:r>
            <w:r w:rsidRPr="009D5FAC">
              <w:rPr>
                <w:rFonts w:asciiTheme="minorHAnsi" w:hAnsiTheme="minorHAnsi" w:cstheme="minorHAnsi"/>
                <w:color w:val="000000"/>
                <w:sz w:val="20"/>
                <w:szCs w:val="20"/>
              </w:rPr>
              <w:t xml:space="preserve">).  A statement that VA will provide treatment for research related injury in accordance with </w:t>
            </w:r>
            <w:r w:rsidR="0096013A" w:rsidRPr="009D5FAC">
              <w:rPr>
                <w:rFonts w:asciiTheme="minorHAnsi" w:hAnsiTheme="minorHAnsi" w:cstheme="minorHAnsi"/>
                <w:color w:val="000000"/>
                <w:sz w:val="20"/>
                <w:szCs w:val="20"/>
              </w:rPr>
              <w:t>38 CFR 17.85</w:t>
            </w:r>
            <w:r w:rsidRPr="009D5FAC">
              <w:rPr>
                <w:rFonts w:asciiTheme="minorHAnsi" w:hAnsiTheme="minorHAnsi" w:cstheme="minorHAnsi"/>
                <w:color w:val="000000"/>
                <w:sz w:val="20"/>
                <w:szCs w:val="20"/>
              </w:rPr>
              <w:t xml:space="preserve"> (</w:t>
            </w:r>
            <w:hyperlink w:anchor="_TREATMENT_OF_RESEARCH-RELATED" w:history="1">
              <w:r w:rsidRPr="00CC18CF">
                <w:rPr>
                  <w:rStyle w:val="Hyperlink"/>
                  <w:rFonts w:asciiTheme="minorHAnsi" w:hAnsiTheme="minorHAnsi" w:cstheme="minorHAnsi"/>
                  <w:sz w:val="20"/>
                  <w:szCs w:val="20"/>
                </w:rPr>
                <w:t xml:space="preserve">see </w:t>
              </w:r>
              <w:r w:rsidR="00D50AF1" w:rsidRPr="009D5FAC">
                <w:rPr>
                  <w:rStyle w:val="Hyperlink"/>
                  <w:rFonts w:asciiTheme="minorHAnsi" w:hAnsiTheme="minorHAnsi" w:cstheme="minorHAnsi"/>
                  <w:sz w:val="20"/>
                  <w:szCs w:val="20"/>
                </w:rPr>
                <w:t>section 24</w:t>
              </w:r>
            </w:hyperlink>
            <w:r w:rsidRPr="00CC18CF">
              <w:rPr>
                <w:rFonts w:asciiTheme="minorHAnsi" w:hAnsiTheme="minorHAnsi" w:cstheme="minorHAnsi"/>
                <w:color w:val="000000"/>
                <w:sz w:val="20"/>
                <w:szCs w:val="20"/>
              </w:rPr>
              <w:t>)</w:t>
            </w:r>
            <w:r w:rsidR="00D50AF1" w:rsidRPr="009D5FAC">
              <w:rPr>
                <w:rFonts w:asciiTheme="minorHAnsi" w:hAnsiTheme="minorHAnsi" w:cstheme="minorHAnsi"/>
                <w:color w:val="000000"/>
                <w:sz w:val="20"/>
                <w:szCs w:val="20"/>
              </w:rPr>
              <w:t xml:space="preserve">.  </w:t>
            </w:r>
            <w:r w:rsidR="00D50AF1" w:rsidRPr="00327706">
              <w:rPr>
                <w:rFonts w:asciiTheme="minorHAnsi" w:hAnsiTheme="minorHAnsi" w:cstheme="minorHAnsi"/>
                <w:b/>
                <w:bCs/>
                <w:i/>
                <w:iCs/>
                <w:color w:val="000000"/>
                <w:sz w:val="20"/>
                <w:szCs w:val="20"/>
              </w:rPr>
              <w:t>NOTE</w:t>
            </w:r>
            <w:r w:rsidR="00D50AF1" w:rsidRPr="00327706">
              <w:rPr>
                <w:rFonts w:asciiTheme="minorHAnsi" w:hAnsiTheme="minorHAnsi" w:cstheme="minorHAnsi"/>
                <w:i/>
                <w:iCs/>
                <w:color w:val="000000"/>
                <w:sz w:val="20"/>
                <w:szCs w:val="20"/>
              </w:rPr>
              <w:t>:  VA’s statutory requirements in 38 CFR 17.85 apply regardless of inclusion of the information as part of the informed consent process</w:t>
            </w:r>
            <w:r w:rsidR="00D50AF1" w:rsidRPr="009D5FAC">
              <w:rPr>
                <w:rFonts w:asciiTheme="minorHAnsi" w:hAnsiTheme="minorHAnsi" w:cstheme="minorHAnsi"/>
                <w:color w:val="000000"/>
                <w:sz w:val="20"/>
                <w:szCs w:val="20"/>
              </w:rPr>
              <w:t>.</w:t>
            </w:r>
          </w:p>
        </w:tc>
        <w:tc>
          <w:tcPr>
            <w:tcW w:w="555" w:type="dxa"/>
          </w:tcPr>
          <w:p w14:paraId="5918E56B"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2B261283" w14:textId="6CE031A6" w:rsidR="009E5C67" w:rsidRPr="00B26B2A"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tcPr>
          <w:p w14:paraId="6EA100DB"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7ACAFDEE" w14:textId="77777777" w:rsidTr="00327706">
        <w:tc>
          <w:tcPr>
            <w:tcW w:w="9598" w:type="dxa"/>
            <w:shd w:val="clear" w:color="auto" w:fill="FFFFFF" w:themeFill="background1"/>
          </w:tcPr>
          <w:p w14:paraId="7F8ECAFB" w14:textId="7475DCD0"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D50AF1"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D50AF1" w:rsidRPr="009D5FAC">
              <w:rPr>
                <w:rFonts w:asciiTheme="minorHAnsi" w:hAnsiTheme="minorHAnsi" w:cstheme="minorHAnsi"/>
                <w:color w:val="000000"/>
                <w:sz w:val="20"/>
                <w:szCs w:val="20"/>
              </w:rPr>
              <w:t>e</w:t>
            </w:r>
            <w:r w:rsidRPr="009D5FAC">
              <w:rPr>
                <w:rFonts w:asciiTheme="minorHAnsi" w:hAnsiTheme="minorHAnsi" w:cstheme="minorHAnsi"/>
                <w:color w:val="000000"/>
                <w:sz w:val="20"/>
                <w:szCs w:val="20"/>
              </w:rPr>
              <w:t xml:space="preserve">.  </w:t>
            </w:r>
            <w:r w:rsidRPr="009D5FAC">
              <w:rPr>
                <w:rFonts w:asciiTheme="minorHAnsi" w:hAnsiTheme="minorHAnsi" w:cstheme="minorHAnsi"/>
                <w:b/>
                <w:color w:val="000000"/>
                <w:sz w:val="20"/>
                <w:szCs w:val="20"/>
                <w:u w:val="single"/>
              </w:rPr>
              <w:t>Additional Elements of Informed Consent.</w:t>
            </w:r>
            <w:r w:rsidRPr="009D5FAC">
              <w:rPr>
                <w:rFonts w:asciiTheme="minorHAnsi" w:hAnsiTheme="minorHAnsi" w:cstheme="minorHAnsi"/>
                <w:color w:val="000000"/>
                <w:sz w:val="20"/>
                <w:szCs w:val="20"/>
              </w:rPr>
              <w:t xml:space="preserve">  When appropriate, one or more of the following elements of information shall also be provided to each subject</w:t>
            </w:r>
            <w:r w:rsidR="00D50AF1" w:rsidRPr="009D5FAC">
              <w:rPr>
                <w:rFonts w:asciiTheme="minorHAnsi" w:hAnsiTheme="minorHAnsi" w:cstheme="minorHAnsi"/>
                <w:color w:val="000000"/>
                <w:sz w:val="20"/>
                <w:szCs w:val="20"/>
              </w:rPr>
              <w:t xml:space="preserve"> or LAR</w:t>
            </w:r>
            <w:r w:rsidRPr="009D5FAC">
              <w:rPr>
                <w:rFonts w:asciiTheme="minorHAnsi" w:hAnsiTheme="minorHAnsi" w:cstheme="minorHAnsi"/>
                <w:color w:val="000000"/>
                <w:sz w:val="20"/>
                <w:szCs w:val="20"/>
              </w:rPr>
              <w:t>:</w:t>
            </w:r>
          </w:p>
        </w:tc>
        <w:tc>
          <w:tcPr>
            <w:tcW w:w="555" w:type="dxa"/>
            <w:shd w:val="clear" w:color="auto" w:fill="D9D9D9" w:themeFill="background1" w:themeFillShade="D9"/>
          </w:tcPr>
          <w:p w14:paraId="240E0A41"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24FF97C0" w14:textId="3AED600F" w:rsidR="00666D4F" w:rsidRPr="00B26B2A" w:rsidRDefault="00000000" w:rsidP="009D5FAC">
            <w:pPr>
              <w:tabs>
                <w:tab w:val="left" w:pos="288"/>
                <w:tab w:val="left" w:pos="576"/>
                <w:tab w:val="left" w:pos="864"/>
              </w:tabs>
              <w:jc w:val="center"/>
              <w:rPr>
                <w:rStyle w:val="Hyperlink"/>
                <w:rFonts w:asciiTheme="minorHAnsi" w:hAnsiTheme="minorHAnsi"/>
                <w:sz w:val="20"/>
                <w:szCs w:val="20"/>
              </w:rPr>
            </w:pPr>
            <w:hyperlink r:id="rId197" w:history="1">
              <w:r w:rsidR="001B190D" w:rsidRPr="00B26B2A">
                <w:rPr>
                  <w:rStyle w:val="Hyperlink"/>
                  <w:rFonts w:asciiTheme="minorHAnsi" w:hAnsiTheme="minorHAnsi"/>
                  <w:sz w:val="20"/>
                  <w:szCs w:val="20"/>
                </w:rPr>
                <w:t>38 CFR 16.116</w:t>
              </w:r>
            </w:hyperlink>
            <w:r w:rsidR="001B190D" w:rsidRPr="00B26B2A">
              <w:rPr>
                <w:rStyle w:val="Hyperlink"/>
                <w:rFonts w:asciiTheme="minorHAnsi" w:hAnsiTheme="minorHAnsi"/>
                <w:sz w:val="20"/>
                <w:szCs w:val="20"/>
              </w:rPr>
              <w:t>(b)</w:t>
            </w:r>
            <w:r w:rsidR="00E23A80" w:rsidRPr="00B26B2A">
              <w:rPr>
                <w:rStyle w:val="Hyperlink"/>
                <w:rFonts w:asciiTheme="minorHAnsi" w:hAnsiTheme="minorHAnsi"/>
                <w:color w:val="FF0000"/>
                <w:sz w:val="20"/>
                <w:szCs w:val="20"/>
              </w:rPr>
              <w:t>*</w:t>
            </w:r>
          </w:p>
          <w:p w14:paraId="49AC17E2" w14:textId="10818A64"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198" w:anchor="se38.1.16_1116" w:history="1">
              <w:r w:rsidR="00666D4F" w:rsidRPr="00B26B2A">
                <w:rPr>
                  <w:rStyle w:val="Hyperlink"/>
                  <w:rFonts w:asciiTheme="minorHAnsi" w:hAnsiTheme="minorHAnsi"/>
                  <w:sz w:val="20"/>
                  <w:szCs w:val="20"/>
                </w:rPr>
                <w:t>38 CFR 16.116</w:t>
              </w:r>
            </w:hyperlink>
            <w:r w:rsidR="001B190D" w:rsidRPr="00B26B2A">
              <w:rPr>
                <w:rFonts w:asciiTheme="minorHAnsi" w:hAnsiTheme="minorHAnsi"/>
                <w:color w:val="000000"/>
                <w:sz w:val="20"/>
                <w:szCs w:val="20"/>
              </w:rPr>
              <w:t>(c)</w:t>
            </w:r>
          </w:p>
        </w:tc>
        <w:tc>
          <w:tcPr>
            <w:tcW w:w="1137" w:type="dxa"/>
            <w:shd w:val="clear" w:color="auto" w:fill="FFFFFF" w:themeFill="background1"/>
          </w:tcPr>
          <w:p w14:paraId="6A1D22C0"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7696A0F2" w14:textId="77777777" w:rsidTr="00327706">
        <w:tc>
          <w:tcPr>
            <w:tcW w:w="9598" w:type="dxa"/>
          </w:tcPr>
          <w:p w14:paraId="587CA006" w14:textId="20F22780"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lastRenderedPageBreak/>
              <w:t>1</w:t>
            </w:r>
            <w:r w:rsidR="00D50AF1"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D50AF1" w:rsidRPr="009D5FAC">
              <w:rPr>
                <w:rFonts w:asciiTheme="minorHAnsi" w:hAnsiTheme="minorHAnsi" w:cstheme="minorHAnsi"/>
                <w:color w:val="000000"/>
                <w:sz w:val="20"/>
                <w:szCs w:val="20"/>
              </w:rPr>
              <w:t>e</w:t>
            </w:r>
            <w:r w:rsidRPr="009D5FAC">
              <w:rPr>
                <w:rFonts w:asciiTheme="minorHAnsi" w:hAnsiTheme="minorHAnsi" w:cstheme="minorHAnsi"/>
                <w:color w:val="000000"/>
                <w:sz w:val="20"/>
                <w:szCs w:val="20"/>
              </w:rPr>
              <w:t xml:space="preserve">(1).  A statement that the </w:t>
            </w:r>
            <w:proofErr w:type="gramStart"/>
            <w:r w:rsidRPr="009D5FAC">
              <w:rPr>
                <w:rFonts w:asciiTheme="minorHAnsi" w:hAnsiTheme="minorHAnsi" w:cstheme="minorHAnsi"/>
                <w:color w:val="000000"/>
                <w:sz w:val="20"/>
                <w:szCs w:val="20"/>
              </w:rPr>
              <w:t>particular treatment</w:t>
            </w:r>
            <w:proofErr w:type="gramEnd"/>
            <w:r w:rsidRPr="009D5FAC">
              <w:rPr>
                <w:rFonts w:asciiTheme="minorHAnsi" w:hAnsiTheme="minorHAnsi" w:cstheme="minorHAnsi"/>
                <w:color w:val="000000"/>
                <w:sz w:val="20"/>
                <w:szCs w:val="20"/>
              </w:rPr>
              <w:t xml:space="preserve"> or procedure may involve risks to the subject (or to the embryo or fetus, if the subject is or becomes pregnant) that are currently unforeseeable;</w:t>
            </w:r>
          </w:p>
        </w:tc>
        <w:tc>
          <w:tcPr>
            <w:tcW w:w="555" w:type="dxa"/>
          </w:tcPr>
          <w:p w14:paraId="4013FD17" w14:textId="77777777" w:rsidR="009E5C67" w:rsidRPr="00FA7552" w:rsidRDefault="009E5C67" w:rsidP="00076BCF">
            <w:pPr>
              <w:tabs>
                <w:tab w:val="left" w:pos="288"/>
                <w:tab w:val="left" w:pos="576"/>
                <w:tab w:val="left" w:pos="864"/>
              </w:tabs>
              <w:rPr>
                <w:rFonts w:asciiTheme="minorHAnsi" w:hAnsiTheme="minorHAnsi"/>
                <w:color w:val="000000"/>
                <w:sz w:val="20"/>
                <w:szCs w:val="20"/>
              </w:rPr>
            </w:pPr>
          </w:p>
        </w:tc>
        <w:tc>
          <w:tcPr>
            <w:tcW w:w="2812" w:type="dxa"/>
          </w:tcPr>
          <w:p w14:paraId="042EAEFD" w14:textId="3F8B0607" w:rsidR="00666D4F" w:rsidRPr="00B26B2A" w:rsidRDefault="00000000" w:rsidP="009D5FAC">
            <w:pPr>
              <w:tabs>
                <w:tab w:val="left" w:pos="288"/>
                <w:tab w:val="left" w:pos="576"/>
                <w:tab w:val="left" w:pos="864"/>
              </w:tabs>
              <w:jc w:val="center"/>
              <w:rPr>
                <w:rStyle w:val="Hyperlink"/>
                <w:rFonts w:asciiTheme="minorHAnsi" w:hAnsiTheme="minorHAnsi"/>
                <w:sz w:val="20"/>
                <w:szCs w:val="20"/>
              </w:rPr>
            </w:pPr>
            <w:hyperlink r:id="rId199" w:history="1">
              <w:r w:rsidR="00666D4F" w:rsidRPr="00B26B2A">
                <w:rPr>
                  <w:rStyle w:val="Hyperlink"/>
                  <w:rFonts w:asciiTheme="minorHAnsi" w:hAnsiTheme="minorHAnsi"/>
                  <w:sz w:val="20"/>
                  <w:szCs w:val="20"/>
                </w:rPr>
                <w:t>38 CFR 16.116(b)(1)</w:t>
              </w:r>
            </w:hyperlink>
            <w:r w:rsidR="00E23A80" w:rsidRPr="00B26B2A">
              <w:rPr>
                <w:rStyle w:val="Hyperlink"/>
                <w:rFonts w:asciiTheme="minorHAnsi" w:hAnsiTheme="minorHAnsi"/>
                <w:color w:val="FF0000"/>
                <w:sz w:val="20"/>
                <w:szCs w:val="20"/>
              </w:rPr>
              <w:t>*</w:t>
            </w:r>
          </w:p>
          <w:p w14:paraId="59E13F4F" w14:textId="7FE7999D"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200" w:history="1">
              <w:r w:rsidR="009E5C67" w:rsidRPr="00B26B2A">
                <w:rPr>
                  <w:rStyle w:val="Hyperlink"/>
                  <w:rFonts w:asciiTheme="minorHAnsi" w:hAnsiTheme="minorHAnsi"/>
                  <w:sz w:val="20"/>
                  <w:szCs w:val="20"/>
                </w:rPr>
                <w:t>38 CFR 16</w:t>
              </w:r>
            </w:hyperlink>
            <w:r w:rsidR="009E5C67" w:rsidRPr="00B26B2A">
              <w:rPr>
                <w:rFonts w:asciiTheme="minorHAnsi" w:hAnsiTheme="minorHAnsi"/>
                <w:color w:val="000000"/>
                <w:sz w:val="20"/>
                <w:szCs w:val="20"/>
              </w:rPr>
              <w:t>.116(</w:t>
            </w:r>
            <w:r w:rsidR="002674A4" w:rsidRPr="00B26B2A">
              <w:rPr>
                <w:rFonts w:asciiTheme="minorHAnsi" w:hAnsiTheme="minorHAnsi"/>
                <w:color w:val="000000"/>
                <w:sz w:val="20"/>
                <w:szCs w:val="20"/>
              </w:rPr>
              <w:t>c</w:t>
            </w:r>
            <w:r w:rsidR="009E5C67" w:rsidRPr="00B26B2A">
              <w:rPr>
                <w:rFonts w:asciiTheme="minorHAnsi" w:hAnsiTheme="minorHAnsi"/>
                <w:color w:val="000000"/>
                <w:sz w:val="20"/>
                <w:szCs w:val="20"/>
              </w:rPr>
              <w:t>)(1)</w:t>
            </w:r>
          </w:p>
          <w:p w14:paraId="31469F61" w14:textId="77777777"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201" w:history="1">
              <w:r w:rsidR="009E5C67" w:rsidRPr="00B26B2A">
                <w:rPr>
                  <w:rStyle w:val="Hyperlink"/>
                  <w:rFonts w:asciiTheme="minorHAnsi" w:hAnsiTheme="minorHAnsi"/>
                  <w:sz w:val="20"/>
                  <w:szCs w:val="20"/>
                </w:rPr>
                <w:t>21 CFR 50</w:t>
              </w:r>
            </w:hyperlink>
            <w:r w:rsidR="009E5C67" w:rsidRPr="00B26B2A">
              <w:rPr>
                <w:rFonts w:asciiTheme="minorHAnsi" w:hAnsiTheme="minorHAnsi"/>
                <w:color w:val="000000"/>
                <w:sz w:val="20"/>
                <w:szCs w:val="20"/>
              </w:rPr>
              <w:t>.25(b) (1)(2)</w:t>
            </w:r>
          </w:p>
        </w:tc>
        <w:tc>
          <w:tcPr>
            <w:tcW w:w="1137" w:type="dxa"/>
          </w:tcPr>
          <w:p w14:paraId="7D5D125E"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2DCDC054" w14:textId="77777777" w:rsidTr="00327706">
        <w:tc>
          <w:tcPr>
            <w:tcW w:w="9598" w:type="dxa"/>
          </w:tcPr>
          <w:p w14:paraId="0BA96D69" w14:textId="5CF77A3F"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D50AF1"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D50AF1" w:rsidRPr="009D5FAC">
              <w:rPr>
                <w:rFonts w:asciiTheme="minorHAnsi" w:hAnsiTheme="minorHAnsi" w:cstheme="minorHAnsi"/>
                <w:color w:val="000000"/>
                <w:sz w:val="20"/>
                <w:szCs w:val="20"/>
              </w:rPr>
              <w:t>e</w:t>
            </w:r>
            <w:r w:rsidRPr="009D5FAC">
              <w:rPr>
                <w:rFonts w:asciiTheme="minorHAnsi" w:hAnsiTheme="minorHAnsi" w:cstheme="minorHAnsi"/>
                <w:color w:val="000000"/>
                <w:sz w:val="20"/>
                <w:szCs w:val="20"/>
              </w:rPr>
              <w:t xml:space="preserve">(2).  Anticipated circumstances under which the subject's participation may be terminated by the investigator without regard to the subject's </w:t>
            </w:r>
            <w:r w:rsidR="00C167E2">
              <w:rPr>
                <w:rFonts w:asciiTheme="minorHAnsi" w:hAnsiTheme="minorHAnsi" w:cstheme="minorHAnsi"/>
                <w:color w:val="000000"/>
                <w:sz w:val="20"/>
                <w:szCs w:val="20"/>
              </w:rPr>
              <w:t xml:space="preserve">or the LAR’s </w:t>
            </w:r>
            <w:r w:rsidRPr="009D5FAC">
              <w:rPr>
                <w:rFonts w:asciiTheme="minorHAnsi" w:hAnsiTheme="minorHAnsi" w:cstheme="minorHAnsi"/>
                <w:color w:val="000000"/>
                <w:sz w:val="20"/>
                <w:szCs w:val="20"/>
              </w:rPr>
              <w:t>consent;</w:t>
            </w:r>
          </w:p>
        </w:tc>
        <w:tc>
          <w:tcPr>
            <w:tcW w:w="555" w:type="dxa"/>
          </w:tcPr>
          <w:p w14:paraId="7DD7149B" w14:textId="77777777" w:rsidR="009E5C67" w:rsidRPr="00FA7552" w:rsidRDefault="009E5C67" w:rsidP="00076BCF">
            <w:pPr>
              <w:tabs>
                <w:tab w:val="left" w:pos="288"/>
                <w:tab w:val="left" w:pos="576"/>
                <w:tab w:val="left" w:pos="864"/>
              </w:tabs>
              <w:rPr>
                <w:rFonts w:asciiTheme="minorHAnsi" w:hAnsiTheme="minorHAnsi"/>
                <w:color w:val="000000"/>
                <w:sz w:val="20"/>
                <w:szCs w:val="20"/>
              </w:rPr>
            </w:pPr>
          </w:p>
        </w:tc>
        <w:tc>
          <w:tcPr>
            <w:tcW w:w="2812" w:type="dxa"/>
          </w:tcPr>
          <w:p w14:paraId="3F3E78BE" w14:textId="74B8659A"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202" w:history="1">
              <w:r w:rsidR="009E5C67" w:rsidRPr="00B26B2A">
                <w:rPr>
                  <w:rStyle w:val="Hyperlink"/>
                  <w:rFonts w:asciiTheme="minorHAnsi" w:hAnsiTheme="minorHAnsi"/>
                  <w:sz w:val="20"/>
                  <w:szCs w:val="20"/>
                </w:rPr>
                <w:t>38 CFR 16</w:t>
              </w:r>
            </w:hyperlink>
            <w:r w:rsidR="009E5C67" w:rsidRPr="00B26B2A">
              <w:rPr>
                <w:rFonts w:asciiTheme="minorHAnsi" w:hAnsiTheme="minorHAnsi"/>
                <w:color w:val="000000"/>
                <w:sz w:val="20"/>
                <w:szCs w:val="20"/>
              </w:rPr>
              <w:t>.116(</w:t>
            </w:r>
            <w:r w:rsidR="002674A4" w:rsidRPr="00B26B2A">
              <w:rPr>
                <w:rFonts w:asciiTheme="minorHAnsi" w:hAnsiTheme="minorHAnsi"/>
                <w:color w:val="000000"/>
                <w:sz w:val="20"/>
                <w:szCs w:val="20"/>
              </w:rPr>
              <w:t>c</w:t>
            </w:r>
            <w:r w:rsidR="009E5C67" w:rsidRPr="00B26B2A">
              <w:rPr>
                <w:rFonts w:asciiTheme="minorHAnsi" w:hAnsiTheme="minorHAnsi"/>
                <w:color w:val="000000"/>
                <w:sz w:val="20"/>
                <w:szCs w:val="20"/>
              </w:rPr>
              <w:t>)(2)</w:t>
            </w:r>
          </w:p>
          <w:p w14:paraId="5AAAE35E" w14:textId="77777777"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203" w:history="1">
              <w:r w:rsidR="009E5C67" w:rsidRPr="00B26B2A">
                <w:rPr>
                  <w:rStyle w:val="Hyperlink"/>
                  <w:rFonts w:asciiTheme="minorHAnsi" w:hAnsiTheme="minorHAnsi"/>
                  <w:sz w:val="20"/>
                  <w:szCs w:val="20"/>
                </w:rPr>
                <w:t>21 CFR 50.</w:t>
              </w:r>
            </w:hyperlink>
            <w:r w:rsidR="009E5C67" w:rsidRPr="00B26B2A">
              <w:rPr>
                <w:rFonts w:asciiTheme="minorHAnsi" w:hAnsiTheme="minorHAnsi"/>
                <w:color w:val="000000"/>
                <w:sz w:val="20"/>
                <w:szCs w:val="20"/>
              </w:rPr>
              <w:t>25(b)(2)</w:t>
            </w:r>
          </w:p>
        </w:tc>
        <w:tc>
          <w:tcPr>
            <w:tcW w:w="1137" w:type="dxa"/>
          </w:tcPr>
          <w:p w14:paraId="68E17EE3"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0F3E2DA2" w14:textId="77777777" w:rsidTr="00327706">
        <w:tc>
          <w:tcPr>
            <w:tcW w:w="9598" w:type="dxa"/>
          </w:tcPr>
          <w:p w14:paraId="495825A4" w14:textId="0D52CF5A"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D50AF1"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D50AF1" w:rsidRPr="009D5FAC">
              <w:rPr>
                <w:rFonts w:asciiTheme="minorHAnsi" w:hAnsiTheme="minorHAnsi" w:cstheme="minorHAnsi"/>
                <w:color w:val="000000"/>
                <w:sz w:val="20"/>
                <w:szCs w:val="20"/>
              </w:rPr>
              <w:t>e</w:t>
            </w:r>
            <w:r w:rsidRPr="009D5FAC">
              <w:rPr>
                <w:rFonts w:asciiTheme="minorHAnsi" w:hAnsiTheme="minorHAnsi" w:cstheme="minorHAnsi"/>
                <w:color w:val="000000"/>
                <w:sz w:val="20"/>
                <w:szCs w:val="20"/>
              </w:rPr>
              <w:t xml:space="preserve">(3).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Any additional costs to the subject that may result from participation in the research;</w:t>
            </w:r>
          </w:p>
        </w:tc>
        <w:tc>
          <w:tcPr>
            <w:tcW w:w="555" w:type="dxa"/>
          </w:tcPr>
          <w:p w14:paraId="55A8D739" w14:textId="77777777" w:rsidR="009E5C67" w:rsidRPr="00FA7552" w:rsidRDefault="009E5C67" w:rsidP="00076BCF">
            <w:pPr>
              <w:tabs>
                <w:tab w:val="left" w:pos="288"/>
                <w:tab w:val="left" w:pos="576"/>
                <w:tab w:val="left" w:pos="864"/>
              </w:tabs>
              <w:rPr>
                <w:rFonts w:asciiTheme="minorHAnsi" w:hAnsiTheme="minorHAnsi"/>
                <w:color w:val="000000"/>
                <w:sz w:val="20"/>
                <w:szCs w:val="20"/>
              </w:rPr>
            </w:pPr>
          </w:p>
        </w:tc>
        <w:tc>
          <w:tcPr>
            <w:tcW w:w="2812" w:type="dxa"/>
          </w:tcPr>
          <w:p w14:paraId="49558CF5" w14:textId="610CEF7C"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204" w:history="1">
              <w:r w:rsidR="009E5C67" w:rsidRPr="00B26B2A">
                <w:rPr>
                  <w:rStyle w:val="Hyperlink"/>
                  <w:rFonts w:asciiTheme="minorHAnsi" w:hAnsiTheme="minorHAnsi"/>
                  <w:sz w:val="20"/>
                  <w:szCs w:val="20"/>
                </w:rPr>
                <w:t>38 CFR 16</w:t>
              </w:r>
            </w:hyperlink>
            <w:r w:rsidR="009E5C67" w:rsidRPr="00B26B2A">
              <w:rPr>
                <w:rFonts w:asciiTheme="minorHAnsi" w:hAnsiTheme="minorHAnsi"/>
                <w:color w:val="000000"/>
                <w:sz w:val="20"/>
                <w:szCs w:val="20"/>
              </w:rPr>
              <w:t>.116(</w:t>
            </w:r>
            <w:r w:rsidR="002674A4" w:rsidRPr="00B26B2A">
              <w:rPr>
                <w:rFonts w:asciiTheme="minorHAnsi" w:hAnsiTheme="minorHAnsi"/>
                <w:color w:val="000000"/>
                <w:sz w:val="20"/>
                <w:szCs w:val="20"/>
              </w:rPr>
              <w:t>c</w:t>
            </w:r>
            <w:r w:rsidR="009E5C67" w:rsidRPr="00B26B2A">
              <w:rPr>
                <w:rFonts w:asciiTheme="minorHAnsi" w:hAnsiTheme="minorHAnsi"/>
                <w:color w:val="000000"/>
                <w:sz w:val="20"/>
                <w:szCs w:val="20"/>
              </w:rPr>
              <w:t>)(3)</w:t>
            </w:r>
          </w:p>
          <w:p w14:paraId="720D7861" w14:textId="77777777"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205" w:history="1">
              <w:r w:rsidR="009E5C67" w:rsidRPr="00B26B2A">
                <w:rPr>
                  <w:rStyle w:val="Hyperlink"/>
                  <w:rFonts w:asciiTheme="minorHAnsi" w:hAnsiTheme="minorHAnsi"/>
                  <w:sz w:val="20"/>
                  <w:szCs w:val="20"/>
                </w:rPr>
                <w:t>21 CFR 50</w:t>
              </w:r>
            </w:hyperlink>
            <w:r w:rsidR="009E5C67" w:rsidRPr="00B26B2A">
              <w:rPr>
                <w:rFonts w:asciiTheme="minorHAnsi" w:hAnsiTheme="minorHAnsi"/>
                <w:color w:val="000000"/>
                <w:sz w:val="20"/>
                <w:szCs w:val="20"/>
              </w:rPr>
              <w:t>.25(b)(3)</w:t>
            </w:r>
          </w:p>
        </w:tc>
        <w:tc>
          <w:tcPr>
            <w:tcW w:w="1137" w:type="dxa"/>
          </w:tcPr>
          <w:p w14:paraId="09D0183A"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234CB549" w14:textId="77777777" w:rsidTr="00327706">
        <w:tc>
          <w:tcPr>
            <w:tcW w:w="9598" w:type="dxa"/>
          </w:tcPr>
          <w:p w14:paraId="5F695B0B" w14:textId="3CE9583B"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D50AF1"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D50AF1" w:rsidRPr="009D5FAC">
              <w:rPr>
                <w:rFonts w:asciiTheme="minorHAnsi" w:hAnsiTheme="minorHAnsi" w:cstheme="minorHAnsi"/>
                <w:color w:val="000000"/>
                <w:sz w:val="20"/>
                <w:szCs w:val="20"/>
              </w:rPr>
              <w:t>e</w:t>
            </w:r>
            <w:r w:rsidRPr="009D5FAC">
              <w:rPr>
                <w:rFonts w:asciiTheme="minorHAnsi" w:hAnsiTheme="minorHAnsi" w:cstheme="minorHAnsi"/>
                <w:color w:val="000000"/>
                <w:sz w:val="20"/>
                <w:szCs w:val="20"/>
              </w:rPr>
              <w:t>(4).</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 The consequences of a subject's decision to withdraw from the research and procedures for orderly and safe termination of participation by the subject;</w:t>
            </w:r>
          </w:p>
        </w:tc>
        <w:tc>
          <w:tcPr>
            <w:tcW w:w="555" w:type="dxa"/>
          </w:tcPr>
          <w:p w14:paraId="67D6A1DD" w14:textId="77777777" w:rsidR="009E5C67" w:rsidRPr="00FA7552" w:rsidRDefault="009E5C67" w:rsidP="00076BCF">
            <w:pPr>
              <w:tabs>
                <w:tab w:val="left" w:pos="288"/>
                <w:tab w:val="left" w:pos="576"/>
                <w:tab w:val="left" w:pos="864"/>
              </w:tabs>
              <w:rPr>
                <w:rFonts w:asciiTheme="minorHAnsi" w:hAnsiTheme="minorHAnsi"/>
                <w:color w:val="000000"/>
                <w:sz w:val="20"/>
                <w:szCs w:val="20"/>
              </w:rPr>
            </w:pPr>
          </w:p>
        </w:tc>
        <w:tc>
          <w:tcPr>
            <w:tcW w:w="2812" w:type="dxa"/>
          </w:tcPr>
          <w:p w14:paraId="300C9891" w14:textId="46831B9B"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206" w:history="1">
              <w:r w:rsidR="009E5C67" w:rsidRPr="00B26B2A">
                <w:rPr>
                  <w:rStyle w:val="Hyperlink"/>
                  <w:rFonts w:asciiTheme="minorHAnsi" w:hAnsiTheme="minorHAnsi"/>
                  <w:sz w:val="20"/>
                  <w:szCs w:val="20"/>
                </w:rPr>
                <w:t>38 CFR 16</w:t>
              </w:r>
            </w:hyperlink>
            <w:r w:rsidR="009E5C67" w:rsidRPr="00B26B2A">
              <w:rPr>
                <w:rFonts w:asciiTheme="minorHAnsi" w:hAnsiTheme="minorHAnsi"/>
                <w:color w:val="000000"/>
                <w:sz w:val="20"/>
                <w:szCs w:val="20"/>
              </w:rPr>
              <w:t>.116(</w:t>
            </w:r>
            <w:r w:rsidR="002674A4" w:rsidRPr="00B26B2A">
              <w:rPr>
                <w:rFonts w:asciiTheme="minorHAnsi" w:hAnsiTheme="minorHAnsi"/>
                <w:color w:val="000000"/>
                <w:sz w:val="20"/>
                <w:szCs w:val="20"/>
              </w:rPr>
              <w:t>c</w:t>
            </w:r>
            <w:r w:rsidR="009E5C67" w:rsidRPr="00B26B2A">
              <w:rPr>
                <w:rFonts w:asciiTheme="minorHAnsi" w:hAnsiTheme="minorHAnsi"/>
                <w:color w:val="000000"/>
                <w:sz w:val="20"/>
                <w:szCs w:val="20"/>
              </w:rPr>
              <w:t>)(4)</w:t>
            </w:r>
          </w:p>
          <w:p w14:paraId="6E45C120" w14:textId="77777777"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207" w:history="1">
              <w:r w:rsidR="009E5C67" w:rsidRPr="00B26B2A">
                <w:rPr>
                  <w:rStyle w:val="Hyperlink"/>
                  <w:rFonts w:asciiTheme="minorHAnsi" w:hAnsiTheme="minorHAnsi"/>
                  <w:sz w:val="20"/>
                  <w:szCs w:val="20"/>
                </w:rPr>
                <w:t>21 CFR 50</w:t>
              </w:r>
            </w:hyperlink>
            <w:r w:rsidR="009E5C67" w:rsidRPr="00B26B2A">
              <w:rPr>
                <w:rFonts w:asciiTheme="minorHAnsi" w:hAnsiTheme="minorHAnsi"/>
                <w:color w:val="000000"/>
                <w:sz w:val="20"/>
                <w:szCs w:val="20"/>
              </w:rPr>
              <w:t>.25(b)(4)</w:t>
            </w:r>
          </w:p>
        </w:tc>
        <w:tc>
          <w:tcPr>
            <w:tcW w:w="1137" w:type="dxa"/>
          </w:tcPr>
          <w:p w14:paraId="050EC949"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4164D27B" w14:textId="77777777" w:rsidTr="00327706">
        <w:tc>
          <w:tcPr>
            <w:tcW w:w="9598" w:type="dxa"/>
          </w:tcPr>
          <w:p w14:paraId="50D37B19" w14:textId="5EEAB389"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D50AF1"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D50AF1" w:rsidRPr="009D5FAC">
              <w:rPr>
                <w:rFonts w:asciiTheme="minorHAnsi" w:hAnsiTheme="minorHAnsi" w:cstheme="minorHAnsi"/>
                <w:color w:val="000000"/>
                <w:sz w:val="20"/>
                <w:szCs w:val="20"/>
              </w:rPr>
              <w:t>e</w:t>
            </w:r>
            <w:r w:rsidRPr="009D5FAC">
              <w:rPr>
                <w:rFonts w:asciiTheme="minorHAnsi" w:hAnsiTheme="minorHAnsi" w:cstheme="minorHAnsi"/>
                <w:color w:val="000000"/>
                <w:sz w:val="20"/>
                <w:szCs w:val="20"/>
              </w:rPr>
              <w:t>(5).</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 A statement that any significant new findings developed </w:t>
            </w:r>
            <w:proofErr w:type="gramStart"/>
            <w:r w:rsidRPr="009D5FAC">
              <w:rPr>
                <w:rFonts w:asciiTheme="minorHAnsi" w:hAnsiTheme="minorHAnsi" w:cstheme="minorHAnsi"/>
                <w:color w:val="000000"/>
                <w:sz w:val="20"/>
                <w:szCs w:val="20"/>
              </w:rPr>
              <w:t>during the course of</w:t>
            </w:r>
            <w:proofErr w:type="gramEnd"/>
            <w:r w:rsidRPr="009D5FAC">
              <w:rPr>
                <w:rFonts w:asciiTheme="minorHAnsi" w:hAnsiTheme="minorHAnsi" w:cstheme="minorHAnsi"/>
                <w:color w:val="000000"/>
                <w:sz w:val="20"/>
                <w:szCs w:val="20"/>
              </w:rPr>
              <w:t xml:space="preserve"> the research that may relate to the subject’s willingness to continue participation will be provided to the subject;</w:t>
            </w:r>
          </w:p>
        </w:tc>
        <w:tc>
          <w:tcPr>
            <w:tcW w:w="555" w:type="dxa"/>
          </w:tcPr>
          <w:p w14:paraId="5C265628" w14:textId="77777777" w:rsidR="009E5C67" w:rsidRPr="00FA7552" w:rsidRDefault="009E5C67" w:rsidP="00076BCF">
            <w:pPr>
              <w:tabs>
                <w:tab w:val="left" w:pos="288"/>
                <w:tab w:val="left" w:pos="576"/>
                <w:tab w:val="left" w:pos="864"/>
              </w:tabs>
              <w:rPr>
                <w:rFonts w:asciiTheme="minorHAnsi" w:hAnsiTheme="minorHAnsi"/>
                <w:color w:val="000000"/>
                <w:sz w:val="20"/>
                <w:szCs w:val="20"/>
              </w:rPr>
            </w:pPr>
          </w:p>
        </w:tc>
        <w:tc>
          <w:tcPr>
            <w:tcW w:w="2812" w:type="dxa"/>
          </w:tcPr>
          <w:p w14:paraId="45C421D6" w14:textId="446A052A"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208" w:history="1">
              <w:r w:rsidR="009E5C67" w:rsidRPr="00B26B2A">
                <w:rPr>
                  <w:rStyle w:val="Hyperlink"/>
                  <w:rFonts w:asciiTheme="minorHAnsi" w:hAnsiTheme="minorHAnsi"/>
                  <w:sz w:val="20"/>
                  <w:szCs w:val="20"/>
                </w:rPr>
                <w:t>38 CFR 16</w:t>
              </w:r>
            </w:hyperlink>
            <w:r w:rsidR="009E5C67" w:rsidRPr="00B26B2A">
              <w:rPr>
                <w:rFonts w:asciiTheme="minorHAnsi" w:hAnsiTheme="minorHAnsi"/>
                <w:color w:val="000000"/>
                <w:sz w:val="20"/>
                <w:szCs w:val="20"/>
              </w:rPr>
              <w:t>.116(</w:t>
            </w:r>
            <w:r w:rsidR="002674A4" w:rsidRPr="00B26B2A">
              <w:rPr>
                <w:rFonts w:asciiTheme="minorHAnsi" w:hAnsiTheme="minorHAnsi"/>
                <w:color w:val="000000"/>
                <w:sz w:val="20"/>
                <w:szCs w:val="20"/>
              </w:rPr>
              <w:t>c</w:t>
            </w:r>
            <w:r w:rsidR="009E5C67" w:rsidRPr="00B26B2A">
              <w:rPr>
                <w:rFonts w:asciiTheme="minorHAnsi" w:hAnsiTheme="minorHAnsi"/>
                <w:color w:val="000000"/>
                <w:sz w:val="20"/>
                <w:szCs w:val="20"/>
              </w:rPr>
              <w:t>)(5)</w:t>
            </w:r>
          </w:p>
          <w:p w14:paraId="1052D866" w14:textId="77777777"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209" w:history="1">
              <w:r w:rsidR="009E5C67" w:rsidRPr="00B26B2A">
                <w:rPr>
                  <w:rStyle w:val="Hyperlink"/>
                  <w:rFonts w:asciiTheme="minorHAnsi" w:hAnsiTheme="minorHAnsi"/>
                  <w:sz w:val="20"/>
                  <w:szCs w:val="20"/>
                </w:rPr>
                <w:t>21 CFR 50</w:t>
              </w:r>
            </w:hyperlink>
            <w:r w:rsidR="009E5C67" w:rsidRPr="00B26B2A">
              <w:rPr>
                <w:rFonts w:asciiTheme="minorHAnsi" w:hAnsiTheme="minorHAnsi"/>
                <w:color w:val="000000"/>
                <w:sz w:val="20"/>
                <w:szCs w:val="20"/>
              </w:rPr>
              <w:t>.25(b)(5)</w:t>
            </w:r>
          </w:p>
        </w:tc>
        <w:tc>
          <w:tcPr>
            <w:tcW w:w="1137" w:type="dxa"/>
          </w:tcPr>
          <w:p w14:paraId="554489BC"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7ED7DDCC" w14:textId="77777777" w:rsidTr="00327706">
        <w:tc>
          <w:tcPr>
            <w:tcW w:w="9598" w:type="dxa"/>
          </w:tcPr>
          <w:p w14:paraId="53EB82B6" w14:textId="47F4CDDB"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D50AF1"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D50AF1" w:rsidRPr="009D5FAC">
              <w:rPr>
                <w:rFonts w:asciiTheme="minorHAnsi" w:hAnsiTheme="minorHAnsi" w:cstheme="minorHAnsi"/>
                <w:color w:val="000000"/>
                <w:sz w:val="20"/>
                <w:szCs w:val="20"/>
              </w:rPr>
              <w:t>e</w:t>
            </w:r>
            <w:r w:rsidRPr="009D5FAC">
              <w:rPr>
                <w:rFonts w:asciiTheme="minorHAnsi" w:hAnsiTheme="minorHAnsi" w:cstheme="minorHAnsi"/>
                <w:color w:val="000000"/>
                <w:sz w:val="20"/>
                <w:szCs w:val="20"/>
              </w:rPr>
              <w:t>(6).</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 The approximate number of subjects to be entered in the study; </w:t>
            </w:r>
          </w:p>
        </w:tc>
        <w:tc>
          <w:tcPr>
            <w:tcW w:w="555" w:type="dxa"/>
          </w:tcPr>
          <w:p w14:paraId="0D026BA5" w14:textId="77777777" w:rsidR="009E5C67" w:rsidRPr="00FA7552" w:rsidRDefault="009E5C67" w:rsidP="00076BCF">
            <w:pPr>
              <w:tabs>
                <w:tab w:val="left" w:pos="288"/>
                <w:tab w:val="left" w:pos="576"/>
                <w:tab w:val="left" w:pos="864"/>
              </w:tabs>
              <w:rPr>
                <w:rFonts w:asciiTheme="minorHAnsi" w:hAnsiTheme="minorHAnsi"/>
                <w:color w:val="000000"/>
                <w:sz w:val="20"/>
                <w:szCs w:val="20"/>
              </w:rPr>
            </w:pPr>
          </w:p>
        </w:tc>
        <w:tc>
          <w:tcPr>
            <w:tcW w:w="2812" w:type="dxa"/>
          </w:tcPr>
          <w:p w14:paraId="30E83F28" w14:textId="2E1F75B8"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210" w:history="1">
              <w:r w:rsidR="009E5C67" w:rsidRPr="00B26B2A">
                <w:rPr>
                  <w:rStyle w:val="Hyperlink"/>
                  <w:rFonts w:asciiTheme="minorHAnsi" w:hAnsiTheme="minorHAnsi"/>
                  <w:sz w:val="20"/>
                  <w:szCs w:val="20"/>
                </w:rPr>
                <w:t>38 CFR 16</w:t>
              </w:r>
            </w:hyperlink>
            <w:r w:rsidR="009E5C67" w:rsidRPr="00B26B2A">
              <w:rPr>
                <w:rFonts w:asciiTheme="minorHAnsi" w:hAnsiTheme="minorHAnsi"/>
                <w:color w:val="000000"/>
                <w:sz w:val="20"/>
                <w:szCs w:val="20"/>
              </w:rPr>
              <w:t>.116(</w:t>
            </w:r>
            <w:r w:rsidR="002674A4" w:rsidRPr="00B26B2A">
              <w:rPr>
                <w:rFonts w:asciiTheme="minorHAnsi" w:hAnsiTheme="minorHAnsi"/>
                <w:color w:val="000000"/>
                <w:sz w:val="20"/>
                <w:szCs w:val="20"/>
              </w:rPr>
              <w:t>c</w:t>
            </w:r>
            <w:r w:rsidR="009E5C67" w:rsidRPr="00B26B2A">
              <w:rPr>
                <w:rFonts w:asciiTheme="minorHAnsi" w:hAnsiTheme="minorHAnsi"/>
                <w:color w:val="000000"/>
                <w:sz w:val="20"/>
                <w:szCs w:val="20"/>
              </w:rPr>
              <w:t>)(6)</w:t>
            </w:r>
          </w:p>
          <w:p w14:paraId="58CBAD6F" w14:textId="77777777" w:rsidR="009E5C67" w:rsidRPr="00B26B2A" w:rsidRDefault="00000000" w:rsidP="009D5FAC">
            <w:pPr>
              <w:tabs>
                <w:tab w:val="left" w:pos="288"/>
                <w:tab w:val="left" w:pos="576"/>
                <w:tab w:val="left" w:pos="864"/>
              </w:tabs>
              <w:jc w:val="center"/>
              <w:rPr>
                <w:rFonts w:asciiTheme="minorHAnsi" w:hAnsiTheme="minorHAnsi"/>
                <w:color w:val="000000"/>
                <w:sz w:val="20"/>
                <w:szCs w:val="20"/>
              </w:rPr>
            </w:pPr>
            <w:hyperlink r:id="rId211" w:history="1">
              <w:r w:rsidR="009E5C67" w:rsidRPr="00B26B2A">
                <w:rPr>
                  <w:rStyle w:val="Hyperlink"/>
                  <w:rFonts w:asciiTheme="minorHAnsi" w:hAnsiTheme="minorHAnsi"/>
                  <w:sz w:val="20"/>
                  <w:szCs w:val="20"/>
                </w:rPr>
                <w:t>21 CFR 50</w:t>
              </w:r>
            </w:hyperlink>
            <w:r w:rsidR="009E5C67" w:rsidRPr="00B26B2A">
              <w:rPr>
                <w:rFonts w:asciiTheme="minorHAnsi" w:hAnsiTheme="minorHAnsi"/>
                <w:color w:val="000000"/>
                <w:sz w:val="20"/>
                <w:szCs w:val="20"/>
              </w:rPr>
              <w:t>.25(b) (6)</w:t>
            </w:r>
          </w:p>
        </w:tc>
        <w:tc>
          <w:tcPr>
            <w:tcW w:w="1137" w:type="dxa"/>
          </w:tcPr>
          <w:p w14:paraId="18C9553E"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D50AF1" w:rsidRPr="00FA7552" w14:paraId="43771145" w14:textId="77777777" w:rsidTr="00327706">
        <w:tc>
          <w:tcPr>
            <w:tcW w:w="9598" w:type="dxa"/>
          </w:tcPr>
          <w:p w14:paraId="21E16BC3" w14:textId="4BCE0FCA" w:rsidR="00D50AF1" w:rsidRPr="009D5FAC" w:rsidRDefault="00D50AF1"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17.e(7)</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For </w:t>
            </w:r>
            <w:r w:rsidRPr="009D5FAC">
              <w:rPr>
                <w:rFonts w:asciiTheme="minorHAnsi" w:hAnsiTheme="minorHAnsi" w:cstheme="minorHAnsi"/>
                <w:color w:val="000000"/>
                <w:sz w:val="20"/>
                <w:szCs w:val="20"/>
              </w:rPr>
              <w:t>studies subject to the 2018 Requirements, a statement that the subject's biospecimens (even if identifiers are removed) may be used for commercial profit and whether the subject will or will not share in this commercial profit;</w:t>
            </w:r>
          </w:p>
        </w:tc>
        <w:tc>
          <w:tcPr>
            <w:tcW w:w="555" w:type="dxa"/>
          </w:tcPr>
          <w:p w14:paraId="5FEFD31B" w14:textId="77777777" w:rsidR="00D50AF1" w:rsidRPr="00FA7552" w:rsidRDefault="00D50AF1" w:rsidP="00076BCF">
            <w:pPr>
              <w:tabs>
                <w:tab w:val="left" w:pos="288"/>
                <w:tab w:val="left" w:pos="576"/>
                <w:tab w:val="left" w:pos="864"/>
              </w:tabs>
              <w:rPr>
                <w:rFonts w:asciiTheme="minorHAnsi" w:hAnsiTheme="minorHAnsi"/>
                <w:color w:val="000000"/>
                <w:sz w:val="20"/>
                <w:szCs w:val="20"/>
              </w:rPr>
            </w:pPr>
          </w:p>
        </w:tc>
        <w:tc>
          <w:tcPr>
            <w:tcW w:w="2812" w:type="dxa"/>
          </w:tcPr>
          <w:p w14:paraId="0E82A6A7" w14:textId="7F1CE6BD" w:rsidR="00D50AF1" w:rsidRPr="00B26B2A" w:rsidRDefault="00000000" w:rsidP="009D5FAC">
            <w:pPr>
              <w:tabs>
                <w:tab w:val="left" w:pos="288"/>
                <w:tab w:val="left" w:pos="576"/>
                <w:tab w:val="left" w:pos="864"/>
              </w:tabs>
              <w:jc w:val="center"/>
              <w:rPr>
                <w:rFonts w:asciiTheme="minorHAnsi" w:hAnsiTheme="minorHAnsi"/>
                <w:color w:val="000000"/>
                <w:sz w:val="20"/>
                <w:szCs w:val="20"/>
              </w:rPr>
            </w:pPr>
            <w:hyperlink r:id="rId212" w:history="1">
              <w:r w:rsidR="002674A4" w:rsidRPr="00B26B2A">
                <w:rPr>
                  <w:rStyle w:val="Hyperlink"/>
                  <w:rFonts w:asciiTheme="minorHAnsi" w:hAnsiTheme="minorHAnsi"/>
                  <w:sz w:val="20"/>
                  <w:szCs w:val="20"/>
                </w:rPr>
                <w:t>38 CFR 16</w:t>
              </w:r>
            </w:hyperlink>
            <w:r w:rsidR="002674A4" w:rsidRPr="00B26B2A">
              <w:rPr>
                <w:rFonts w:asciiTheme="minorHAnsi" w:hAnsiTheme="minorHAnsi"/>
                <w:color w:val="000000"/>
                <w:sz w:val="20"/>
                <w:szCs w:val="20"/>
              </w:rPr>
              <w:t>.116(c)(7)</w:t>
            </w:r>
          </w:p>
        </w:tc>
        <w:tc>
          <w:tcPr>
            <w:tcW w:w="1137" w:type="dxa"/>
          </w:tcPr>
          <w:p w14:paraId="4540011A" w14:textId="77777777" w:rsidR="00D50AF1" w:rsidRPr="00FA7552" w:rsidRDefault="00D50AF1" w:rsidP="00C72658">
            <w:pPr>
              <w:tabs>
                <w:tab w:val="left" w:pos="288"/>
                <w:tab w:val="left" w:pos="576"/>
                <w:tab w:val="left" w:pos="864"/>
              </w:tabs>
              <w:rPr>
                <w:rFonts w:asciiTheme="minorHAnsi" w:hAnsiTheme="minorHAnsi"/>
                <w:color w:val="000000"/>
                <w:sz w:val="20"/>
                <w:szCs w:val="20"/>
              </w:rPr>
            </w:pPr>
          </w:p>
        </w:tc>
      </w:tr>
      <w:tr w:rsidR="00D50AF1" w:rsidRPr="00FA7552" w14:paraId="19362799" w14:textId="77777777" w:rsidTr="00327706">
        <w:tc>
          <w:tcPr>
            <w:tcW w:w="9598" w:type="dxa"/>
          </w:tcPr>
          <w:p w14:paraId="4A01A3E0" w14:textId="44692BED" w:rsidR="00D50AF1" w:rsidRPr="009D5FAC" w:rsidRDefault="00D50AF1"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17.e(8)</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For studies subject to the 2018 Requirements, a statement regarding whether clinically relevant research results, including individual research results, </w:t>
            </w:r>
            <w:r w:rsidRPr="009D5FAC">
              <w:rPr>
                <w:rFonts w:asciiTheme="minorHAnsi" w:hAnsiTheme="minorHAnsi" w:cstheme="minorHAnsi"/>
                <w:color w:val="000000"/>
                <w:sz w:val="20"/>
                <w:szCs w:val="20"/>
              </w:rPr>
              <w:t xml:space="preserve">will be disclosed to subjects, and if so, under what </w:t>
            </w:r>
            <w:proofErr w:type="gramStart"/>
            <w:r w:rsidRPr="009D5FAC">
              <w:rPr>
                <w:rFonts w:asciiTheme="minorHAnsi" w:hAnsiTheme="minorHAnsi" w:cstheme="minorHAnsi"/>
                <w:color w:val="000000"/>
                <w:sz w:val="20"/>
                <w:szCs w:val="20"/>
              </w:rPr>
              <w:t>conditions;</w:t>
            </w:r>
            <w:proofErr w:type="gramEnd"/>
          </w:p>
        </w:tc>
        <w:tc>
          <w:tcPr>
            <w:tcW w:w="555" w:type="dxa"/>
          </w:tcPr>
          <w:p w14:paraId="3BF8A583" w14:textId="77777777" w:rsidR="00D50AF1" w:rsidRPr="00FA7552" w:rsidRDefault="00D50AF1" w:rsidP="00076BCF">
            <w:pPr>
              <w:tabs>
                <w:tab w:val="left" w:pos="288"/>
                <w:tab w:val="left" w:pos="576"/>
                <w:tab w:val="left" w:pos="864"/>
              </w:tabs>
              <w:rPr>
                <w:rFonts w:asciiTheme="minorHAnsi" w:hAnsiTheme="minorHAnsi"/>
                <w:color w:val="000000"/>
                <w:sz w:val="20"/>
                <w:szCs w:val="20"/>
              </w:rPr>
            </w:pPr>
          </w:p>
        </w:tc>
        <w:tc>
          <w:tcPr>
            <w:tcW w:w="2812" w:type="dxa"/>
          </w:tcPr>
          <w:p w14:paraId="4CF263F6" w14:textId="0F3F20B4" w:rsidR="00D50AF1" w:rsidRPr="00B26B2A" w:rsidRDefault="00000000" w:rsidP="009D5FAC">
            <w:pPr>
              <w:tabs>
                <w:tab w:val="left" w:pos="288"/>
                <w:tab w:val="left" w:pos="576"/>
                <w:tab w:val="left" w:pos="864"/>
              </w:tabs>
              <w:jc w:val="center"/>
              <w:rPr>
                <w:rFonts w:asciiTheme="minorHAnsi" w:hAnsiTheme="minorHAnsi"/>
                <w:color w:val="000000"/>
                <w:sz w:val="20"/>
                <w:szCs w:val="20"/>
              </w:rPr>
            </w:pPr>
            <w:hyperlink r:id="rId213" w:history="1">
              <w:r w:rsidR="002674A4" w:rsidRPr="00B26B2A">
                <w:rPr>
                  <w:rStyle w:val="Hyperlink"/>
                  <w:rFonts w:asciiTheme="minorHAnsi" w:hAnsiTheme="minorHAnsi"/>
                  <w:sz w:val="20"/>
                  <w:szCs w:val="20"/>
                </w:rPr>
                <w:t>38 CFR 16</w:t>
              </w:r>
            </w:hyperlink>
            <w:r w:rsidR="002674A4" w:rsidRPr="00B26B2A">
              <w:rPr>
                <w:rFonts w:asciiTheme="minorHAnsi" w:hAnsiTheme="minorHAnsi"/>
                <w:color w:val="000000"/>
                <w:sz w:val="20"/>
                <w:szCs w:val="20"/>
              </w:rPr>
              <w:t>.116(c)(8)</w:t>
            </w:r>
          </w:p>
        </w:tc>
        <w:tc>
          <w:tcPr>
            <w:tcW w:w="1137" w:type="dxa"/>
          </w:tcPr>
          <w:p w14:paraId="09F1B840" w14:textId="77777777" w:rsidR="00D50AF1" w:rsidRPr="00FA7552" w:rsidRDefault="00D50AF1" w:rsidP="00C72658">
            <w:pPr>
              <w:tabs>
                <w:tab w:val="left" w:pos="288"/>
                <w:tab w:val="left" w:pos="576"/>
                <w:tab w:val="left" w:pos="864"/>
              </w:tabs>
              <w:rPr>
                <w:rFonts w:asciiTheme="minorHAnsi" w:hAnsiTheme="minorHAnsi"/>
                <w:color w:val="000000"/>
                <w:sz w:val="20"/>
                <w:szCs w:val="20"/>
              </w:rPr>
            </w:pPr>
          </w:p>
        </w:tc>
      </w:tr>
      <w:tr w:rsidR="00D50AF1" w:rsidRPr="00FA7552" w14:paraId="3F1C0C4F" w14:textId="77777777" w:rsidTr="00327706">
        <w:tc>
          <w:tcPr>
            <w:tcW w:w="9598" w:type="dxa"/>
          </w:tcPr>
          <w:p w14:paraId="4AD10373" w14:textId="007E60AF" w:rsidR="00D50AF1" w:rsidRPr="009D5FAC" w:rsidRDefault="00D50AF1"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17.e</w:t>
            </w:r>
            <w:r w:rsidR="0096013A" w:rsidRPr="00CC18CF">
              <w:rPr>
                <w:rFonts w:asciiTheme="minorHAnsi" w:hAnsiTheme="minorHAnsi" w:cstheme="minorHAnsi"/>
                <w:color w:val="000000"/>
                <w:sz w:val="20"/>
                <w:szCs w:val="20"/>
              </w:rPr>
              <w:t>(9</w:t>
            </w:r>
            <w:r w:rsidRPr="009D5FAC">
              <w:rPr>
                <w:rFonts w:asciiTheme="minorHAnsi" w:hAnsiTheme="minorHAnsi" w:cstheme="minorHAnsi"/>
                <w:color w:val="000000"/>
                <w:sz w:val="20"/>
                <w:szCs w:val="20"/>
              </w:rPr>
              <w:t>)</w:t>
            </w:r>
            <w:r w:rsidR="000A1B25">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For studies subject to the 2018 Requirements and involving biospecimens, whether the research will (if known) or might include whole genome sequencing (i.e., sequencing of a human germline or somatic specimen with the intent to generate the genome or exome sequence of that specimen); and</w:t>
            </w:r>
          </w:p>
        </w:tc>
        <w:tc>
          <w:tcPr>
            <w:tcW w:w="555" w:type="dxa"/>
          </w:tcPr>
          <w:p w14:paraId="4F7E2D37" w14:textId="77777777" w:rsidR="00D50AF1" w:rsidRPr="00FA7552" w:rsidRDefault="00D50AF1" w:rsidP="00076BCF">
            <w:pPr>
              <w:tabs>
                <w:tab w:val="left" w:pos="288"/>
                <w:tab w:val="left" w:pos="576"/>
                <w:tab w:val="left" w:pos="864"/>
              </w:tabs>
              <w:rPr>
                <w:rFonts w:asciiTheme="minorHAnsi" w:hAnsiTheme="minorHAnsi"/>
                <w:color w:val="000000"/>
                <w:sz w:val="20"/>
                <w:szCs w:val="20"/>
              </w:rPr>
            </w:pPr>
          </w:p>
        </w:tc>
        <w:tc>
          <w:tcPr>
            <w:tcW w:w="2812" w:type="dxa"/>
          </w:tcPr>
          <w:p w14:paraId="36997A09" w14:textId="225D9AFF" w:rsidR="00D50AF1" w:rsidRPr="00B26B2A" w:rsidRDefault="00000000" w:rsidP="009D5FAC">
            <w:pPr>
              <w:tabs>
                <w:tab w:val="left" w:pos="288"/>
                <w:tab w:val="left" w:pos="576"/>
                <w:tab w:val="left" w:pos="864"/>
              </w:tabs>
              <w:jc w:val="center"/>
              <w:rPr>
                <w:rFonts w:asciiTheme="minorHAnsi" w:hAnsiTheme="minorHAnsi"/>
                <w:color w:val="000000"/>
                <w:sz w:val="20"/>
                <w:szCs w:val="20"/>
              </w:rPr>
            </w:pPr>
            <w:hyperlink r:id="rId214" w:history="1">
              <w:r w:rsidR="002674A4" w:rsidRPr="00B26B2A">
                <w:rPr>
                  <w:rStyle w:val="Hyperlink"/>
                  <w:rFonts w:asciiTheme="minorHAnsi" w:hAnsiTheme="minorHAnsi"/>
                  <w:sz w:val="20"/>
                  <w:szCs w:val="20"/>
                </w:rPr>
                <w:t>38 CFR 16</w:t>
              </w:r>
            </w:hyperlink>
            <w:r w:rsidR="002674A4" w:rsidRPr="00B26B2A">
              <w:rPr>
                <w:rFonts w:asciiTheme="minorHAnsi" w:hAnsiTheme="minorHAnsi"/>
                <w:color w:val="000000"/>
                <w:sz w:val="20"/>
                <w:szCs w:val="20"/>
              </w:rPr>
              <w:t>.116(c)(9)</w:t>
            </w:r>
          </w:p>
        </w:tc>
        <w:tc>
          <w:tcPr>
            <w:tcW w:w="1137" w:type="dxa"/>
          </w:tcPr>
          <w:p w14:paraId="38EB8A0E" w14:textId="77777777" w:rsidR="00D50AF1" w:rsidRPr="00FA7552" w:rsidRDefault="00D50AF1" w:rsidP="00C72658">
            <w:pPr>
              <w:tabs>
                <w:tab w:val="left" w:pos="288"/>
                <w:tab w:val="left" w:pos="576"/>
                <w:tab w:val="left" w:pos="864"/>
              </w:tabs>
              <w:rPr>
                <w:rFonts w:asciiTheme="minorHAnsi" w:hAnsiTheme="minorHAnsi"/>
                <w:color w:val="000000"/>
                <w:sz w:val="20"/>
                <w:szCs w:val="20"/>
              </w:rPr>
            </w:pPr>
          </w:p>
        </w:tc>
      </w:tr>
      <w:tr w:rsidR="009E5C67" w:rsidRPr="00FA7552" w14:paraId="652DD9E8" w14:textId="77777777" w:rsidTr="00327706">
        <w:tc>
          <w:tcPr>
            <w:tcW w:w="9598" w:type="dxa"/>
          </w:tcPr>
          <w:p w14:paraId="3A64D6BE" w14:textId="23149634"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2674A4"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2674A4" w:rsidRPr="009D5FAC">
              <w:rPr>
                <w:rFonts w:asciiTheme="minorHAnsi" w:hAnsiTheme="minorHAnsi" w:cstheme="minorHAnsi"/>
                <w:color w:val="000000"/>
                <w:sz w:val="20"/>
                <w:szCs w:val="20"/>
              </w:rPr>
              <w:t>e</w:t>
            </w:r>
            <w:r w:rsidRPr="009D5FAC">
              <w:rPr>
                <w:rFonts w:asciiTheme="minorHAnsi" w:hAnsiTheme="minorHAnsi" w:cstheme="minorHAnsi"/>
                <w:color w:val="000000"/>
                <w:sz w:val="20"/>
                <w:szCs w:val="20"/>
              </w:rPr>
              <w:t>(</w:t>
            </w:r>
            <w:r w:rsidR="0096013A" w:rsidRPr="009D5FAC">
              <w:rPr>
                <w:rFonts w:asciiTheme="minorHAnsi" w:hAnsiTheme="minorHAnsi" w:cstheme="minorHAnsi"/>
                <w:color w:val="000000"/>
                <w:sz w:val="20"/>
                <w:szCs w:val="20"/>
              </w:rPr>
              <w:t>10</w:t>
            </w:r>
            <w:r w:rsidRPr="009D5FAC">
              <w:rPr>
                <w:rFonts w:asciiTheme="minorHAnsi" w:hAnsiTheme="minorHAnsi" w:cstheme="minorHAnsi"/>
                <w:color w:val="000000"/>
                <w:sz w:val="20"/>
                <w:szCs w:val="20"/>
              </w:rPr>
              <w:t xml:space="preserve">).  When appropriate, a statement that informs VA research subjects that they or their insurance will not be charged for any costs related to the research.  </w:t>
            </w:r>
            <w:r w:rsidR="00483E56" w:rsidRPr="009D5FAC">
              <w:rPr>
                <w:rFonts w:asciiTheme="minorHAnsi" w:hAnsiTheme="minorHAnsi" w:cstheme="minorHAnsi"/>
                <w:b/>
                <w:i/>
                <w:color w:val="000000"/>
                <w:sz w:val="20"/>
                <w:szCs w:val="20"/>
              </w:rPr>
              <w:t>NOTE:</w:t>
            </w:r>
            <w:r w:rsidRPr="009D5FAC">
              <w:rPr>
                <w:rFonts w:asciiTheme="minorHAnsi" w:hAnsiTheme="minorHAnsi" w:cstheme="minorHAnsi"/>
                <w:i/>
                <w:color w:val="000000"/>
                <w:sz w:val="20"/>
                <w:szCs w:val="20"/>
              </w:rPr>
              <w:t xml:space="preserve">  Some Veterans are required to pay copayments for medical care and services specifically related to their medical care provided by VA.  These co-payment requirements will continue to apply to medical care and services that are not part of the research procedures or interventions.</w:t>
            </w:r>
          </w:p>
        </w:tc>
        <w:tc>
          <w:tcPr>
            <w:tcW w:w="555" w:type="dxa"/>
          </w:tcPr>
          <w:p w14:paraId="498F05C6"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0EDD531A" w14:textId="77777777" w:rsidR="009E5C67" w:rsidRPr="00B26B2A"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tcPr>
          <w:p w14:paraId="5BC9BB93"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2674A4" w:rsidRPr="00FA7552" w14:paraId="12340426" w14:textId="77777777" w:rsidTr="00327706">
        <w:tc>
          <w:tcPr>
            <w:tcW w:w="9598" w:type="dxa"/>
          </w:tcPr>
          <w:p w14:paraId="04ED1E4E" w14:textId="158A25E6" w:rsidR="002674A4" w:rsidRPr="009D5FAC" w:rsidRDefault="002674A4"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17.f. </w:t>
            </w:r>
            <w:r w:rsidR="0056733D">
              <w:rPr>
                <w:rFonts w:asciiTheme="minorHAnsi" w:hAnsiTheme="minorHAnsi" w:cstheme="minorHAnsi"/>
                <w:color w:val="000000"/>
                <w:sz w:val="20"/>
                <w:szCs w:val="20"/>
              </w:rPr>
              <w:t xml:space="preserve"> </w:t>
            </w:r>
            <w:r w:rsidRPr="00CC18CF">
              <w:rPr>
                <w:rFonts w:asciiTheme="minorHAnsi" w:hAnsiTheme="minorHAnsi" w:cstheme="minorHAnsi"/>
                <w:b/>
                <w:color w:val="000000"/>
                <w:sz w:val="20"/>
                <w:szCs w:val="20"/>
              </w:rPr>
              <w:t>Broad Consent.</w:t>
            </w:r>
            <w:r w:rsidRPr="009D5FAC">
              <w:rPr>
                <w:rFonts w:asciiTheme="minorHAnsi" w:hAnsiTheme="minorHAnsi" w:cstheme="minorHAnsi"/>
                <w:color w:val="000000"/>
                <w:sz w:val="20"/>
                <w:szCs w:val="20"/>
              </w:rPr>
              <w:t xml:space="preserve">  For studies subject to the 2018 Requirements, an IRB may approve the use of a broad consent for storage, maintenance, and secondary research use of identifiable private information or identifiable biospecimens.  Broad consent shall only be used in VA research when identifiable data or biospecimens are collected solely for research purposes.  The form used to document broad consent may be standalone or combined with the informed consent for obtaining or collecting the identifiable private information or identifiable biospecimens.  If a combined informed consent document is used, the information provided to subjects for broad consent must be clearly discernable from the informed consent for obtaining or collecting the identifiable private information or identifiable biospecimens.  An IRB cannot waive documentation of informed consent for broad consent.  The following information must be provided to each prospective subject or LAR:</w:t>
            </w:r>
          </w:p>
        </w:tc>
        <w:tc>
          <w:tcPr>
            <w:tcW w:w="555" w:type="dxa"/>
          </w:tcPr>
          <w:p w14:paraId="17B046AB" w14:textId="77777777" w:rsidR="002674A4" w:rsidRPr="00FA7552" w:rsidRDefault="002674A4" w:rsidP="00C72658">
            <w:pPr>
              <w:tabs>
                <w:tab w:val="left" w:pos="288"/>
                <w:tab w:val="left" w:pos="576"/>
                <w:tab w:val="left" w:pos="864"/>
              </w:tabs>
              <w:rPr>
                <w:rFonts w:asciiTheme="minorHAnsi" w:hAnsiTheme="minorHAnsi"/>
                <w:color w:val="000000"/>
                <w:sz w:val="20"/>
                <w:szCs w:val="20"/>
              </w:rPr>
            </w:pPr>
          </w:p>
        </w:tc>
        <w:tc>
          <w:tcPr>
            <w:tcW w:w="2812" w:type="dxa"/>
          </w:tcPr>
          <w:p w14:paraId="6093C7AA" w14:textId="3553ACD7" w:rsidR="002674A4" w:rsidRPr="00B26B2A" w:rsidRDefault="00000000" w:rsidP="009D5FAC">
            <w:pPr>
              <w:tabs>
                <w:tab w:val="left" w:pos="288"/>
                <w:tab w:val="left" w:pos="576"/>
                <w:tab w:val="left" w:pos="864"/>
              </w:tabs>
              <w:jc w:val="center"/>
              <w:rPr>
                <w:rFonts w:asciiTheme="minorHAnsi" w:hAnsiTheme="minorHAnsi"/>
                <w:color w:val="000000"/>
                <w:sz w:val="20"/>
                <w:szCs w:val="20"/>
              </w:rPr>
            </w:pPr>
            <w:hyperlink r:id="rId215" w:anchor="se38.1.16_1116" w:history="1">
              <w:r w:rsidR="0045705A" w:rsidRPr="00B26B2A">
                <w:rPr>
                  <w:rStyle w:val="Hyperlink"/>
                  <w:rFonts w:asciiTheme="minorHAnsi" w:hAnsiTheme="minorHAnsi"/>
                  <w:sz w:val="20"/>
                  <w:szCs w:val="20"/>
                </w:rPr>
                <w:t>38 CFR 16.116</w:t>
              </w:r>
            </w:hyperlink>
            <w:r w:rsidR="0045705A" w:rsidRPr="00B26B2A">
              <w:rPr>
                <w:rFonts w:asciiTheme="minorHAnsi" w:hAnsiTheme="minorHAnsi"/>
                <w:color w:val="000000"/>
                <w:sz w:val="20"/>
                <w:szCs w:val="20"/>
              </w:rPr>
              <w:t>(d)</w:t>
            </w:r>
          </w:p>
        </w:tc>
        <w:tc>
          <w:tcPr>
            <w:tcW w:w="1137" w:type="dxa"/>
          </w:tcPr>
          <w:p w14:paraId="205FB1C8" w14:textId="77777777" w:rsidR="002674A4" w:rsidRPr="00FA7552" w:rsidRDefault="002674A4" w:rsidP="00C72658">
            <w:pPr>
              <w:tabs>
                <w:tab w:val="left" w:pos="288"/>
                <w:tab w:val="left" w:pos="576"/>
                <w:tab w:val="left" w:pos="864"/>
              </w:tabs>
              <w:rPr>
                <w:rFonts w:asciiTheme="minorHAnsi" w:hAnsiTheme="minorHAnsi"/>
                <w:color w:val="000000"/>
                <w:sz w:val="20"/>
                <w:szCs w:val="20"/>
              </w:rPr>
            </w:pPr>
          </w:p>
        </w:tc>
      </w:tr>
      <w:tr w:rsidR="002674A4" w:rsidRPr="00FA7552" w14:paraId="5933665B" w14:textId="77777777" w:rsidTr="00327706">
        <w:tc>
          <w:tcPr>
            <w:tcW w:w="9598" w:type="dxa"/>
          </w:tcPr>
          <w:p w14:paraId="1AAB5E63" w14:textId="385D3715" w:rsidR="002674A4" w:rsidRPr="009D5FAC" w:rsidRDefault="002674A4"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17.f(1)</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A description of any </w:t>
            </w:r>
            <w:r w:rsidRPr="009D5FAC">
              <w:rPr>
                <w:rFonts w:asciiTheme="minorHAnsi" w:hAnsiTheme="minorHAnsi" w:cstheme="minorHAnsi"/>
                <w:color w:val="000000"/>
                <w:sz w:val="20"/>
                <w:szCs w:val="20"/>
              </w:rPr>
              <w:t>reasonably foreseeable risks or discomforts to the subject;</w:t>
            </w:r>
          </w:p>
        </w:tc>
        <w:tc>
          <w:tcPr>
            <w:tcW w:w="555" w:type="dxa"/>
          </w:tcPr>
          <w:p w14:paraId="3B50C924" w14:textId="77777777" w:rsidR="002674A4" w:rsidRPr="00FA7552" w:rsidRDefault="002674A4" w:rsidP="00C72658">
            <w:pPr>
              <w:tabs>
                <w:tab w:val="left" w:pos="288"/>
                <w:tab w:val="left" w:pos="576"/>
                <w:tab w:val="left" w:pos="864"/>
              </w:tabs>
              <w:rPr>
                <w:rFonts w:asciiTheme="minorHAnsi" w:hAnsiTheme="minorHAnsi"/>
                <w:color w:val="000000"/>
                <w:sz w:val="20"/>
                <w:szCs w:val="20"/>
              </w:rPr>
            </w:pPr>
          </w:p>
        </w:tc>
        <w:tc>
          <w:tcPr>
            <w:tcW w:w="2812" w:type="dxa"/>
          </w:tcPr>
          <w:p w14:paraId="2541475E" w14:textId="1BA626D4" w:rsidR="002674A4"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16" w:anchor="se38.1.16_1116" w:history="1">
              <w:r w:rsidR="0045705A" w:rsidRPr="001B190D">
                <w:rPr>
                  <w:rStyle w:val="Hyperlink"/>
                  <w:rFonts w:asciiTheme="minorHAnsi" w:hAnsiTheme="minorHAnsi"/>
                  <w:sz w:val="20"/>
                  <w:szCs w:val="20"/>
                </w:rPr>
                <w:t>38 CFR 16.116</w:t>
              </w:r>
            </w:hyperlink>
            <w:r w:rsidR="0045705A" w:rsidRPr="00FA7552">
              <w:rPr>
                <w:rFonts w:asciiTheme="minorHAnsi" w:hAnsiTheme="minorHAnsi"/>
                <w:color w:val="000000"/>
                <w:sz w:val="20"/>
                <w:szCs w:val="20"/>
              </w:rPr>
              <w:t>(</w:t>
            </w:r>
            <w:r w:rsidR="0045705A">
              <w:rPr>
                <w:rFonts w:asciiTheme="minorHAnsi" w:hAnsiTheme="minorHAnsi"/>
                <w:color w:val="000000"/>
                <w:sz w:val="20"/>
                <w:szCs w:val="20"/>
              </w:rPr>
              <w:t>d)(1)</w:t>
            </w:r>
          </w:p>
        </w:tc>
        <w:tc>
          <w:tcPr>
            <w:tcW w:w="1137" w:type="dxa"/>
          </w:tcPr>
          <w:p w14:paraId="545B9A18" w14:textId="77777777" w:rsidR="002674A4" w:rsidRPr="00FA7552" w:rsidRDefault="002674A4" w:rsidP="00C72658">
            <w:pPr>
              <w:tabs>
                <w:tab w:val="left" w:pos="288"/>
                <w:tab w:val="left" w:pos="576"/>
                <w:tab w:val="left" w:pos="864"/>
              </w:tabs>
              <w:rPr>
                <w:rFonts w:asciiTheme="minorHAnsi" w:hAnsiTheme="minorHAnsi"/>
                <w:color w:val="000000"/>
                <w:sz w:val="20"/>
                <w:szCs w:val="20"/>
              </w:rPr>
            </w:pPr>
          </w:p>
        </w:tc>
      </w:tr>
      <w:tr w:rsidR="002674A4" w:rsidRPr="00FA7552" w14:paraId="609244E2" w14:textId="77777777" w:rsidTr="00327706">
        <w:tc>
          <w:tcPr>
            <w:tcW w:w="9598" w:type="dxa"/>
          </w:tcPr>
          <w:p w14:paraId="7E7619BF" w14:textId="57B7F0F0" w:rsidR="002674A4" w:rsidRPr="009D5FAC" w:rsidRDefault="0045705A"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lastRenderedPageBreak/>
              <w:t>17.f(2)</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A description of any benefits to the subject or to others that may reasonably be expected from</w:t>
            </w:r>
            <w:r w:rsidRPr="009D5FAC">
              <w:rPr>
                <w:rFonts w:asciiTheme="minorHAnsi" w:hAnsiTheme="minorHAnsi" w:cstheme="minorHAnsi"/>
                <w:color w:val="000000"/>
                <w:sz w:val="20"/>
                <w:szCs w:val="20"/>
              </w:rPr>
              <w:t xml:space="preserve"> the research;</w:t>
            </w:r>
          </w:p>
        </w:tc>
        <w:tc>
          <w:tcPr>
            <w:tcW w:w="555" w:type="dxa"/>
          </w:tcPr>
          <w:p w14:paraId="13C6C095" w14:textId="77777777" w:rsidR="002674A4" w:rsidRPr="00FA7552" w:rsidRDefault="002674A4" w:rsidP="00C72658">
            <w:pPr>
              <w:tabs>
                <w:tab w:val="left" w:pos="288"/>
                <w:tab w:val="left" w:pos="576"/>
                <w:tab w:val="left" w:pos="864"/>
              </w:tabs>
              <w:rPr>
                <w:rFonts w:asciiTheme="minorHAnsi" w:hAnsiTheme="minorHAnsi"/>
                <w:color w:val="000000"/>
                <w:sz w:val="20"/>
                <w:szCs w:val="20"/>
              </w:rPr>
            </w:pPr>
          </w:p>
        </w:tc>
        <w:tc>
          <w:tcPr>
            <w:tcW w:w="2812" w:type="dxa"/>
          </w:tcPr>
          <w:p w14:paraId="4AD6C1E9" w14:textId="5ACD4867" w:rsidR="002674A4" w:rsidRPr="00FA7552" w:rsidRDefault="002674A4" w:rsidP="009D5FAC">
            <w:pPr>
              <w:tabs>
                <w:tab w:val="left" w:pos="288"/>
                <w:tab w:val="left" w:pos="576"/>
                <w:tab w:val="left" w:pos="864"/>
              </w:tabs>
              <w:jc w:val="center"/>
              <w:rPr>
                <w:rFonts w:asciiTheme="minorHAnsi" w:hAnsiTheme="minorHAnsi"/>
                <w:color w:val="000000"/>
                <w:sz w:val="20"/>
                <w:szCs w:val="20"/>
              </w:rPr>
            </w:pPr>
          </w:p>
        </w:tc>
        <w:tc>
          <w:tcPr>
            <w:tcW w:w="1137" w:type="dxa"/>
          </w:tcPr>
          <w:p w14:paraId="2BD9E0D0" w14:textId="77777777" w:rsidR="002674A4" w:rsidRPr="00FA7552" w:rsidRDefault="002674A4" w:rsidP="00C72658">
            <w:pPr>
              <w:tabs>
                <w:tab w:val="left" w:pos="288"/>
                <w:tab w:val="left" w:pos="576"/>
                <w:tab w:val="left" w:pos="864"/>
              </w:tabs>
              <w:rPr>
                <w:rFonts w:asciiTheme="minorHAnsi" w:hAnsiTheme="minorHAnsi"/>
                <w:color w:val="000000"/>
                <w:sz w:val="20"/>
                <w:szCs w:val="20"/>
              </w:rPr>
            </w:pPr>
          </w:p>
        </w:tc>
      </w:tr>
      <w:tr w:rsidR="002674A4" w:rsidRPr="00FA7552" w14:paraId="38B36D54" w14:textId="77777777" w:rsidTr="00327706">
        <w:tc>
          <w:tcPr>
            <w:tcW w:w="9598" w:type="dxa"/>
          </w:tcPr>
          <w:p w14:paraId="6C186ECA" w14:textId="613E33B0" w:rsidR="002674A4" w:rsidRPr="009D5FAC" w:rsidRDefault="0045705A" w:rsidP="002674A4">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17.f(3)</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A statement describing the extent, if any, to which confidentiality of records identifying the subject will be maintained;</w:t>
            </w:r>
          </w:p>
        </w:tc>
        <w:tc>
          <w:tcPr>
            <w:tcW w:w="555" w:type="dxa"/>
          </w:tcPr>
          <w:p w14:paraId="005F23C3"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c>
          <w:tcPr>
            <w:tcW w:w="2812" w:type="dxa"/>
          </w:tcPr>
          <w:p w14:paraId="5CEBA45D" w14:textId="25C62B01" w:rsidR="002674A4" w:rsidRPr="00FA7552" w:rsidRDefault="002674A4" w:rsidP="009D5FAC">
            <w:pPr>
              <w:tabs>
                <w:tab w:val="left" w:pos="288"/>
                <w:tab w:val="left" w:pos="576"/>
                <w:tab w:val="left" w:pos="864"/>
              </w:tabs>
              <w:jc w:val="center"/>
              <w:rPr>
                <w:rFonts w:asciiTheme="minorHAnsi" w:hAnsiTheme="minorHAnsi"/>
                <w:color w:val="000000"/>
                <w:sz w:val="20"/>
                <w:szCs w:val="20"/>
              </w:rPr>
            </w:pPr>
          </w:p>
        </w:tc>
        <w:tc>
          <w:tcPr>
            <w:tcW w:w="1137" w:type="dxa"/>
          </w:tcPr>
          <w:p w14:paraId="570D6A4A"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r>
      <w:tr w:rsidR="002674A4" w:rsidRPr="00FA7552" w14:paraId="29D59FB0" w14:textId="77777777" w:rsidTr="00327706">
        <w:tc>
          <w:tcPr>
            <w:tcW w:w="9598" w:type="dxa"/>
          </w:tcPr>
          <w:p w14:paraId="4CDF02AF" w14:textId="315036B3" w:rsidR="002674A4" w:rsidRPr="009D5FAC" w:rsidRDefault="0045705A" w:rsidP="002674A4">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17.f(4)</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A statement that participation is voluntary, refusal to participate involves no penalty or </w:t>
            </w:r>
            <w:r w:rsidRPr="009D5FAC">
              <w:rPr>
                <w:rFonts w:asciiTheme="minorHAnsi" w:hAnsiTheme="minorHAnsi" w:cstheme="minorHAnsi"/>
                <w:color w:val="000000"/>
                <w:sz w:val="20"/>
                <w:szCs w:val="20"/>
              </w:rPr>
              <w:t>loss of benefits to which the subject is otherwise entitled, and that the subject may discontinue participation at any time without penalty or loss of benefits to which the subject is otherwise entitled;</w:t>
            </w:r>
          </w:p>
        </w:tc>
        <w:tc>
          <w:tcPr>
            <w:tcW w:w="555" w:type="dxa"/>
          </w:tcPr>
          <w:p w14:paraId="2276CDCA"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c>
          <w:tcPr>
            <w:tcW w:w="2812" w:type="dxa"/>
          </w:tcPr>
          <w:p w14:paraId="42C18C88" w14:textId="12BE0FB5" w:rsidR="002674A4" w:rsidRPr="00FA7552" w:rsidRDefault="002674A4" w:rsidP="009D5FAC">
            <w:pPr>
              <w:tabs>
                <w:tab w:val="left" w:pos="288"/>
                <w:tab w:val="left" w:pos="576"/>
                <w:tab w:val="left" w:pos="864"/>
              </w:tabs>
              <w:jc w:val="center"/>
              <w:rPr>
                <w:rFonts w:asciiTheme="minorHAnsi" w:hAnsiTheme="minorHAnsi"/>
                <w:color w:val="000000"/>
                <w:sz w:val="20"/>
                <w:szCs w:val="20"/>
              </w:rPr>
            </w:pPr>
          </w:p>
        </w:tc>
        <w:tc>
          <w:tcPr>
            <w:tcW w:w="1137" w:type="dxa"/>
          </w:tcPr>
          <w:p w14:paraId="1639288E"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r>
      <w:tr w:rsidR="002674A4" w:rsidRPr="00FA7552" w14:paraId="1B0CFA09" w14:textId="77777777" w:rsidTr="00327706">
        <w:tc>
          <w:tcPr>
            <w:tcW w:w="9598" w:type="dxa"/>
          </w:tcPr>
          <w:p w14:paraId="3249F5A4" w14:textId="123D59DA" w:rsidR="002674A4" w:rsidRPr="009D5FAC" w:rsidRDefault="0045705A" w:rsidP="002674A4">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17.f</w:t>
            </w:r>
            <w:r w:rsidR="00B64E0E" w:rsidRPr="00CC18CF">
              <w:rPr>
                <w:rFonts w:asciiTheme="minorHAnsi" w:hAnsiTheme="minorHAnsi" w:cstheme="minorHAnsi"/>
                <w:color w:val="000000"/>
                <w:sz w:val="20"/>
                <w:szCs w:val="20"/>
              </w:rPr>
              <w:t>(5</w:t>
            </w:r>
            <w:r w:rsidRPr="009D5FAC">
              <w:rPr>
                <w:rFonts w:asciiTheme="minorHAnsi" w:hAnsiTheme="minorHAnsi" w:cstheme="minorHAnsi"/>
                <w:color w:val="000000"/>
                <w:sz w:val="20"/>
                <w:szCs w:val="20"/>
              </w:rPr>
              <w:t>)</w:t>
            </w:r>
            <w:r w:rsidR="000A1B25">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A statement that VA will provide treatment for research related injury in accordance with applicable federal regulations;</w:t>
            </w:r>
          </w:p>
        </w:tc>
        <w:tc>
          <w:tcPr>
            <w:tcW w:w="555" w:type="dxa"/>
          </w:tcPr>
          <w:p w14:paraId="5A6161FA"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c>
          <w:tcPr>
            <w:tcW w:w="2812" w:type="dxa"/>
          </w:tcPr>
          <w:p w14:paraId="64F8A602" w14:textId="0FE9CD7C" w:rsidR="002674A4" w:rsidRPr="00FA7552" w:rsidRDefault="002674A4" w:rsidP="009D5FAC">
            <w:pPr>
              <w:tabs>
                <w:tab w:val="left" w:pos="288"/>
                <w:tab w:val="left" w:pos="576"/>
                <w:tab w:val="left" w:pos="864"/>
              </w:tabs>
              <w:jc w:val="center"/>
              <w:rPr>
                <w:rFonts w:asciiTheme="minorHAnsi" w:hAnsiTheme="minorHAnsi"/>
                <w:color w:val="000000"/>
                <w:sz w:val="20"/>
                <w:szCs w:val="20"/>
              </w:rPr>
            </w:pPr>
          </w:p>
        </w:tc>
        <w:tc>
          <w:tcPr>
            <w:tcW w:w="1137" w:type="dxa"/>
          </w:tcPr>
          <w:p w14:paraId="32059409"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r>
      <w:tr w:rsidR="002674A4" w:rsidRPr="00FA7552" w14:paraId="52D7BD84" w14:textId="77777777" w:rsidTr="00327706">
        <w:tc>
          <w:tcPr>
            <w:tcW w:w="9598" w:type="dxa"/>
          </w:tcPr>
          <w:p w14:paraId="2DE0271E" w14:textId="66B94FBD" w:rsidR="002674A4" w:rsidRPr="009D5FAC" w:rsidRDefault="0045705A" w:rsidP="002674A4">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17.f(6)</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 A general description of the types of research that may be conducted with the identifiable private information or identifiable biospecimens.  This description must include sufficient information such that a reasonable person would expect that the broad</w:t>
            </w:r>
            <w:r w:rsidRPr="009D5FAC">
              <w:rPr>
                <w:rFonts w:asciiTheme="minorHAnsi" w:hAnsiTheme="minorHAnsi" w:cstheme="minorHAnsi"/>
                <w:color w:val="000000"/>
                <w:sz w:val="20"/>
                <w:szCs w:val="20"/>
              </w:rPr>
              <w:t xml:space="preserve"> consent would permit the types of research conducted;</w:t>
            </w:r>
          </w:p>
        </w:tc>
        <w:tc>
          <w:tcPr>
            <w:tcW w:w="555" w:type="dxa"/>
          </w:tcPr>
          <w:p w14:paraId="0B496EC3"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c>
          <w:tcPr>
            <w:tcW w:w="2812" w:type="dxa"/>
          </w:tcPr>
          <w:p w14:paraId="1B2ADF8C" w14:textId="01D8B3CC" w:rsidR="002674A4"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17" w:anchor="se38.1.16_1116" w:history="1">
              <w:r w:rsidR="005F7070" w:rsidRPr="004F15D6">
                <w:rPr>
                  <w:rStyle w:val="Hyperlink"/>
                  <w:rFonts w:asciiTheme="minorHAnsi" w:hAnsiTheme="minorHAnsi"/>
                  <w:sz w:val="20"/>
                  <w:szCs w:val="20"/>
                </w:rPr>
                <w:t>38 CFR 16.116</w:t>
              </w:r>
            </w:hyperlink>
            <w:r w:rsidR="005F7070" w:rsidRPr="00FA7552">
              <w:rPr>
                <w:rFonts w:asciiTheme="minorHAnsi" w:hAnsiTheme="minorHAnsi"/>
                <w:color w:val="000000"/>
                <w:sz w:val="20"/>
                <w:szCs w:val="20"/>
              </w:rPr>
              <w:t>(</w:t>
            </w:r>
            <w:r w:rsidR="005F7070">
              <w:rPr>
                <w:rFonts w:asciiTheme="minorHAnsi" w:hAnsiTheme="minorHAnsi"/>
                <w:color w:val="000000"/>
                <w:sz w:val="20"/>
                <w:szCs w:val="20"/>
              </w:rPr>
              <w:t>d)(2)</w:t>
            </w:r>
          </w:p>
        </w:tc>
        <w:tc>
          <w:tcPr>
            <w:tcW w:w="1137" w:type="dxa"/>
          </w:tcPr>
          <w:p w14:paraId="56CEB3E2"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r>
      <w:tr w:rsidR="002674A4" w:rsidRPr="00FA7552" w14:paraId="2BFB3E26" w14:textId="77777777" w:rsidTr="00327706">
        <w:tc>
          <w:tcPr>
            <w:tcW w:w="9598" w:type="dxa"/>
          </w:tcPr>
          <w:p w14:paraId="46878265" w14:textId="0DA4C16A" w:rsidR="002674A4" w:rsidRPr="009D5FAC" w:rsidRDefault="005F7070" w:rsidP="002674A4">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17.f(7)</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A description of the identifiable private information or identifiable biospecimens that might be </w:t>
            </w:r>
            <w:r w:rsidRPr="009D5FAC">
              <w:rPr>
                <w:rFonts w:asciiTheme="minorHAnsi" w:hAnsiTheme="minorHAnsi" w:cstheme="minorHAnsi"/>
                <w:color w:val="000000"/>
                <w:sz w:val="20"/>
                <w:szCs w:val="20"/>
              </w:rPr>
              <w:t>used in research, whether sharing of identifiable private information or identifiable biospecimens might occur, and the types of institutions or researchers that might conduct research with the identifiable private information or identifiable biospecimens;</w:t>
            </w:r>
          </w:p>
        </w:tc>
        <w:tc>
          <w:tcPr>
            <w:tcW w:w="555" w:type="dxa"/>
          </w:tcPr>
          <w:p w14:paraId="57A232A3"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c>
          <w:tcPr>
            <w:tcW w:w="2812" w:type="dxa"/>
          </w:tcPr>
          <w:p w14:paraId="047D6ECF" w14:textId="55302FA1" w:rsidR="002674A4"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18" w:anchor="se38.1.16_1116" w:history="1">
              <w:r w:rsidR="005F7070" w:rsidRPr="00205421">
                <w:rPr>
                  <w:rStyle w:val="Hyperlink"/>
                  <w:rFonts w:asciiTheme="minorHAnsi" w:hAnsiTheme="minorHAnsi"/>
                  <w:sz w:val="20"/>
                  <w:szCs w:val="20"/>
                </w:rPr>
                <w:t>38 CFR 16.116(</w:t>
              </w:r>
            </w:hyperlink>
            <w:proofErr w:type="gramStart"/>
            <w:r w:rsidR="005F7070">
              <w:rPr>
                <w:rFonts w:asciiTheme="minorHAnsi" w:hAnsiTheme="minorHAnsi"/>
                <w:color w:val="000000"/>
                <w:sz w:val="20"/>
                <w:szCs w:val="20"/>
              </w:rPr>
              <w:t>d)(</w:t>
            </w:r>
            <w:proofErr w:type="gramEnd"/>
            <w:r w:rsidR="005F7070">
              <w:rPr>
                <w:rFonts w:asciiTheme="minorHAnsi" w:hAnsiTheme="minorHAnsi"/>
                <w:color w:val="000000"/>
                <w:sz w:val="20"/>
                <w:szCs w:val="20"/>
              </w:rPr>
              <w:t>3)</w:t>
            </w:r>
          </w:p>
        </w:tc>
        <w:tc>
          <w:tcPr>
            <w:tcW w:w="1137" w:type="dxa"/>
          </w:tcPr>
          <w:p w14:paraId="5B10BBA3"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r>
      <w:tr w:rsidR="002674A4" w:rsidRPr="00FA7552" w14:paraId="7807F501" w14:textId="77777777" w:rsidTr="00327706">
        <w:tc>
          <w:tcPr>
            <w:tcW w:w="9598" w:type="dxa"/>
          </w:tcPr>
          <w:p w14:paraId="0D299485" w14:textId="67EF08C4" w:rsidR="002674A4" w:rsidRPr="009D5FAC" w:rsidRDefault="005F7070" w:rsidP="002674A4">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17.f(8)</w:t>
            </w:r>
            <w:r w:rsidR="000A1B25">
              <w:rPr>
                <w:rFonts w:asciiTheme="minorHAnsi" w:hAnsiTheme="minorHAnsi" w:cstheme="minorHAnsi"/>
                <w:color w:val="000000"/>
                <w:sz w:val="20"/>
                <w:szCs w:val="20"/>
              </w:rPr>
              <w:t>.</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 A description of the </w:t>
            </w:r>
            <w:proofErr w:type="gramStart"/>
            <w:r w:rsidRPr="00CC18CF">
              <w:rPr>
                <w:rFonts w:asciiTheme="minorHAnsi" w:hAnsiTheme="minorHAnsi" w:cstheme="minorHAnsi"/>
                <w:color w:val="000000"/>
                <w:sz w:val="20"/>
                <w:szCs w:val="20"/>
              </w:rPr>
              <w:t>period of time</w:t>
            </w:r>
            <w:proofErr w:type="gramEnd"/>
            <w:r w:rsidRPr="009D5FAC">
              <w:rPr>
                <w:rFonts w:asciiTheme="minorHAnsi" w:hAnsiTheme="minorHAnsi" w:cstheme="minorHAnsi"/>
                <w:color w:val="000000"/>
                <w:sz w:val="20"/>
                <w:szCs w:val="20"/>
              </w:rPr>
              <w:t xml:space="preserve"> that the identifiable private information or identifiable biospecimens may be stored and maintained (which could be indefinite), and a description of the period of time that the identifiable private information or identifiable biospecimens may be used for research purposes (which could be indefinite);</w:t>
            </w:r>
          </w:p>
        </w:tc>
        <w:tc>
          <w:tcPr>
            <w:tcW w:w="555" w:type="dxa"/>
          </w:tcPr>
          <w:p w14:paraId="0F336186"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c>
          <w:tcPr>
            <w:tcW w:w="2812" w:type="dxa"/>
          </w:tcPr>
          <w:p w14:paraId="413115CA" w14:textId="3D1DE5C7" w:rsidR="002674A4"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19" w:anchor="se38.1.16_1116" w:history="1">
              <w:r w:rsidR="005F7070" w:rsidRPr="004F15D6">
                <w:rPr>
                  <w:rStyle w:val="Hyperlink"/>
                  <w:rFonts w:asciiTheme="minorHAnsi" w:hAnsiTheme="minorHAnsi"/>
                  <w:sz w:val="20"/>
                  <w:szCs w:val="20"/>
                </w:rPr>
                <w:t>38 CFR 16.116</w:t>
              </w:r>
            </w:hyperlink>
            <w:r w:rsidR="005F7070" w:rsidRPr="00FA7552">
              <w:rPr>
                <w:rFonts w:asciiTheme="minorHAnsi" w:hAnsiTheme="minorHAnsi"/>
                <w:color w:val="000000"/>
                <w:sz w:val="20"/>
                <w:szCs w:val="20"/>
              </w:rPr>
              <w:t>(</w:t>
            </w:r>
            <w:r w:rsidR="005F7070">
              <w:rPr>
                <w:rFonts w:asciiTheme="minorHAnsi" w:hAnsiTheme="minorHAnsi"/>
                <w:color w:val="000000"/>
                <w:sz w:val="20"/>
                <w:szCs w:val="20"/>
              </w:rPr>
              <w:t>d)(4)</w:t>
            </w:r>
          </w:p>
        </w:tc>
        <w:tc>
          <w:tcPr>
            <w:tcW w:w="1137" w:type="dxa"/>
          </w:tcPr>
          <w:p w14:paraId="131DC47F"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r>
      <w:tr w:rsidR="002674A4" w:rsidRPr="00FA7552" w14:paraId="1FA3FFFF" w14:textId="77777777" w:rsidTr="00327706">
        <w:tc>
          <w:tcPr>
            <w:tcW w:w="9598" w:type="dxa"/>
          </w:tcPr>
          <w:p w14:paraId="288FC0FF" w14:textId="29676569" w:rsidR="002674A4" w:rsidRPr="009D5FAC" w:rsidRDefault="005F7070" w:rsidP="002674A4">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17.f(9)</w:t>
            </w:r>
            <w:r w:rsidR="000A1B25">
              <w:rPr>
                <w:rFonts w:asciiTheme="minorHAnsi" w:hAnsiTheme="minorHAnsi" w:cstheme="minorHAnsi"/>
                <w:color w:val="000000"/>
                <w:sz w:val="20"/>
                <w:szCs w:val="20"/>
              </w:rPr>
              <w:t>.</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 Unless the subject or LAR will be provided details about specific research studies, a statement that they </w:t>
            </w:r>
            <w:r w:rsidRPr="009D5FAC">
              <w:rPr>
                <w:rFonts w:asciiTheme="minorHAnsi" w:hAnsiTheme="minorHAnsi" w:cstheme="minorHAnsi"/>
                <w:color w:val="000000"/>
                <w:sz w:val="20"/>
                <w:szCs w:val="20"/>
              </w:rPr>
              <w:t>will not be informed of the details of any specific research studies that might be conducted using the subject's identifiable private information or identifiable biospecimens, including the purposes of the research, and that they might have chosen not to consent to some of those specific research studies;</w:t>
            </w:r>
          </w:p>
        </w:tc>
        <w:tc>
          <w:tcPr>
            <w:tcW w:w="555" w:type="dxa"/>
          </w:tcPr>
          <w:p w14:paraId="2DEBCB4F"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c>
          <w:tcPr>
            <w:tcW w:w="2812" w:type="dxa"/>
          </w:tcPr>
          <w:p w14:paraId="49E352EA" w14:textId="6A777ADC" w:rsidR="002674A4"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20" w:anchor="se38.1.16_1116" w:history="1">
              <w:r w:rsidR="005F7070" w:rsidRPr="004F15D6">
                <w:rPr>
                  <w:rStyle w:val="Hyperlink"/>
                  <w:rFonts w:asciiTheme="minorHAnsi" w:hAnsiTheme="minorHAnsi"/>
                  <w:sz w:val="20"/>
                  <w:szCs w:val="20"/>
                </w:rPr>
                <w:t>38 CFR 16.116</w:t>
              </w:r>
            </w:hyperlink>
            <w:r w:rsidR="005F7070" w:rsidRPr="00FA7552">
              <w:rPr>
                <w:rFonts w:asciiTheme="minorHAnsi" w:hAnsiTheme="minorHAnsi"/>
                <w:color w:val="000000"/>
                <w:sz w:val="20"/>
                <w:szCs w:val="20"/>
              </w:rPr>
              <w:t>(</w:t>
            </w:r>
            <w:r w:rsidR="005F7070">
              <w:rPr>
                <w:rFonts w:asciiTheme="minorHAnsi" w:hAnsiTheme="minorHAnsi"/>
                <w:color w:val="000000"/>
                <w:sz w:val="20"/>
                <w:szCs w:val="20"/>
              </w:rPr>
              <w:t>d)(5)</w:t>
            </w:r>
          </w:p>
        </w:tc>
        <w:tc>
          <w:tcPr>
            <w:tcW w:w="1137" w:type="dxa"/>
          </w:tcPr>
          <w:p w14:paraId="30F0C435"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r>
      <w:tr w:rsidR="002674A4" w:rsidRPr="00FA7552" w14:paraId="0AD1FB5B" w14:textId="77777777" w:rsidTr="00327706">
        <w:tc>
          <w:tcPr>
            <w:tcW w:w="9598" w:type="dxa"/>
          </w:tcPr>
          <w:p w14:paraId="2DC470BC" w14:textId="0AA03399" w:rsidR="002674A4" w:rsidRPr="009D5FAC" w:rsidRDefault="005F7070" w:rsidP="002674A4">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17.f(10)</w:t>
            </w:r>
            <w:r w:rsidR="000A1B25">
              <w:rPr>
                <w:rFonts w:asciiTheme="minorHAnsi" w:hAnsiTheme="minorHAnsi" w:cstheme="minorHAnsi"/>
                <w:color w:val="000000"/>
                <w:sz w:val="20"/>
                <w:szCs w:val="20"/>
              </w:rPr>
              <w:t>.</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 Unless it is known that clinically relevant research results, including individual research results, </w:t>
            </w:r>
            <w:r w:rsidRPr="009D5FAC">
              <w:rPr>
                <w:rFonts w:asciiTheme="minorHAnsi" w:hAnsiTheme="minorHAnsi" w:cstheme="minorHAnsi"/>
                <w:color w:val="000000"/>
                <w:sz w:val="20"/>
                <w:szCs w:val="20"/>
              </w:rPr>
              <w:t>will be disclosed to the subject in all circumstances, a statement that such results may not be disclosed to the subject;</w:t>
            </w:r>
          </w:p>
        </w:tc>
        <w:tc>
          <w:tcPr>
            <w:tcW w:w="555" w:type="dxa"/>
          </w:tcPr>
          <w:p w14:paraId="6425A7BF"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c>
          <w:tcPr>
            <w:tcW w:w="2812" w:type="dxa"/>
          </w:tcPr>
          <w:p w14:paraId="13A14738" w14:textId="6A4F1641" w:rsidR="002674A4"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21" w:anchor="se38.1.16_1116" w:history="1">
              <w:r w:rsidR="005F7070" w:rsidRPr="004F15D6">
                <w:rPr>
                  <w:rStyle w:val="Hyperlink"/>
                  <w:rFonts w:asciiTheme="minorHAnsi" w:hAnsiTheme="minorHAnsi"/>
                  <w:sz w:val="20"/>
                  <w:szCs w:val="20"/>
                </w:rPr>
                <w:t>38 CFR 16.116</w:t>
              </w:r>
            </w:hyperlink>
            <w:r w:rsidR="005F7070" w:rsidRPr="00FA7552">
              <w:rPr>
                <w:rFonts w:asciiTheme="minorHAnsi" w:hAnsiTheme="minorHAnsi"/>
                <w:color w:val="000000"/>
                <w:sz w:val="20"/>
                <w:szCs w:val="20"/>
              </w:rPr>
              <w:t>(</w:t>
            </w:r>
            <w:r w:rsidR="005F7070">
              <w:rPr>
                <w:rFonts w:asciiTheme="minorHAnsi" w:hAnsiTheme="minorHAnsi"/>
                <w:color w:val="000000"/>
                <w:sz w:val="20"/>
                <w:szCs w:val="20"/>
              </w:rPr>
              <w:t>d)(6)</w:t>
            </w:r>
          </w:p>
        </w:tc>
        <w:tc>
          <w:tcPr>
            <w:tcW w:w="1137" w:type="dxa"/>
          </w:tcPr>
          <w:p w14:paraId="2D35FA59"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r>
      <w:tr w:rsidR="002674A4" w:rsidRPr="00FA7552" w14:paraId="31B365D7" w14:textId="77777777" w:rsidTr="00327706">
        <w:tc>
          <w:tcPr>
            <w:tcW w:w="9598" w:type="dxa"/>
          </w:tcPr>
          <w:p w14:paraId="4534ACD2" w14:textId="517684A2" w:rsidR="002674A4" w:rsidRPr="009D5FAC" w:rsidRDefault="005F7070" w:rsidP="002674A4">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17.f(11)</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An explanation of whom to </w:t>
            </w:r>
            <w:r w:rsidRPr="009D5FAC">
              <w:rPr>
                <w:rFonts w:asciiTheme="minorHAnsi" w:hAnsiTheme="minorHAnsi" w:cstheme="minorHAnsi"/>
                <w:color w:val="000000"/>
                <w:sz w:val="20"/>
                <w:szCs w:val="20"/>
              </w:rPr>
              <w:t>contact for answers to questions about the subject's rights and about storage and use of the subject's identifiable private information or identifiable biospecimens, and whom to contact in the event of a research-related harm;</w:t>
            </w:r>
          </w:p>
        </w:tc>
        <w:tc>
          <w:tcPr>
            <w:tcW w:w="555" w:type="dxa"/>
          </w:tcPr>
          <w:p w14:paraId="10D6DE3E"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c>
          <w:tcPr>
            <w:tcW w:w="2812" w:type="dxa"/>
          </w:tcPr>
          <w:p w14:paraId="1E189DDC" w14:textId="7C264E0A" w:rsidR="002674A4"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22" w:anchor="se38.1.16_1116" w:history="1">
              <w:r w:rsidR="005F7070" w:rsidRPr="004F15D6">
                <w:rPr>
                  <w:rStyle w:val="Hyperlink"/>
                  <w:rFonts w:asciiTheme="minorHAnsi" w:hAnsiTheme="minorHAnsi"/>
                  <w:sz w:val="20"/>
                  <w:szCs w:val="20"/>
                </w:rPr>
                <w:t>38 CFR 16.116</w:t>
              </w:r>
            </w:hyperlink>
            <w:r w:rsidR="005F7070" w:rsidRPr="00FA7552">
              <w:rPr>
                <w:rFonts w:asciiTheme="minorHAnsi" w:hAnsiTheme="minorHAnsi"/>
                <w:color w:val="000000"/>
                <w:sz w:val="20"/>
                <w:szCs w:val="20"/>
              </w:rPr>
              <w:t>(</w:t>
            </w:r>
            <w:r w:rsidR="005F7070">
              <w:rPr>
                <w:rFonts w:asciiTheme="minorHAnsi" w:hAnsiTheme="minorHAnsi"/>
                <w:color w:val="000000"/>
                <w:sz w:val="20"/>
                <w:szCs w:val="20"/>
              </w:rPr>
              <w:t>d)(7)</w:t>
            </w:r>
          </w:p>
        </w:tc>
        <w:tc>
          <w:tcPr>
            <w:tcW w:w="1137" w:type="dxa"/>
          </w:tcPr>
          <w:p w14:paraId="316CB047"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r>
      <w:tr w:rsidR="002674A4" w:rsidRPr="00FA7552" w14:paraId="6E1EEB9B" w14:textId="77777777" w:rsidTr="00327706">
        <w:tc>
          <w:tcPr>
            <w:tcW w:w="9598" w:type="dxa"/>
          </w:tcPr>
          <w:p w14:paraId="4ECBFE96" w14:textId="6DF2DF7B" w:rsidR="002674A4" w:rsidRPr="009D5FAC" w:rsidRDefault="005F7070" w:rsidP="002674A4">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17.f(12)</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If appropriate, a statement that informs VA research subjects that they or their insurance will not be charged for any costs related to the research;</w:t>
            </w:r>
          </w:p>
        </w:tc>
        <w:tc>
          <w:tcPr>
            <w:tcW w:w="555" w:type="dxa"/>
          </w:tcPr>
          <w:p w14:paraId="02F29371"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c>
          <w:tcPr>
            <w:tcW w:w="2812" w:type="dxa"/>
          </w:tcPr>
          <w:p w14:paraId="2F0F0C73" w14:textId="098FBA72" w:rsidR="002674A4" w:rsidRPr="00FA7552" w:rsidRDefault="002674A4" w:rsidP="009D5FAC">
            <w:pPr>
              <w:tabs>
                <w:tab w:val="left" w:pos="288"/>
                <w:tab w:val="left" w:pos="576"/>
                <w:tab w:val="left" w:pos="864"/>
              </w:tabs>
              <w:jc w:val="center"/>
              <w:rPr>
                <w:rFonts w:asciiTheme="minorHAnsi" w:hAnsiTheme="minorHAnsi"/>
                <w:color w:val="000000"/>
                <w:sz w:val="20"/>
                <w:szCs w:val="20"/>
              </w:rPr>
            </w:pPr>
          </w:p>
        </w:tc>
        <w:tc>
          <w:tcPr>
            <w:tcW w:w="1137" w:type="dxa"/>
          </w:tcPr>
          <w:p w14:paraId="6F5D6CAC"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r>
      <w:tr w:rsidR="002674A4" w:rsidRPr="00FA7552" w14:paraId="4ABECF7A" w14:textId="77777777" w:rsidTr="00327706">
        <w:tc>
          <w:tcPr>
            <w:tcW w:w="9598" w:type="dxa"/>
          </w:tcPr>
          <w:p w14:paraId="6E036A2C" w14:textId="5B7FD560" w:rsidR="002674A4" w:rsidRPr="009D5FAC" w:rsidRDefault="005F7070" w:rsidP="002674A4">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17.f(13)</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If appropriate, a statement that the subject's biospecimens (even if identifiers are removed) may be used for commercial profit and whether the subject will or will not share in this </w:t>
            </w:r>
            <w:r w:rsidRPr="009D5FAC">
              <w:rPr>
                <w:rFonts w:asciiTheme="minorHAnsi" w:hAnsiTheme="minorHAnsi" w:cstheme="minorHAnsi"/>
                <w:color w:val="000000"/>
                <w:sz w:val="20"/>
                <w:szCs w:val="20"/>
              </w:rPr>
              <w:t>commercial profit; and</w:t>
            </w:r>
          </w:p>
        </w:tc>
        <w:tc>
          <w:tcPr>
            <w:tcW w:w="555" w:type="dxa"/>
          </w:tcPr>
          <w:p w14:paraId="140D02E3"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c>
          <w:tcPr>
            <w:tcW w:w="2812" w:type="dxa"/>
          </w:tcPr>
          <w:p w14:paraId="52347D54" w14:textId="77777777" w:rsidR="002674A4" w:rsidRPr="00FA7552" w:rsidRDefault="002674A4" w:rsidP="009D5FAC">
            <w:pPr>
              <w:tabs>
                <w:tab w:val="left" w:pos="288"/>
                <w:tab w:val="left" w:pos="576"/>
                <w:tab w:val="left" w:pos="864"/>
              </w:tabs>
              <w:jc w:val="center"/>
              <w:rPr>
                <w:rFonts w:asciiTheme="minorHAnsi" w:hAnsiTheme="minorHAnsi"/>
                <w:color w:val="000000"/>
                <w:sz w:val="20"/>
                <w:szCs w:val="20"/>
              </w:rPr>
            </w:pPr>
          </w:p>
        </w:tc>
        <w:tc>
          <w:tcPr>
            <w:tcW w:w="1137" w:type="dxa"/>
          </w:tcPr>
          <w:p w14:paraId="42B8E891"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r>
      <w:tr w:rsidR="002674A4" w:rsidRPr="00FA7552" w14:paraId="37475913" w14:textId="77777777" w:rsidTr="00327706">
        <w:tc>
          <w:tcPr>
            <w:tcW w:w="9598" w:type="dxa"/>
          </w:tcPr>
          <w:p w14:paraId="10240F81" w14:textId="4D55F8A9" w:rsidR="002674A4" w:rsidRPr="009D5FAC" w:rsidRDefault="005F7070" w:rsidP="002674A4">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17.f(14)</w:t>
            </w:r>
            <w:r w:rsidR="000A1B25">
              <w:rPr>
                <w:rFonts w:asciiTheme="minorHAnsi" w:hAnsiTheme="minorHAnsi" w:cstheme="minorHAnsi"/>
                <w:color w:val="000000"/>
                <w:sz w:val="20"/>
                <w:szCs w:val="20"/>
              </w:rPr>
              <w:t>.</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 If appropriate for research involving biospecimens, whether the research will (if known) or might include whole genome sequencing (i.e., sequencing of a human germline or somatic specimen with the intent to generate the </w:t>
            </w:r>
            <w:r w:rsidRPr="009D5FAC">
              <w:rPr>
                <w:rFonts w:asciiTheme="minorHAnsi" w:hAnsiTheme="minorHAnsi" w:cstheme="minorHAnsi"/>
                <w:color w:val="000000"/>
                <w:sz w:val="20"/>
                <w:szCs w:val="20"/>
              </w:rPr>
              <w:t>genome or exome sequence of that specimen).</w:t>
            </w:r>
          </w:p>
        </w:tc>
        <w:tc>
          <w:tcPr>
            <w:tcW w:w="555" w:type="dxa"/>
          </w:tcPr>
          <w:p w14:paraId="5273800F"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c>
          <w:tcPr>
            <w:tcW w:w="2812" w:type="dxa"/>
          </w:tcPr>
          <w:p w14:paraId="3404A221" w14:textId="77777777" w:rsidR="002674A4" w:rsidRPr="00FA7552" w:rsidRDefault="002674A4" w:rsidP="009D5FAC">
            <w:pPr>
              <w:tabs>
                <w:tab w:val="left" w:pos="288"/>
                <w:tab w:val="left" w:pos="576"/>
                <w:tab w:val="left" w:pos="864"/>
              </w:tabs>
              <w:jc w:val="center"/>
              <w:rPr>
                <w:rFonts w:asciiTheme="minorHAnsi" w:hAnsiTheme="minorHAnsi"/>
                <w:color w:val="000000"/>
                <w:sz w:val="20"/>
                <w:szCs w:val="20"/>
              </w:rPr>
            </w:pPr>
          </w:p>
        </w:tc>
        <w:tc>
          <w:tcPr>
            <w:tcW w:w="1137" w:type="dxa"/>
          </w:tcPr>
          <w:p w14:paraId="30CCAE4C"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r>
      <w:tr w:rsidR="002674A4" w:rsidRPr="00FA7552" w14:paraId="0A1B6DAF" w14:textId="77777777" w:rsidTr="00327706">
        <w:tc>
          <w:tcPr>
            <w:tcW w:w="9598" w:type="dxa"/>
          </w:tcPr>
          <w:p w14:paraId="247C44DA" w14:textId="204CCF6D" w:rsidR="002674A4" w:rsidRPr="009D5FAC" w:rsidRDefault="005F7070" w:rsidP="002674A4">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lastRenderedPageBreak/>
              <w:t xml:space="preserve">17.f. </w:t>
            </w:r>
            <w:r w:rsidR="0056733D">
              <w:rPr>
                <w:rFonts w:asciiTheme="minorHAnsi" w:hAnsiTheme="minorHAnsi" w:cstheme="minorHAnsi"/>
                <w:color w:val="000000"/>
                <w:sz w:val="20"/>
                <w:szCs w:val="20"/>
              </w:rPr>
              <w:t xml:space="preserve"> </w:t>
            </w:r>
            <w:r w:rsidRPr="00327706">
              <w:rPr>
                <w:rFonts w:asciiTheme="minorHAnsi" w:hAnsiTheme="minorHAnsi" w:cstheme="minorHAnsi"/>
                <w:b/>
                <w:bCs/>
                <w:i/>
                <w:iCs/>
                <w:color w:val="000000"/>
                <w:sz w:val="20"/>
                <w:szCs w:val="20"/>
              </w:rPr>
              <w:t>NOTE</w:t>
            </w:r>
            <w:r w:rsidRPr="00327706">
              <w:rPr>
                <w:rFonts w:asciiTheme="minorHAnsi" w:hAnsiTheme="minorHAnsi" w:cstheme="minorHAnsi"/>
                <w:i/>
                <w:iCs/>
                <w:color w:val="000000"/>
                <w:sz w:val="20"/>
                <w:szCs w:val="20"/>
              </w:rPr>
              <w:t>:  Broad consent can only be obtained for the use of information or biospecimens that are collected initially for research purposes.  Subjects consented using a broad consent may withdraw their broad consent at any time.  Broad consent cannot be approved by an IRB for studies subject to the pre-2018 Requirements.</w:t>
            </w:r>
          </w:p>
        </w:tc>
        <w:tc>
          <w:tcPr>
            <w:tcW w:w="555" w:type="dxa"/>
          </w:tcPr>
          <w:p w14:paraId="4E6A2627"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c>
          <w:tcPr>
            <w:tcW w:w="2812" w:type="dxa"/>
          </w:tcPr>
          <w:p w14:paraId="59468088" w14:textId="77777777" w:rsidR="002674A4" w:rsidRPr="00B26B2A" w:rsidRDefault="002674A4" w:rsidP="009D5FAC">
            <w:pPr>
              <w:tabs>
                <w:tab w:val="left" w:pos="288"/>
                <w:tab w:val="left" w:pos="576"/>
                <w:tab w:val="left" w:pos="864"/>
              </w:tabs>
              <w:jc w:val="center"/>
              <w:rPr>
                <w:rFonts w:asciiTheme="minorHAnsi" w:hAnsiTheme="minorHAnsi"/>
                <w:color w:val="000000"/>
                <w:sz w:val="20"/>
                <w:szCs w:val="20"/>
              </w:rPr>
            </w:pPr>
          </w:p>
        </w:tc>
        <w:tc>
          <w:tcPr>
            <w:tcW w:w="1137" w:type="dxa"/>
          </w:tcPr>
          <w:p w14:paraId="00BDBD7F" w14:textId="77777777" w:rsidR="002674A4" w:rsidRPr="00FA7552" w:rsidRDefault="002674A4" w:rsidP="002674A4">
            <w:pPr>
              <w:tabs>
                <w:tab w:val="left" w:pos="288"/>
                <w:tab w:val="left" w:pos="576"/>
                <w:tab w:val="left" w:pos="864"/>
              </w:tabs>
              <w:rPr>
                <w:rFonts w:asciiTheme="minorHAnsi" w:hAnsiTheme="minorHAnsi"/>
                <w:color w:val="000000"/>
                <w:sz w:val="20"/>
                <w:szCs w:val="20"/>
              </w:rPr>
            </w:pPr>
          </w:p>
        </w:tc>
      </w:tr>
      <w:tr w:rsidR="005F7070" w:rsidRPr="00FA7552" w14:paraId="5AC0D555" w14:textId="77777777" w:rsidTr="00327706">
        <w:tc>
          <w:tcPr>
            <w:tcW w:w="9598" w:type="dxa"/>
          </w:tcPr>
          <w:p w14:paraId="4E0645E4" w14:textId="6FDCAC23" w:rsidR="005F7070" w:rsidRPr="009D5FAC" w:rsidRDefault="005F7070" w:rsidP="005F7070">
            <w:pPr>
              <w:autoSpaceDE w:val="0"/>
              <w:autoSpaceDN w:val="0"/>
              <w:adjustRightInd w:val="0"/>
              <w:ind w:left="360" w:hanging="360"/>
              <w:rPr>
                <w:rFonts w:asciiTheme="minorHAnsi" w:hAnsiTheme="minorHAnsi" w:cstheme="minorHAnsi"/>
                <w:b/>
                <w:color w:val="000000"/>
                <w:sz w:val="20"/>
                <w:szCs w:val="20"/>
              </w:rPr>
            </w:pPr>
            <w:r w:rsidRPr="00CC18CF">
              <w:rPr>
                <w:rFonts w:asciiTheme="minorHAnsi" w:hAnsiTheme="minorHAnsi" w:cstheme="minorHAnsi"/>
                <w:color w:val="000000"/>
                <w:sz w:val="20"/>
                <w:szCs w:val="20"/>
              </w:rPr>
              <w:t>17.</w:t>
            </w:r>
            <w:r w:rsidR="00B64E0E" w:rsidRPr="00CC18CF">
              <w:rPr>
                <w:rFonts w:asciiTheme="minorHAnsi" w:hAnsiTheme="minorHAnsi" w:cstheme="minorHAnsi"/>
                <w:color w:val="000000"/>
                <w:sz w:val="20"/>
                <w:szCs w:val="20"/>
              </w:rPr>
              <w:t>g</w:t>
            </w:r>
            <w:r w:rsidRPr="00CC18CF">
              <w:rPr>
                <w:rFonts w:asciiTheme="minorHAnsi" w:hAnsiTheme="minorHAnsi" w:cstheme="minorHAnsi"/>
                <w:color w:val="000000"/>
                <w:sz w:val="20"/>
                <w:szCs w:val="20"/>
              </w:rPr>
              <w:t>(1)</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b/>
                <w:color w:val="000000"/>
                <w:sz w:val="20"/>
                <w:szCs w:val="20"/>
              </w:rPr>
              <w:t>Waiver or Alteration of Informed Consent in Research Involving Public Benefit and Service Programs.</w:t>
            </w:r>
          </w:p>
          <w:p w14:paraId="6EBD5734" w14:textId="216D3003" w:rsidR="005F7070" w:rsidRPr="009D5FAC" w:rsidRDefault="005F7070" w:rsidP="005F7070">
            <w:pPr>
              <w:autoSpaceDE w:val="0"/>
              <w:autoSpaceDN w:val="0"/>
              <w:adjustRightInd w:val="0"/>
              <w:ind w:left="360" w:hanging="360"/>
              <w:rPr>
                <w:rFonts w:asciiTheme="minorHAnsi" w:hAnsiTheme="minorHAnsi" w:cstheme="minorHAnsi"/>
                <w:color w:val="000000"/>
                <w:sz w:val="20"/>
                <w:szCs w:val="20"/>
              </w:rPr>
            </w:pPr>
            <w:r w:rsidRPr="009D5FAC">
              <w:rPr>
                <w:rFonts w:asciiTheme="minorHAnsi" w:hAnsiTheme="minorHAnsi" w:cstheme="minorHAnsi"/>
                <w:color w:val="000000"/>
                <w:sz w:val="20"/>
                <w:szCs w:val="20"/>
              </w:rPr>
              <w:t>An IRB must find and document the following to waive or alter consent in research involving public benefit and service programs conducted by or subject to the approval of state or local officials:</w:t>
            </w:r>
          </w:p>
        </w:tc>
        <w:tc>
          <w:tcPr>
            <w:tcW w:w="555" w:type="dxa"/>
          </w:tcPr>
          <w:p w14:paraId="70C74B57" w14:textId="77777777" w:rsidR="005F7070" w:rsidRPr="00FA7552" w:rsidRDefault="005F7070" w:rsidP="002674A4">
            <w:pPr>
              <w:tabs>
                <w:tab w:val="left" w:pos="288"/>
                <w:tab w:val="left" w:pos="576"/>
                <w:tab w:val="left" w:pos="864"/>
              </w:tabs>
              <w:rPr>
                <w:rFonts w:asciiTheme="minorHAnsi" w:hAnsiTheme="minorHAnsi"/>
                <w:color w:val="000000"/>
                <w:sz w:val="20"/>
                <w:szCs w:val="20"/>
              </w:rPr>
            </w:pPr>
          </w:p>
        </w:tc>
        <w:tc>
          <w:tcPr>
            <w:tcW w:w="2812" w:type="dxa"/>
          </w:tcPr>
          <w:p w14:paraId="2BFE0C9E" w14:textId="661A7272" w:rsidR="001D70C4" w:rsidRPr="00B26B2A" w:rsidRDefault="00000000" w:rsidP="009D5FAC">
            <w:pPr>
              <w:tabs>
                <w:tab w:val="left" w:pos="288"/>
                <w:tab w:val="left" w:pos="576"/>
                <w:tab w:val="left" w:pos="864"/>
              </w:tabs>
              <w:jc w:val="center"/>
              <w:rPr>
                <w:rStyle w:val="Hyperlink"/>
                <w:rFonts w:asciiTheme="minorHAnsi" w:hAnsiTheme="minorHAnsi"/>
                <w:sz w:val="20"/>
                <w:szCs w:val="20"/>
              </w:rPr>
            </w:pPr>
            <w:hyperlink r:id="rId223" w:history="1">
              <w:r w:rsidR="001D70C4" w:rsidRPr="00B26B2A">
                <w:rPr>
                  <w:rStyle w:val="Hyperlink"/>
                  <w:rFonts w:asciiTheme="minorHAnsi" w:hAnsiTheme="minorHAnsi"/>
                  <w:sz w:val="20"/>
                  <w:szCs w:val="20"/>
                </w:rPr>
                <w:t>38 CFR 16</w:t>
              </w:r>
            </w:hyperlink>
            <w:r w:rsidR="001D70C4" w:rsidRPr="00B26B2A">
              <w:rPr>
                <w:rStyle w:val="Hyperlink"/>
                <w:rFonts w:asciiTheme="minorHAnsi" w:hAnsiTheme="minorHAnsi"/>
                <w:sz w:val="20"/>
                <w:szCs w:val="20"/>
              </w:rPr>
              <w:t>.116(c)</w:t>
            </w:r>
            <w:r w:rsidR="00E23A80" w:rsidRPr="00B26B2A">
              <w:rPr>
                <w:rStyle w:val="Hyperlink"/>
                <w:rFonts w:asciiTheme="minorHAnsi" w:hAnsiTheme="minorHAnsi"/>
                <w:color w:val="FF0000"/>
                <w:sz w:val="20"/>
                <w:szCs w:val="20"/>
              </w:rPr>
              <w:t>*</w:t>
            </w:r>
          </w:p>
          <w:p w14:paraId="28A246B6" w14:textId="6CC47CAC" w:rsidR="005F7070" w:rsidRPr="00B26B2A" w:rsidRDefault="00000000" w:rsidP="009D5FAC">
            <w:pPr>
              <w:tabs>
                <w:tab w:val="left" w:pos="288"/>
                <w:tab w:val="left" w:pos="576"/>
                <w:tab w:val="left" w:pos="864"/>
              </w:tabs>
              <w:jc w:val="center"/>
              <w:rPr>
                <w:rFonts w:asciiTheme="minorHAnsi" w:hAnsiTheme="minorHAnsi"/>
                <w:b/>
                <w:color w:val="000000"/>
                <w:sz w:val="20"/>
                <w:szCs w:val="20"/>
              </w:rPr>
            </w:pPr>
            <w:hyperlink r:id="rId224" w:anchor="se38.1.16_1116" w:history="1">
              <w:r w:rsidR="005F7070" w:rsidRPr="00B26B2A">
                <w:rPr>
                  <w:rStyle w:val="Hyperlink"/>
                  <w:rFonts w:asciiTheme="minorHAnsi" w:hAnsiTheme="minorHAnsi"/>
                  <w:sz w:val="20"/>
                  <w:szCs w:val="20"/>
                </w:rPr>
                <w:t>38 CFR 16.116</w:t>
              </w:r>
            </w:hyperlink>
            <w:r w:rsidR="005F7070" w:rsidRPr="00B26B2A">
              <w:rPr>
                <w:rFonts w:asciiTheme="minorHAnsi" w:hAnsiTheme="minorHAnsi"/>
                <w:color w:val="000000"/>
                <w:sz w:val="20"/>
                <w:szCs w:val="20"/>
              </w:rPr>
              <w:t>(</w:t>
            </w:r>
            <w:r w:rsidR="00DC1951" w:rsidRPr="00B26B2A">
              <w:rPr>
                <w:rFonts w:asciiTheme="minorHAnsi" w:hAnsiTheme="minorHAnsi"/>
                <w:color w:val="000000"/>
                <w:sz w:val="20"/>
                <w:szCs w:val="20"/>
              </w:rPr>
              <w:t>e)(3)</w:t>
            </w:r>
          </w:p>
        </w:tc>
        <w:tc>
          <w:tcPr>
            <w:tcW w:w="1137" w:type="dxa"/>
          </w:tcPr>
          <w:p w14:paraId="747F8290" w14:textId="77777777" w:rsidR="005F7070" w:rsidRPr="00FA7552" w:rsidRDefault="005F7070" w:rsidP="002674A4">
            <w:pPr>
              <w:tabs>
                <w:tab w:val="left" w:pos="288"/>
                <w:tab w:val="left" w:pos="576"/>
                <w:tab w:val="left" w:pos="864"/>
              </w:tabs>
              <w:rPr>
                <w:rFonts w:asciiTheme="minorHAnsi" w:hAnsiTheme="minorHAnsi"/>
                <w:color w:val="000000"/>
                <w:sz w:val="20"/>
                <w:szCs w:val="20"/>
              </w:rPr>
            </w:pPr>
          </w:p>
        </w:tc>
      </w:tr>
      <w:tr w:rsidR="005F7070" w:rsidRPr="00FA7552" w14:paraId="598C25E9" w14:textId="77777777" w:rsidTr="00327706">
        <w:tc>
          <w:tcPr>
            <w:tcW w:w="9598" w:type="dxa"/>
          </w:tcPr>
          <w:p w14:paraId="0A5246A5" w14:textId="3857E5B9" w:rsidR="005F7070" w:rsidRPr="009D5FAC" w:rsidRDefault="005F7070" w:rsidP="005F7070">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w:t>
            </w:r>
            <w:r w:rsidR="00B64E0E" w:rsidRPr="00CC18CF">
              <w:rPr>
                <w:rFonts w:asciiTheme="minorHAnsi" w:hAnsiTheme="minorHAnsi" w:cstheme="minorHAnsi"/>
                <w:color w:val="000000"/>
                <w:sz w:val="20"/>
                <w:szCs w:val="20"/>
              </w:rPr>
              <w:t>g</w:t>
            </w:r>
            <w:r w:rsidRPr="00CC18CF">
              <w:rPr>
                <w:rFonts w:asciiTheme="minorHAnsi" w:hAnsiTheme="minorHAnsi" w:cstheme="minorHAnsi"/>
                <w:color w:val="000000"/>
                <w:sz w:val="20"/>
                <w:szCs w:val="20"/>
              </w:rPr>
              <w:t>(1)(a)</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The research or demonstration project is to be conducted by or subject to the approval of state or local government officials and is designed to study, evaluate, or otherwise examine:</w:t>
            </w:r>
          </w:p>
          <w:p w14:paraId="116CD0A1" w14:textId="77777777" w:rsidR="005F7070" w:rsidRPr="009D5FAC" w:rsidRDefault="005F7070" w:rsidP="00F473F3">
            <w:pPr>
              <w:autoSpaceDE w:val="0"/>
              <w:autoSpaceDN w:val="0"/>
              <w:adjustRightInd w:val="0"/>
              <w:ind w:left="720" w:hanging="360"/>
              <w:rPr>
                <w:rFonts w:asciiTheme="minorHAnsi" w:hAnsiTheme="minorHAnsi" w:cstheme="minorHAnsi"/>
                <w:color w:val="000000"/>
                <w:sz w:val="20"/>
                <w:szCs w:val="20"/>
              </w:rPr>
            </w:pPr>
            <w:r w:rsidRPr="00327706">
              <w:rPr>
                <w:rFonts w:asciiTheme="minorHAnsi" w:hAnsiTheme="minorHAnsi" w:cstheme="minorHAnsi"/>
                <w:color w:val="000000"/>
                <w:sz w:val="20"/>
                <w:szCs w:val="20"/>
                <w:u w:val="single"/>
              </w:rPr>
              <w:t>1.</w:t>
            </w:r>
            <w:r w:rsidRPr="009D5FAC">
              <w:rPr>
                <w:rFonts w:asciiTheme="minorHAnsi" w:hAnsiTheme="minorHAnsi" w:cstheme="minorHAnsi"/>
                <w:color w:val="000000"/>
                <w:sz w:val="20"/>
                <w:szCs w:val="20"/>
              </w:rPr>
              <w:t xml:space="preserve"> Public benefit or service </w:t>
            </w:r>
            <w:proofErr w:type="gramStart"/>
            <w:r w:rsidRPr="009D5FAC">
              <w:rPr>
                <w:rFonts w:asciiTheme="minorHAnsi" w:hAnsiTheme="minorHAnsi" w:cstheme="minorHAnsi"/>
                <w:color w:val="000000"/>
                <w:sz w:val="20"/>
                <w:szCs w:val="20"/>
              </w:rPr>
              <w:t>programs;</w:t>
            </w:r>
            <w:proofErr w:type="gramEnd"/>
          </w:p>
          <w:p w14:paraId="168C7C2B" w14:textId="77777777" w:rsidR="005F7070" w:rsidRPr="009D5FAC" w:rsidRDefault="005F7070" w:rsidP="00F473F3">
            <w:pPr>
              <w:autoSpaceDE w:val="0"/>
              <w:autoSpaceDN w:val="0"/>
              <w:adjustRightInd w:val="0"/>
              <w:ind w:left="720" w:hanging="360"/>
              <w:rPr>
                <w:rFonts w:asciiTheme="minorHAnsi" w:hAnsiTheme="minorHAnsi" w:cstheme="minorHAnsi"/>
                <w:color w:val="000000"/>
                <w:sz w:val="20"/>
                <w:szCs w:val="20"/>
              </w:rPr>
            </w:pPr>
            <w:r w:rsidRPr="00327706">
              <w:rPr>
                <w:rFonts w:asciiTheme="minorHAnsi" w:hAnsiTheme="minorHAnsi" w:cstheme="minorHAnsi"/>
                <w:color w:val="000000"/>
                <w:sz w:val="20"/>
                <w:szCs w:val="20"/>
                <w:u w:val="single"/>
              </w:rPr>
              <w:t>2</w:t>
            </w:r>
            <w:r w:rsidRPr="009D5FAC">
              <w:rPr>
                <w:rFonts w:asciiTheme="minorHAnsi" w:hAnsiTheme="minorHAnsi" w:cstheme="minorHAnsi"/>
                <w:color w:val="000000"/>
                <w:sz w:val="20"/>
                <w:szCs w:val="20"/>
              </w:rPr>
              <w:t xml:space="preserve">. Procedures for obtaining benefits or services under those </w:t>
            </w:r>
            <w:proofErr w:type="gramStart"/>
            <w:r w:rsidRPr="009D5FAC">
              <w:rPr>
                <w:rFonts w:asciiTheme="minorHAnsi" w:hAnsiTheme="minorHAnsi" w:cstheme="minorHAnsi"/>
                <w:color w:val="000000"/>
                <w:sz w:val="20"/>
                <w:szCs w:val="20"/>
              </w:rPr>
              <w:t>programs;</w:t>
            </w:r>
            <w:proofErr w:type="gramEnd"/>
          </w:p>
          <w:p w14:paraId="268442A2" w14:textId="77777777" w:rsidR="005F7070" w:rsidRPr="009D5FAC" w:rsidRDefault="005F7070" w:rsidP="00F473F3">
            <w:pPr>
              <w:autoSpaceDE w:val="0"/>
              <w:autoSpaceDN w:val="0"/>
              <w:adjustRightInd w:val="0"/>
              <w:ind w:left="720" w:hanging="360"/>
              <w:rPr>
                <w:rFonts w:asciiTheme="minorHAnsi" w:hAnsiTheme="minorHAnsi" w:cstheme="minorHAnsi"/>
                <w:color w:val="000000"/>
                <w:sz w:val="20"/>
                <w:szCs w:val="20"/>
              </w:rPr>
            </w:pPr>
            <w:r w:rsidRPr="00327706">
              <w:rPr>
                <w:rFonts w:asciiTheme="minorHAnsi" w:hAnsiTheme="minorHAnsi" w:cstheme="minorHAnsi"/>
                <w:color w:val="000000"/>
                <w:sz w:val="20"/>
                <w:szCs w:val="20"/>
                <w:u w:val="single"/>
              </w:rPr>
              <w:t>3</w:t>
            </w:r>
            <w:r w:rsidRPr="009D5FAC">
              <w:rPr>
                <w:rFonts w:asciiTheme="minorHAnsi" w:hAnsiTheme="minorHAnsi" w:cstheme="minorHAnsi"/>
                <w:color w:val="000000"/>
                <w:sz w:val="20"/>
                <w:szCs w:val="20"/>
              </w:rPr>
              <w:t>. Possible changes in or alternatives to those programs or procedures; or</w:t>
            </w:r>
          </w:p>
          <w:p w14:paraId="3AFCFF7E" w14:textId="77777777" w:rsidR="005F7070" w:rsidRPr="009D5FAC" w:rsidRDefault="005F7070" w:rsidP="00F473F3">
            <w:pPr>
              <w:autoSpaceDE w:val="0"/>
              <w:autoSpaceDN w:val="0"/>
              <w:adjustRightInd w:val="0"/>
              <w:ind w:left="720" w:hanging="360"/>
              <w:rPr>
                <w:rFonts w:asciiTheme="minorHAnsi" w:hAnsiTheme="minorHAnsi" w:cstheme="minorHAnsi"/>
                <w:color w:val="000000"/>
                <w:sz w:val="20"/>
                <w:szCs w:val="20"/>
              </w:rPr>
            </w:pPr>
            <w:r w:rsidRPr="00327706">
              <w:rPr>
                <w:rFonts w:asciiTheme="minorHAnsi" w:hAnsiTheme="minorHAnsi" w:cstheme="minorHAnsi"/>
                <w:color w:val="000000"/>
                <w:sz w:val="20"/>
                <w:szCs w:val="20"/>
                <w:u w:val="single"/>
              </w:rPr>
              <w:t>4.</w:t>
            </w:r>
            <w:r w:rsidRPr="009D5FAC">
              <w:rPr>
                <w:rFonts w:asciiTheme="minorHAnsi" w:hAnsiTheme="minorHAnsi" w:cstheme="minorHAnsi"/>
                <w:color w:val="000000"/>
                <w:sz w:val="20"/>
                <w:szCs w:val="20"/>
              </w:rPr>
              <w:t xml:space="preserve"> Possible changes in methods or levels of payment for benefits or services under those programs; and</w:t>
            </w:r>
          </w:p>
          <w:p w14:paraId="473832D9" w14:textId="16E258EC" w:rsidR="005F7070" w:rsidRPr="009D5FAC" w:rsidRDefault="005F7070" w:rsidP="00F473F3">
            <w:pPr>
              <w:autoSpaceDE w:val="0"/>
              <w:autoSpaceDN w:val="0"/>
              <w:adjustRightInd w:val="0"/>
              <w:ind w:left="720" w:hanging="360"/>
              <w:rPr>
                <w:rFonts w:asciiTheme="minorHAnsi" w:hAnsiTheme="minorHAnsi" w:cstheme="minorHAnsi"/>
                <w:color w:val="000000"/>
                <w:sz w:val="20"/>
                <w:szCs w:val="20"/>
              </w:rPr>
            </w:pPr>
            <w:r w:rsidRPr="00327706">
              <w:rPr>
                <w:rFonts w:asciiTheme="minorHAnsi" w:hAnsiTheme="minorHAnsi" w:cstheme="minorHAnsi"/>
                <w:color w:val="000000"/>
                <w:sz w:val="20"/>
                <w:szCs w:val="20"/>
                <w:u w:val="single"/>
              </w:rPr>
              <w:t>5.</w:t>
            </w:r>
            <w:r w:rsidRPr="009D5FAC">
              <w:rPr>
                <w:rFonts w:asciiTheme="minorHAnsi" w:hAnsiTheme="minorHAnsi" w:cstheme="minorHAnsi"/>
                <w:color w:val="000000"/>
                <w:sz w:val="20"/>
                <w:szCs w:val="20"/>
              </w:rPr>
              <w:t xml:space="preserve"> The research could not practicably be carried out without the waiver or alteration</w:t>
            </w:r>
          </w:p>
        </w:tc>
        <w:tc>
          <w:tcPr>
            <w:tcW w:w="555" w:type="dxa"/>
          </w:tcPr>
          <w:p w14:paraId="52038E24" w14:textId="77777777" w:rsidR="005F7070" w:rsidRPr="00FA7552" w:rsidRDefault="005F7070" w:rsidP="002674A4">
            <w:pPr>
              <w:tabs>
                <w:tab w:val="left" w:pos="288"/>
                <w:tab w:val="left" w:pos="576"/>
                <w:tab w:val="left" w:pos="864"/>
              </w:tabs>
              <w:rPr>
                <w:rFonts w:asciiTheme="minorHAnsi" w:hAnsiTheme="minorHAnsi"/>
                <w:color w:val="000000"/>
                <w:sz w:val="20"/>
                <w:szCs w:val="20"/>
              </w:rPr>
            </w:pPr>
          </w:p>
        </w:tc>
        <w:tc>
          <w:tcPr>
            <w:tcW w:w="2812" w:type="dxa"/>
          </w:tcPr>
          <w:p w14:paraId="0DDA8092" w14:textId="1FA55E0D" w:rsidR="001D70C4" w:rsidRPr="00B26B2A" w:rsidRDefault="00000000" w:rsidP="009D5FAC">
            <w:pPr>
              <w:tabs>
                <w:tab w:val="left" w:pos="288"/>
                <w:tab w:val="left" w:pos="576"/>
                <w:tab w:val="left" w:pos="864"/>
              </w:tabs>
              <w:jc w:val="center"/>
              <w:rPr>
                <w:rStyle w:val="Hyperlink"/>
                <w:rFonts w:asciiTheme="minorHAnsi" w:hAnsiTheme="minorHAnsi"/>
                <w:sz w:val="20"/>
                <w:szCs w:val="20"/>
              </w:rPr>
            </w:pPr>
            <w:hyperlink r:id="rId225" w:history="1">
              <w:r w:rsidR="001D70C4" w:rsidRPr="00B26B2A">
                <w:rPr>
                  <w:rStyle w:val="Hyperlink"/>
                  <w:rFonts w:asciiTheme="minorHAnsi" w:hAnsiTheme="minorHAnsi"/>
                  <w:sz w:val="20"/>
                  <w:szCs w:val="20"/>
                </w:rPr>
                <w:t>38 CFR 16</w:t>
              </w:r>
            </w:hyperlink>
            <w:r w:rsidR="001D70C4" w:rsidRPr="00B26B2A">
              <w:rPr>
                <w:rStyle w:val="Hyperlink"/>
                <w:rFonts w:asciiTheme="minorHAnsi" w:hAnsiTheme="minorHAnsi"/>
                <w:sz w:val="20"/>
                <w:szCs w:val="20"/>
              </w:rPr>
              <w:t>.116(c)(</w:t>
            </w:r>
            <w:proofErr w:type="gramStart"/>
            <w:r w:rsidR="001D70C4" w:rsidRPr="00B26B2A">
              <w:rPr>
                <w:rStyle w:val="Hyperlink"/>
                <w:rFonts w:asciiTheme="minorHAnsi" w:hAnsiTheme="minorHAnsi"/>
                <w:sz w:val="20"/>
                <w:szCs w:val="20"/>
              </w:rPr>
              <w:t>1)</w:t>
            </w:r>
            <w:r w:rsidR="00E23A80" w:rsidRPr="00B26B2A">
              <w:rPr>
                <w:rStyle w:val="Hyperlink"/>
                <w:rFonts w:asciiTheme="minorHAnsi" w:hAnsiTheme="minorHAnsi"/>
                <w:color w:val="FF0000"/>
                <w:sz w:val="20"/>
                <w:szCs w:val="20"/>
              </w:rPr>
              <w:t>*</w:t>
            </w:r>
            <w:proofErr w:type="gramEnd"/>
          </w:p>
          <w:p w14:paraId="6D70D6B7" w14:textId="2BE4C752" w:rsidR="005F7070" w:rsidRPr="00B26B2A" w:rsidRDefault="00000000" w:rsidP="009D5FAC">
            <w:pPr>
              <w:tabs>
                <w:tab w:val="left" w:pos="288"/>
                <w:tab w:val="left" w:pos="576"/>
                <w:tab w:val="left" w:pos="864"/>
              </w:tabs>
              <w:jc w:val="center"/>
              <w:rPr>
                <w:rFonts w:asciiTheme="minorHAnsi" w:hAnsiTheme="minorHAnsi"/>
                <w:color w:val="000000"/>
                <w:sz w:val="20"/>
                <w:szCs w:val="20"/>
              </w:rPr>
            </w:pPr>
            <w:hyperlink r:id="rId226" w:anchor="se38.1.16_1116" w:history="1">
              <w:r w:rsidR="00DC1951" w:rsidRPr="00B26B2A">
                <w:rPr>
                  <w:rStyle w:val="Hyperlink"/>
                  <w:rFonts w:asciiTheme="minorHAnsi" w:hAnsiTheme="minorHAnsi"/>
                  <w:sz w:val="20"/>
                  <w:szCs w:val="20"/>
                </w:rPr>
                <w:t>38 CFR 16.116</w:t>
              </w:r>
            </w:hyperlink>
            <w:r w:rsidR="00DC1951" w:rsidRPr="00B26B2A">
              <w:rPr>
                <w:rFonts w:asciiTheme="minorHAnsi" w:hAnsiTheme="minorHAnsi"/>
                <w:color w:val="000000"/>
                <w:sz w:val="20"/>
                <w:szCs w:val="20"/>
              </w:rPr>
              <w:t>(e)(3)(i)</w:t>
            </w:r>
          </w:p>
        </w:tc>
        <w:tc>
          <w:tcPr>
            <w:tcW w:w="1137" w:type="dxa"/>
          </w:tcPr>
          <w:p w14:paraId="1CEA09F1" w14:textId="77777777" w:rsidR="005F7070" w:rsidRPr="00FA7552" w:rsidRDefault="005F7070" w:rsidP="002674A4">
            <w:pPr>
              <w:tabs>
                <w:tab w:val="left" w:pos="288"/>
                <w:tab w:val="left" w:pos="576"/>
                <w:tab w:val="left" w:pos="864"/>
              </w:tabs>
              <w:rPr>
                <w:rFonts w:asciiTheme="minorHAnsi" w:hAnsiTheme="minorHAnsi"/>
                <w:color w:val="000000"/>
                <w:sz w:val="20"/>
                <w:szCs w:val="20"/>
              </w:rPr>
            </w:pPr>
          </w:p>
        </w:tc>
      </w:tr>
      <w:tr w:rsidR="005F7070" w:rsidRPr="00FA7552" w14:paraId="194CB0BF" w14:textId="77777777" w:rsidTr="00327706">
        <w:tc>
          <w:tcPr>
            <w:tcW w:w="9598" w:type="dxa"/>
          </w:tcPr>
          <w:p w14:paraId="0583CD75" w14:textId="10C3DEB0" w:rsidR="005F7070" w:rsidRPr="009D5FAC" w:rsidRDefault="005F7070" w:rsidP="002674A4">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17.g(2)</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An IRB may waive the requirements described in section </w:t>
            </w:r>
            <w:r w:rsidR="0034737F" w:rsidRPr="00CC18CF">
              <w:rPr>
                <w:rFonts w:asciiTheme="minorHAnsi" w:hAnsiTheme="minorHAnsi" w:cstheme="minorHAnsi"/>
                <w:color w:val="3333FF"/>
                <w:sz w:val="20"/>
                <w:szCs w:val="20"/>
              </w:rPr>
              <w:fldChar w:fldCharType="begin"/>
            </w:r>
            <w:r w:rsidR="0034737F" w:rsidRPr="009D5FAC">
              <w:rPr>
                <w:rFonts w:asciiTheme="minorHAnsi" w:hAnsiTheme="minorHAnsi" w:cstheme="minorHAnsi"/>
                <w:color w:val="3333FF"/>
                <w:sz w:val="20"/>
                <w:szCs w:val="20"/>
              </w:rPr>
              <w:instrText xml:space="preserve"> REF _Ref536445508 \r \h </w:instrText>
            </w:r>
            <w:r w:rsidR="00960E13" w:rsidRPr="009D5FAC">
              <w:rPr>
                <w:rFonts w:asciiTheme="minorHAnsi" w:hAnsiTheme="minorHAnsi" w:cstheme="minorHAnsi"/>
                <w:color w:val="3333FF"/>
                <w:sz w:val="20"/>
                <w:szCs w:val="20"/>
              </w:rPr>
              <w:instrText xml:space="preserve"> \* MERGEFORMAT </w:instrText>
            </w:r>
            <w:r w:rsidR="0034737F" w:rsidRPr="00CC18CF">
              <w:rPr>
                <w:rFonts w:asciiTheme="minorHAnsi" w:hAnsiTheme="minorHAnsi" w:cstheme="minorHAnsi"/>
                <w:color w:val="3333FF"/>
                <w:sz w:val="20"/>
                <w:szCs w:val="20"/>
              </w:rPr>
            </w:r>
            <w:r w:rsidR="0034737F" w:rsidRPr="00CC18CF">
              <w:rPr>
                <w:rFonts w:asciiTheme="minorHAnsi" w:hAnsiTheme="minorHAnsi" w:cstheme="minorHAnsi"/>
                <w:color w:val="3333FF"/>
                <w:sz w:val="20"/>
                <w:szCs w:val="20"/>
              </w:rPr>
              <w:fldChar w:fldCharType="separate"/>
            </w:r>
            <w:r w:rsidR="0034737F" w:rsidRPr="00CC18CF">
              <w:rPr>
                <w:rFonts w:asciiTheme="minorHAnsi" w:hAnsiTheme="minorHAnsi" w:cstheme="minorHAnsi"/>
                <w:color w:val="3333FF"/>
                <w:sz w:val="20"/>
                <w:szCs w:val="20"/>
              </w:rPr>
              <w:t>17</w:t>
            </w:r>
            <w:r w:rsidR="0034737F" w:rsidRPr="00CC18CF">
              <w:rPr>
                <w:rFonts w:asciiTheme="minorHAnsi" w:hAnsiTheme="minorHAnsi" w:cstheme="minorHAnsi"/>
                <w:color w:val="3333FF"/>
                <w:sz w:val="20"/>
                <w:szCs w:val="20"/>
              </w:rPr>
              <w:fldChar w:fldCharType="end"/>
            </w:r>
            <w:r w:rsidRPr="00CC18CF">
              <w:rPr>
                <w:rFonts w:asciiTheme="minorHAnsi" w:hAnsiTheme="minorHAnsi" w:cstheme="minorHAnsi"/>
                <w:color w:val="000000"/>
                <w:sz w:val="20"/>
                <w:szCs w:val="20"/>
              </w:rPr>
              <w:t>.a. through e. to obtain informed consent for research involving public benefit and service programs conducted by or subject to the approval of state or local officials if the IRB finds and do</w:t>
            </w:r>
            <w:r w:rsidRPr="009D5FAC">
              <w:rPr>
                <w:rFonts w:asciiTheme="minorHAnsi" w:hAnsiTheme="minorHAnsi" w:cstheme="minorHAnsi"/>
                <w:color w:val="000000"/>
                <w:sz w:val="20"/>
                <w:szCs w:val="20"/>
              </w:rPr>
              <w:t>cuments t</w:t>
            </w:r>
            <w:r w:rsidR="00C21805" w:rsidRPr="009D5FAC">
              <w:rPr>
                <w:rFonts w:asciiTheme="minorHAnsi" w:hAnsiTheme="minorHAnsi" w:cstheme="minorHAnsi"/>
                <w:color w:val="000000"/>
                <w:sz w:val="20"/>
                <w:szCs w:val="20"/>
              </w:rPr>
              <w:t xml:space="preserve">he determinations described in </w:t>
            </w:r>
            <w:r w:rsidR="0034737F" w:rsidRPr="009D5FAC">
              <w:rPr>
                <w:rFonts w:asciiTheme="minorHAnsi" w:hAnsiTheme="minorHAnsi" w:cstheme="minorHAnsi"/>
                <w:color w:val="000000"/>
                <w:sz w:val="20"/>
                <w:szCs w:val="20"/>
              </w:rPr>
              <w:t>section 17.g.1</w:t>
            </w:r>
            <w:r w:rsidRPr="009D5FAC">
              <w:rPr>
                <w:rFonts w:asciiTheme="minorHAnsi" w:hAnsiTheme="minorHAnsi" w:cstheme="minorHAnsi"/>
                <w:color w:val="000000"/>
                <w:sz w:val="20"/>
                <w:szCs w:val="20"/>
              </w:rPr>
              <w:t>.  If an individual was asked to provide broad consent for the storage, maintenance, and secondary research use of identifiable private information or identifiable biospecimens in accordance with the requirements in</w:t>
            </w:r>
            <w:r w:rsidR="00C21805" w:rsidRPr="009D5FAC">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section 17.f., and refused to consent, an IRB cannot waive consent for the storage, maintenance, or secondary research use of the identifiable private information or identifiable biospecimens.</w:t>
            </w:r>
          </w:p>
        </w:tc>
        <w:tc>
          <w:tcPr>
            <w:tcW w:w="555" w:type="dxa"/>
          </w:tcPr>
          <w:p w14:paraId="2C6DB0A3" w14:textId="77777777" w:rsidR="005F7070" w:rsidRPr="00FA7552" w:rsidRDefault="005F7070" w:rsidP="002674A4">
            <w:pPr>
              <w:tabs>
                <w:tab w:val="left" w:pos="288"/>
                <w:tab w:val="left" w:pos="576"/>
                <w:tab w:val="left" w:pos="864"/>
              </w:tabs>
              <w:rPr>
                <w:rFonts w:asciiTheme="minorHAnsi" w:hAnsiTheme="minorHAnsi"/>
                <w:color w:val="000000"/>
                <w:sz w:val="20"/>
                <w:szCs w:val="20"/>
              </w:rPr>
            </w:pPr>
          </w:p>
        </w:tc>
        <w:tc>
          <w:tcPr>
            <w:tcW w:w="2812" w:type="dxa"/>
          </w:tcPr>
          <w:p w14:paraId="071E1A5C" w14:textId="07D88946" w:rsidR="005F7070"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27" w:anchor="se38.1.16_1116" w:history="1">
              <w:r w:rsidR="00DC1951" w:rsidRPr="004F15D6">
                <w:rPr>
                  <w:rStyle w:val="Hyperlink"/>
                  <w:rFonts w:asciiTheme="minorHAnsi" w:hAnsiTheme="minorHAnsi"/>
                  <w:sz w:val="20"/>
                  <w:szCs w:val="20"/>
                </w:rPr>
                <w:t>38 CFR 16.116</w:t>
              </w:r>
            </w:hyperlink>
            <w:r w:rsidR="00DC1951" w:rsidRPr="00FA7552">
              <w:rPr>
                <w:rFonts w:asciiTheme="minorHAnsi" w:hAnsiTheme="minorHAnsi"/>
                <w:color w:val="000000"/>
                <w:sz w:val="20"/>
                <w:szCs w:val="20"/>
              </w:rPr>
              <w:t>(</w:t>
            </w:r>
            <w:r w:rsidR="00DC1951">
              <w:rPr>
                <w:rFonts w:asciiTheme="minorHAnsi" w:hAnsiTheme="minorHAnsi"/>
                <w:color w:val="000000"/>
                <w:sz w:val="20"/>
                <w:szCs w:val="20"/>
              </w:rPr>
              <w:t>e)</w:t>
            </w:r>
          </w:p>
        </w:tc>
        <w:tc>
          <w:tcPr>
            <w:tcW w:w="1137" w:type="dxa"/>
          </w:tcPr>
          <w:p w14:paraId="28E5F74B" w14:textId="77777777" w:rsidR="005F7070" w:rsidRPr="00FA7552" w:rsidRDefault="005F7070" w:rsidP="002674A4">
            <w:pPr>
              <w:tabs>
                <w:tab w:val="left" w:pos="288"/>
                <w:tab w:val="left" w:pos="576"/>
                <w:tab w:val="left" w:pos="864"/>
              </w:tabs>
              <w:rPr>
                <w:rFonts w:asciiTheme="minorHAnsi" w:hAnsiTheme="minorHAnsi"/>
                <w:color w:val="000000"/>
                <w:sz w:val="20"/>
                <w:szCs w:val="20"/>
              </w:rPr>
            </w:pPr>
          </w:p>
        </w:tc>
      </w:tr>
      <w:tr w:rsidR="005F7070" w:rsidRPr="00FA7552" w14:paraId="2C651D41" w14:textId="77777777" w:rsidTr="00327706">
        <w:tc>
          <w:tcPr>
            <w:tcW w:w="9598" w:type="dxa"/>
          </w:tcPr>
          <w:p w14:paraId="5C77CEE4" w14:textId="7A951352" w:rsidR="005F7070" w:rsidRPr="009D5FAC" w:rsidRDefault="005F7070" w:rsidP="002674A4">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17.g(3)</w:t>
            </w:r>
            <w:r w:rsidR="000A1B25">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An IRB may approve an informed consent procedure that omits some, or alters some or all, of the elements of informed consent described in section 17.d. through 17.e. for research involving public benefit and service programs conducted by or subject to </w:t>
            </w:r>
            <w:r w:rsidRPr="009D5FAC">
              <w:rPr>
                <w:rFonts w:asciiTheme="minorHAnsi" w:hAnsiTheme="minorHAnsi" w:cstheme="minorHAnsi"/>
                <w:color w:val="000000"/>
                <w:sz w:val="20"/>
                <w:szCs w:val="20"/>
              </w:rPr>
              <w:t>the approval or state or local officials provided the IRB finds and documents the determinations described section 17.g</w:t>
            </w:r>
            <w:r w:rsidR="00521A02">
              <w:rPr>
                <w:rFonts w:asciiTheme="minorHAnsi" w:hAnsiTheme="minorHAnsi" w:cstheme="minorHAnsi"/>
                <w:color w:val="000000"/>
                <w:sz w:val="20"/>
                <w:szCs w:val="20"/>
              </w:rPr>
              <w:t>(</w:t>
            </w:r>
            <w:r w:rsidRPr="009D5FAC">
              <w:rPr>
                <w:rFonts w:asciiTheme="minorHAnsi" w:hAnsiTheme="minorHAnsi" w:cstheme="minorHAnsi"/>
                <w:color w:val="000000"/>
                <w:sz w:val="20"/>
                <w:szCs w:val="20"/>
              </w:rPr>
              <w:t>1</w:t>
            </w:r>
            <w:r w:rsidR="00521A02">
              <w:rPr>
                <w:rFonts w:asciiTheme="minorHAnsi" w:hAnsiTheme="minorHAnsi" w:cstheme="minorHAnsi"/>
                <w:color w:val="000000"/>
                <w:sz w:val="20"/>
                <w:szCs w:val="20"/>
              </w:rPr>
              <w:t>)(</w:t>
            </w:r>
            <w:r w:rsidRPr="009D5FAC">
              <w:rPr>
                <w:rFonts w:asciiTheme="minorHAnsi" w:hAnsiTheme="minorHAnsi" w:cstheme="minorHAnsi"/>
                <w:color w:val="000000"/>
                <w:sz w:val="20"/>
                <w:szCs w:val="20"/>
              </w:rPr>
              <w:t>a</w:t>
            </w:r>
            <w:r w:rsidR="00521A02">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An IRB may not omit or alter any of the requirements described in sections 17a. and 17.b. If a broad consent procedure is used, an IRB may not omit or alter any of the elements required under section </w:t>
            </w:r>
            <w:proofErr w:type="gramStart"/>
            <w:r w:rsidRPr="009D5FAC">
              <w:rPr>
                <w:rFonts w:asciiTheme="minorHAnsi" w:hAnsiTheme="minorHAnsi" w:cstheme="minorHAnsi"/>
                <w:color w:val="000000"/>
                <w:sz w:val="20"/>
                <w:szCs w:val="20"/>
              </w:rPr>
              <w:t>17.f.</w:t>
            </w:r>
            <w:proofErr w:type="gramEnd"/>
          </w:p>
        </w:tc>
        <w:tc>
          <w:tcPr>
            <w:tcW w:w="555" w:type="dxa"/>
          </w:tcPr>
          <w:p w14:paraId="7B48D665" w14:textId="77777777" w:rsidR="005F7070" w:rsidRPr="00FA7552" w:rsidRDefault="005F7070" w:rsidP="002674A4">
            <w:pPr>
              <w:tabs>
                <w:tab w:val="left" w:pos="288"/>
                <w:tab w:val="left" w:pos="576"/>
                <w:tab w:val="left" w:pos="864"/>
              </w:tabs>
              <w:rPr>
                <w:rFonts w:asciiTheme="minorHAnsi" w:hAnsiTheme="minorHAnsi"/>
                <w:color w:val="000000"/>
                <w:sz w:val="20"/>
                <w:szCs w:val="20"/>
              </w:rPr>
            </w:pPr>
          </w:p>
        </w:tc>
        <w:tc>
          <w:tcPr>
            <w:tcW w:w="2812" w:type="dxa"/>
          </w:tcPr>
          <w:p w14:paraId="3455CB2A" w14:textId="60340EC3" w:rsidR="005F7070"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28" w:anchor="se38.1.16_1116" w:history="1">
              <w:r w:rsidR="00DC1951" w:rsidRPr="004F15D6">
                <w:rPr>
                  <w:rStyle w:val="Hyperlink"/>
                  <w:rFonts w:asciiTheme="minorHAnsi" w:hAnsiTheme="minorHAnsi"/>
                  <w:sz w:val="20"/>
                  <w:szCs w:val="20"/>
                </w:rPr>
                <w:t>38 CFR 16.116</w:t>
              </w:r>
            </w:hyperlink>
            <w:r w:rsidR="00DC1951" w:rsidRPr="00FA7552">
              <w:rPr>
                <w:rFonts w:asciiTheme="minorHAnsi" w:hAnsiTheme="minorHAnsi"/>
                <w:color w:val="000000"/>
                <w:sz w:val="20"/>
                <w:szCs w:val="20"/>
              </w:rPr>
              <w:t>(</w:t>
            </w:r>
            <w:r w:rsidR="00DC1951">
              <w:rPr>
                <w:rFonts w:asciiTheme="minorHAnsi" w:hAnsiTheme="minorHAnsi"/>
                <w:color w:val="000000"/>
                <w:sz w:val="20"/>
                <w:szCs w:val="20"/>
              </w:rPr>
              <w:t>e)(2)</w:t>
            </w:r>
          </w:p>
        </w:tc>
        <w:tc>
          <w:tcPr>
            <w:tcW w:w="1137" w:type="dxa"/>
          </w:tcPr>
          <w:p w14:paraId="5A5FE871" w14:textId="77777777" w:rsidR="005F7070" w:rsidRPr="00FA7552" w:rsidRDefault="005F7070" w:rsidP="002674A4">
            <w:pPr>
              <w:tabs>
                <w:tab w:val="left" w:pos="288"/>
                <w:tab w:val="left" w:pos="576"/>
                <w:tab w:val="left" w:pos="864"/>
              </w:tabs>
              <w:rPr>
                <w:rFonts w:asciiTheme="minorHAnsi" w:hAnsiTheme="minorHAnsi"/>
                <w:color w:val="000000"/>
                <w:sz w:val="20"/>
                <w:szCs w:val="20"/>
              </w:rPr>
            </w:pPr>
          </w:p>
        </w:tc>
      </w:tr>
      <w:tr w:rsidR="009E5C67" w:rsidRPr="00FA7552" w14:paraId="715EFD55" w14:textId="77777777" w:rsidTr="00327706">
        <w:tc>
          <w:tcPr>
            <w:tcW w:w="9598" w:type="dxa"/>
            <w:shd w:val="clear" w:color="auto" w:fill="auto"/>
          </w:tcPr>
          <w:p w14:paraId="2B0D7B84" w14:textId="621613FD"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FA39A0"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FA39A0" w:rsidRPr="009D5FAC">
              <w:rPr>
                <w:rFonts w:asciiTheme="minorHAnsi" w:hAnsiTheme="minorHAnsi" w:cstheme="minorHAnsi"/>
                <w:color w:val="000000"/>
                <w:sz w:val="20"/>
                <w:szCs w:val="20"/>
              </w:rPr>
              <w:t>h</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00FA39A0" w:rsidRPr="009D5FAC">
              <w:rPr>
                <w:rFonts w:asciiTheme="minorHAnsi" w:hAnsiTheme="minorHAnsi" w:cstheme="minorHAnsi"/>
                <w:b/>
                <w:color w:val="000000"/>
                <w:sz w:val="20"/>
                <w:szCs w:val="20"/>
              </w:rPr>
              <w:t xml:space="preserve">General </w:t>
            </w:r>
            <w:r w:rsidRPr="009D5FAC">
              <w:rPr>
                <w:rFonts w:asciiTheme="minorHAnsi" w:hAnsiTheme="minorHAnsi" w:cstheme="minorHAnsi"/>
                <w:b/>
                <w:color w:val="000000"/>
                <w:sz w:val="20"/>
                <w:szCs w:val="20"/>
                <w:u w:val="single"/>
              </w:rPr>
              <w:t>Waiver or Alteration of Informed Consent</w:t>
            </w:r>
            <w:r w:rsidRPr="009D5FAC">
              <w:rPr>
                <w:rFonts w:asciiTheme="minorHAnsi" w:hAnsiTheme="minorHAnsi" w:cstheme="minorHAnsi"/>
                <w:color w:val="000000"/>
                <w:sz w:val="20"/>
                <w:szCs w:val="20"/>
                <w:u w:val="single"/>
              </w:rPr>
              <w:t>.</w:t>
            </w:r>
            <w:r w:rsidRPr="009D5FAC">
              <w:rPr>
                <w:rFonts w:asciiTheme="minorHAnsi" w:hAnsiTheme="minorHAnsi" w:cstheme="minorHAnsi"/>
                <w:color w:val="000000"/>
                <w:sz w:val="20"/>
                <w:szCs w:val="20"/>
              </w:rPr>
              <w:t xml:space="preserve">  The IRB may </w:t>
            </w:r>
            <w:r w:rsidR="00FA39A0" w:rsidRPr="009D5FAC">
              <w:rPr>
                <w:rFonts w:asciiTheme="minorHAnsi" w:hAnsiTheme="minorHAnsi" w:cstheme="minorHAnsi"/>
                <w:color w:val="000000"/>
                <w:sz w:val="20"/>
                <w:szCs w:val="20"/>
              </w:rPr>
              <w:t>waive</w:t>
            </w:r>
            <w:r w:rsidR="00C21805" w:rsidRPr="009D5FAC">
              <w:rPr>
                <w:rFonts w:asciiTheme="minorHAnsi" w:hAnsiTheme="minorHAnsi" w:cstheme="minorHAnsi"/>
                <w:color w:val="000000"/>
                <w:sz w:val="20"/>
                <w:szCs w:val="20"/>
              </w:rPr>
              <w:t xml:space="preserve"> consent or </w:t>
            </w:r>
            <w:r w:rsidRPr="009D5FAC">
              <w:rPr>
                <w:rFonts w:asciiTheme="minorHAnsi" w:hAnsiTheme="minorHAnsi" w:cstheme="minorHAnsi"/>
                <w:color w:val="000000"/>
                <w:sz w:val="20"/>
                <w:szCs w:val="20"/>
              </w:rPr>
              <w:t xml:space="preserve">alter or </w:t>
            </w:r>
            <w:r w:rsidR="00FA39A0" w:rsidRPr="009D5FAC">
              <w:rPr>
                <w:rFonts w:asciiTheme="minorHAnsi" w:hAnsiTheme="minorHAnsi" w:cstheme="minorHAnsi"/>
                <w:color w:val="000000"/>
                <w:sz w:val="20"/>
                <w:szCs w:val="20"/>
              </w:rPr>
              <w:t>omit</w:t>
            </w:r>
            <w:r w:rsidRPr="009D5FAC">
              <w:rPr>
                <w:rFonts w:asciiTheme="minorHAnsi" w:hAnsiTheme="minorHAnsi" w:cstheme="minorHAnsi"/>
                <w:color w:val="000000"/>
                <w:sz w:val="20"/>
                <w:szCs w:val="20"/>
              </w:rPr>
              <w:t xml:space="preserve"> the elements of informed consent</w:t>
            </w:r>
            <w:r w:rsidR="00FA39A0" w:rsidRPr="009D5FAC">
              <w:rPr>
                <w:rFonts w:asciiTheme="minorHAnsi" w:hAnsiTheme="minorHAnsi" w:cstheme="minorHAnsi"/>
                <w:color w:val="000000"/>
                <w:sz w:val="20"/>
                <w:szCs w:val="20"/>
              </w:rPr>
              <w:t>.</w:t>
            </w:r>
          </w:p>
        </w:tc>
        <w:tc>
          <w:tcPr>
            <w:tcW w:w="555" w:type="dxa"/>
            <w:shd w:val="clear" w:color="auto" w:fill="D9D9D9" w:themeFill="background1" w:themeFillShade="D9"/>
          </w:tcPr>
          <w:p w14:paraId="3F482F73"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shd w:val="clear" w:color="auto" w:fill="auto"/>
          </w:tcPr>
          <w:p w14:paraId="05EEF8DA" w14:textId="2615DC03" w:rsidR="001D70C4" w:rsidRDefault="00000000" w:rsidP="009D5FAC">
            <w:pPr>
              <w:tabs>
                <w:tab w:val="left" w:pos="288"/>
                <w:tab w:val="left" w:pos="576"/>
                <w:tab w:val="left" w:pos="864"/>
              </w:tabs>
              <w:jc w:val="center"/>
              <w:rPr>
                <w:rStyle w:val="Hyperlink"/>
                <w:rFonts w:asciiTheme="minorHAnsi" w:hAnsiTheme="minorHAnsi"/>
                <w:sz w:val="20"/>
                <w:szCs w:val="20"/>
              </w:rPr>
            </w:pPr>
            <w:hyperlink r:id="rId229" w:history="1">
              <w:r w:rsidR="001D70C4" w:rsidRPr="001D70C4">
                <w:rPr>
                  <w:rStyle w:val="Hyperlink"/>
                  <w:rFonts w:asciiTheme="minorHAnsi" w:hAnsiTheme="minorHAnsi"/>
                  <w:sz w:val="20"/>
                  <w:szCs w:val="20"/>
                </w:rPr>
                <w:t>38 CFR 16</w:t>
              </w:r>
            </w:hyperlink>
            <w:r w:rsidR="001D70C4">
              <w:rPr>
                <w:rStyle w:val="Hyperlink"/>
                <w:rFonts w:asciiTheme="minorHAnsi" w:hAnsiTheme="minorHAnsi"/>
                <w:sz w:val="20"/>
                <w:szCs w:val="20"/>
              </w:rPr>
              <w:t>.116(d)</w:t>
            </w:r>
            <w:r w:rsidR="00E23A80" w:rsidRPr="007F0ED3">
              <w:rPr>
                <w:rStyle w:val="Hyperlink"/>
                <w:rFonts w:asciiTheme="minorHAnsi" w:hAnsiTheme="minorHAnsi"/>
                <w:color w:val="FF0000"/>
                <w:sz w:val="20"/>
                <w:szCs w:val="20"/>
              </w:rPr>
              <w:t>*</w:t>
            </w:r>
          </w:p>
          <w:p w14:paraId="4F5126F8" w14:textId="0737121C"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30" w:anchor="se38.1.16_1116" w:history="1">
              <w:r w:rsidR="00BC0733" w:rsidRPr="004F15D6">
                <w:rPr>
                  <w:rStyle w:val="Hyperlink"/>
                  <w:rFonts w:asciiTheme="minorHAnsi" w:hAnsiTheme="minorHAnsi"/>
                  <w:sz w:val="20"/>
                  <w:szCs w:val="20"/>
                </w:rPr>
                <w:t>38 CFR 16.116</w:t>
              </w:r>
            </w:hyperlink>
            <w:r w:rsidR="00BC0733" w:rsidRPr="00FA7552">
              <w:rPr>
                <w:rFonts w:asciiTheme="minorHAnsi" w:hAnsiTheme="minorHAnsi"/>
                <w:color w:val="000000"/>
                <w:sz w:val="20"/>
                <w:szCs w:val="20"/>
              </w:rPr>
              <w:t>(</w:t>
            </w:r>
            <w:r w:rsidR="00FA39A0">
              <w:rPr>
                <w:rFonts w:asciiTheme="minorHAnsi" w:hAnsiTheme="minorHAnsi"/>
                <w:color w:val="000000"/>
                <w:sz w:val="20"/>
                <w:szCs w:val="20"/>
              </w:rPr>
              <w:t>f</w:t>
            </w:r>
            <w:r w:rsidR="00BC0733" w:rsidRPr="00FA7552">
              <w:rPr>
                <w:rFonts w:asciiTheme="minorHAnsi" w:hAnsiTheme="minorHAnsi"/>
                <w:color w:val="000000"/>
                <w:sz w:val="20"/>
                <w:szCs w:val="20"/>
              </w:rPr>
              <w:t>)</w:t>
            </w:r>
          </w:p>
        </w:tc>
        <w:tc>
          <w:tcPr>
            <w:tcW w:w="1137" w:type="dxa"/>
            <w:shd w:val="clear" w:color="auto" w:fill="auto"/>
          </w:tcPr>
          <w:p w14:paraId="7750C9EA"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6F9D0D0C" w14:textId="77777777" w:rsidTr="00327706">
        <w:tc>
          <w:tcPr>
            <w:tcW w:w="9598" w:type="dxa"/>
            <w:shd w:val="clear" w:color="auto" w:fill="FFFFFF" w:themeFill="background1"/>
          </w:tcPr>
          <w:p w14:paraId="24838F5F" w14:textId="4487E8C1"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FA39A0"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FA39A0" w:rsidRPr="009D5FAC">
              <w:rPr>
                <w:rFonts w:asciiTheme="minorHAnsi" w:hAnsiTheme="minorHAnsi" w:cstheme="minorHAnsi"/>
                <w:color w:val="000000"/>
                <w:sz w:val="20"/>
                <w:szCs w:val="20"/>
              </w:rPr>
              <w:t>h</w:t>
            </w:r>
            <w:r w:rsidRPr="009D5FAC">
              <w:rPr>
                <w:rFonts w:asciiTheme="minorHAnsi" w:hAnsiTheme="minorHAnsi" w:cstheme="minorHAnsi"/>
                <w:color w:val="000000"/>
                <w:sz w:val="20"/>
                <w:szCs w:val="20"/>
              </w:rPr>
              <w:t>(</w:t>
            </w:r>
            <w:r w:rsidR="00FA39A0" w:rsidRPr="009D5FAC">
              <w:rPr>
                <w:rFonts w:asciiTheme="minorHAnsi" w:hAnsiTheme="minorHAnsi" w:cstheme="minorHAnsi"/>
                <w:color w:val="000000"/>
                <w:sz w:val="20"/>
                <w:szCs w:val="20"/>
              </w:rPr>
              <w:t>1</w:t>
            </w:r>
            <w:r w:rsidRPr="009D5FAC">
              <w:rPr>
                <w:rFonts w:asciiTheme="minorHAnsi" w:hAnsiTheme="minorHAnsi" w:cstheme="minorHAnsi"/>
                <w:color w:val="000000"/>
                <w:sz w:val="20"/>
                <w:szCs w:val="20"/>
              </w:rPr>
              <w:t xml:space="preserve">).  </w:t>
            </w:r>
            <w:r w:rsidR="00FA39A0" w:rsidRPr="009D5FAC">
              <w:rPr>
                <w:rFonts w:asciiTheme="minorHAnsi" w:hAnsiTheme="minorHAnsi" w:cstheme="minorHAnsi"/>
                <w:color w:val="000000"/>
                <w:sz w:val="20"/>
                <w:szCs w:val="20"/>
              </w:rPr>
              <w:t>An</w:t>
            </w:r>
            <w:r w:rsidRPr="009D5FAC">
              <w:rPr>
                <w:rFonts w:asciiTheme="minorHAnsi" w:hAnsiTheme="minorHAnsi" w:cstheme="minorHAnsi"/>
                <w:color w:val="000000"/>
                <w:sz w:val="20"/>
                <w:szCs w:val="20"/>
              </w:rPr>
              <w:t xml:space="preserve"> IRB </w:t>
            </w:r>
            <w:r w:rsidR="00FA39A0" w:rsidRPr="009D5FAC">
              <w:rPr>
                <w:rFonts w:asciiTheme="minorHAnsi" w:hAnsiTheme="minorHAnsi" w:cstheme="minorHAnsi"/>
                <w:color w:val="000000"/>
                <w:sz w:val="20"/>
                <w:szCs w:val="20"/>
              </w:rPr>
              <w:t xml:space="preserve">must </w:t>
            </w:r>
            <w:r w:rsidRPr="009D5FAC">
              <w:rPr>
                <w:rFonts w:asciiTheme="minorHAnsi" w:hAnsiTheme="minorHAnsi" w:cstheme="minorHAnsi"/>
                <w:color w:val="000000"/>
                <w:sz w:val="20"/>
                <w:szCs w:val="20"/>
              </w:rPr>
              <w:t>find and document</w:t>
            </w:r>
            <w:r w:rsidR="00FA39A0" w:rsidRPr="009D5FAC">
              <w:rPr>
                <w:rFonts w:asciiTheme="minorHAnsi" w:hAnsiTheme="minorHAnsi" w:cstheme="minorHAnsi"/>
                <w:color w:val="000000"/>
                <w:sz w:val="20"/>
                <w:szCs w:val="20"/>
              </w:rPr>
              <w:t xml:space="preserve"> the following to waive or alter consent in research</w:t>
            </w:r>
            <w:r w:rsidRPr="009D5FAC">
              <w:rPr>
                <w:rFonts w:asciiTheme="minorHAnsi" w:hAnsiTheme="minorHAnsi" w:cstheme="minorHAnsi"/>
                <w:color w:val="000000"/>
                <w:sz w:val="20"/>
                <w:szCs w:val="20"/>
              </w:rPr>
              <w:t>:</w:t>
            </w:r>
          </w:p>
        </w:tc>
        <w:tc>
          <w:tcPr>
            <w:tcW w:w="555" w:type="dxa"/>
            <w:shd w:val="clear" w:color="auto" w:fill="FFFFFF" w:themeFill="background1"/>
          </w:tcPr>
          <w:p w14:paraId="66200467"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7555DBE6" w14:textId="4E27ABF5"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31" w:anchor="se38.1.16_1116" w:history="1">
              <w:r w:rsidR="00696EDE" w:rsidRPr="00535B64">
                <w:rPr>
                  <w:rStyle w:val="Hyperlink"/>
                  <w:rFonts w:asciiTheme="minorHAnsi" w:hAnsiTheme="minorHAnsi"/>
                  <w:sz w:val="20"/>
                  <w:szCs w:val="20"/>
                </w:rPr>
                <w:t>38 CFR 116(</w:t>
              </w:r>
            </w:hyperlink>
            <w:proofErr w:type="gramStart"/>
            <w:r w:rsidR="00696EDE">
              <w:rPr>
                <w:rFonts w:asciiTheme="minorHAnsi" w:hAnsiTheme="minorHAnsi"/>
                <w:color w:val="000000"/>
                <w:sz w:val="20"/>
                <w:szCs w:val="20"/>
              </w:rPr>
              <w:t>f)(</w:t>
            </w:r>
            <w:proofErr w:type="gramEnd"/>
            <w:r w:rsidR="00696EDE">
              <w:rPr>
                <w:rFonts w:asciiTheme="minorHAnsi" w:hAnsiTheme="minorHAnsi"/>
                <w:color w:val="000000"/>
                <w:sz w:val="20"/>
                <w:szCs w:val="20"/>
              </w:rPr>
              <w:t>3)</w:t>
            </w:r>
          </w:p>
        </w:tc>
        <w:tc>
          <w:tcPr>
            <w:tcW w:w="1137" w:type="dxa"/>
            <w:shd w:val="clear" w:color="auto" w:fill="FFFFFF" w:themeFill="background1"/>
          </w:tcPr>
          <w:p w14:paraId="79E209C0"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4F052BE3" w14:textId="77777777" w:rsidTr="00327706">
        <w:tc>
          <w:tcPr>
            <w:tcW w:w="9598" w:type="dxa"/>
          </w:tcPr>
          <w:p w14:paraId="770A80C3" w14:textId="0C7EB248"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A06078"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A06078" w:rsidRPr="009D5FAC">
              <w:rPr>
                <w:rFonts w:asciiTheme="minorHAnsi" w:hAnsiTheme="minorHAnsi" w:cstheme="minorHAnsi"/>
                <w:color w:val="000000"/>
                <w:sz w:val="20"/>
                <w:szCs w:val="20"/>
              </w:rPr>
              <w:t>h</w:t>
            </w:r>
            <w:r w:rsidRPr="009D5FAC">
              <w:rPr>
                <w:rFonts w:asciiTheme="minorHAnsi" w:hAnsiTheme="minorHAnsi" w:cstheme="minorHAnsi"/>
                <w:color w:val="000000"/>
                <w:sz w:val="20"/>
                <w:szCs w:val="20"/>
              </w:rPr>
              <w:t>(</w:t>
            </w:r>
            <w:r w:rsidR="00A06078" w:rsidRPr="009D5FAC">
              <w:rPr>
                <w:rFonts w:asciiTheme="minorHAnsi" w:hAnsiTheme="minorHAnsi" w:cstheme="minorHAnsi"/>
                <w:color w:val="000000"/>
                <w:sz w:val="20"/>
                <w:szCs w:val="20"/>
              </w:rPr>
              <w:t>1</w:t>
            </w:r>
            <w:r w:rsidRPr="009D5FAC">
              <w:rPr>
                <w:rFonts w:asciiTheme="minorHAnsi" w:hAnsiTheme="minorHAnsi" w:cstheme="minorHAnsi"/>
                <w:color w:val="000000"/>
                <w:sz w:val="20"/>
                <w:szCs w:val="20"/>
              </w:rPr>
              <w:t>)(a).  The research involves no more than minimal risk to the subjects;</w:t>
            </w:r>
          </w:p>
        </w:tc>
        <w:tc>
          <w:tcPr>
            <w:tcW w:w="555" w:type="dxa"/>
          </w:tcPr>
          <w:p w14:paraId="68FABF55"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38FBA83E" w14:textId="2FA616EA" w:rsidR="001D70C4" w:rsidRDefault="00000000" w:rsidP="009D5FAC">
            <w:pPr>
              <w:tabs>
                <w:tab w:val="left" w:pos="288"/>
                <w:tab w:val="left" w:pos="576"/>
                <w:tab w:val="left" w:pos="864"/>
              </w:tabs>
              <w:jc w:val="center"/>
              <w:rPr>
                <w:rStyle w:val="Hyperlink"/>
                <w:rFonts w:asciiTheme="minorHAnsi" w:hAnsiTheme="minorHAnsi"/>
                <w:sz w:val="20"/>
                <w:szCs w:val="20"/>
              </w:rPr>
            </w:pPr>
            <w:hyperlink r:id="rId232" w:history="1">
              <w:r w:rsidR="001D70C4" w:rsidRPr="00535B64">
                <w:rPr>
                  <w:rStyle w:val="Hyperlink"/>
                  <w:rFonts w:asciiTheme="minorHAnsi" w:hAnsiTheme="minorHAnsi"/>
                  <w:sz w:val="20"/>
                  <w:szCs w:val="20"/>
                </w:rPr>
                <w:t>38 CFR 16.116</w:t>
              </w:r>
            </w:hyperlink>
            <w:r w:rsidR="001D70C4">
              <w:rPr>
                <w:rStyle w:val="Hyperlink"/>
                <w:rFonts w:asciiTheme="minorHAnsi" w:hAnsiTheme="minorHAnsi"/>
                <w:sz w:val="20"/>
                <w:szCs w:val="20"/>
              </w:rPr>
              <w:t>(d)(</w:t>
            </w:r>
            <w:proofErr w:type="gramStart"/>
            <w:r w:rsidR="001D70C4">
              <w:rPr>
                <w:rStyle w:val="Hyperlink"/>
                <w:rFonts w:asciiTheme="minorHAnsi" w:hAnsiTheme="minorHAnsi"/>
                <w:sz w:val="20"/>
                <w:szCs w:val="20"/>
              </w:rPr>
              <w:t>1)</w:t>
            </w:r>
            <w:r w:rsidR="00E23A80" w:rsidRPr="007F0ED3">
              <w:rPr>
                <w:rStyle w:val="Hyperlink"/>
                <w:rFonts w:asciiTheme="minorHAnsi" w:hAnsiTheme="minorHAnsi"/>
                <w:color w:val="FF0000"/>
                <w:sz w:val="20"/>
                <w:szCs w:val="20"/>
              </w:rPr>
              <w:t>*</w:t>
            </w:r>
            <w:proofErr w:type="gramEnd"/>
          </w:p>
          <w:p w14:paraId="768B21E0" w14:textId="4F5C3383"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33" w:anchor="se38.1.16_1116" w:history="1">
              <w:r w:rsidR="009E5C67" w:rsidRPr="004F15D6">
                <w:rPr>
                  <w:rStyle w:val="Hyperlink"/>
                  <w:rFonts w:asciiTheme="minorHAnsi" w:hAnsiTheme="minorHAnsi"/>
                  <w:sz w:val="20"/>
                  <w:szCs w:val="20"/>
                </w:rPr>
                <w:t>38 CFR 16.116</w:t>
              </w:r>
            </w:hyperlink>
            <w:r w:rsidR="009E5C67" w:rsidRPr="00FA7552">
              <w:rPr>
                <w:rFonts w:asciiTheme="minorHAnsi" w:hAnsiTheme="minorHAnsi"/>
                <w:color w:val="000000"/>
                <w:sz w:val="20"/>
                <w:szCs w:val="20"/>
              </w:rPr>
              <w:t>(</w:t>
            </w:r>
            <w:r w:rsidR="00696EDE">
              <w:rPr>
                <w:rFonts w:asciiTheme="minorHAnsi" w:hAnsiTheme="minorHAnsi"/>
                <w:color w:val="000000"/>
                <w:sz w:val="20"/>
                <w:szCs w:val="20"/>
              </w:rPr>
              <w:t>f</w:t>
            </w:r>
            <w:r w:rsidR="009E5C67" w:rsidRPr="00FA7552">
              <w:rPr>
                <w:rFonts w:asciiTheme="minorHAnsi" w:hAnsiTheme="minorHAnsi"/>
                <w:color w:val="000000"/>
                <w:sz w:val="20"/>
                <w:szCs w:val="20"/>
              </w:rPr>
              <w:t>)(</w:t>
            </w:r>
            <w:r w:rsidR="00696EDE">
              <w:rPr>
                <w:rFonts w:asciiTheme="minorHAnsi" w:hAnsiTheme="minorHAnsi"/>
                <w:color w:val="000000"/>
                <w:sz w:val="20"/>
                <w:szCs w:val="20"/>
              </w:rPr>
              <w:t>3</w:t>
            </w:r>
            <w:r w:rsidR="009E5C67" w:rsidRPr="00FA7552">
              <w:rPr>
                <w:rFonts w:asciiTheme="minorHAnsi" w:hAnsiTheme="minorHAnsi"/>
                <w:color w:val="000000"/>
                <w:sz w:val="20"/>
                <w:szCs w:val="20"/>
              </w:rPr>
              <w:t>)</w:t>
            </w:r>
            <w:r w:rsidR="00696EDE">
              <w:rPr>
                <w:rFonts w:asciiTheme="minorHAnsi" w:hAnsiTheme="minorHAnsi"/>
                <w:color w:val="000000"/>
                <w:sz w:val="20"/>
                <w:szCs w:val="20"/>
              </w:rPr>
              <w:t>(i)</w:t>
            </w:r>
          </w:p>
        </w:tc>
        <w:tc>
          <w:tcPr>
            <w:tcW w:w="1137" w:type="dxa"/>
          </w:tcPr>
          <w:p w14:paraId="529F9432"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696EDE" w:rsidRPr="00FA7552" w14:paraId="7B2391B5" w14:textId="77777777" w:rsidTr="00327706">
        <w:trPr>
          <w:trHeight w:val="359"/>
        </w:trPr>
        <w:tc>
          <w:tcPr>
            <w:tcW w:w="9598" w:type="dxa"/>
          </w:tcPr>
          <w:p w14:paraId="1255409E" w14:textId="15F49F96" w:rsidR="00696EDE" w:rsidRPr="009D5FAC" w:rsidRDefault="00696EDE"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w:t>
            </w:r>
            <w:r w:rsidRPr="009D5FAC">
              <w:rPr>
                <w:rFonts w:asciiTheme="minorHAnsi" w:hAnsiTheme="minorHAnsi" w:cstheme="minorHAnsi"/>
                <w:color w:val="000000"/>
                <w:sz w:val="20"/>
                <w:szCs w:val="20"/>
              </w:rPr>
              <w:t>.h(1)(b).  The research could not practicably be carried out without the requested waiver or alteration; and</w:t>
            </w:r>
          </w:p>
        </w:tc>
        <w:tc>
          <w:tcPr>
            <w:tcW w:w="555" w:type="dxa"/>
          </w:tcPr>
          <w:p w14:paraId="6B9C95B5" w14:textId="77777777" w:rsidR="00696EDE" w:rsidRPr="00FA7552" w:rsidRDefault="00696EDE" w:rsidP="00C72658">
            <w:pPr>
              <w:tabs>
                <w:tab w:val="left" w:pos="288"/>
                <w:tab w:val="left" w:pos="576"/>
                <w:tab w:val="left" w:pos="864"/>
              </w:tabs>
              <w:rPr>
                <w:rFonts w:asciiTheme="minorHAnsi" w:hAnsiTheme="minorHAnsi"/>
                <w:color w:val="000000"/>
                <w:sz w:val="20"/>
                <w:szCs w:val="20"/>
              </w:rPr>
            </w:pPr>
          </w:p>
        </w:tc>
        <w:tc>
          <w:tcPr>
            <w:tcW w:w="2812" w:type="dxa"/>
          </w:tcPr>
          <w:p w14:paraId="6369CA30" w14:textId="11C9CEDA" w:rsidR="001D70C4" w:rsidRDefault="00000000" w:rsidP="009D5FAC">
            <w:pPr>
              <w:tabs>
                <w:tab w:val="left" w:pos="288"/>
                <w:tab w:val="left" w:pos="576"/>
                <w:tab w:val="left" w:pos="864"/>
              </w:tabs>
              <w:jc w:val="center"/>
              <w:rPr>
                <w:rStyle w:val="Hyperlink"/>
                <w:rFonts w:asciiTheme="minorHAnsi" w:hAnsiTheme="minorHAnsi"/>
                <w:sz w:val="20"/>
                <w:szCs w:val="20"/>
              </w:rPr>
            </w:pPr>
            <w:hyperlink r:id="rId234" w:history="1">
              <w:r w:rsidR="001D70C4" w:rsidRPr="001D70C4">
                <w:rPr>
                  <w:rStyle w:val="Hyperlink"/>
                  <w:rFonts w:asciiTheme="minorHAnsi" w:hAnsiTheme="minorHAnsi"/>
                  <w:sz w:val="20"/>
                  <w:szCs w:val="20"/>
                </w:rPr>
                <w:t>38 CFR 16</w:t>
              </w:r>
            </w:hyperlink>
            <w:r w:rsidR="001D70C4">
              <w:rPr>
                <w:rStyle w:val="Hyperlink"/>
                <w:rFonts w:asciiTheme="minorHAnsi" w:hAnsiTheme="minorHAnsi"/>
                <w:sz w:val="20"/>
                <w:szCs w:val="20"/>
              </w:rPr>
              <w:t>.116(d)(</w:t>
            </w:r>
            <w:proofErr w:type="gramStart"/>
            <w:r w:rsidR="001D70C4">
              <w:rPr>
                <w:rStyle w:val="Hyperlink"/>
                <w:rFonts w:asciiTheme="minorHAnsi" w:hAnsiTheme="minorHAnsi"/>
                <w:sz w:val="20"/>
                <w:szCs w:val="20"/>
              </w:rPr>
              <w:t>3)</w:t>
            </w:r>
            <w:r w:rsidR="00E23A80" w:rsidRPr="007F0ED3">
              <w:rPr>
                <w:rStyle w:val="Hyperlink"/>
                <w:rFonts w:asciiTheme="minorHAnsi" w:hAnsiTheme="minorHAnsi"/>
                <w:color w:val="FF0000"/>
                <w:sz w:val="20"/>
                <w:szCs w:val="20"/>
              </w:rPr>
              <w:t>*</w:t>
            </w:r>
            <w:proofErr w:type="gramEnd"/>
          </w:p>
          <w:p w14:paraId="71283650" w14:textId="3671B1C2" w:rsidR="00696EDE" w:rsidRDefault="00000000" w:rsidP="009D5FAC">
            <w:pPr>
              <w:tabs>
                <w:tab w:val="left" w:pos="288"/>
                <w:tab w:val="left" w:pos="576"/>
                <w:tab w:val="left" w:pos="864"/>
              </w:tabs>
              <w:jc w:val="center"/>
            </w:pPr>
            <w:hyperlink r:id="rId235" w:anchor="se38.1.16_1116" w:history="1">
              <w:r w:rsidR="00696EDE" w:rsidRPr="004F15D6">
                <w:rPr>
                  <w:rStyle w:val="Hyperlink"/>
                  <w:rFonts w:asciiTheme="minorHAnsi" w:hAnsiTheme="minorHAnsi"/>
                  <w:sz w:val="20"/>
                  <w:szCs w:val="20"/>
                </w:rPr>
                <w:t>38 CFR 16.116</w:t>
              </w:r>
            </w:hyperlink>
            <w:r w:rsidR="00696EDE" w:rsidRPr="00FA7552">
              <w:rPr>
                <w:rFonts w:asciiTheme="minorHAnsi" w:hAnsiTheme="minorHAnsi"/>
                <w:color w:val="000000"/>
                <w:sz w:val="20"/>
                <w:szCs w:val="20"/>
              </w:rPr>
              <w:t>(</w:t>
            </w:r>
            <w:r w:rsidR="00696EDE">
              <w:rPr>
                <w:rFonts w:asciiTheme="minorHAnsi" w:hAnsiTheme="minorHAnsi"/>
                <w:color w:val="000000"/>
                <w:sz w:val="20"/>
                <w:szCs w:val="20"/>
              </w:rPr>
              <w:t>f</w:t>
            </w:r>
            <w:r w:rsidR="00696EDE" w:rsidRPr="00FA7552">
              <w:rPr>
                <w:rFonts w:asciiTheme="minorHAnsi" w:hAnsiTheme="minorHAnsi"/>
                <w:color w:val="000000"/>
                <w:sz w:val="20"/>
                <w:szCs w:val="20"/>
              </w:rPr>
              <w:t>)(</w:t>
            </w:r>
            <w:r w:rsidR="00696EDE">
              <w:rPr>
                <w:rFonts w:asciiTheme="minorHAnsi" w:hAnsiTheme="minorHAnsi"/>
                <w:color w:val="000000"/>
                <w:sz w:val="20"/>
                <w:szCs w:val="20"/>
              </w:rPr>
              <w:t>3</w:t>
            </w:r>
            <w:r w:rsidR="00696EDE" w:rsidRPr="00FA7552">
              <w:rPr>
                <w:rFonts w:asciiTheme="minorHAnsi" w:hAnsiTheme="minorHAnsi"/>
                <w:color w:val="000000"/>
                <w:sz w:val="20"/>
                <w:szCs w:val="20"/>
              </w:rPr>
              <w:t>)</w:t>
            </w:r>
            <w:r w:rsidR="00696EDE">
              <w:rPr>
                <w:rFonts w:asciiTheme="minorHAnsi" w:hAnsiTheme="minorHAnsi"/>
                <w:color w:val="000000"/>
                <w:sz w:val="20"/>
                <w:szCs w:val="20"/>
              </w:rPr>
              <w:t>(ii)</w:t>
            </w:r>
          </w:p>
        </w:tc>
        <w:tc>
          <w:tcPr>
            <w:tcW w:w="1137" w:type="dxa"/>
          </w:tcPr>
          <w:p w14:paraId="2EB89B1E" w14:textId="77777777" w:rsidR="00696EDE" w:rsidRPr="00FA7552" w:rsidRDefault="00696EDE" w:rsidP="00C72658">
            <w:pPr>
              <w:tabs>
                <w:tab w:val="left" w:pos="288"/>
                <w:tab w:val="left" w:pos="576"/>
                <w:tab w:val="left" w:pos="864"/>
              </w:tabs>
              <w:rPr>
                <w:rFonts w:asciiTheme="minorHAnsi" w:hAnsiTheme="minorHAnsi"/>
                <w:color w:val="000000"/>
                <w:sz w:val="20"/>
                <w:szCs w:val="20"/>
              </w:rPr>
            </w:pPr>
          </w:p>
        </w:tc>
      </w:tr>
      <w:tr w:rsidR="00696EDE" w:rsidRPr="00FA7552" w14:paraId="0003D97C" w14:textId="77777777" w:rsidTr="00327706">
        <w:tc>
          <w:tcPr>
            <w:tcW w:w="9598" w:type="dxa"/>
          </w:tcPr>
          <w:p w14:paraId="15963DF5" w14:textId="1742478B" w:rsidR="00696EDE" w:rsidRPr="009D5FAC" w:rsidRDefault="00696EDE"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17.h(1)(c)</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 If the research involves using identifiable private information or identifiable biospecimens, the research could not practicably be carried out without using such informati</w:t>
            </w:r>
            <w:r w:rsidRPr="009D5FAC">
              <w:rPr>
                <w:rFonts w:asciiTheme="minorHAnsi" w:hAnsiTheme="minorHAnsi" w:cstheme="minorHAnsi"/>
                <w:color w:val="000000"/>
                <w:sz w:val="20"/>
                <w:szCs w:val="20"/>
              </w:rPr>
              <w:t xml:space="preserve">on or biospecimens in an identifiable format for studies subject to the 2018 </w:t>
            </w:r>
            <w:proofErr w:type="gramStart"/>
            <w:r w:rsidRPr="009D5FAC">
              <w:rPr>
                <w:rFonts w:asciiTheme="minorHAnsi" w:hAnsiTheme="minorHAnsi" w:cstheme="minorHAnsi"/>
                <w:color w:val="000000"/>
                <w:sz w:val="20"/>
                <w:szCs w:val="20"/>
              </w:rPr>
              <w:t>Requirements;</w:t>
            </w:r>
            <w:proofErr w:type="gramEnd"/>
          </w:p>
        </w:tc>
        <w:tc>
          <w:tcPr>
            <w:tcW w:w="555" w:type="dxa"/>
          </w:tcPr>
          <w:p w14:paraId="3FD39B0C" w14:textId="77777777" w:rsidR="00696EDE" w:rsidRPr="00FA7552" w:rsidRDefault="00696EDE" w:rsidP="00C72658">
            <w:pPr>
              <w:tabs>
                <w:tab w:val="left" w:pos="288"/>
                <w:tab w:val="left" w:pos="576"/>
                <w:tab w:val="left" w:pos="864"/>
              </w:tabs>
              <w:rPr>
                <w:rFonts w:asciiTheme="minorHAnsi" w:hAnsiTheme="minorHAnsi"/>
                <w:color w:val="000000"/>
                <w:sz w:val="20"/>
                <w:szCs w:val="20"/>
              </w:rPr>
            </w:pPr>
          </w:p>
        </w:tc>
        <w:tc>
          <w:tcPr>
            <w:tcW w:w="2812" w:type="dxa"/>
          </w:tcPr>
          <w:p w14:paraId="33EFFA4B" w14:textId="7AC67D28" w:rsidR="00696EDE" w:rsidRDefault="00000000" w:rsidP="009D5FAC">
            <w:pPr>
              <w:tabs>
                <w:tab w:val="left" w:pos="288"/>
                <w:tab w:val="left" w:pos="576"/>
                <w:tab w:val="left" w:pos="864"/>
              </w:tabs>
              <w:jc w:val="center"/>
            </w:pPr>
            <w:hyperlink r:id="rId236" w:anchor="se38.1.16_1116" w:history="1">
              <w:r w:rsidR="00696EDE" w:rsidRPr="004F15D6">
                <w:rPr>
                  <w:rStyle w:val="Hyperlink"/>
                  <w:rFonts w:asciiTheme="minorHAnsi" w:hAnsiTheme="minorHAnsi"/>
                  <w:sz w:val="20"/>
                  <w:szCs w:val="20"/>
                </w:rPr>
                <w:t>38 CFR 16.116</w:t>
              </w:r>
            </w:hyperlink>
            <w:r w:rsidR="00696EDE" w:rsidRPr="00FA7552">
              <w:rPr>
                <w:rFonts w:asciiTheme="minorHAnsi" w:hAnsiTheme="minorHAnsi"/>
                <w:color w:val="000000"/>
                <w:sz w:val="20"/>
                <w:szCs w:val="20"/>
              </w:rPr>
              <w:t>(</w:t>
            </w:r>
            <w:r w:rsidR="00696EDE">
              <w:rPr>
                <w:rFonts w:asciiTheme="minorHAnsi" w:hAnsiTheme="minorHAnsi"/>
                <w:color w:val="000000"/>
                <w:sz w:val="20"/>
                <w:szCs w:val="20"/>
              </w:rPr>
              <w:t>f</w:t>
            </w:r>
            <w:r w:rsidR="00696EDE" w:rsidRPr="00FA7552">
              <w:rPr>
                <w:rFonts w:asciiTheme="minorHAnsi" w:hAnsiTheme="minorHAnsi"/>
                <w:color w:val="000000"/>
                <w:sz w:val="20"/>
                <w:szCs w:val="20"/>
              </w:rPr>
              <w:t>)(</w:t>
            </w:r>
            <w:r w:rsidR="00696EDE">
              <w:rPr>
                <w:rFonts w:asciiTheme="minorHAnsi" w:hAnsiTheme="minorHAnsi"/>
                <w:color w:val="000000"/>
                <w:sz w:val="20"/>
                <w:szCs w:val="20"/>
              </w:rPr>
              <w:t>3</w:t>
            </w:r>
            <w:r w:rsidR="00696EDE" w:rsidRPr="00FA7552">
              <w:rPr>
                <w:rFonts w:asciiTheme="minorHAnsi" w:hAnsiTheme="minorHAnsi"/>
                <w:color w:val="000000"/>
                <w:sz w:val="20"/>
                <w:szCs w:val="20"/>
              </w:rPr>
              <w:t>)</w:t>
            </w:r>
            <w:r w:rsidR="00696EDE">
              <w:rPr>
                <w:rFonts w:asciiTheme="minorHAnsi" w:hAnsiTheme="minorHAnsi"/>
                <w:color w:val="000000"/>
                <w:sz w:val="20"/>
                <w:szCs w:val="20"/>
              </w:rPr>
              <w:t>(iii)</w:t>
            </w:r>
          </w:p>
        </w:tc>
        <w:tc>
          <w:tcPr>
            <w:tcW w:w="1137" w:type="dxa"/>
          </w:tcPr>
          <w:p w14:paraId="1861EE68" w14:textId="77777777" w:rsidR="00696EDE" w:rsidRPr="00FA7552" w:rsidRDefault="00696EDE" w:rsidP="00C72658">
            <w:pPr>
              <w:tabs>
                <w:tab w:val="left" w:pos="288"/>
                <w:tab w:val="left" w:pos="576"/>
                <w:tab w:val="left" w:pos="864"/>
              </w:tabs>
              <w:rPr>
                <w:rFonts w:asciiTheme="minorHAnsi" w:hAnsiTheme="minorHAnsi"/>
                <w:color w:val="000000"/>
                <w:sz w:val="20"/>
                <w:szCs w:val="20"/>
              </w:rPr>
            </w:pPr>
          </w:p>
        </w:tc>
      </w:tr>
      <w:tr w:rsidR="009E5C67" w:rsidRPr="00FA7552" w14:paraId="0405061A" w14:textId="77777777" w:rsidTr="00327706">
        <w:tc>
          <w:tcPr>
            <w:tcW w:w="9598" w:type="dxa"/>
          </w:tcPr>
          <w:p w14:paraId="1471889F" w14:textId="54598CE5"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A06078"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A06078" w:rsidRPr="009D5FAC">
              <w:rPr>
                <w:rFonts w:asciiTheme="minorHAnsi" w:hAnsiTheme="minorHAnsi" w:cstheme="minorHAnsi"/>
                <w:color w:val="000000"/>
                <w:sz w:val="20"/>
                <w:szCs w:val="20"/>
              </w:rPr>
              <w:t>h</w:t>
            </w:r>
            <w:r w:rsidRPr="009D5FAC">
              <w:rPr>
                <w:rFonts w:asciiTheme="minorHAnsi" w:hAnsiTheme="minorHAnsi" w:cstheme="minorHAnsi"/>
                <w:color w:val="000000"/>
                <w:sz w:val="20"/>
                <w:szCs w:val="20"/>
              </w:rPr>
              <w:t>(</w:t>
            </w:r>
            <w:r w:rsidR="00A06078" w:rsidRPr="009D5FAC">
              <w:rPr>
                <w:rFonts w:asciiTheme="minorHAnsi" w:hAnsiTheme="minorHAnsi" w:cstheme="minorHAnsi"/>
                <w:color w:val="000000"/>
                <w:sz w:val="20"/>
                <w:szCs w:val="20"/>
              </w:rPr>
              <w:t>1</w:t>
            </w:r>
            <w:r w:rsidRPr="009D5FAC">
              <w:rPr>
                <w:rFonts w:asciiTheme="minorHAnsi" w:hAnsiTheme="minorHAnsi" w:cstheme="minorHAnsi"/>
                <w:color w:val="000000"/>
                <w:sz w:val="20"/>
                <w:szCs w:val="20"/>
              </w:rPr>
              <w:t>)(</w:t>
            </w:r>
            <w:r w:rsidR="00696EDE" w:rsidRPr="009D5FAC">
              <w:rPr>
                <w:rFonts w:asciiTheme="minorHAnsi" w:hAnsiTheme="minorHAnsi" w:cstheme="minorHAnsi"/>
                <w:color w:val="000000"/>
                <w:sz w:val="20"/>
                <w:szCs w:val="20"/>
              </w:rPr>
              <w:t>d</w:t>
            </w:r>
            <w:r w:rsidRPr="009D5FAC">
              <w:rPr>
                <w:rFonts w:asciiTheme="minorHAnsi" w:hAnsiTheme="minorHAnsi" w:cstheme="minorHAnsi"/>
                <w:color w:val="000000"/>
                <w:sz w:val="20"/>
                <w:szCs w:val="20"/>
              </w:rPr>
              <w:t>).  The waiver or alteration will not adversely affect the rights and welfare of the subjects;</w:t>
            </w:r>
          </w:p>
        </w:tc>
        <w:tc>
          <w:tcPr>
            <w:tcW w:w="555" w:type="dxa"/>
          </w:tcPr>
          <w:p w14:paraId="6292F77A"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4F155131" w14:textId="06112B62" w:rsidR="001D70C4" w:rsidRDefault="00000000" w:rsidP="009D5FAC">
            <w:pPr>
              <w:tabs>
                <w:tab w:val="left" w:pos="288"/>
                <w:tab w:val="left" w:pos="576"/>
                <w:tab w:val="left" w:pos="864"/>
              </w:tabs>
              <w:jc w:val="center"/>
              <w:rPr>
                <w:rStyle w:val="Hyperlink"/>
                <w:rFonts w:asciiTheme="minorHAnsi" w:hAnsiTheme="minorHAnsi"/>
                <w:sz w:val="20"/>
                <w:szCs w:val="20"/>
              </w:rPr>
            </w:pPr>
            <w:hyperlink r:id="rId237" w:history="1">
              <w:r w:rsidR="001D70C4" w:rsidRPr="001D70C4">
                <w:rPr>
                  <w:rStyle w:val="Hyperlink"/>
                  <w:rFonts w:asciiTheme="minorHAnsi" w:hAnsiTheme="minorHAnsi"/>
                  <w:sz w:val="20"/>
                  <w:szCs w:val="20"/>
                </w:rPr>
                <w:t>38 CFR 16</w:t>
              </w:r>
            </w:hyperlink>
            <w:r w:rsidR="001D70C4">
              <w:rPr>
                <w:rStyle w:val="Hyperlink"/>
                <w:rFonts w:asciiTheme="minorHAnsi" w:hAnsiTheme="minorHAnsi"/>
                <w:sz w:val="20"/>
                <w:szCs w:val="20"/>
              </w:rPr>
              <w:t>.116(d)(</w:t>
            </w:r>
            <w:proofErr w:type="gramStart"/>
            <w:r w:rsidR="001D70C4">
              <w:rPr>
                <w:rStyle w:val="Hyperlink"/>
                <w:rFonts w:asciiTheme="minorHAnsi" w:hAnsiTheme="minorHAnsi"/>
                <w:sz w:val="20"/>
                <w:szCs w:val="20"/>
              </w:rPr>
              <w:t>2)</w:t>
            </w:r>
            <w:r w:rsidR="00E23A80" w:rsidRPr="007F0ED3">
              <w:rPr>
                <w:rStyle w:val="Hyperlink"/>
                <w:rFonts w:asciiTheme="minorHAnsi" w:hAnsiTheme="minorHAnsi"/>
                <w:color w:val="FF0000"/>
                <w:sz w:val="20"/>
                <w:szCs w:val="20"/>
              </w:rPr>
              <w:t>*</w:t>
            </w:r>
            <w:proofErr w:type="gramEnd"/>
          </w:p>
          <w:p w14:paraId="3B2CFA9B" w14:textId="560F5C35"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38" w:anchor="se38.1.16_1116" w:history="1">
              <w:r w:rsidR="009E5C67" w:rsidRPr="004F15D6">
                <w:rPr>
                  <w:rStyle w:val="Hyperlink"/>
                  <w:rFonts w:asciiTheme="minorHAnsi" w:hAnsiTheme="minorHAnsi"/>
                  <w:sz w:val="20"/>
                  <w:szCs w:val="20"/>
                </w:rPr>
                <w:t>38 CFR 16.116</w:t>
              </w:r>
            </w:hyperlink>
            <w:r w:rsidR="009E5C67" w:rsidRPr="00FA7552">
              <w:rPr>
                <w:rFonts w:asciiTheme="minorHAnsi" w:hAnsiTheme="minorHAnsi"/>
                <w:color w:val="000000"/>
                <w:sz w:val="20"/>
                <w:szCs w:val="20"/>
              </w:rPr>
              <w:t>(</w:t>
            </w:r>
            <w:r w:rsidR="00696EDE">
              <w:rPr>
                <w:rFonts w:asciiTheme="minorHAnsi" w:hAnsiTheme="minorHAnsi"/>
                <w:color w:val="000000"/>
                <w:sz w:val="20"/>
                <w:szCs w:val="20"/>
              </w:rPr>
              <w:t>f</w:t>
            </w:r>
            <w:r w:rsidR="009E5C67" w:rsidRPr="00FA7552">
              <w:rPr>
                <w:rFonts w:asciiTheme="minorHAnsi" w:hAnsiTheme="minorHAnsi"/>
                <w:color w:val="000000"/>
                <w:sz w:val="20"/>
                <w:szCs w:val="20"/>
              </w:rPr>
              <w:t>)(</w:t>
            </w:r>
            <w:r w:rsidR="00696EDE">
              <w:rPr>
                <w:rFonts w:asciiTheme="minorHAnsi" w:hAnsiTheme="minorHAnsi"/>
                <w:color w:val="000000"/>
                <w:sz w:val="20"/>
                <w:szCs w:val="20"/>
              </w:rPr>
              <w:t>3</w:t>
            </w:r>
            <w:r w:rsidR="009E5C67" w:rsidRPr="00FA7552">
              <w:rPr>
                <w:rFonts w:asciiTheme="minorHAnsi" w:hAnsiTheme="minorHAnsi"/>
                <w:color w:val="000000"/>
                <w:sz w:val="20"/>
                <w:szCs w:val="20"/>
              </w:rPr>
              <w:t>)</w:t>
            </w:r>
            <w:r w:rsidR="00696EDE">
              <w:rPr>
                <w:rFonts w:asciiTheme="minorHAnsi" w:hAnsiTheme="minorHAnsi"/>
                <w:color w:val="000000"/>
                <w:sz w:val="20"/>
                <w:szCs w:val="20"/>
              </w:rPr>
              <w:t>(iv)</w:t>
            </w:r>
          </w:p>
        </w:tc>
        <w:tc>
          <w:tcPr>
            <w:tcW w:w="1137" w:type="dxa"/>
          </w:tcPr>
          <w:p w14:paraId="4796ECBE"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4E4C2A39" w14:textId="77777777" w:rsidTr="00327706">
        <w:tc>
          <w:tcPr>
            <w:tcW w:w="9598" w:type="dxa"/>
          </w:tcPr>
          <w:p w14:paraId="40BFF993" w14:textId="790B3BBB"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696EDE" w:rsidRPr="00CC18CF">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696EDE" w:rsidRPr="009D5FAC">
              <w:rPr>
                <w:rFonts w:asciiTheme="minorHAnsi" w:hAnsiTheme="minorHAnsi" w:cstheme="minorHAnsi"/>
                <w:color w:val="000000"/>
                <w:sz w:val="20"/>
                <w:szCs w:val="20"/>
              </w:rPr>
              <w:t>h</w:t>
            </w:r>
            <w:r w:rsidRPr="009D5FAC">
              <w:rPr>
                <w:rFonts w:asciiTheme="minorHAnsi" w:hAnsiTheme="minorHAnsi" w:cstheme="minorHAnsi"/>
                <w:color w:val="000000"/>
                <w:sz w:val="20"/>
                <w:szCs w:val="20"/>
              </w:rPr>
              <w:t>(</w:t>
            </w:r>
            <w:r w:rsidR="00696EDE" w:rsidRPr="009D5FAC">
              <w:rPr>
                <w:rFonts w:asciiTheme="minorHAnsi" w:hAnsiTheme="minorHAnsi" w:cstheme="minorHAnsi"/>
                <w:color w:val="000000"/>
                <w:sz w:val="20"/>
                <w:szCs w:val="20"/>
              </w:rPr>
              <w:t>1</w:t>
            </w:r>
            <w:r w:rsidRPr="009D5FAC">
              <w:rPr>
                <w:rFonts w:asciiTheme="minorHAnsi" w:hAnsiTheme="minorHAnsi" w:cstheme="minorHAnsi"/>
                <w:color w:val="000000"/>
                <w:sz w:val="20"/>
                <w:szCs w:val="20"/>
              </w:rPr>
              <w:t>)(</w:t>
            </w:r>
            <w:r w:rsidR="00696EDE" w:rsidRPr="009D5FAC">
              <w:rPr>
                <w:rFonts w:asciiTheme="minorHAnsi" w:hAnsiTheme="minorHAnsi" w:cstheme="minorHAnsi"/>
                <w:color w:val="000000"/>
                <w:sz w:val="20"/>
                <w:szCs w:val="20"/>
              </w:rPr>
              <w:t>e</w:t>
            </w:r>
            <w:r w:rsidRPr="009D5FAC">
              <w:rPr>
                <w:rFonts w:asciiTheme="minorHAnsi" w:hAnsiTheme="minorHAnsi" w:cstheme="minorHAnsi"/>
                <w:color w:val="000000"/>
                <w:sz w:val="20"/>
                <w:szCs w:val="20"/>
              </w:rPr>
              <w:t>).  Whenever appropriate, the subject</w:t>
            </w:r>
            <w:r w:rsidR="00696EDE" w:rsidRPr="009D5FAC">
              <w:rPr>
                <w:rFonts w:asciiTheme="minorHAnsi" w:hAnsiTheme="minorHAnsi" w:cstheme="minorHAnsi"/>
                <w:color w:val="000000"/>
                <w:sz w:val="20"/>
                <w:szCs w:val="20"/>
              </w:rPr>
              <w:t xml:space="preserve"> or LAR</w:t>
            </w:r>
            <w:r w:rsidRPr="009D5FAC">
              <w:rPr>
                <w:rFonts w:asciiTheme="minorHAnsi" w:hAnsiTheme="minorHAnsi" w:cstheme="minorHAnsi"/>
                <w:color w:val="000000"/>
                <w:sz w:val="20"/>
                <w:szCs w:val="20"/>
              </w:rPr>
              <w:t xml:space="preserve"> will be provided with additional pertinent information after participation.</w:t>
            </w:r>
          </w:p>
        </w:tc>
        <w:tc>
          <w:tcPr>
            <w:tcW w:w="555" w:type="dxa"/>
          </w:tcPr>
          <w:p w14:paraId="1FD64443"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11030900" w14:textId="5BBA0C31" w:rsidR="001D70C4" w:rsidRDefault="00000000" w:rsidP="009D5FAC">
            <w:pPr>
              <w:tabs>
                <w:tab w:val="left" w:pos="288"/>
                <w:tab w:val="left" w:pos="576"/>
                <w:tab w:val="left" w:pos="864"/>
              </w:tabs>
              <w:jc w:val="center"/>
              <w:rPr>
                <w:rStyle w:val="Hyperlink"/>
                <w:rFonts w:asciiTheme="minorHAnsi" w:hAnsiTheme="minorHAnsi"/>
                <w:sz w:val="20"/>
                <w:szCs w:val="20"/>
              </w:rPr>
            </w:pPr>
            <w:hyperlink r:id="rId239" w:history="1">
              <w:r w:rsidR="001D70C4" w:rsidRPr="001D70C4">
                <w:rPr>
                  <w:rStyle w:val="Hyperlink"/>
                  <w:rFonts w:asciiTheme="minorHAnsi" w:hAnsiTheme="minorHAnsi"/>
                  <w:sz w:val="20"/>
                  <w:szCs w:val="20"/>
                </w:rPr>
                <w:t>38 CFR 16</w:t>
              </w:r>
            </w:hyperlink>
            <w:r w:rsidR="001D70C4">
              <w:rPr>
                <w:rStyle w:val="Hyperlink"/>
                <w:rFonts w:asciiTheme="minorHAnsi" w:hAnsiTheme="minorHAnsi"/>
                <w:sz w:val="20"/>
                <w:szCs w:val="20"/>
              </w:rPr>
              <w:t>.116(d)(</w:t>
            </w:r>
            <w:proofErr w:type="gramStart"/>
            <w:r w:rsidR="001D70C4">
              <w:rPr>
                <w:rStyle w:val="Hyperlink"/>
                <w:rFonts w:asciiTheme="minorHAnsi" w:hAnsiTheme="minorHAnsi"/>
                <w:sz w:val="20"/>
                <w:szCs w:val="20"/>
              </w:rPr>
              <w:t>4)</w:t>
            </w:r>
            <w:r w:rsidR="00E23A80" w:rsidRPr="007F0ED3">
              <w:rPr>
                <w:rStyle w:val="Hyperlink"/>
                <w:rFonts w:asciiTheme="minorHAnsi" w:hAnsiTheme="minorHAnsi"/>
                <w:color w:val="FF0000"/>
                <w:sz w:val="20"/>
                <w:szCs w:val="20"/>
              </w:rPr>
              <w:t>*</w:t>
            </w:r>
            <w:proofErr w:type="gramEnd"/>
          </w:p>
          <w:p w14:paraId="7A05793B" w14:textId="1B0EAA5B"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40" w:anchor="se38.1.16_1116" w:history="1">
              <w:r w:rsidR="009E5C67" w:rsidRPr="004F15D6">
                <w:rPr>
                  <w:rStyle w:val="Hyperlink"/>
                  <w:rFonts w:asciiTheme="minorHAnsi" w:hAnsiTheme="minorHAnsi"/>
                  <w:sz w:val="20"/>
                  <w:szCs w:val="20"/>
                </w:rPr>
                <w:t>38 CFR 16.116</w:t>
              </w:r>
            </w:hyperlink>
            <w:r w:rsidR="009E5C67" w:rsidRPr="00FA7552">
              <w:rPr>
                <w:rFonts w:asciiTheme="minorHAnsi" w:hAnsiTheme="minorHAnsi"/>
                <w:color w:val="000000"/>
                <w:sz w:val="20"/>
                <w:szCs w:val="20"/>
              </w:rPr>
              <w:t>(</w:t>
            </w:r>
            <w:r w:rsidR="00696EDE">
              <w:rPr>
                <w:rFonts w:asciiTheme="minorHAnsi" w:hAnsiTheme="minorHAnsi"/>
                <w:color w:val="000000"/>
                <w:sz w:val="20"/>
                <w:szCs w:val="20"/>
              </w:rPr>
              <w:t>f</w:t>
            </w:r>
            <w:r w:rsidR="009E5C67" w:rsidRPr="00FA7552">
              <w:rPr>
                <w:rFonts w:asciiTheme="minorHAnsi" w:hAnsiTheme="minorHAnsi"/>
                <w:color w:val="000000"/>
                <w:sz w:val="20"/>
                <w:szCs w:val="20"/>
              </w:rPr>
              <w:t>)(</w:t>
            </w:r>
            <w:r w:rsidR="00696EDE">
              <w:rPr>
                <w:rFonts w:asciiTheme="minorHAnsi" w:hAnsiTheme="minorHAnsi"/>
                <w:color w:val="000000"/>
                <w:sz w:val="20"/>
                <w:szCs w:val="20"/>
              </w:rPr>
              <w:t>3</w:t>
            </w:r>
            <w:r w:rsidR="009E5C67" w:rsidRPr="00FA7552">
              <w:rPr>
                <w:rFonts w:asciiTheme="minorHAnsi" w:hAnsiTheme="minorHAnsi"/>
                <w:color w:val="000000"/>
                <w:sz w:val="20"/>
                <w:szCs w:val="20"/>
              </w:rPr>
              <w:t>)</w:t>
            </w:r>
            <w:r w:rsidR="00696EDE">
              <w:rPr>
                <w:rFonts w:asciiTheme="minorHAnsi" w:hAnsiTheme="minorHAnsi"/>
                <w:color w:val="000000"/>
                <w:sz w:val="20"/>
                <w:szCs w:val="20"/>
              </w:rPr>
              <w:t>(v)</w:t>
            </w:r>
          </w:p>
        </w:tc>
        <w:tc>
          <w:tcPr>
            <w:tcW w:w="1137" w:type="dxa"/>
          </w:tcPr>
          <w:p w14:paraId="3F08C3CB"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BC0C6D" w:rsidRPr="00FA7552" w14:paraId="7FB9EB36" w14:textId="77777777" w:rsidTr="00327706">
        <w:tc>
          <w:tcPr>
            <w:tcW w:w="9598" w:type="dxa"/>
          </w:tcPr>
          <w:p w14:paraId="590C75C3" w14:textId="44133364" w:rsidR="00BC0C6D" w:rsidRPr="009D5FAC" w:rsidRDefault="0040362F"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17.h(2)</w:t>
            </w:r>
            <w:r w:rsidR="00140DBD">
              <w:rPr>
                <w:rFonts w:asciiTheme="minorHAnsi" w:hAnsiTheme="minorHAnsi" w:cstheme="minorHAnsi"/>
                <w:color w:val="000000"/>
                <w:sz w:val="20"/>
                <w:szCs w:val="20"/>
              </w:rPr>
              <w:t>.</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 An IRB may waive the requirements described in section </w:t>
            </w:r>
            <w:r w:rsidR="0034737F" w:rsidRPr="00CC18CF">
              <w:rPr>
                <w:rFonts w:asciiTheme="minorHAnsi" w:hAnsiTheme="minorHAnsi" w:cstheme="minorHAnsi"/>
                <w:color w:val="3333FF"/>
                <w:sz w:val="20"/>
                <w:szCs w:val="20"/>
              </w:rPr>
              <w:fldChar w:fldCharType="begin"/>
            </w:r>
            <w:r w:rsidR="0034737F" w:rsidRPr="009D5FAC">
              <w:rPr>
                <w:rFonts w:asciiTheme="minorHAnsi" w:hAnsiTheme="minorHAnsi" w:cstheme="minorHAnsi"/>
                <w:color w:val="3333FF"/>
                <w:sz w:val="20"/>
                <w:szCs w:val="20"/>
              </w:rPr>
              <w:instrText xml:space="preserve"> REF _Ref536445545 \r \h </w:instrText>
            </w:r>
            <w:r w:rsidR="00960E13" w:rsidRPr="009D5FAC">
              <w:rPr>
                <w:rFonts w:asciiTheme="minorHAnsi" w:hAnsiTheme="minorHAnsi" w:cstheme="minorHAnsi"/>
                <w:color w:val="3333FF"/>
                <w:sz w:val="20"/>
                <w:szCs w:val="20"/>
              </w:rPr>
              <w:instrText xml:space="preserve"> \* MERGEFORMAT </w:instrText>
            </w:r>
            <w:r w:rsidR="0034737F" w:rsidRPr="00CC18CF">
              <w:rPr>
                <w:rFonts w:asciiTheme="minorHAnsi" w:hAnsiTheme="minorHAnsi" w:cstheme="minorHAnsi"/>
                <w:color w:val="3333FF"/>
                <w:sz w:val="20"/>
                <w:szCs w:val="20"/>
              </w:rPr>
            </w:r>
            <w:r w:rsidR="0034737F" w:rsidRPr="00CC18CF">
              <w:rPr>
                <w:rFonts w:asciiTheme="minorHAnsi" w:hAnsiTheme="minorHAnsi" w:cstheme="minorHAnsi"/>
                <w:color w:val="3333FF"/>
                <w:sz w:val="20"/>
                <w:szCs w:val="20"/>
              </w:rPr>
              <w:fldChar w:fldCharType="separate"/>
            </w:r>
            <w:r w:rsidR="0034737F" w:rsidRPr="00CC18CF">
              <w:rPr>
                <w:rFonts w:asciiTheme="minorHAnsi" w:hAnsiTheme="minorHAnsi" w:cstheme="minorHAnsi"/>
                <w:color w:val="3333FF"/>
                <w:sz w:val="20"/>
                <w:szCs w:val="20"/>
              </w:rPr>
              <w:t>17</w:t>
            </w:r>
            <w:r w:rsidR="0034737F" w:rsidRPr="00CC18CF">
              <w:rPr>
                <w:rFonts w:asciiTheme="minorHAnsi" w:hAnsiTheme="minorHAnsi" w:cstheme="minorHAnsi"/>
                <w:color w:val="3333FF"/>
                <w:sz w:val="20"/>
                <w:szCs w:val="20"/>
              </w:rPr>
              <w:fldChar w:fldCharType="end"/>
            </w:r>
            <w:r w:rsidRPr="00CC18CF">
              <w:rPr>
                <w:rFonts w:asciiTheme="minorHAnsi" w:hAnsiTheme="minorHAnsi" w:cstheme="minorHAnsi"/>
                <w:color w:val="000000"/>
                <w:sz w:val="20"/>
                <w:szCs w:val="20"/>
              </w:rPr>
              <w:t>.a. through 17.c. to obtain informed consent for research if the IRB finds and documents the determinations described in this section.  If an individual was asked to provide broad consent for the storage, maintenance, and secondary research use of identifi</w:t>
            </w:r>
            <w:r w:rsidRPr="009D5FAC">
              <w:rPr>
                <w:rFonts w:asciiTheme="minorHAnsi" w:hAnsiTheme="minorHAnsi" w:cstheme="minorHAnsi"/>
                <w:color w:val="000000"/>
                <w:sz w:val="20"/>
                <w:szCs w:val="20"/>
              </w:rPr>
              <w:t>able private information or identifiable biospecimens in accordance with the requirements in section 17.f, and refused to consent, an IRB cannot waive consent for the storage, maintenance, or secondary research use of the identifiable private information or identifiable biospecimens.</w:t>
            </w:r>
          </w:p>
        </w:tc>
        <w:tc>
          <w:tcPr>
            <w:tcW w:w="555" w:type="dxa"/>
          </w:tcPr>
          <w:p w14:paraId="4E0EA463" w14:textId="77777777" w:rsidR="00BC0C6D" w:rsidRPr="00FA7552" w:rsidRDefault="00BC0C6D" w:rsidP="00C72658">
            <w:pPr>
              <w:tabs>
                <w:tab w:val="left" w:pos="288"/>
                <w:tab w:val="left" w:pos="576"/>
                <w:tab w:val="left" w:pos="864"/>
              </w:tabs>
              <w:rPr>
                <w:rFonts w:asciiTheme="minorHAnsi" w:hAnsiTheme="minorHAnsi"/>
                <w:color w:val="000000"/>
                <w:sz w:val="20"/>
                <w:szCs w:val="20"/>
              </w:rPr>
            </w:pPr>
          </w:p>
        </w:tc>
        <w:tc>
          <w:tcPr>
            <w:tcW w:w="2812" w:type="dxa"/>
          </w:tcPr>
          <w:p w14:paraId="22C54F0C" w14:textId="77777777" w:rsidR="00BC0C6D" w:rsidRDefault="00BC0C6D" w:rsidP="009D5FAC">
            <w:pPr>
              <w:tabs>
                <w:tab w:val="left" w:pos="288"/>
                <w:tab w:val="left" w:pos="576"/>
                <w:tab w:val="left" w:pos="864"/>
              </w:tabs>
              <w:jc w:val="center"/>
            </w:pPr>
          </w:p>
        </w:tc>
        <w:tc>
          <w:tcPr>
            <w:tcW w:w="1137" w:type="dxa"/>
          </w:tcPr>
          <w:p w14:paraId="0676341D" w14:textId="77777777" w:rsidR="00BC0C6D" w:rsidRPr="00FA7552" w:rsidRDefault="00BC0C6D" w:rsidP="00C72658">
            <w:pPr>
              <w:tabs>
                <w:tab w:val="left" w:pos="288"/>
                <w:tab w:val="left" w:pos="576"/>
                <w:tab w:val="left" w:pos="864"/>
              </w:tabs>
              <w:rPr>
                <w:rFonts w:asciiTheme="minorHAnsi" w:hAnsiTheme="minorHAnsi"/>
                <w:color w:val="000000"/>
                <w:sz w:val="20"/>
                <w:szCs w:val="20"/>
              </w:rPr>
            </w:pPr>
          </w:p>
        </w:tc>
      </w:tr>
      <w:tr w:rsidR="00BC0C6D" w:rsidRPr="00FA7552" w14:paraId="55F5DE3E" w14:textId="77777777" w:rsidTr="00327706">
        <w:tc>
          <w:tcPr>
            <w:tcW w:w="9598" w:type="dxa"/>
          </w:tcPr>
          <w:p w14:paraId="3AC91FF0" w14:textId="42C67D0C" w:rsidR="00BC0C6D" w:rsidRPr="009D5FAC" w:rsidRDefault="0040362F"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17.h</w:t>
            </w:r>
            <w:r w:rsidRPr="009D5FAC">
              <w:rPr>
                <w:rFonts w:asciiTheme="minorHAnsi" w:hAnsiTheme="minorHAnsi" w:cstheme="minorHAnsi"/>
                <w:color w:val="000000"/>
                <w:sz w:val="20"/>
                <w:szCs w:val="20"/>
              </w:rPr>
              <w:t>(3)</w:t>
            </w:r>
            <w:r w:rsidR="00140DBD">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An IRB may approve an informed consent procedure that omits some, or alters some or all, of the elements of informed consent described in section 17.d. for research provided the IRB finds and documents the determinations described in this section.  An IRB may not omit or alter any of the requirements described in section 17.a. through 17.c.  If a broad consent procedure is used, an IRB may not omit or alter any of the elements required under section </w:t>
            </w:r>
            <w:proofErr w:type="gramStart"/>
            <w:r w:rsidRPr="009D5FAC">
              <w:rPr>
                <w:rFonts w:asciiTheme="minorHAnsi" w:hAnsiTheme="minorHAnsi" w:cstheme="minorHAnsi"/>
                <w:color w:val="000000"/>
                <w:sz w:val="20"/>
                <w:szCs w:val="20"/>
              </w:rPr>
              <w:t>17.f.</w:t>
            </w:r>
            <w:proofErr w:type="gramEnd"/>
          </w:p>
        </w:tc>
        <w:tc>
          <w:tcPr>
            <w:tcW w:w="555" w:type="dxa"/>
          </w:tcPr>
          <w:p w14:paraId="50DB1C58" w14:textId="77777777" w:rsidR="00BC0C6D" w:rsidRPr="00FA7552" w:rsidRDefault="00BC0C6D" w:rsidP="00C72658">
            <w:pPr>
              <w:tabs>
                <w:tab w:val="left" w:pos="288"/>
                <w:tab w:val="left" w:pos="576"/>
                <w:tab w:val="left" w:pos="864"/>
              </w:tabs>
              <w:rPr>
                <w:rFonts w:asciiTheme="minorHAnsi" w:hAnsiTheme="minorHAnsi"/>
                <w:color w:val="000000"/>
                <w:sz w:val="20"/>
                <w:szCs w:val="20"/>
              </w:rPr>
            </w:pPr>
          </w:p>
        </w:tc>
        <w:tc>
          <w:tcPr>
            <w:tcW w:w="2812" w:type="dxa"/>
          </w:tcPr>
          <w:p w14:paraId="00DB33DD" w14:textId="77777777" w:rsidR="00BC0C6D" w:rsidRDefault="00BC0C6D" w:rsidP="009D5FAC">
            <w:pPr>
              <w:tabs>
                <w:tab w:val="left" w:pos="288"/>
                <w:tab w:val="left" w:pos="576"/>
                <w:tab w:val="left" w:pos="864"/>
              </w:tabs>
              <w:jc w:val="center"/>
            </w:pPr>
          </w:p>
        </w:tc>
        <w:tc>
          <w:tcPr>
            <w:tcW w:w="1137" w:type="dxa"/>
          </w:tcPr>
          <w:p w14:paraId="74615B3B" w14:textId="77777777" w:rsidR="00BC0C6D" w:rsidRPr="00FA7552" w:rsidRDefault="00BC0C6D" w:rsidP="00C72658">
            <w:pPr>
              <w:tabs>
                <w:tab w:val="left" w:pos="288"/>
                <w:tab w:val="left" w:pos="576"/>
                <w:tab w:val="left" w:pos="864"/>
              </w:tabs>
              <w:rPr>
                <w:rFonts w:asciiTheme="minorHAnsi" w:hAnsiTheme="minorHAnsi"/>
                <w:color w:val="000000"/>
                <w:sz w:val="20"/>
                <w:szCs w:val="20"/>
              </w:rPr>
            </w:pPr>
          </w:p>
        </w:tc>
      </w:tr>
      <w:tr w:rsidR="0040362F" w:rsidRPr="00FA7552" w14:paraId="59382ACA" w14:textId="77777777" w:rsidTr="00327706">
        <w:tc>
          <w:tcPr>
            <w:tcW w:w="9598" w:type="dxa"/>
          </w:tcPr>
          <w:p w14:paraId="60281176" w14:textId="2FA74DE2" w:rsidR="0040362F" w:rsidRPr="009D5FAC" w:rsidRDefault="005457ED"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17.i.</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b/>
                <w:color w:val="000000"/>
                <w:sz w:val="20"/>
                <w:szCs w:val="20"/>
              </w:rPr>
              <w:t>Screening, Recruiting, or Determining Eligibility</w:t>
            </w:r>
            <w:r w:rsidRPr="009D5FAC">
              <w:rPr>
                <w:rFonts w:asciiTheme="minorHAnsi" w:hAnsiTheme="minorHAnsi" w:cstheme="minorHAnsi"/>
                <w:color w:val="000000"/>
                <w:sz w:val="20"/>
                <w:szCs w:val="20"/>
              </w:rPr>
              <w:t>.  For studies subject to the 2018 Requirements, the IRB may approve a research proposal in which an investigator will obtain information or biospecimens for the purpose of screening, recruiting, or determining the eligibility of prospective subjects without the informed consent of the prospective subject or the subject's LAR if either of the following conditions is met:</w:t>
            </w:r>
          </w:p>
        </w:tc>
        <w:tc>
          <w:tcPr>
            <w:tcW w:w="555" w:type="dxa"/>
          </w:tcPr>
          <w:p w14:paraId="7C32C583"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c>
          <w:tcPr>
            <w:tcW w:w="2812" w:type="dxa"/>
          </w:tcPr>
          <w:p w14:paraId="42D03723" w14:textId="428283F3" w:rsidR="0040362F" w:rsidRPr="005457ED" w:rsidRDefault="00000000" w:rsidP="009D5FAC">
            <w:pPr>
              <w:tabs>
                <w:tab w:val="left" w:pos="288"/>
                <w:tab w:val="left" w:pos="576"/>
                <w:tab w:val="left" w:pos="864"/>
              </w:tabs>
              <w:jc w:val="center"/>
              <w:rPr>
                <w:rFonts w:asciiTheme="minorHAnsi" w:hAnsiTheme="minorHAnsi"/>
                <w:sz w:val="20"/>
                <w:szCs w:val="20"/>
              </w:rPr>
            </w:pPr>
            <w:hyperlink r:id="rId241" w:anchor="se38.1.16_1116" w:history="1">
              <w:r w:rsidR="005457ED" w:rsidRPr="004F15D6">
                <w:rPr>
                  <w:rStyle w:val="Hyperlink"/>
                  <w:rFonts w:asciiTheme="minorHAnsi" w:hAnsiTheme="minorHAnsi"/>
                  <w:sz w:val="20"/>
                  <w:szCs w:val="20"/>
                </w:rPr>
                <w:t>38 CFR 16.116</w:t>
              </w:r>
            </w:hyperlink>
            <w:r w:rsidR="005457ED" w:rsidRPr="005457ED">
              <w:rPr>
                <w:rFonts w:asciiTheme="minorHAnsi" w:hAnsiTheme="minorHAnsi"/>
                <w:sz w:val="20"/>
                <w:szCs w:val="20"/>
              </w:rPr>
              <w:t>(g)</w:t>
            </w:r>
          </w:p>
        </w:tc>
        <w:tc>
          <w:tcPr>
            <w:tcW w:w="1137" w:type="dxa"/>
          </w:tcPr>
          <w:p w14:paraId="48E01FFE"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r>
      <w:tr w:rsidR="0040362F" w:rsidRPr="00FA7552" w14:paraId="2C1CE74F" w14:textId="77777777" w:rsidTr="00327706">
        <w:tc>
          <w:tcPr>
            <w:tcW w:w="9598" w:type="dxa"/>
          </w:tcPr>
          <w:p w14:paraId="7358821F" w14:textId="7D05A10D" w:rsidR="0040362F" w:rsidRPr="009D5FAC" w:rsidRDefault="001772B2"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17.i</w:t>
            </w:r>
            <w:r w:rsidR="000440AC" w:rsidRPr="009D5FAC">
              <w:rPr>
                <w:rFonts w:asciiTheme="minorHAnsi" w:hAnsiTheme="minorHAnsi" w:cstheme="minorHAnsi"/>
                <w:color w:val="000000"/>
                <w:sz w:val="20"/>
                <w:szCs w:val="20"/>
              </w:rPr>
              <w:t>(1)</w:t>
            </w:r>
            <w:r w:rsidR="00140DBD">
              <w:rPr>
                <w:rFonts w:asciiTheme="minorHAnsi" w:hAnsiTheme="minorHAnsi" w:cstheme="minorHAnsi"/>
                <w:color w:val="000000"/>
                <w:sz w:val="20"/>
                <w:szCs w:val="20"/>
              </w:rPr>
              <w:t>.</w:t>
            </w:r>
            <w:r w:rsidR="000440AC"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000440AC" w:rsidRPr="009D5FAC">
              <w:rPr>
                <w:rFonts w:asciiTheme="minorHAnsi" w:hAnsiTheme="minorHAnsi" w:cstheme="minorHAnsi"/>
                <w:color w:val="000000"/>
                <w:sz w:val="20"/>
                <w:szCs w:val="20"/>
              </w:rPr>
              <w:t>The investigator will obtain information through oral or written communication with the prospective subject or LAR; or</w:t>
            </w:r>
          </w:p>
        </w:tc>
        <w:tc>
          <w:tcPr>
            <w:tcW w:w="555" w:type="dxa"/>
          </w:tcPr>
          <w:p w14:paraId="2584E649"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c>
          <w:tcPr>
            <w:tcW w:w="2812" w:type="dxa"/>
          </w:tcPr>
          <w:p w14:paraId="76833E48" w14:textId="3C34262A" w:rsidR="0040362F" w:rsidRDefault="00000000" w:rsidP="009D5FAC">
            <w:pPr>
              <w:tabs>
                <w:tab w:val="left" w:pos="288"/>
                <w:tab w:val="left" w:pos="576"/>
                <w:tab w:val="left" w:pos="864"/>
              </w:tabs>
              <w:jc w:val="center"/>
            </w:pPr>
            <w:hyperlink r:id="rId242" w:anchor="se38.1.16_1116" w:history="1">
              <w:r w:rsidR="000440AC" w:rsidRPr="00535B64">
                <w:rPr>
                  <w:rStyle w:val="Hyperlink"/>
                  <w:rFonts w:asciiTheme="minorHAnsi" w:hAnsiTheme="minorHAnsi"/>
                  <w:sz w:val="20"/>
                  <w:szCs w:val="20"/>
                </w:rPr>
                <w:t>38 CFR 16.116(</w:t>
              </w:r>
            </w:hyperlink>
            <w:proofErr w:type="gramStart"/>
            <w:r w:rsidR="000440AC" w:rsidRPr="005457ED">
              <w:rPr>
                <w:rFonts w:asciiTheme="minorHAnsi" w:hAnsiTheme="minorHAnsi"/>
                <w:sz w:val="20"/>
                <w:szCs w:val="20"/>
              </w:rPr>
              <w:t>g)</w:t>
            </w:r>
            <w:r w:rsidR="000440AC">
              <w:rPr>
                <w:rFonts w:asciiTheme="minorHAnsi" w:hAnsiTheme="minorHAnsi"/>
                <w:sz w:val="20"/>
                <w:szCs w:val="20"/>
              </w:rPr>
              <w:t>(</w:t>
            </w:r>
            <w:proofErr w:type="gramEnd"/>
            <w:r w:rsidR="000440AC">
              <w:rPr>
                <w:rFonts w:asciiTheme="minorHAnsi" w:hAnsiTheme="minorHAnsi"/>
                <w:sz w:val="20"/>
                <w:szCs w:val="20"/>
              </w:rPr>
              <w:t>1)</w:t>
            </w:r>
          </w:p>
        </w:tc>
        <w:tc>
          <w:tcPr>
            <w:tcW w:w="1137" w:type="dxa"/>
          </w:tcPr>
          <w:p w14:paraId="23F9401A"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r>
      <w:tr w:rsidR="0040362F" w:rsidRPr="00FA7552" w14:paraId="42487EEC" w14:textId="77777777" w:rsidTr="00327706">
        <w:tc>
          <w:tcPr>
            <w:tcW w:w="9598" w:type="dxa"/>
          </w:tcPr>
          <w:p w14:paraId="3BBEA9DF" w14:textId="4063A6AD" w:rsidR="0040362F" w:rsidRPr="009D5FAC" w:rsidRDefault="000440AC"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17.i</w:t>
            </w:r>
            <w:r w:rsidRPr="009D5FAC">
              <w:rPr>
                <w:rFonts w:asciiTheme="minorHAnsi" w:hAnsiTheme="minorHAnsi" w:cstheme="minorHAnsi"/>
                <w:color w:val="000000"/>
                <w:sz w:val="20"/>
                <w:szCs w:val="20"/>
              </w:rPr>
              <w:t>(2)</w:t>
            </w:r>
            <w:r w:rsidR="00140DBD">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The investigator will obtain identifiable private information or identifiable biospecimens by accessing records or stored identifiable biospecimens.</w:t>
            </w:r>
          </w:p>
        </w:tc>
        <w:tc>
          <w:tcPr>
            <w:tcW w:w="555" w:type="dxa"/>
          </w:tcPr>
          <w:p w14:paraId="1C87B671"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c>
          <w:tcPr>
            <w:tcW w:w="2812" w:type="dxa"/>
          </w:tcPr>
          <w:p w14:paraId="1D6ECC25" w14:textId="6B26DBE7" w:rsidR="0040362F" w:rsidRDefault="00000000" w:rsidP="009D5FAC">
            <w:pPr>
              <w:tabs>
                <w:tab w:val="left" w:pos="288"/>
                <w:tab w:val="left" w:pos="576"/>
                <w:tab w:val="left" w:pos="864"/>
              </w:tabs>
              <w:jc w:val="center"/>
            </w:pPr>
            <w:hyperlink r:id="rId243" w:anchor="se38.1.16_1116" w:history="1">
              <w:r w:rsidR="000440AC" w:rsidRPr="004F15D6">
                <w:rPr>
                  <w:rStyle w:val="Hyperlink"/>
                  <w:rFonts w:asciiTheme="minorHAnsi" w:hAnsiTheme="minorHAnsi"/>
                  <w:sz w:val="20"/>
                  <w:szCs w:val="20"/>
                </w:rPr>
                <w:t>38 CFR 16.116</w:t>
              </w:r>
            </w:hyperlink>
            <w:r w:rsidR="000440AC" w:rsidRPr="005457ED">
              <w:rPr>
                <w:rFonts w:asciiTheme="minorHAnsi" w:hAnsiTheme="minorHAnsi"/>
                <w:sz w:val="20"/>
                <w:szCs w:val="20"/>
              </w:rPr>
              <w:t>(g)</w:t>
            </w:r>
            <w:r w:rsidR="000440AC">
              <w:rPr>
                <w:rFonts w:asciiTheme="minorHAnsi" w:hAnsiTheme="minorHAnsi"/>
                <w:sz w:val="20"/>
                <w:szCs w:val="20"/>
              </w:rPr>
              <w:t>(2)</w:t>
            </w:r>
          </w:p>
        </w:tc>
        <w:tc>
          <w:tcPr>
            <w:tcW w:w="1137" w:type="dxa"/>
          </w:tcPr>
          <w:p w14:paraId="3E9A58AB"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r>
      <w:tr w:rsidR="0040362F" w:rsidRPr="00FA7552" w14:paraId="47A24B7C" w14:textId="77777777" w:rsidTr="00327706">
        <w:tc>
          <w:tcPr>
            <w:tcW w:w="9598" w:type="dxa"/>
          </w:tcPr>
          <w:p w14:paraId="3C46996C" w14:textId="1B53BF6C" w:rsidR="0040362F" w:rsidRPr="009D5FAC" w:rsidRDefault="000440AC"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17.i</w:t>
            </w:r>
            <w:r w:rsidR="00140DBD">
              <w:rPr>
                <w:rFonts w:asciiTheme="minorHAnsi" w:hAnsiTheme="minorHAnsi" w:cstheme="minorHAnsi"/>
                <w:color w:val="000000"/>
                <w:sz w:val="20"/>
                <w:szCs w:val="20"/>
              </w:rPr>
              <w:t>(2).</w:t>
            </w:r>
            <w:r w:rsidRPr="00CC18CF">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327706">
              <w:rPr>
                <w:rFonts w:asciiTheme="minorHAnsi" w:hAnsiTheme="minorHAnsi" w:cstheme="minorHAnsi"/>
                <w:b/>
                <w:bCs/>
                <w:i/>
                <w:iCs/>
                <w:color w:val="000000"/>
                <w:sz w:val="20"/>
                <w:szCs w:val="20"/>
              </w:rPr>
              <w:t>NOTE</w:t>
            </w:r>
            <w:r w:rsidRPr="00327706">
              <w:rPr>
                <w:rFonts w:asciiTheme="minorHAnsi" w:hAnsiTheme="minorHAnsi" w:cstheme="minorHAnsi"/>
                <w:i/>
                <w:iCs/>
                <w:color w:val="000000"/>
                <w:sz w:val="20"/>
                <w:szCs w:val="20"/>
              </w:rPr>
              <w:t>:  A waiver of HIPAA authorization must be approved by the IRB or Privacy Board prior to accessing any PHI for screening, recruiting, or determining eligibility.  Informed consent, or an IRB-approved waiver thereof is required before any research interventions occur after eligibility is determined</w:t>
            </w:r>
            <w:r w:rsidRPr="009D5FAC">
              <w:rPr>
                <w:rFonts w:asciiTheme="minorHAnsi" w:hAnsiTheme="minorHAnsi" w:cstheme="minorHAnsi"/>
                <w:color w:val="000000"/>
                <w:sz w:val="20"/>
                <w:szCs w:val="20"/>
              </w:rPr>
              <w:t>.</w:t>
            </w:r>
          </w:p>
        </w:tc>
        <w:tc>
          <w:tcPr>
            <w:tcW w:w="555" w:type="dxa"/>
          </w:tcPr>
          <w:p w14:paraId="7B78A497"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c>
          <w:tcPr>
            <w:tcW w:w="2812" w:type="dxa"/>
          </w:tcPr>
          <w:p w14:paraId="5E4F2552" w14:textId="77777777" w:rsidR="0040362F" w:rsidRDefault="0040362F" w:rsidP="009D5FAC">
            <w:pPr>
              <w:tabs>
                <w:tab w:val="left" w:pos="288"/>
                <w:tab w:val="left" w:pos="576"/>
                <w:tab w:val="left" w:pos="864"/>
              </w:tabs>
              <w:jc w:val="center"/>
            </w:pPr>
          </w:p>
        </w:tc>
        <w:tc>
          <w:tcPr>
            <w:tcW w:w="1137" w:type="dxa"/>
          </w:tcPr>
          <w:p w14:paraId="1D57AD5B"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r>
      <w:tr w:rsidR="0040362F" w:rsidRPr="00FA7552" w14:paraId="40B46AF9" w14:textId="77777777" w:rsidTr="00327706">
        <w:tc>
          <w:tcPr>
            <w:tcW w:w="9598" w:type="dxa"/>
          </w:tcPr>
          <w:p w14:paraId="4043E5A5" w14:textId="49FE10F1" w:rsidR="0040362F" w:rsidRPr="009D5FAC" w:rsidRDefault="000440AC"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17.j. </w:t>
            </w:r>
            <w:r w:rsidR="0056733D">
              <w:rPr>
                <w:rFonts w:asciiTheme="minorHAnsi" w:hAnsiTheme="minorHAnsi" w:cstheme="minorHAnsi"/>
                <w:color w:val="000000"/>
                <w:sz w:val="20"/>
                <w:szCs w:val="20"/>
              </w:rPr>
              <w:t xml:space="preserve"> </w:t>
            </w:r>
            <w:r w:rsidRPr="009D5FAC">
              <w:rPr>
                <w:rFonts w:asciiTheme="minorHAnsi" w:hAnsiTheme="minorHAnsi" w:cstheme="minorHAnsi"/>
                <w:b/>
                <w:color w:val="000000"/>
                <w:sz w:val="20"/>
                <w:szCs w:val="20"/>
              </w:rPr>
              <w:t>Posting of Clinical Trial Informed Consent Forms.</w:t>
            </w:r>
            <w:r w:rsidRPr="009D5FAC">
              <w:rPr>
                <w:rFonts w:asciiTheme="minorHAnsi" w:hAnsiTheme="minorHAnsi" w:cstheme="minorHAnsi"/>
                <w:color w:val="000000"/>
                <w:sz w:val="20"/>
                <w:szCs w:val="20"/>
              </w:rPr>
              <w:t xml:space="preserve">  For studies subject to the 2018 Requirements, if a VA research study is a clinical trial, one IRB-approved informed consent form used to enroll subjects, unless the IRB waived documentation of informed consent, must be posted by either the investigator or the federal department or agency conducting or supporting the study</w:t>
            </w:r>
            <w:r w:rsidRPr="00327706">
              <w:rPr>
                <w:rFonts w:asciiTheme="minorHAnsi" w:hAnsiTheme="minorHAnsi" w:cstheme="minorHAnsi"/>
                <w:i/>
                <w:iCs/>
                <w:color w:val="000000"/>
                <w:sz w:val="20"/>
                <w:szCs w:val="20"/>
              </w:rPr>
              <w:t xml:space="preserve">. </w:t>
            </w:r>
            <w:r w:rsidRPr="00327706">
              <w:rPr>
                <w:rFonts w:asciiTheme="minorHAnsi" w:hAnsiTheme="minorHAnsi" w:cstheme="minorHAnsi"/>
                <w:b/>
                <w:bCs/>
                <w:i/>
                <w:iCs/>
                <w:color w:val="000000"/>
                <w:sz w:val="20"/>
                <w:szCs w:val="20"/>
              </w:rPr>
              <w:t>NOTE</w:t>
            </w:r>
            <w:r w:rsidRPr="00327706">
              <w:rPr>
                <w:rFonts w:asciiTheme="minorHAnsi" w:hAnsiTheme="minorHAnsi" w:cstheme="minorHAnsi"/>
                <w:i/>
                <w:iCs/>
                <w:color w:val="000000"/>
                <w:sz w:val="20"/>
                <w:szCs w:val="20"/>
              </w:rPr>
              <w:t>:  Multiple versions of the IRB-approved informed consent form are not required to be posted.  If the study involves multiple sites, only one IRB-approved informed consent form for the entire clinical trial must be posted and not from separate participating sites</w:t>
            </w:r>
            <w:r w:rsidRPr="009D5FAC">
              <w:rPr>
                <w:rFonts w:asciiTheme="minorHAnsi" w:hAnsiTheme="minorHAnsi" w:cstheme="minorHAnsi"/>
                <w:color w:val="000000"/>
                <w:sz w:val="20"/>
                <w:szCs w:val="20"/>
              </w:rPr>
              <w:t>.</w:t>
            </w:r>
          </w:p>
        </w:tc>
        <w:tc>
          <w:tcPr>
            <w:tcW w:w="555" w:type="dxa"/>
          </w:tcPr>
          <w:p w14:paraId="07CDBBB8"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c>
          <w:tcPr>
            <w:tcW w:w="2812" w:type="dxa"/>
          </w:tcPr>
          <w:p w14:paraId="7AA72DF9" w14:textId="55B881EF" w:rsidR="0040362F" w:rsidRDefault="00000000" w:rsidP="009D5FAC">
            <w:pPr>
              <w:tabs>
                <w:tab w:val="left" w:pos="288"/>
                <w:tab w:val="left" w:pos="576"/>
                <w:tab w:val="left" w:pos="864"/>
              </w:tabs>
              <w:jc w:val="center"/>
            </w:pPr>
            <w:hyperlink r:id="rId244" w:anchor="se38.1.16_1116" w:history="1">
              <w:r w:rsidR="000440AC" w:rsidRPr="004F15D6">
                <w:rPr>
                  <w:rStyle w:val="Hyperlink"/>
                  <w:rFonts w:asciiTheme="minorHAnsi" w:hAnsiTheme="minorHAnsi"/>
                  <w:sz w:val="20"/>
                  <w:szCs w:val="20"/>
                </w:rPr>
                <w:t>38 CFR 16.116</w:t>
              </w:r>
            </w:hyperlink>
            <w:r w:rsidR="000440AC">
              <w:rPr>
                <w:rFonts w:asciiTheme="minorHAnsi" w:hAnsiTheme="minorHAnsi"/>
                <w:sz w:val="20"/>
                <w:szCs w:val="20"/>
              </w:rPr>
              <w:t>(h</w:t>
            </w:r>
            <w:r w:rsidR="000440AC" w:rsidRPr="005457ED">
              <w:rPr>
                <w:rFonts w:asciiTheme="minorHAnsi" w:hAnsiTheme="minorHAnsi"/>
                <w:sz w:val="20"/>
                <w:szCs w:val="20"/>
              </w:rPr>
              <w:t>)</w:t>
            </w:r>
          </w:p>
        </w:tc>
        <w:tc>
          <w:tcPr>
            <w:tcW w:w="1137" w:type="dxa"/>
          </w:tcPr>
          <w:p w14:paraId="7A9BA922"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r>
      <w:tr w:rsidR="0040362F" w:rsidRPr="00FA7552" w14:paraId="40F01777" w14:textId="77777777" w:rsidTr="00327706">
        <w:tc>
          <w:tcPr>
            <w:tcW w:w="9598" w:type="dxa"/>
          </w:tcPr>
          <w:p w14:paraId="0820E93A" w14:textId="65ABF1EF" w:rsidR="0040362F" w:rsidRPr="009D5FAC" w:rsidRDefault="00E06A41"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17.j</w:t>
            </w:r>
            <w:r w:rsidR="000440AC" w:rsidRPr="009D5FAC">
              <w:rPr>
                <w:rFonts w:asciiTheme="minorHAnsi" w:hAnsiTheme="minorHAnsi" w:cstheme="minorHAnsi"/>
                <w:color w:val="000000"/>
                <w:sz w:val="20"/>
                <w:szCs w:val="20"/>
              </w:rPr>
              <w:t>(1)</w:t>
            </w:r>
            <w:r w:rsidR="00140DBD">
              <w:rPr>
                <w:rFonts w:asciiTheme="minorHAnsi" w:hAnsiTheme="minorHAnsi" w:cstheme="minorHAnsi"/>
                <w:color w:val="000000"/>
                <w:sz w:val="20"/>
                <w:szCs w:val="20"/>
              </w:rPr>
              <w:t>.</w:t>
            </w:r>
            <w:r w:rsidR="000440AC"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000440AC" w:rsidRPr="009D5FAC">
              <w:rPr>
                <w:rFonts w:asciiTheme="minorHAnsi" w:hAnsiTheme="minorHAnsi" w:cstheme="minorHAnsi"/>
                <w:color w:val="000000"/>
                <w:sz w:val="20"/>
                <w:szCs w:val="20"/>
              </w:rPr>
              <w:t xml:space="preserve">The informed consent form must be posted after the clinical trial is closed to recruitment and no later than 60 days after the last study visit by any subject as described in the IRB-approved protocol.  For multi-site studies, it applies when the entire study has closed to subject recruitment.  Consent forms must be posted on either </w:t>
            </w:r>
            <w:hyperlink r:id="rId245" w:history="1">
              <w:r w:rsidR="003E5788" w:rsidRPr="00B86E10">
                <w:rPr>
                  <w:rStyle w:val="Hyperlink"/>
                  <w:rFonts w:asciiTheme="minorHAnsi" w:hAnsiTheme="minorHAnsi" w:cstheme="minorHAnsi"/>
                  <w:sz w:val="20"/>
                  <w:szCs w:val="20"/>
                </w:rPr>
                <w:t>https://clinicaltrials.gov</w:t>
              </w:r>
            </w:hyperlink>
            <w:r w:rsidR="003E5788">
              <w:rPr>
                <w:rFonts w:asciiTheme="minorHAnsi" w:hAnsiTheme="minorHAnsi" w:cstheme="minorHAnsi"/>
                <w:color w:val="000000"/>
                <w:sz w:val="20"/>
                <w:szCs w:val="20"/>
              </w:rPr>
              <w:t xml:space="preserve"> </w:t>
            </w:r>
            <w:r w:rsidR="000440AC" w:rsidRPr="009D5FAC">
              <w:rPr>
                <w:rFonts w:asciiTheme="minorHAnsi" w:hAnsiTheme="minorHAnsi" w:cstheme="minorHAnsi"/>
                <w:color w:val="000000"/>
                <w:sz w:val="20"/>
                <w:szCs w:val="20"/>
              </w:rPr>
              <w:t xml:space="preserve">or a docket folder on </w:t>
            </w:r>
            <w:hyperlink r:id="rId246" w:history="1">
              <w:r w:rsidR="003E5788" w:rsidRPr="00B86E10">
                <w:rPr>
                  <w:rStyle w:val="Hyperlink"/>
                  <w:rFonts w:asciiTheme="minorHAnsi" w:hAnsiTheme="minorHAnsi" w:cstheme="minorHAnsi"/>
                  <w:sz w:val="20"/>
                  <w:szCs w:val="20"/>
                </w:rPr>
                <w:t>http://Regulations.gov</w:t>
              </w:r>
            </w:hyperlink>
            <w:r w:rsidR="003E5788">
              <w:rPr>
                <w:rFonts w:asciiTheme="minorHAnsi" w:hAnsiTheme="minorHAnsi" w:cstheme="minorHAnsi"/>
                <w:color w:val="000000"/>
                <w:sz w:val="20"/>
                <w:szCs w:val="20"/>
              </w:rPr>
              <w:t xml:space="preserve">. </w:t>
            </w:r>
            <w:r w:rsidR="000440AC" w:rsidRPr="009D5FAC">
              <w:rPr>
                <w:rFonts w:asciiTheme="minorHAnsi" w:hAnsiTheme="minorHAnsi" w:cstheme="minorHAnsi"/>
                <w:color w:val="000000"/>
                <w:sz w:val="20"/>
                <w:szCs w:val="20"/>
              </w:rPr>
              <w:t xml:space="preserve"> (Docket ID: HHS-OPHS-2018-0021).</w:t>
            </w:r>
          </w:p>
        </w:tc>
        <w:tc>
          <w:tcPr>
            <w:tcW w:w="555" w:type="dxa"/>
          </w:tcPr>
          <w:p w14:paraId="71A00233"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c>
          <w:tcPr>
            <w:tcW w:w="2812" w:type="dxa"/>
          </w:tcPr>
          <w:p w14:paraId="22815E35" w14:textId="26A25CA7" w:rsidR="0040362F" w:rsidRDefault="00000000" w:rsidP="009D5FAC">
            <w:pPr>
              <w:tabs>
                <w:tab w:val="left" w:pos="288"/>
                <w:tab w:val="left" w:pos="576"/>
                <w:tab w:val="left" w:pos="864"/>
              </w:tabs>
              <w:jc w:val="center"/>
            </w:pPr>
            <w:hyperlink r:id="rId247" w:anchor="se38.1.16_1116" w:history="1">
              <w:r w:rsidR="000440AC" w:rsidRPr="004F15D6">
                <w:rPr>
                  <w:rStyle w:val="Hyperlink"/>
                  <w:rFonts w:asciiTheme="minorHAnsi" w:hAnsiTheme="minorHAnsi"/>
                  <w:sz w:val="20"/>
                  <w:szCs w:val="20"/>
                </w:rPr>
                <w:t>38 CFR 16.116</w:t>
              </w:r>
            </w:hyperlink>
            <w:r w:rsidR="000440AC">
              <w:rPr>
                <w:rFonts w:asciiTheme="minorHAnsi" w:hAnsiTheme="minorHAnsi"/>
                <w:sz w:val="20"/>
                <w:szCs w:val="20"/>
              </w:rPr>
              <w:t>(h</w:t>
            </w:r>
            <w:r w:rsidR="000440AC" w:rsidRPr="005457ED">
              <w:rPr>
                <w:rFonts w:asciiTheme="minorHAnsi" w:hAnsiTheme="minorHAnsi"/>
                <w:sz w:val="20"/>
                <w:szCs w:val="20"/>
              </w:rPr>
              <w:t>)</w:t>
            </w:r>
            <w:r w:rsidR="000440AC">
              <w:rPr>
                <w:rFonts w:asciiTheme="minorHAnsi" w:hAnsiTheme="minorHAnsi"/>
                <w:sz w:val="20"/>
                <w:szCs w:val="20"/>
              </w:rPr>
              <w:t>(3)</w:t>
            </w:r>
          </w:p>
        </w:tc>
        <w:tc>
          <w:tcPr>
            <w:tcW w:w="1137" w:type="dxa"/>
          </w:tcPr>
          <w:p w14:paraId="5807DE82"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r>
      <w:tr w:rsidR="0040362F" w:rsidRPr="00FA7552" w14:paraId="649BFE7E" w14:textId="77777777" w:rsidTr="00327706">
        <w:tc>
          <w:tcPr>
            <w:tcW w:w="9598" w:type="dxa"/>
          </w:tcPr>
          <w:p w14:paraId="05B61E26" w14:textId="63B2FA3F" w:rsidR="0040362F" w:rsidRPr="009D5FAC" w:rsidRDefault="00E06A41"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lastRenderedPageBreak/>
              <w:t>17.j</w:t>
            </w:r>
            <w:r w:rsidR="000440AC" w:rsidRPr="009D5FAC">
              <w:rPr>
                <w:rFonts w:asciiTheme="minorHAnsi" w:hAnsiTheme="minorHAnsi" w:cstheme="minorHAnsi"/>
                <w:color w:val="000000"/>
                <w:sz w:val="20"/>
                <w:szCs w:val="20"/>
              </w:rPr>
              <w:t>(2)</w:t>
            </w:r>
            <w:r w:rsidR="00140DBD">
              <w:rPr>
                <w:rFonts w:asciiTheme="minorHAnsi" w:hAnsiTheme="minorHAnsi" w:cstheme="minorHAnsi"/>
                <w:color w:val="000000"/>
                <w:sz w:val="20"/>
                <w:szCs w:val="20"/>
              </w:rPr>
              <w:t>.</w:t>
            </w:r>
            <w:r w:rsidR="000440AC"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000440AC" w:rsidRPr="009D5FAC">
              <w:rPr>
                <w:rFonts w:asciiTheme="minorHAnsi" w:hAnsiTheme="minorHAnsi" w:cstheme="minorHAnsi"/>
                <w:color w:val="000000"/>
                <w:sz w:val="20"/>
                <w:szCs w:val="20"/>
              </w:rPr>
              <w:t>For any ORD-funded clinical trial, the applicable ORD funding service will be responsible for posting the informed consent form.</w:t>
            </w:r>
          </w:p>
        </w:tc>
        <w:tc>
          <w:tcPr>
            <w:tcW w:w="555" w:type="dxa"/>
          </w:tcPr>
          <w:p w14:paraId="36AF3D6B"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c>
          <w:tcPr>
            <w:tcW w:w="2812" w:type="dxa"/>
          </w:tcPr>
          <w:p w14:paraId="7BD412C0" w14:textId="77777777" w:rsidR="0040362F" w:rsidRDefault="0040362F" w:rsidP="009D5FAC">
            <w:pPr>
              <w:tabs>
                <w:tab w:val="left" w:pos="288"/>
                <w:tab w:val="left" w:pos="576"/>
                <w:tab w:val="left" w:pos="864"/>
              </w:tabs>
              <w:jc w:val="center"/>
            </w:pPr>
          </w:p>
        </w:tc>
        <w:tc>
          <w:tcPr>
            <w:tcW w:w="1137" w:type="dxa"/>
          </w:tcPr>
          <w:p w14:paraId="11E04AA3"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r>
      <w:tr w:rsidR="0040362F" w:rsidRPr="00FA7552" w14:paraId="29692146" w14:textId="77777777" w:rsidTr="00327706">
        <w:tc>
          <w:tcPr>
            <w:tcW w:w="9598" w:type="dxa"/>
          </w:tcPr>
          <w:p w14:paraId="08BE2A1D" w14:textId="0B5D9B76" w:rsidR="0040362F" w:rsidRPr="009D5FAC" w:rsidRDefault="00E06A41"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17.j</w:t>
            </w:r>
            <w:r w:rsidR="000440AC" w:rsidRPr="009D5FAC">
              <w:rPr>
                <w:rFonts w:asciiTheme="minorHAnsi" w:hAnsiTheme="minorHAnsi" w:cstheme="minorHAnsi"/>
                <w:color w:val="000000"/>
                <w:sz w:val="20"/>
                <w:szCs w:val="20"/>
              </w:rPr>
              <w:t>(3)</w:t>
            </w:r>
            <w:r w:rsidR="00140DBD">
              <w:rPr>
                <w:rFonts w:asciiTheme="minorHAnsi" w:hAnsiTheme="minorHAnsi" w:cstheme="minorHAnsi"/>
                <w:color w:val="000000"/>
                <w:sz w:val="20"/>
                <w:szCs w:val="20"/>
              </w:rPr>
              <w:t>.</w:t>
            </w:r>
            <w:r w:rsidR="000440AC"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000440AC" w:rsidRPr="009D5FAC">
              <w:rPr>
                <w:rFonts w:asciiTheme="minorHAnsi" w:hAnsiTheme="minorHAnsi" w:cstheme="minorHAnsi"/>
                <w:color w:val="000000"/>
                <w:sz w:val="20"/>
                <w:szCs w:val="20"/>
              </w:rPr>
              <w:t>For a clinical trial funded or supported by a federal agency or department other than VA, the awardee is responsible for posting the informed consent form.</w:t>
            </w:r>
          </w:p>
        </w:tc>
        <w:tc>
          <w:tcPr>
            <w:tcW w:w="555" w:type="dxa"/>
          </w:tcPr>
          <w:p w14:paraId="02624E3D"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c>
          <w:tcPr>
            <w:tcW w:w="2812" w:type="dxa"/>
          </w:tcPr>
          <w:p w14:paraId="10603A60" w14:textId="77777777" w:rsidR="0040362F" w:rsidRDefault="0040362F" w:rsidP="009D5FAC">
            <w:pPr>
              <w:tabs>
                <w:tab w:val="left" w:pos="288"/>
                <w:tab w:val="left" w:pos="576"/>
                <w:tab w:val="left" w:pos="864"/>
              </w:tabs>
              <w:jc w:val="center"/>
            </w:pPr>
          </w:p>
        </w:tc>
        <w:tc>
          <w:tcPr>
            <w:tcW w:w="1137" w:type="dxa"/>
          </w:tcPr>
          <w:p w14:paraId="56AC41E7"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r>
      <w:tr w:rsidR="0040362F" w:rsidRPr="00FA7552" w14:paraId="4490A0DB" w14:textId="77777777" w:rsidTr="00327706">
        <w:tc>
          <w:tcPr>
            <w:tcW w:w="9598" w:type="dxa"/>
          </w:tcPr>
          <w:p w14:paraId="093D45AD" w14:textId="2160D395" w:rsidR="0040362F" w:rsidRPr="009D5FAC" w:rsidRDefault="00E06A41"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17.j</w:t>
            </w:r>
            <w:r w:rsidR="000440AC" w:rsidRPr="009D5FAC">
              <w:rPr>
                <w:rFonts w:asciiTheme="minorHAnsi" w:hAnsiTheme="minorHAnsi" w:cstheme="minorHAnsi"/>
                <w:color w:val="000000"/>
                <w:sz w:val="20"/>
                <w:szCs w:val="20"/>
              </w:rPr>
              <w:t>(4)</w:t>
            </w:r>
            <w:r w:rsidR="00140DBD">
              <w:rPr>
                <w:rFonts w:asciiTheme="minorHAnsi" w:hAnsiTheme="minorHAnsi" w:cstheme="minorHAnsi"/>
                <w:color w:val="000000"/>
                <w:sz w:val="20"/>
                <w:szCs w:val="20"/>
              </w:rPr>
              <w:t>.</w:t>
            </w:r>
            <w:r w:rsidR="000440AC"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000440AC" w:rsidRPr="009D5FAC">
              <w:rPr>
                <w:rFonts w:asciiTheme="minorHAnsi" w:hAnsiTheme="minorHAnsi" w:cstheme="minorHAnsi"/>
                <w:color w:val="000000"/>
                <w:sz w:val="20"/>
                <w:szCs w:val="20"/>
              </w:rPr>
              <w:t>For a clinical trial funded or supported by a non-federal agency or department (e.g., university, industry, nonprofit organization),</w:t>
            </w:r>
            <w:r w:rsidR="006B1282">
              <w:rPr>
                <w:rFonts w:asciiTheme="minorHAnsi" w:hAnsiTheme="minorHAnsi" w:cstheme="minorHAnsi"/>
                <w:color w:val="000000"/>
                <w:sz w:val="20"/>
                <w:szCs w:val="20"/>
              </w:rPr>
              <w:t xml:space="preserve"> or not </w:t>
            </w:r>
            <w:proofErr w:type="gramStart"/>
            <w:r w:rsidR="006B1282">
              <w:rPr>
                <w:rFonts w:asciiTheme="minorHAnsi" w:hAnsiTheme="minorHAnsi" w:cstheme="minorHAnsi"/>
                <w:color w:val="000000"/>
                <w:sz w:val="20"/>
                <w:szCs w:val="20"/>
              </w:rPr>
              <w:t xml:space="preserve">funded, </w:t>
            </w:r>
            <w:r w:rsidR="000440AC" w:rsidRPr="009D5FAC">
              <w:rPr>
                <w:rFonts w:asciiTheme="minorHAnsi" w:hAnsiTheme="minorHAnsi" w:cstheme="minorHAnsi"/>
                <w:color w:val="000000"/>
                <w:sz w:val="20"/>
                <w:szCs w:val="20"/>
              </w:rPr>
              <w:t xml:space="preserve"> the</w:t>
            </w:r>
            <w:proofErr w:type="gramEnd"/>
            <w:r w:rsidR="000440AC" w:rsidRPr="009D5FAC">
              <w:rPr>
                <w:rFonts w:asciiTheme="minorHAnsi" w:hAnsiTheme="minorHAnsi" w:cstheme="minorHAnsi"/>
                <w:color w:val="000000"/>
                <w:sz w:val="20"/>
                <w:szCs w:val="20"/>
              </w:rPr>
              <w:t xml:space="preserve"> VA Investigator conducting the clinical trial is responsible for ensuring that the informed consent form is posted.  If the clinical trial includes multiple sites engaged in the clinical trial, an agreement must exist specifying who is responsible for posting the informed consent form.</w:t>
            </w:r>
          </w:p>
        </w:tc>
        <w:tc>
          <w:tcPr>
            <w:tcW w:w="555" w:type="dxa"/>
          </w:tcPr>
          <w:p w14:paraId="0EA6A20B"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c>
          <w:tcPr>
            <w:tcW w:w="2812" w:type="dxa"/>
          </w:tcPr>
          <w:p w14:paraId="29A32935" w14:textId="77777777" w:rsidR="0040362F" w:rsidRDefault="0040362F" w:rsidP="009D5FAC">
            <w:pPr>
              <w:tabs>
                <w:tab w:val="left" w:pos="288"/>
                <w:tab w:val="left" w:pos="576"/>
                <w:tab w:val="left" w:pos="864"/>
              </w:tabs>
              <w:jc w:val="center"/>
            </w:pPr>
          </w:p>
        </w:tc>
        <w:tc>
          <w:tcPr>
            <w:tcW w:w="1137" w:type="dxa"/>
          </w:tcPr>
          <w:p w14:paraId="7370AC58"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r>
      <w:tr w:rsidR="0040362F" w:rsidRPr="00FA7552" w14:paraId="14DD4E86" w14:textId="77777777" w:rsidTr="00327706">
        <w:tc>
          <w:tcPr>
            <w:tcW w:w="9598" w:type="dxa"/>
          </w:tcPr>
          <w:p w14:paraId="6DC031A5" w14:textId="2390E6D5" w:rsidR="0040362F" w:rsidRPr="009D5FAC" w:rsidRDefault="00E06A41"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17.j</w:t>
            </w:r>
            <w:r w:rsidR="000440AC" w:rsidRPr="009D5FAC">
              <w:rPr>
                <w:rFonts w:asciiTheme="minorHAnsi" w:hAnsiTheme="minorHAnsi" w:cstheme="minorHAnsi"/>
                <w:color w:val="000000"/>
                <w:sz w:val="20"/>
                <w:szCs w:val="20"/>
              </w:rPr>
              <w:t>(5)</w:t>
            </w:r>
            <w:r w:rsidR="00140DBD">
              <w:rPr>
                <w:rFonts w:asciiTheme="minorHAnsi" w:hAnsiTheme="minorHAnsi" w:cstheme="minorHAnsi"/>
                <w:color w:val="000000"/>
                <w:sz w:val="20"/>
                <w:szCs w:val="20"/>
              </w:rPr>
              <w:t>.</w:t>
            </w:r>
            <w:r w:rsidR="000440AC"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000440AC" w:rsidRPr="009D5FAC">
              <w:rPr>
                <w:rFonts w:asciiTheme="minorHAnsi" w:hAnsiTheme="minorHAnsi" w:cstheme="minorHAnsi"/>
                <w:color w:val="000000"/>
                <w:sz w:val="20"/>
                <w:szCs w:val="20"/>
              </w:rPr>
              <w:t>Any proprietary or personal information (such as names and phone numbers) must be redacted prior to posting the informed consent form.</w:t>
            </w:r>
          </w:p>
        </w:tc>
        <w:tc>
          <w:tcPr>
            <w:tcW w:w="555" w:type="dxa"/>
          </w:tcPr>
          <w:p w14:paraId="013D81E7"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c>
          <w:tcPr>
            <w:tcW w:w="2812" w:type="dxa"/>
          </w:tcPr>
          <w:p w14:paraId="2FAD313E" w14:textId="77777777" w:rsidR="0040362F" w:rsidRDefault="0040362F" w:rsidP="009D5FAC">
            <w:pPr>
              <w:tabs>
                <w:tab w:val="left" w:pos="288"/>
                <w:tab w:val="left" w:pos="576"/>
                <w:tab w:val="left" w:pos="864"/>
              </w:tabs>
              <w:jc w:val="center"/>
            </w:pPr>
          </w:p>
        </w:tc>
        <w:tc>
          <w:tcPr>
            <w:tcW w:w="1137" w:type="dxa"/>
          </w:tcPr>
          <w:p w14:paraId="2246E574" w14:textId="77777777" w:rsidR="0040362F" w:rsidRPr="00FA7552" w:rsidRDefault="0040362F" w:rsidP="00C72658">
            <w:pPr>
              <w:tabs>
                <w:tab w:val="left" w:pos="288"/>
                <w:tab w:val="left" w:pos="576"/>
                <w:tab w:val="left" w:pos="864"/>
              </w:tabs>
              <w:rPr>
                <w:rFonts w:asciiTheme="minorHAnsi" w:hAnsiTheme="minorHAnsi"/>
                <w:color w:val="000000"/>
                <w:sz w:val="20"/>
                <w:szCs w:val="20"/>
              </w:rPr>
            </w:pPr>
          </w:p>
        </w:tc>
      </w:tr>
      <w:tr w:rsidR="000440AC" w:rsidRPr="00FA7552" w14:paraId="0C5F0D0D" w14:textId="77777777" w:rsidTr="00327706">
        <w:tc>
          <w:tcPr>
            <w:tcW w:w="9598" w:type="dxa"/>
          </w:tcPr>
          <w:p w14:paraId="15223CBD" w14:textId="03FD2873" w:rsidR="000440AC" w:rsidRPr="009D5FAC" w:rsidRDefault="00E06A41"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17.j</w:t>
            </w:r>
            <w:r w:rsidR="000440AC" w:rsidRPr="009D5FAC">
              <w:rPr>
                <w:rFonts w:asciiTheme="minorHAnsi" w:hAnsiTheme="minorHAnsi" w:cstheme="minorHAnsi"/>
                <w:color w:val="000000"/>
                <w:sz w:val="20"/>
                <w:szCs w:val="20"/>
              </w:rPr>
              <w:t>(6)</w:t>
            </w:r>
            <w:r w:rsidR="00140DBD">
              <w:rPr>
                <w:rFonts w:asciiTheme="minorHAnsi" w:hAnsiTheme="minorHAnsi" w:cstheme="minorHAnsi"/>
                <w:color w:val="000000"/>
                <w:sz w:val="20"/>
                <w:szCs w:val="20"/>
              </w:rPr>
              <w:t>.</w:t>
            </w:r>
            <w:r w:rsidR="000440AC"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000440AC" w:rsidRPr="009D5FAC">
              <w:rPr>
                <w:rFonts w:asciiTheme="minorHAnsi" w:hAnsiTheme="minorHAnsi" w:cstheme="minorHAnsi"/>
                <w:color w:val="000000"/>
                <w:sz w:val="20"/>
                <w:szCs w:val="20"/>
              </w:rPr>
              <w:t xml:space="preserve">The informed consent form must be posted on </w:t>
            </w:r>
            <w:hyperlink r:id="rId248" w:history="1">
              <w:r w:rsidR="00B80E56" w:rsidRPr="009F36CA">
                <w:rPr>
                  <w:rStyle w:val="Hyperlink"/>
                  <w:rFonts w:asciiTheme="minorHAnsi" w:hAnsiTheme="minorHAnsi" w:cstheme="minorHAnsi"/>
                  <w:sz w:val="20"/>
                  <w:szCs w:val="20"/>
                </w:rPr>
                <w:t>https://clinicaltrials.gov</w:t>
              </w:r>
            </w:hyperlink>
            <w:r w:rsidR="00B80E56">
              <w:rPr>
                <w:rFonts w:asciiTheme="minorHAnsi" w:hAnsiTheme="minorHAnsi" w:cstheme="minorHAnsi"/>
                <w:color w:val="000000"/>
                <w:sz w:val="20"/>
                <w:szCs w:val="20"/>
              </w:rPr>
              <w:t xml:space="preserve"> </w:t>
            </w:r>
            <w:r w:rsidR="000440AC" w:rsidRPr="009D5FAC">
              <w:rPr>
                <w:rFonts w:asciiTheme="minorHAnsi" w:hAnsiTheme="minorHAnsi" w:cstheme="minorHAnsi"/>
                <w:color w:val="000000"/>
                <w:sz w:val="20"/>
                <w:szCs w:val="20"/>
              </w:rPr>
              <w:t xml:space="preserve">or a docket folder on </w:t>
            </w:r>
            <w:hyperlink r:id="rId249" w:history="1">
              <w:r w:rsidR="00B80E56" w:rsidRPr="009F36CA">
                <w:rPr>
                  <w:rStyle w:val="Hyperlink"/>
                  <w:rFonts w:asciiTheme="minorHAnsi" w:hAnsiTheme="minorHAnsi" w:cstheme="minorHAnsi"/>
                  <w:sz w:val="20"/>
                  <w:szCs w:val="20"/>
                </w:rPr>
                <w:t>http://Regulations.gov</w:t>
              </w:r>
            </w:hyperlink>
            <w:r w:rsidR="00B80E56">
              <w:rPr>
                <w:rFonts w:asciiTheme="minorHAnsi" w:hAnsiTheme="minorHAnsi" w:cstheme="minorHAnsi"/>
                <w:color w:val="000000"/>
                <w:sz w:val="20"/>
                <w:szCs w:val="20"/>
              </w:rPr>
              <w:t xml:space="preserve"> </w:t>
            </w:r>
            <w:r w:rsidR="000440AC" w:rsidRPr="009D5FAC">
              <w:rPr>
                <w:rFonts w:asciiTheme="minorHAnsi" w:hAnsiTheme="minorHAnsi" w:cstheme="minorHAnsi"/>
                <w:color w:val="000000"/>
                <w:sz w:val="20"/>
                <w:szCs w:val="20"/>
              </w:rPr>
              <w:t>(Docket ID: HHS-OPHS-2018-0021).</w:t>
            </w:r>
          </w:p>
        </w:tc>
        <w:tc>
          <w:tcPr>
            <w:tcW w:w="555" w:type="dxa"/>
          </w:tcPr>
          <w:p w14:paraId="5D80CBC4" w14:textId="77777777" w:rsidR="000440AC" w:rsidRPr="00FA7552" w:rsidRDefault="000440AC" w:rsidP="00C72658">
            <w:pPr>
              <w:tabs>
                <w:tab w:val="left" w:pos="288"/>
                <w:tab w:val="left" w:pos="576"/>
                <w:tab w:val="left" w:pos="864"/>
              </w:tabs>
              <w:rPr>
                <w:rFonts w:asciiTheme="minorHAnsi" w:hAnsiTheme="minorHAnsi"/>
                <w:color w:val="000000"/>
                <w:sz w:val="20"/>
                <w:szCs w:val="20"/>
              </w:rPr>
            </w:pPr>
          </w:p>
        </w:tc>
        <w:tc>
          <w:tcPr>
            <w:tcW w:w="2812" w:type="dxa"/>
          </w:tcPr>
          <w:p w14:paraId="31160561" w14:textId="77777777" w:rsidR="000440AC" w:rsidRDefault="000440AC" w:rsidP="009D5FAC">
            <w:pPr>
              <w:tabs>
                <w:tab w:val="left" w:pos="288"/>
                <w:tab w:val="left" w:pos="576"/>
                <w:tab w:val="left" w:pos="864"/>
              </w:tabs>
              <w:jc w:val="center"/>
            </w:pPr>
          </w:p>
        </w:tc>
        <w:tc>
          <w:tcPr>
            <w:tcW w:w="1137" w:type="dxa"/>
          </w:tcPr>
          <w:p w14:paraId="34D938A6" w14:textId="77777777" w:rsidR="000440AC" w:rsidRPr="00FA7552" w:rsidRDefault="000440AC" w:rsidP="00C72658">
            <w:pPr>
              <w:tabs>
                <w:tab w:val="left" w:pos="288"/>
                <w:tab w:val="left" w:pos="576"/>
                <w:tab w:val="left" w:pos="864"/>
              </w:tabs>
              <w:rPr>
                <w:rFonts w:asciiTheme="minorHAnsi" w:hAnsiTheme="minorHAnsi"/>
                <w:color w:val="000000"/>
                <w:sz w:val="20"/>
                <w:szCs w:val="20"/>
              </w:rPr>
            </w:pPr>
          </w:p>
        </w:tc>
      </w:tr>
      <w:tr w:rsidR="009E5C67" w:rsidRPr="00FA7552" w14:paraId="3B7824D8" w14:textId="77777777" w:rsidTr="00327706">
        <w:tc>
          <w:tcPr>
            <w:tcW w:w="9598" w:type="dxa"/>
          </w:tcPr>
          <w:p w14:paraId="5AFCA0A0" w14:textId="22057BE7"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0440AC" w:rsidRPr="009D5FAC">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0440AC" w:rsidRPr="009D5FAC">
              <w:rPr>
                <w:rFonts w:asciiTheme="minorHAnsi" w:hAnsiTheme="minorHAnsi" w:cstheme="minorHAnsi"/>
                <w:color w:val="000000"/>
                <w:sz w:val="20"/>
                <w:szCs w:val="20"/>
              </w:rPr>
              <w:t>j</w:t>
            </w:r>
            <w:r w:rsidR="00FF7BC6" w:rsidRPr="009D5FAC">
              <w:rPr>
                <w:rFonts w:asciiTheme="minorHAnsi" w:hAnsiTheme="minorHAnsi" w:cstheme="minorHAnsi"/>
                <w:color w:val="000000"/>
                <w:sz w:val="20"/>
                <w:szCs w:val="20"/>
              </w:rPr>
              <w:t>(7)</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The informed consent requirements in this </w:t>
            </w:r>
            <w:r w:rsidR="00FF7BC6" w:rsidRPr="009D5FAC">
              <w:rPr>
                <w:rFonts w:asciiTheme="minorHAnsi" w:hAnsiTheme="minorHAnsi" w:cstheme="minorHAnsi"/>
                <w:color w:val="000000"/>
                <w:sz w:val="20"/>
                <w:szCs w:val="20"/>
              </w:rPr>
              <w:t>Directive</w:t>
            </w:r>
            <w:r w:rsidRPr="009D5FAC">
              <w:rPr>
                <w:rFonts w:asciiTheme="minorHAnsi" w:hAnsiTheme="minorHAnsi" w:cstheme="minorHAnsi"/>
                <w:color w:val="000000"/>
                <w:sz w:val="20"/>
                <w:szCs w:val="20"/>
              </w:rPr>
              <w:t xml:space="preserve"> [</w:t>
            </w:r>
            <w:hyperlink r:id="rId250" w:history="1">
              <w:r w:rsidR="00694499">
                <w:rPr>
                  <w:rStyle w:val="Hyperlink"/>
                  <w:rFonts w:asciiTheme="minorHAnsi" w:hAnsiTheme="minorHAnsi" w:cstheme="minorHAnsi"/>
                  <w:sz w:val="20"/>
                  <w:szCs w:val="20"/>
                </w:rPr>
                <w:t>1200.05(</w:t>
              </w:r>
              <w:r w:rsidR="00B80E56">
                <w:rPr>
                  <w:rStyle w:val="Hyperlink"/>
                  <w:rFonts w:asciiTheme="minorHAnsi" w:hAnsiTheme="minorHAnsi" w:cstheme="minorHAnsi"/>
                  <w:sz w:val="20"/>
                  <w:szCs w:val="20"/>
                </w:rPr>
                <w:t>3</w:t>
              </w:r>
              <w:r w:rsidR="00694499">
                <w:rPr>
                  <w:rStyle w:val="Hyperlink"/>
                  <w:rFonts w:asciiTheme="minorHAnsi" w:hAnsiTheme="minorHAnsi" w:cstheme="minorHAnsi"/>
                  <w:sz w:val="20"/>
                  <w:szCs w:val="20"/>
                </w:rPr>
                <w:t>)</w:t>
              </w:r>
            </w:hyperlink>
            <w:r w:rsidRPr="00CC18CF">
              <w:rPr>
                <w:rFonts w:asciiTheme="minorHAnsi" w:hAnsiTheme="minorHAnsi" w:cstheme="minorHAnsi"/>
                <w:color w:val="000000"/>
                <w:sz w:val="20"/>
                <w:szCs w:val="20"/>
              </w:rPr>
              <w:t>] are not intended to preempt any applicable federal, state, or local laws</w:t>
            </w:r>
            <w:r w:rsidR="00FF7BC6" w:rsidRPr="009D5FAC">
              <w:rPr>
                <w:rFonts w:asciiTheme="minorHAnsi" w:hAnsiTheme="minorHAnsi" w:cstheme="minorHAnsi"/>
                <w:color w:val="000000"/>
                <w:sz w:val="20"/>
                <w:szCs w:val="20"/>
              </w:rPr>
              <w:t xml:space="preserve"> (including tribal law passed by an official governing body of an American Indian or Alaska Native tribe) </w:t>
            </w:r>
            <w:r w:rsidRPr="009D5FAC">
              <w:rPr>
                <w:rFonts w:asciiTheme="minorHAnsi" w:hAnsiTheme="minorHAnsi" w:cstheme="minorHAnsi"/>
                <w:color w:val="000000"/>
                <w:sz w:val="20"/>
                <w:szCs w:val="20"/>
              </w:rPr>
              <w:t xml:space="preserve"> that require additional information to be disclosed in order for informed consent to be legally effective.</w:t>
            </w:r>
          </w:p>
        </w:tc>
        <w:tc>
          <w:tcPr>
            <w:tcW w:w="555" w:type="dxa"/>
          </w:tcPr>
          <w:p w14:paraId="28AB04C0"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43E1FF6F" w14:textId="2862D164"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51" w:anchor="se38.1.16_1116" w:history="1">
              <w:r w:rsidR="009E5C67" w:rsidRPr="007F3C14">
                <w:rPr>
                  <w:rStyle w:val="Hyperlink"/>
                  <w:rFonts w:asciiTheme="minorHAnsi" w:hAnsiTheme="minorHAnsi"/>
                  <w:sz w:val="20"/>
                  <w:szCs w:val="20"/>
                </w:rPr>
                <w:t>38 CFR 16.116(</w:t>
              </w:r>
            </w:hyperlink>
            <w:r w:rsidR="00FF7BC6">
              <w:rPr>
                <w:rFonts w:asciiTheme="minorHAnsi" w:hAnsiTheme="minorHAnsi"/>
                <w:color w:val="000000"/>
                <w:sz w:val="20"/>
                <w:szCs w:val="20"/>
              </w:rPr>
              <w:t>i</w:t>
            </w:r>
            <w:r w:rsidR="009E5C67" w:rsidRPr="00FA7552">
              <w:rPr>
                <w:rFonts w:asciiTheme="minorHAnsi" w:hAnsiTheme="minorHAnsi"/>
                <w:color w:val="000000"/>
                <w:sz w:val="20"/>
                <w:szCs w:val="20"/>
              </w:rPr>
              <w:t>)</w:t>
            </w:r>
          </w:p>
        </w:tc>
        <w:tc>
          <w:tcPr>
            <w:tcW w:w="1137" w:type="dxa"/>
          </w:tcPr>
          <w:p w14:paraId="50111C51"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4A918D59" w14:textId="77777777" w:rsidTr="00327706">
        <w:tc>
          <w:tcPr>
            <w:tcW w:w="9598" w:type="dxa"/>
          </w:tcPr>
          <w:p w14:paraId="0B2A4F02" w14:textId="2F7E1F78"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FF7BC6" w:rsidRPr="009D5FAC">
              <w:rPr>
                <w:rFonts w:asciiTheme="minorHAnsi" w:hAnsiTheme="minorHAnsi" w:cstheme="minorHAnsi"/>
                <w:color w:val="000000"/>
                <w:sz w:val="20"/>
                <w:szCs w:val="20"/>
              </w:rPr>
              <w:t>7</w:t>
            </w:r>
            <w:r w:rsidRPr="009D5FAC">
              <w:rPr>
                <w:rFonts w:asciiTheme="minorHAnsi" w:hAnsiTheme="minorHAnsi" w:cstheme="minorHAnsi"/>
                <w:color w:val="000000"/>
                <w:sz w:val="20"/>
                <w:szCs w:val="20"/>
              </w:rPr>
              <w:t>.</w:t>
            </w:r>
            <w:r w:rsidR="00FF7BC6" w:rsidRPr="009D5FAC">
              <w:rPr>
                <w:rFonts w:asciiTheme="minorHAnsi" w:hAnsiTheme="minorHAnsi" w:cstheme="minorHAnsi"/>
                <w:color w:val="000000"/>
                <w:sz w:val="20"/>
                <w:szCs w:val="20"/>
              </w:rPr>
              <w:t>j(8)</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Nothing in this policy is intended to limit the authority of a physician to provide emergency medical care to the extent that the physician is permitted to do so under applicable federal, state, or local law.</w:t>
            </w:r>
          </w:p>
        </w:tc>
        <w:tc>
          <w:tcPr>
            <w:tcW w:w="555" w:type="dxa"/>
          </w:tcPr>
          <w:p w14:paraId="7125BFB6"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5038ADF7" w14:textId="4D43C142" w:rsidR="009E5C67" w:rsidRPr="008F012F" w:rsidRDefault="008F012F" w:rsidP="006B0937">
            <w:pPr>
              <w:tabs>
                <w:tab w:val="left" w:pos="288"/>
                <w:tab w:val="left" w:pos="576"/>
                <w:tab w:val="left" w:pos="864"/>
              </w:tabs>
              <w:ind w:left="-10"/>
              <w:jc w:val="center"/>
              <w:rPr>
                <w:rFonts w:asciiTheme="minorHAnsi" w:hAnsiTheme="minorHAnsi"/>
                <w:color w:val="000000"/>
                <w:sz w:val="20"/>
                <w:szCs w:val="20"/>
              </w:rPr>
            </w:pPr>
            <w:r w:rsidRPr="006B0937">
              <w:rPr>
                <w:rStyle w:val="Hyperlink"/>
                <w:rFonts w:asciiTheme="minorHAnsi" w:hAnsiTheme="minorHAnsi"/>
                <w:sz w:val="20"/>
                <w:szCs w:val="20"/>
              </w:rPr>
              <w:t xml:space="preserve">38 </w:t>
            </w:r>
            <w:hyperlink r:id="rId252" w:anchor="se38.1.16_1116" w:history="1">
              <w:r w:rsidR="00C81C1A" w:rsidRPr="008F012F">
                <w:rPr>
                  <w:rStyle w:val="Hyperlink"/>
                  <w:rFonts w:asciiTheme="minorHAnsi" w:hAnsiTheme="minorHAnsi"/>
                  <w:sz w:val="20"/>
                  <w:szCs w:val="20"/>
                </w:rPr>
                <w:t>CFR 16.116(</w:t>
              </w:r>
            </w:hyperlink>
            <w:r w:rsidR="00FF7BC6" w:rsidRPr="008F012F">
              <w:rPr>
                <w:rFonts w:asciiTheme="minorHAnsi" w:hAnsiTheme="minorHAnsi"/>
                <w:color w:val="000000"/>
                <w:sz w:val="20"/>
                <w:szCs w:val="20"/>
              </w:rPr>
              <w:t>j</w:t>
            </w:r>
            <w:r w:rsidR="00C81C1A" w:rsidRPr="008F012F">
              <w:rPr>
                <w:rFonts w:asciiTheme="minorHAnsi" w:hAnsiTheme="minorHAnsi"/>
                <w:color w:val="000000"/>
                <w:sz w:val="20"/>
                <w:szCs w:val="20"/>
              </w:rPr>
              <w:t>)</w:t>
            </w:r>
          </w:p>
        </w:tc>
        <w:tc>
          <w:tcPr>
            <w:tcW w:w="1137" w:type="dxa"/>
            <w:tcBorders>
              <w:bottom w:val="single" w:sz="4" w:space="0" w:color="auto"/>
            </w:tcBorders>
          </w:tcPr>
          <w:p w14:paraId="2976B885"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C21805" w:rsidRPr="00FA7552" w14:paraId="5BCFCAC9" w14:textId="77777777" w:rsidTr="00327706">
        <w:tc>
          <w:tcPr>
            <w:tcW w:w="9598" w:type="dxa"/>
          </w:tcPr>
          <w:p w14:paraId="66E92FC9" w14:textId="4E1DD915" w:rsidR="00C21805" w:rsidRPr="009D5FAC" w:rsidRDefault="00C21805"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Pr="009D5FAC">
              <w:rPr>
                <w:rFonts w:asciiTheme="minorHAnsi" w:hAnsiTheme="minorHAnsi" w:cstheme="minorHAnsi"/>
                <w:color w:val="000000"/>
                <w:sz w:val="20"/>
                <w:szCs w:val="20"/>
              </w:rPr>
              <w:t xml:space="preserve">7.k. </w:t>
            </w:r>
            <w:r w:rsidR="0056733D">
              <w:rPr>
                <w:rFonts w:asciiTheme="minorHAnsi" w:hAnsiTheme="minorHAnsi" w:cstheme="minorHAnsi"/>
                <w:color w:val="000000"/>
                <w:sz w:val="20"/>
                <w:szCs w:val="20"/>
              </w:rPr>
              <w:t xml:space="preserve"> </w:t>
            </w:r>
            <w:r w:rsidRPr="009D5FAC">
              <w:rPr>
                <w:rFonts w:asciiTheme="minorHAnsi" w:hAnsiTheme="minorHAnsi" w:cstheme="minorHAnsi"/>
                <w:b/>
                <w:color w:val="000000"/>
                <w:sz w:val="20"/>
                <w:szCs w:val="20"/>
                <w:u w:val="single"/>
              </w:rPr>
              <w:t>Photography, Video and/or Audio Recording for Research Purposes</w:t>
            </w:r>
            <w:r w:rsidRPr="009D5FAC">
              <w:rPr>
                <w:rFonts w:asciiTheme="minorHAnsi" w:hAnsiTheme="minorHAnsi" w:cstheme="minorHAnsi"/>
                <w:color w:val="000000"/>
                <w:sz w:val="20"/>
                <w:szCs w:val="20"/>
                <w:u w:val="single"/>
              </w:rPr>
              <w:t>.</w:t>
            </w:r>
            <w:r w:rsidRPr="009D5FAC">
              <w:rPr>
                <w:rFonts w:asciiTheme="minorHAnsi" w:hAnsiTheme="minorHAnsi" w:cstheme="minorHAnsi"/>
                <w:color w:val="000000"/>
                <w:sz w:val="20"/>
                <w:szCs w:val="20"/>
              </w:rPr>
              <w:t xml:space="preserve">  The informed consent for research must include information describing any photographs, video, and/or audio recordings to be taken or obtained for research purposes, how the photographs, video, and/or audio recordings will be used for the research, and whether the photographs, video, and/or audio recordings will be disclosed outside VA.</w:t>
            </w:r>
          </w:p>
        </w:tc>
        <w:tc>
          <w:tcPr>
            <w:tcW w:w="555" w:type="dxa"/>
          </w:tcPr>
          <w:p w14:paraId="1ADB1920" w14:textId="77777777" w:rsidR="00C21805" w:rsidRPr="00FA7552" w:rsidRDefault="00C21805" w:rsidP="00A23912">
            <w:pPr>
              <w:tabs>
                <w:tab w:val="left" w:pos="288"/>
                <w:tab w:val="left" w:pos="576"/>
                <w:tab w:val="left" w:pos="864"/>
              </w:tabs>
              <w:rPr>
                <w:rFonts w:asciiTheme="minorHAnsi" w:hAnsiTheme="minorHAnsi"/>
                <w:color w:val="000000"/>
                <w:sz w:val="20"/>
                <w:szCs w:val="20"/>
              </w:rPr>
            </w:pPr>
          </w:p>
        </w:tc>
        <w:tc>
          <w:tcPr>
            <w:tcW w:w="2812" w:type="dxa"/>
          </w:tcPr>
          <w:p w14:paraId="625F91B4" w14:textId="77777777" w:rsidR="00C21805" w:rsidRPr="00FA7552" w:rsidRDefault="00C2180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07657F42" w14:textId="77777777" w:rsidR="00C21805" w:rsidRPr="00FA7552" w:rsidRDefault="00C21805" w:rsidP="00A23912">
            <w:pPr>
              <w:tabs>
                <w:tab w:val="left" w:pos="288"/>
                <w:tab w:val="left" w:pos="576"/>
                <w:tab w:val="left" w:pos="864"/>
              </w:tabs>
              <w:rPr>
                <w:rFonts w:asciiTheme="minorHAnsi" w:hAnsiTheme="minorHAnsi"/>
                <w:color w:val="000000"/>
                <w:sz w:val="20"/>
                <w:szCs w:val="20"/>
              </w:rPr>
            </w:pPr>
          </w:p>
        </w:tc>
      </w:tr>
      <w:tr w:rsidR="00C21805" w:rsidRPr="00FA7552" w14:paraId="3F85BC00" w14:textId="77777777" w:rsidTr="00327706">
        <w:tc>
          <w:tcPr>
            <w:tcW w:w="9598" w:type="dxa"/>
          </w:tcPr>
          <w:p w14:paraId="4DA3699E" w14:textId="48B9D636" w:rsidR="00C21805" w:rsidRPr="009D5FAC" w:rsidRDefault="00C21805"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Pr="009D5FAC">
              <w:rPr>
                <w:rFonts w:asciiTheme="minorHAnsi" w:hAnsiTheme="minorHAnsi" w:cstheme="minorHAnsi"/>
                <w:color w:val="000000"/>
                <w:sz w:val="20"/>
                <w:szCs w:val="20"/>
              </w:rPr>
              <w:t>7.k(1). An informed consent to take a photograph, video and/or audio recording cannot be waived by the IRB.</w:t>
            </w:r>
          </w:p>
        </w:tc>
        <w:tc>
          <w:tcPr>
            <w:tcW w:w="555" w:type="dxa"/>
          </w:tcPr>
          <w:p w14:paraId="1117C21F" w14:textId="77777777" w:rsidR="00C21805" w:rsidRPr="00FA7552" w:rsidRDefault="00C21805" w:rsidP="00A23912">
            <w:pPr>
              <w:tabs>
                <w:tab w:val="left" w:pos="288"/>
                <w:tab w:val="left" w:pos="576"/>
                <w:tab w:val="left" w:pos="864"/>
              </w:tabs>
              <w:rPr>
                <w:rFonts w:asciiTheme="minorHAnsi" w:hAnsiTheme="minorHAnsi"/>
                <w:color w:val="000000"/>
                <w:sz w:val="20"/>
                <w:szCs w:val="20"/>
              </w:rPr>
            </w:pPr>
          </w:p>
        </w:tc>
        <w:tc>
          <w:tcPr>
            <w:tcW w:w="2812" w:type="dxa"/>
          </w:tcPr>
          <w:p w14:paraId="577ECC11" w14:textId="05F836FE" w:rsidR="00C21805" w:rsidRPr="00FA7552" w:rsidRDefault="00C21805" w:rsidP="009D5FAC">
            <w:pPr>
              <w:tabs>
                <w:tab w:val="left" w:pos="288"/>
                <w:tab w:val="left" w:pos="576"/>
                <w:tab w:val="left" w:pos="864"/>
              </w:tabs>
              <w:jc w:val="center"/>
              <w:rPr>
                <w:rFonts w:asciiTheme="minorHAnsi" w:hAnsiTheme="minorHAnsi"/>
                <w:color w:val="000000"/>
                <w:sz w:val="20"/>
                <w:szCs w:val="20"/>
              </w:rPr>
            </w:pPr>
          </w:p>
        </w:tc>
        <w:tc>
          <w:tcPr>
            <w:tcW w:w="1137" w:type="dxa"/>
          </w:tcPr>
          <w:p w14:paraId="366799D8" w14:textId="77777777" w:rsidR="00C21805" w:rsidRPr="00FA7552" w:rsidRDefault="00C21805" w:rsidP="00A23912">
            <w:pPr>
              <w:tabs>
                <w:tab w:val="left" w:pos="288"/>
                <w:tab w:val="left" w:pos="576"/>
                <w:tab w:val="left" w:pos="864"/>
              </w:tabs>
              <w:rPr>
                <w:rFonts w:asciiTheme="minorHAnsi" w:hAnsiTheme="minorHAnsi"/>
                <w:color w:val="000000"/>
                <w:sz w:val="20"/>
                <w:szCs w:val="20"/>
              </w:rPr>
            </w:pPr>
          </w:p>
        </w:tc>
      </w:tr>
      <w:tr w:rsidR="00C21805" w:rsidRPr="00FA7552" w14:paraId="356CABC1" w14:textId="77777777" w:rsidTr="00327706">
        <w:tc>
          <w:tcPr>
            <w:tcW w:w="9598" w:type="dxa"/>
          </w:tcPr>
          <w:p w14:paraId="088A1F40" w14:textId="1E625384" w:rsidR="00C21805" w:rsidRPr="009D5FAC" w:rsidRDefault="00C21805" w:rsidP="00A23912">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Pr="009D5FAC">
              <w:rPr>
                <w:rFonts w:asciiTheme="minorHAnsi" w:hAnsiTheme="minorHAnsi" w:cstheme="minorHAnsi"/>
                <w:color w:val="000000"/>
                <w:sz w:val="20"/>
                <w:szCs w:val="20"/>
              </w:rPr>
              <w:t>7.k(2). The consent for research does not give legal authority to disclose the photographs, video, and/or audio recordings outside VA.  A HIPAA authorization is needed to make such disclosures.</w:t>
            </w:r>
          </w:p>
        </w:tc>
        <w:tc>
          <w:tcPr>
            <w:tcW w:w="555" w:type="dxa"/>
          </w:tcPr>
          <w:p w14:paraId="35DD8629" w14:textId="77777777" w:rsidR="00C21805" w:rsidRPr="00FA7552" w:rsidRDefault="00C21805" w:rsidP="00A23912">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0E70974F" w14:textId="77777777" w:rsidR="00C21805" w:rsidRPr="00FA7552" w:rsidRDefault="00C21805"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tcPr>
          <w:p w14:paraId="10695EF6" w14:textId="77777777" w:rsidR="00C21805" w:rsidRPr="00FA7552" w:rsidRDefault="00C21805" w:rsidP="00A23912">
            <w:pPr>
              <w:tabs>
                <w:tab w:val="left" w:pos="288"/>
                <w:tab w:val="left" w:pos="576"/>
                <w:tab w:val="left" w:pos="864"/>
              </w:tabs>
              <w:rPr>
                <w:rFonts w:asciiTheme="minorHAnsi" w:hAnsiTheme="minorHAnsi"/>
                <w:color w:val="000000"/>
                <w:sz w:val="20"/>
                <w:szCs w:val="20"/>
              </w:rPr>
            </w:pPr>
          </w:p>
        </w:tc>
      </w:tr>
      <w:tr w:rsidR="009E5C67" w:rsidRPr="00FA7552" w14:paraId="5EB70085" w14:textId="77777777" w:rsidTr="00327706">
        <w:tc>
          <w:tcPr>
            <w:tcW w:w="9598" w:type="dxa"/>
            <w:shd w:val="clear" w:color="auto" w:fill="FFFFFF" w:themeFill="background1"/>
          </w:tcPr>
          <w:p w14:paraId="4CE870AA" w14:textId="3595DEA0" w:rsidR="009E5C67" w:rsidRPr="009D5FAC" w:rsidRDefault="009E5C67" w:rsidP="00DC59C5">
            <w:pPr>
              <w:pStyle w:val="Heading1"/>
              <w:numPr>
                <w:ilvl w:val="0"/>
                <w:numId w:val="1"/>
              </w:numPr>
              <w:ind w:left="360" w:firstLine="0"/>
              <w:rPr>
                <w:rFonts w:asciiTheme="minorHAnsi" w:hAnsiTheme="minorHAnsi" w:cstheme="minorHAnsi"/>
                <w:szCs w:val="20"/>
              </w:rPr>
            </w:pPr>
            <w:bookmarkStart w:id="93" w:name="_DOCUMENTATION_OF_INFORMED"/>
            <w:bookmarkStart w:id="94" w:name="_Ref536440891"/>
            <w:bookmarkStart w:id="95" w:name="_Ref536440968"/>
            <w:bookmarkStart w:id="96" w:name="_Ref536445193"/>
            <w:bookmarkStart w:id="97" w:name="_Ref536445208"/>
            <w:bookmarkStart w:id="98" w:name="_Ref536445619"/>
            <w:bookmarkStart w:id="99" w:name="_Ref536451223"/>
            <w:bookmarkStart w:id="100" w:name="Section_18"/>
            <w:bookmarkStart w:id="101" w:name="_Toc78445670"/>
            <w:bookmarkEnd w:id="93"/>
            <w:r w:rsidRPr="00CC18CF">
              <w:rPr>
                <w:rFonts w:asciiTheme="minorHAnsi" w:hAnsiTheme="minorHAnsi" w:cstheme="minorHAnsi"/>
                <w:szCs w:val="20"/>
              </w:rPr>
              <w:t>DOCUMENTATION OF INFORMED CONSENT</w:t>
            </w:r>
            <w:r w:rsidR="004848DE" w:rsidRPr="009D5FAC">
              <w:rPr>
                <w:rFonts w:asciiTheme="minorHAnsi" w:hAnsiTheme="minorHAnsi" w:cstheme="minorHAnsi"/>
                <w:szCs w:val="20"/>
              </w:rPr>
              <w:t>:</w:t>
            </w:r>
            <w:bookmarkEnd w:id="94"/>
            <w:bookmarkEnd w:id="95"/>
            <w:bookmarkEnd w:id="96"/>
            <w:bookmarkEnd w:id="97"/>
            <w:bookmarkEnd w:id="98"/>
            <w:bookmarkEnd w:id="99"/>
            <w:bookmarkEnd w:id="100"/>
            <w:bookmarkEnd w:id="101"/>
          </w:p>
        </w:tc>
        <w:tc>
          <w:tcPr>
            <w:tcW w:w="555" w:type="dxa"/>
            <w:shd w:val="clear" w:color="auto" w:fill="D9D9D9" w:themeFill="background1" w:themeFillShade="D9"/>
          </w:tcPr>
          <w:p w14:paraId="0C3701BA" w14:textId="77777777" w:rsidR="009E5C67" w:rsidRPr="00FA7552" w:rsidRDefault="009E5C67" w:rsidP="00C72658">
            <w:pPr>
              <w:tabs>
                <w:tab w:val="left" w:pos="288"/>
                <w:tab w:val="left" w:pos="576"/>
                <w:tab w:val="left" w:pos="864"/>
              </w:tabs>
              <w:rPr>
                <w:rFonts w:asciiTheme="minorHAnsi" w:hAnsiTheme="minorHAnsi"/>
                <w:sz w:val="20"/>
                <w:szCs w:val="20"/>
              </w:rPr>
            </w:pPr>
          </w:p>
        </w:tc>
        <w:tc>
          <w:tcPr>
            <w:tcW w:w="2812" w:type="dxa"/>
            <w:shd w:val="clear" w:color="auto" w:fill="FFFFFF" w:themeFill="background1"/>
          </w:tcPr>
          <w:p w14:paraId="3549F97D" w14:textId="77777777" w:rsidR="009E5C67" w:rsidRPr="00FA7552" w:rsidRDefault="009E5C67" w:rsidP="009D5FAC">
            <w:pPr>
              <w:tabs>
                <w:tab w:val="left" w:pos="288"/>
                <w:tab w:val="left" w:pos="576"/>
                <w:tab w:val="left" w:pos="864"/>
              </w:tabs>
              <w:jc w:val="center"/>
              <w:rPr>
                <w:rFonts w:asciiTheme="minorHAnsi" w:hAnsiTheme="minorHAnsi"/>
                <w:sz w:val="20"/>
                <w:szCs w:val="20"/>
              </w:rPr>
            </w:pPr>
          </w:p>
        </w:tc>
        <w:tc>
          <w:tcPr>
            <w:tcW w:w="1137" w:type="dxa"/>
            <w:shd w:val="clear" w:color="auto" w:fill="FFFFFF" w:themeFill="background1"/>
          </w:tcPr>
          <w:p w14:paraId="71F4FDBC"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02603968" w14:textId="77777777" w:rsidTr="00327706">
        <w:tc>
          <w:tcPr>
            <w:tcW w:w="9598" w:type="dxa"/>
          </w:tcPr>
          <w:p w14:paraId="2D9BC576" w14:textId="3CE09FA2" w:rsidR="009E5C67" w:rsidRPr="009D5FAC" w:rsidRDefault="009E5C67" w:rsidP="006F06BE">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441E52" w:rsidRPr="009D5FAC">
              <w:rPr>
                <w:rFonts w:asciiTheme="minorHAnsi" w:hAnsiTheme="minorHAnsi" w:cstheme="minorHAnsi"/>
                <w:color w:val="000000"/>
                <w:sz w:val="20"/>
                <w:szCs w:val="20"/>
              </w:rPr>
              <w:t>8</w:t>
            </w:r>
            <w:r w:rsidRPr="009D5FAC">
              <w:rPr>
                <w:rFonts w:asciiTheme="minorHAnsi" w:hAnsiTheme="minorHAnsi" w:cstheme="minorHAnsi"/>
                <w:color w:val="000000"/>
                <w:sz w:val="20"/>
                <w:szCs w:val="20"/>
              </w:rPr>
              <w:t xml:space="preserve">.a.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Except as provided in </w:t>
            </w:r>
            <w:r w:rsidR="00441E52" w:rsidRPr="009D5FAC">
              <w:rPr>
                <w:rFonts w:asciiTheme="minorHAnsi" w:hAnsiTheme="minorHAnsi" w:cstheme="minorHAnsi"/>
                <w:color w:val="000000"/>
                <w:sz w:val="20"/>
                <w:szCs w:val="20"/>
              </w:rPr>
              <w:t xml:space="preserve">section </w:t>
            </w:r>
            <w:r w:rsidR="0034737F" w:rsidRPr="009D5FAC">
              <w:rPr>
                <w:rFonts w:asciiTheme="minorHAnsi" w:hAnsiTheme="minorHAnsi" w:cstheme="minorHAnsi"/>
                <w:color w:val="3333FF"/>
                <w:sz w:val="20"/>
                <w:szCs w:val="20"/>
              </w:rPr>
              <w:fldChar w:fldCharType="begin"/>
            </w:r>
            <w:r w:rsidR="0034737F" w:rsidRPr="009D5FAC">
              <w:rPr>
                <w:rFonts w:asciiTheme="minorHAnsi" w:hAnsiTheme="minorHAnsi" w:cstheme="minorHAnsi"/>
                <w:color w:val="3333FF"/>
                <w:sz w:val="20"/>
                <w:szCs w:val="20"/>
              </w:rPr>
              <w:instrText xml:space="preserve"> REF _Ref536445619 \r \h </w:instrText>
            </w:r>
            <w:r w:rsidR="00960E13" w:rsidRPr="009D5FAC">
              <w:rPr>
                <w:rFonts w:asciiTheme="minorHAnsi" w:hAnsiTheme="minorHAnsi" w:cstheme="minorHAnsi"/>
                <w:color w:val="3333FF"/>
                <w:sz w:val="20"/>
                <w:szCs w:val="20"/>
              </w:rPr>
              <w:instrText xml:space="preserve"> \* MERGEFORMAT </w:instrText>
            </w:r>
            <w:r w:rsidR="0034737F" w:rsidRPr="009D5FAC">
              <w:rPr>
                <w:rFonts w:asciiTheme="minorHAnsi" w:hAnsiTheme="minorHAnsi" w:cstheme="minorHAnsi"/>
                <w:color w:val="3333FF"/>
                <w:sz w:val="20"/>
                <w:szCs w:val="20"/>
              </w:rPr>
            </w:r>
            <w:r w:rsidR="0034737F" w:rsidRPr="009D5FAC">
              <w:rPr>
                <w:rFonts w:asciiTheme="minorHAnsi" w:hAnsiTheme="minorHAnsi" w:cstheme="minorHAnsi"/>
                <w:color w:val="3333FF"/>
                <w:sz w:val="20"/>
                <w:szCs w:val="20"/>
              </w:rPr>
              <w:fldChar w:fldCharType="separate"/>
            </w:r>
            <w:r w:rsidR="0034737F" w:rsidRPr="009D5FAC">
              <w:rPr>
                <w:rFonts w:asciiTheme="minorHAnsi" w:hAnsiTheme="minorHAnsi" w:cstheme="minorHAnsi"/>
                <w:color w:val="3333FF"/>
                <w:sz w:val="20"/>
                <w:szCs w:val="20"/>
              </w:rPr>
              <w:t>18</w:t>
            </w:r>
            <w:r w:rsidR="0034737F" w:rsidRPr="009D5FAC">
              <w:rPr>
                <w:rFonts w:asciiTheme="minorHAnsi" w:hAnsiTheme="minorHAnsi" w:cstheme="minorHAnsi"/>
                <w:color w:val="3333FF"/>
                <w:sz w:val="20"/>
                <w:szCs w:val="20"/>
              </w:rPr>
              <w:fldChar w:fldCharType="end"/>
            </w:r>
            <w:r w:rsidR="00441E52" w:rsidRPr="00CC18CF">
              <w:rPr>
                <w:rFonts w:asciiTheme="minorHAnsi" w:hAnsiTheme="minorHAnsi" w:cstheme="minorHAnsi"/>
                <w:color w:val="000000"/>
                <w:sz w:val="20"/>
                <w:szCs w:val="20"/>
              </w:rPr>
              <w:t>.c</w:t>
            </w:r>
            <w:r w:rsidRPr="009D5FAC">
              <w:rPr>
                <w:rFonts w:asciiTheme="minorHAnsi" w:hAnsiTheme="minorHAnsi" w:cstheme="minorHAnsi"/>
                <w:color w:val="000000"/>
                <w:sz w:val="20"/>
                <w:szCs w:val="20"/>
              </w:rPr>
              <w:t xml:space="preserve">, informed consent shall be documented </w:t>
            </w:r>
            <w:proofErr w:type="gramStart"/>
            <w:r w:rsidRPr="009D5FAC">
              <w:rPr>
                <w:rFonts w:asciiTheme="minorHAnsi" w:hAnsiTheme="minorHAnsi" w:cstheme="minorHAnsi"/>
                <w:color w:val="000000"/>
                <w:sz w:val="20"/>
                <w:szCs w:val="20"/>
              </w:rPr>
              <w:t>by the use of</w:t>
            </w:r>
            <w:proofErr w:type="gramEnd"/>
            <w:r w:rsidRPr="009D5FAC">
              <w:rPr>
                <w:rFonts w:asciiTheme="minorHAnsi" w:hAnsiTheme="minorHAnsi" w:cstheme="minorHAnsi"/>
                <w:color w:val="000000"/>
                <w:sz w:val="20"/>
                <w:szCs w:val="20"/>
              </w:rPr>
              <w:t xml:space="preserve"> a written consent form approved by the IRB and signed </w:t>
            </w:r>
            <w:r w:rsidR="00441E52" w:rsidRPr="009D5FAC">
              <w:rPr>
                <w:rFonts w:asciiTheme="minorHAnsi" w:hAnsiTheme="minorHAnsi" w:cstheme="minorHAnsi"/>
                <w:color w:val="000000"/>
                <w:sz w:val="20"/>
                <w:szCs w:val="20"/>
              </w:rPr>
              <w:t xml:space="preserve">and dated </w:t>
            </w:r>
            <w:r w:rsidRPr="009D5FAC">
              <w:rPr>
                <w:rFonts w:asciiTheme="minorHAnsi" w:hAnsiTheme="minorHAnsi" w:cstheme="minorHAnsi"/>
                <w:color w:val="000000"/>
                <w:sz w:val="20"/>
                <w:szCs w:val="20"/>
              </w:rPr>
              <w:t xml:space="preserve">by the subject or the subject's LAR.  A </w:t>
            </w:r>
            <w:r w:rsidR="00441E52" w:rsidRPr="009D5FAC">
              <w:rPr>
                <w:rFonts w:asciiTheme="minorHAnsi" w:hAnsiTheme="minorHAnsi" w:cstheme="minorHAnsi"/>
                <w:color w:val="000000"/>
                <w:sz w:val="20"/>
                <w:szCs w:val="20"/>
              </w:rPr>
              <w:t xml:space="preserve">physical or electronic </w:t>
            </w:r>
            <w:r w:rsidRPr="009D5FAC">
              <w:rPr>
                <w:rFonts w:asciiTheme="minorHAnsi" w:hAnsiTheme="minorHAnsi" w:cstheme="minorHAnsi"/>
                <w:color w:val="000000"/>
                <w:sz w:val="20"/>
                <w:szCs w:val="20"/>
              </w:rPr>
              <w:t xml:space="preserve">copy </w:t>
            </w:r>
            <w:r w:rsidR="00441E52" w:rsidRPr="009D5FAC">
              <w:rPr>
                <w:rFonts w:asciiTheme="minorHAnsi" w:hAnsiTheme="minorHAnsi" w:cstheme="minorHAnsi"/>
                <w:color w:val="000000"/>
                <w:sz w:val="20"/>
                <w:szCs w:val="20"/>
              </w:rPr>
              <w:t>must</w:t>
            </w:r>
            <w:r w:rsidRPr="009D5FAC">
              <w:rPr>
                <w:rFonts w:asciiTheme="minorHAnsi" w:hAnsiTheme="minorHAnsi" w:cstheme="minorHAnsi"/>
                <w:color w:val="000000"/>
                <w:sz w:val="20"/>
                <w:szCs w:val="20"/>
              </w:rPr>
              <w:t xml:space="preserve"> be given </w:t>
            </w:r>
            <w:r w:rsidR="00441E52" w:rsidRPr="009D5FAC">
              <w:rPr>
                <w:rFonts w:asciiTheme="minorHAnsi" w:hAnsiTheme="minorHAnsi" w:cstheme="minorHAnsi"/>
                <w:color w:val="000000"/>
                <w:sz w:val="20"/>
                <w:szCs w:val="20"/>
              </w:rPr>
              <w:t xml:space="preserve">or made available </w:t>
            </w:r>
            <w:r w:rsidRPr="009D5FAC">
              <w:rPr>
                <w:rFonts w:asciiTheme="minorHAnsi" w:hAnsiTheme="minorHAnsi" w:cstheme="minorHAnsi"/>
                <w:color w:val="000000"/>
                <w:sz w:val="20"/>
                <w:szCs w:val="20"/>
              </w:rPr>
              <w:t>to the person signing the form.</w:t>
            </w:r>
          </w:p>
        </w:tc>
        <w:tc>
          <w:tcPr>
            <w:tcW w:w="555" w:type="dxa"/>
          </w:tcPr>
          <w:p w14:paraId="4BF2FCDC" w14:textId="77777777" w:rsidR="009E5C67" w:rsidRPr="00FA7552" w:rsidRDefault="009E5C67" w:rsidP="00230B0E">
            <w:pPr>
              <w:tabs>
                <w:tab w:val="left" w:pos="288"/>
                <w:tab w:val="left" w:pos="576"/>
                <w:tab w:val="left" w:pos="864"/>
              </w:tabs>
              <w:rPr>
                <w:rFonts w:asciiTheme="minorHAnsi" w:hAnsiTheme="minorHAnsi"/>
                <w:sz w:val="20"/>
                <w:szCs w:val="20"/>
              </w:rPr>
            </w:pPr>
          </w:p>
        </w:tc>
        <w:tc>
          <w:tcPr>
            <w:tcW w:w="2812" w:type="dxa"/>
            <w:tcBorders>
              <w:bottom w:val="single" w:sz="4" w:space="0" w:color="auto"/>
            </w:tcBorders>
          </w:tcPr>
          <w:p w14:paraId="27ADF73C" w14:textId="0B72997B" w:rsidR="00DC1488" w:rsidRDefault="00000000" w:rsidP="009D5FAC">
            <w:pPr>
              <w:tabs>
                <w:tab w:val="left" w:pos="288"/>
                <w:tab w:val="left" w:pos="576"/>
                <w:tab w:val="left" w:pos="864"/>
              </w:tabs>
              <w:jc w:val="center"/>
              <w:rPr>
                <w:rStyle w:val="Hyperlink"/>
                <w:rFonts w:asciiTheme="minorHAnsi" w:hAnsiTheme="minorHAnsi"/>
                <w:sz w:val="20"/>
                <w:szCs w:val="20"/>
              </w:rPr>
            </w:pPr>
            <w:hyperlink r:id="rId253" w:history="1">
              <w:r w:rsidR="00DC1488" w:rsidRPr="00DC1488">
                <w:rPr>
                  <w:rStyle w:val="Hyperlink"/>
                  <w:rFonts w:asciiTheme="minorHAnsi" w:hAnsiTheme="minorHAnsi"/>
                  <w:sz w:val="20"/>
                  <w:szCs w:val="20"/>
                </w:rPr>
                <w:t>38 CFR 16</w:t>
              </w:r>
            </w:hyperlink>
            <w:r w:rsidR="00DC1488">
              <w:rPr>
                <w:rStyle w:val="Hyperlink"/>
                <w:rFonts w:asciiTheme="minorHAnsi" w:hAnsiTheme="minorHAnsi"/>
                <w:sz w:val="20"/>
                <w:szCs w:val="20"/>
              </w:rPr>
              <w:t>.117(a)</w:t>
            </w:r>
            <w:r w:rsidR="00E23A80" w:rsidRPr="007F0ED3">
              <w:rPr>
                <w:rStyle w:val="Hyperlink"/>
                <w:rFonts w:asciiTheme="minorHAnsi" w:hAnsiTheme="minorHAnsi"/>
                <w:color w:val="FF0000"/>
                <w:sz w:val="20"/>
                <w:szCs w:val="20"/>
              </w:rPr>
              <w:t>*</w:t>
            </w:r>
          </w:p>
          <w:p w14:paraId="43DB5837" w14:textId="096C628F" w:rsidR="00C81C1A" w:rsidRPr="00DC1488" w:rsidRDefault="00DC1488" w:rsidP="009D5FAC">
            <w:pPr>
              <w:tabs>
                <w:tab w:val="left" w:pos="288"/>
                <w:tab w:val="left" w:pos="576"/>
                <w:tab w:val="left" w:pos="864"/>
              </w:tabs>
              <w:jc w:val="center"/>
              <w:rPr>
                <w:rStyle w:val="Hyperlink"/>
                <w:rFonts w:asciiTheme="minorHAnsi" w:hAnsiTheme="minorHAnsi"/>
                <w:sz w:val="20"/>
                <w:szCs w:val="20"/>
              </w:rPr>
            </w:pPr>
            <w:r>
              <w:rPr>
                <w:rStyle w:val="Hyperlink"/>
                <w:rFonts w:asciiTheme="minorHAnsi" w:hAnsiTheme="minorHAnsi"/>
                <w:sz w:val="20"/>
                <w:szCs w:val="20"/>
              </w:rPr>
              <w:fldChar w:fldCharType="begin"/>
            </w:r>
            <w:r w:rsidR="007F3C14">
              <w:rPr>
                <w:rStyle w:val="Hyperlink"/>
                <w:rFonts w:asciiTheme="minorHAnsi" w:hAnsiTheme="minorHAnsi"/>
                <w:sz w:val="20"/>
                <w:szCs w:val="20"/>
              </w:rPr>
              <w:instrText>HYPERLINK "https://www.ecfr.gov/cgi-bin/text-idx?c=ecfr&amp;sid=772dadd6bfb40e8a4c72e46757057fc9&amp;rgn=div5&amp;view=text&amp;node=38:1.0.1.1.18&amp;idno=38%20-%20se38.1.16_1111" \l "se38.1.16_1117"</w:instrText>
            </w:r>
            <w:r>
              <w:rPr>
                <w:rStyle w:val="Hyperlink"/>
                <w:rFonts w:asciiTheme="minorHAnsi" w:hAnsiTheme="minorHAnsi"/>
                <w:sz w:val="20"/>
                <w:szCs w:val="20"/>
              </w:rPr>
            </w:r>
            <w:r>
              <w:rPr>
                <w:rStyle w:val="Hyperlink"/>
                <w:rFonts w:asciiTheme="minorHAnsi" w:hAnsiTheme="minorHAnsi"/>
                <w:sz w:val="20"/>
                <w:szCs w:val="20"/>
              </w:rPr>
              <w:fldChar w:fldCharType="separate"/>
            </w:r>
            <w:r w:rsidR="00C81C1A" w:rsidRPr="00DC1488">
              <w:rPr>
                <w:rStyle w:val="Hyperlink"/>
                <w:rFonts w:asciiTheme="minorHAnsi" w:hAnsiTheme="minorHAnsi"/>
                <w:sz w:val="20"/>
                <w:szCs w:val="20"/>
              </w:rPr>
              <w:t>38 CFR 16.117</w:t>
            </w:r>
          </w:p>
          <w:p w14:paraId="50D41D15" w14:textId="776EEE9C" w:rsidR="009E5C67" w:rsidRPr="00FA7552" w:rsidRDefault="00DC1488" w:rsidP="009D5FAC">
            <w:pPr>
              <w:tabs>
                <w:tab w:val="left" w:pos="288"/>
                <w:tab w:val="left" w:pos="576"/>
                <w:tab w:val="left" w:pos="864"/>
              </w:tabs>
              <w:jc w:val="center"/>
              <w:rPr>
                <w:rFonts w:asciiTheme="minorHAnsi" w:hAnsiTheme="minorHAnsi"/>
                <w:sz w:val="20"/>
                <w:szCs w:val="20"/>
              </w:rPr>
            </w:pPr>
            <w:r>
              <w:rPr>
                <w:rStyle w:val="Hyperlink"/>
                <w:rFonts w:asciiTheme="minorHAnsi" w:hAnsiTheme="minorHAnsi"/>
                <w:sz w:val="20"/>
                <w:szCs w:val="20"/>
              </w:rPr>
              <w:fldChar w:fldCharType="end"/>
            </w:r>
            <w:r w:rsidR="008F012F">
              <w:rPr>
                <w:rStyle w:val="Hyperlink"/>
                <w:rFonts w:asciiTheme="minorHAnsi" w:hAnsiTheme="minorHAnsi"/>
                <w:sz w:val="20"/>
                <w:szCs w:val="20"/>
              </w:rPr>
              <w:t xml:space="preserve">VHA Directive </w:t>
            </w:r>
            <w:hyperlink r:id="rId254" w:history="1">
              <w:r w:rsidR="009E5C67" w:rsidRPr="00FA7552">
                <w:rPr>
                  <w:rStyle w:val="Hyperlink"/>
                  <w:rFonts w:asciiTheme="minorHAnsi" w:hAnsiTheme="minorHAnsi"/>
                  <w:sz w:val="20"/>
                  <w:szCs w:val="20"/>
                </w:rPr>
                <w:t>1907.01</w:t>
              </w:r>
            </w:hyperlink>
            <w:r w:rsidR="009E5C67" w:rsidRPr="00FA7552">
              <w:rPr>
                <w:rFonts w:asciiTheme="minorHAnsi" w:hAnsiTheme="minorHAnsi"/>
                <w:sz w:val="20"/>
                <w:szCs w:val="20"/>
              </w:rPr>
              <w:t xml:space="preserve"> §28.v</w:t>
            </w:r>
          </w:p>
        </w:tc>
        <w:tc>
          <w:tcPr>
            <w:tcW w:w="1137" w:type="dxa"/>
            <w:tcBorders>
              <w:bottom w:val="single" w:sz="4" w:space="0" w:color="auto"/>
            </w:tcBorders>
          </w:tcPr>
          <w:p w14:paraId="746C8611"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28C08245" w14:textId="77777777" w:rsidTr="00327706">
        <w:tc>
          <w:tcPr>
            <w:tcW w:w="9598" w:type="dxa"/>
            <w:shd w:val="clear" w:color="auto" w:fill="FFFFFF" w:themeFill="background1"/>
          </w:tcPr>
          <w:p w14:paraId="40870EBE" w14:textId="3331B097" w:rsidR="009E5C67" w:rsidRPr="009D5FAC" w:rsidRDefault="009E5C67" w:rsidP="006F06BE">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441E52" w:rsidRPr="009D5FAC">
              <w:rPr>
                <w:rFonts w:asciiTheme="minorHAnsi" w:hAnsiTheme="minorHAnsi" w:cstheme="minorHAnsi"/>
                <w:color w:val="000000"/>
                <w:sz w:val="20"/>
                <w:szCs w:val="20"/>
              </w:rPr>
              <w:t>8</w:t>
            </w:r>
            <w:r w:rsidRPr="009D5FAC">
              <w:rPr>
                <w:rFonts w:asciiTheme="minorHAnsi" w:hAnsiTheme="minorHAnsi" w:cstheme="minorHAnsi"/>
                <w:color w:val="000000"/>
                <w:sz w:val="20"/>
                <w:szCs w:val="20"/>
              </w:rPr>
              <w:t xml:space="preserve">.b.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Except as provided in </w:t>
            </w:r>
            <w:r w:rsidR="00441E52" w:rsidRPr="009D5FAC">
              <w:rPr>
                <w:rFonts w:asciiTheme="minorHAnsi" w:hAnsiTheme="minorHAnsi" w:cstheme="minorHAnsi"/>
                <w:color w:val="000000"/>
                <w:sz w:val="20"/>
                <w:szCs w:val="20"/>
              </w:rPr>
              <w:t>section 18.c</w:t>
            </w:r>
            <w:r w:rsidRPr="009D5FAC">
              <w:rPr>
                <w:rFonts w:asciiTheme="minorHAnsi" w:hAnsiTheme="minorHAnsi" w:cstheme="minorHAnsi"/>
                <w:color w:val="000000"/>
                <w:sz w:val="20"/>
                <w:szCs w:val="20"/>
              </w:rPr>
              <w:t xml:space="preserve">, the informed consent </w:t>
            </w:r>
            <w:r w:rsidR="00F16C85">
              <w:rPr>
                <w:rFonts w:asciiTheme="minorHAnsi" w:hAnsiTheme="minorHAnsi" w:cstheme="minorHAnsi"/>
                <w:color w:val="000000"/>
                <w:sz w:val="20"/>
                <w:szCs w:val="20"/>
              </w:rPr>
              <w:t>form</w:t>
            </w:r>
            <w:r w:rsidRPr="009D5FAC">
              <w:rPr>
                <w:rFonts w:asciiTheme="minorHAnsi" w:hAnsiTheme="minorHAnsi" w:cstheme="minorHAnsi"/>
                <w:color w:val="000000"/>
                <w:sz w:val="20"/>
                <w:szCs w:val="20"/>
              </w:rPr>
              <w:t xml:space="preserve"> may be either of the following:</w:t>
            </w:r>
          </w:p>
        </w:tc>
        <w:tc>
          <w:tcPr>
            <w:tcW w:w="555" w:type="dxa"/>
            <w:shd w:val="clear" w:color="auto" w:fill="FFFFFF" w:themeFill="background1"/>
          </w:tcPr>
          <w:p w14:paraId="184D5F34" w14:textId="77777777" w:rsidR="009E5C67" w:rsidRPr="00FA7552" w:rsidRDefault="009E5C67" w:rsidP="00230B0E">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6B49FFA4" w14:textId="6B05E451"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55" w:anchor="se38.1.16_1117" w:history="1">
              <w:r w:rsidR="00C81C1A" w:rsidRPr="00DC1488">
                <w:rPr>
                  <w:rStyle w:val="Hyperlink"/>
                  <w:rFonts w:asciiTheme="minorHAnsi" w:hAnsiTheme="minorHAnsi"/>
                  <w:sz w:val="20"/>
                  <w:szCs w:val="20"/>
                </w:rPr>
                <w:t>38 CFR 16.117</w:t>
              </w:r>
            </w:hyperlink>
            <w:r w:rsidR="00C81C1A" w:rsidRPr="00FA7552">
              <w:rPr>
                <w:rFonts w:asciiTheme="minorHAnsi" w:hAnsiTheme="minorHAnsi"/>
                <w:color w:val="000000"/>
                <w:sz w:val="20"/>
                <w:szCs w:val="20"/>
              </w:rPr>
              <w:t>(b)</w:t>
            </w:r>
          </w:p>
        </w:tc>
        <w:tc>
          <w:tcPr>
            <w:tcW w:w="1137" w:type="dxa"/>
            <w:shd w:val="clear" w:color="auto" w:fill="FFFFFF" w:themeFill="background1"/>
          </w:tcPr>
          <w:p w14:paraId="10E127CC"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32B54F8E" w14:textId="77777777" w:rsidTr="00327706">
        <w:tc>
          <w:tcPr>
            <w:tcW w:w="9598" w:type="dxa"/>
          </w:tcPr>
          <w:p w14:paraId="7C525DA4" w14:textId="067CCE11" w:rsidR="009E5C67" w:rsidRPr="009D5FAC" w:rsidRDefault="009E5C67" w:rsidP="006F06BE">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441E52" w:rsidRPr="009D5FAC">
              <w:rPr>
                <w:rFonts w:asciiTheme="minorHAnsi" w:hAnsiTheme="minorHAnsi" w:cstheme="minorHAnsi"/>
                <w:color w:val="000000"/>
                <w:sz w:val="20"/>
                <w:szCs w:val="20"/>
              </w:rPr>
              <w:t>8</w:t>
            </w:r>
            <w:r w:rsidRPr="009D5FAC">
              <w:rPr>
                <w:rFonts w:asciiTheme="minorHAnsi" w:hAnsiTheme="minorHAnsi" w:cstheme="minorHAnsi"/>
                <w:color w:val="000000"/>
                <w:sz w:val="20"/>
                <w:szCs w:val="20"/>
              </w:rPr>
              <w:t xml:space="preserve">.b(1).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A written consent document that </w:t>
            </w:r>
            <w:r w:rsidR="00441E52" w:rsidRPr="009D5FAC">
              <w:rPr>
                <w:rFonts w:asciiTheme="minorHAnsi" w:hAnsiTheme="minorHAnsi" w:cstheme="minorHAnsi"/>
                <w:color w:val="000000"/>
                <w:sz w:val="20"/>
                <w:szCs w:val="20"/>
              </w:rPr>
              <w:t xml:space="preserve">meets the meets the requirements </w:t>
            </w:r>
            <w:r w:rsidRPr="009D5FAC">
              <w:rPr>
                <w:rFonts w:asciiTheme="minorHAnsi" w:hAnsiTheme="minorHAnsi" w:cstheme="minorHAnsi"/>
                <w:color w:val="000000"/>
                <w:sz w:val="20"/>
                <w:szCs w:val="20"/>
              </w:rPr>
              <w:t xml:space="preserve">of informed consent described in </w:t>
            </w:r>
            <w:r w:rsidR="00441E52" w:rsidRPr="009D5FAC">
              <w:rPr>
                <w:rFonts w:asciiTheme="minorHAnsi" w:hAnsiTheme="minorHAnsi" w:cstheme="minorHAnsi"/>
                <w:color w:val="000000"/>
                <w:sz w:val="20"/>
                <w:szCs w:val="20"/>
              </w:rPr>
              <w:t xml:space="preserve">section </w:t>
            </w:r>
            <w:r w:rsidR="0034737F" w:rsidRPr="009D5FAC">
              <w:rPr>
                <w:rFonts w:asciiTheme="minorHAnsi" w:hAnsiTheme="minorHAnsi" w:cstheme="minorHAnsi"/>
                <w:color w:val="3333FF"/>
                <w:sz w:val="20"/>
                <w:szCs w:val="20"/>
              </w:rPr>
              <w:fldChar w:fldCharType="begin"/>
            </w:r>
            <w:r w:rsidR="0034737F" w:rsidRPr="009D5FAC">
              <w:rPr>
                <w:rFonts w:asciiTheme="minorHAnsi" w:hAnsiTheme="minorHAnsi" w:cstheme="minorHAnsi"/>
                <w:color w:val="3333FF"/>
                <w:sz w:val="20"/>
                <w:szCs w:val="20"/>
              </w:rPr>
              <w:instrText xml:space="preserve"> REF _Ref536445644 \r \h </w:instrText>
            </w:r>
            <w:r w:rsidR="00960E13" w:rsidRPr="009D5FAC">
              <w:rPr>
                <w:rFonts w:asciiTheme="minorHAnsi" w:hAnsiTheme="minorHAnsi" w:cstheme="minorHAnsi"/>
                <w:color w:val="3333FF"/>
                <w:sz w:val="20"/>
                <w:szCs w:val="20"/>
              </w:rPr>
              <w:instrText xml:space="preserve"> \* MERGEFORMAT </w:instrText>
            </w:r>
            <w:r w:rsidR="0034737F" w:rsidRPr="009D5FAC">
              <w:rPr>
                <w:rFonts w:asciiTheme="minorHAnsi" w:hAnsiTheme="minorHAnsi" w:cstheme="minorHAnsi"/>
                <w:color w:val="3333FF"/>
                <w:sz w:val="20"/>
                <w:szCs w:val="20"/>
              </w:rPr>
            </w:r>
            <w:r w:rsidR="0034737F" w:rsidRPr="009D5FAC">
              <w:rPr>
                <w:rFonts w:asciiTheme="minorHAnsi" w:hAnsiTheme="minorHAnsi" w:cstheme="minorHAnsi"/>
                <w:color w:val="3333FF"/>
                <w:sz w:val="20"/>
                <w:szCs w:val="20"/>
              </w:rPr>
              <w:fldChar w:fldCharType="separate"/>
            </w:r>
            <w:r w:rsidR="0034737F" w:rsidRPr="009D5FAC">
              <w:rPr>
                <w:rFonts w:asciiTheme="minorHAnsi" w:hAnsiTheme="minorHAnsi" w:cstheme="minorHAnsi"/>
                <w:color w:val="3333FF"/>
                <w:sz w:val="20"/>
                <w:szCs w:val="20"/>
              </w:rPr>
              <w:t>17</w:t>
            </w:r>
            <w:r w:rsidR="0034737F" w:rsidRPr="009D5FAC">
              <w:rPr>
                <w:rFonts w:asciiTheme="minorHAnsi" w:hAnsiTheme="minorHAnsi" w:cstheme="minorHAnsi"/>
                <w:color w:val="3333FF"/>
                <w:sz w:val="20"/>
                <w:szCs w:val="20"/>
              </w:rPr>
              <w:fldChar w:fldCharType="end"/>
            </w:r>
            <w:r w:rsidRPr="00CC18CF">
              <w:rPr>
                <w:rFonts w:asciiTheme="minorHAnsi" w:hAnsiTheme="minorHAnsi" w:cstheme="minorHAnsi"/>
                <w:color w:val="000000"/>
                <w:sz w:val="20"/>
                <w:szCs w:val="20"/>
              </w:rPr>
              <w:t xml:space="preserve">.  </w:t>
            </w:r>
            <w:r w:rsidR="00441E52" w:rsidRPr="009D5FAC">
              <w:rPr>
                <w:rFonts w:asciiTheme="minorHAnsi" w:hAnsiTheme="minorHAnsi" w:cstheme="minorHAnsi"/>
                <w:color w:val="000000"/>
                <w:sz w:val="20"/>
                <w:szCs w:val="20"/>
              </w:rPr>
              <w:t xml:space="preserve">that gives the subject or the subject’s LAR adequate opportunity to read the informed consent before it is signed, or the form may be read to the subject or the subject’s </w:t>
            </w:r>
            <w:proofErr w:type="gramStart"/>
            <w:r w:rsidR="00441E52" w:rsidRPr="009D5FAC">
              <w:rPr>
                <w:rFonts w:asciiTheme="minorHAnsi" w:hAnsiTheme="minorHAnsi" w:cstheme="minorHAnsi"/>
                <w:color w:val="000000"/>
                <w:sz w:val="20"/>
                <w:szCs w:val="20"/>
              </w:rPr>
              <w:t xml:space="preserve">LAR </w:t>
            </w:r>
            <w:r w:rsidRPr="009D5FAC">
              <w:rPr>
                <w:rFonts w:asciiTheme="minorHAnsi" w:hAnsiTheme="minorHAnsi" w:cstheme="minorHAnsi"/>
                <w:color w:val="000000"/>
                <w:sz w:val="20"/>
                <w:szCs w:val="20"/>
              </w:rPr>
              <w:t>;</w:t>
            </w:r>
            <w:proofErr w:type="gramEnd"/>
            <w:r w:rsidRPr="009D5FAC">
              <w:rPr>
                <w:rFonts w:asciiTheme="minorHAnsi" w:hAnsiTheme="minorHAnsi" w:cstheme="minorHAnsi"/>
                <w:color w:val="000000"/>
                <w:sz w:val="20"/>
                <w:szCs w:val="20"/>
              </w:rPr>
              <w:t xml:space="preserve"> or </w:t>
            </w:r>
          </w:p>
        </w:tc>
        <w:tc>
          <w:tcPr>
            <w:tcW w:w="555" w:type="dxa"/>
          </w:tcPr>
          <w:p w14:paraId="7EDF4ED7" w14:textId="77777777" w:rsidR="009E5C67" w:rsidRPr="00FA7552" w:rsidRDefault="009E5C67" w:rsidP="00230B0E">
            <w:pPr>
              <w:tabs>
                <w:tab w:val="left" w:pos="288"/>
                <w:tab w:val="left" w:pos="576"/>
                <w:tab w:val="left" w:pos="864"/>
              </w:tabs>
              <w:rPr>
                <w:rFonts w:asciiTheme="minorHAnsi" w:hAnsiTheme="minorHAnsi"/>
                <w:color w:val="000000"/>
                <w:sz w:val="20"/>
                <w:szCs w:val="20"/>
              </w:rPr>
            </w:pPr>
          </w:p>
        </w:tc>
        <w:tc>
          <w:tcPr>
            <w:tcW w:w="2812" w:type="dxa"/>
          </w:tcPr>
          <w:p w14:paraId="57E08E75" w14:textId="2BE3A765"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56" w:anchor="se38.1.16_1117" w:history="1">
              <w:r w:rsidR="000A6057" w:rsidRPr="00DC1488">
                <w:rPr>
                  <w:rStyle w:val="Hyperlink"/>
                  <w:rFonts w:asciiTheme="minorHAnsi" w:hAnsiTheme="minorHAnsi"/>
                  <w:sz w:val="20"/>
                  <w:szCs w:val="20"/>
                </w:rPr>
                <w:t>38 CFR 16.117</w:t>
              </w:r>
            </w:hyperlink>
            <w:r w:rsidR="000A6057" w:rsidRPr="00FA7552">
              <w:rPr>
                <w:rFonts w:asciiTheme="minorHAnsi" w:hAnsiTheme="minorHAnsi"/>
                <w:color w:val="000000"/>
                <w:sz w:val="20"/>
                <w:szCs w:val="20"/>
              </w:rPr>
              <w:t>(b)(1)</w:t>
            </w:r>
          </w:p>
        </w:tc>
        <w:tc>
          <w:tcPr>
            <w:tcW w:w="1137" w:type="dxa"/>
          </w:tcPr>
          <w:p w14:paraId="5CC5FE30"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178728AC" w14:textId="77777777" w:rsidTr="00327706">
        <w:tc>
          <w:tcPr>
            <w:tcW w:w="9598" w:type="dxa"/>
          </w:tcPr>
          <w:p w14:paraId="70B9C570" w14:textId="341A6B64" w:rsidR="009E5C67" w:rsidRPr="009D5FAC" w:rsidRDefault="009E5C67" w:rsidP="006F06BE">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700EF2" w:rsidRPr="009D5FAC">
              <w:rPr>
                <w:rFonts w:asciiTheme="minorHAnsi" w:hAnsiTheme="minorHAnsi" w:cstheme="minorHAnsi"/>
                <w:color w:val="000000"/>
                <w:sz w:val="20"/>
                <w:szCs w:val="20"/>
              </w:rPr>
              <w:t>8</w:t>
            </w:r>
            <w:r w:rsidRPr="009D5FAC">
              <w:rPr>
                <w:rFonts w:asciiTheme="minorHAnsi" w:hAnsiTheme="minorHAnsi" w:cstheme="minorHAnsi"/>
                <w:color w:val="000000"/>
                <w:sz w:val="20"/>
                <w:szCs w:val="20"/>
              </w:rPr>
              <w:t xml:space="preserve">.b(2).  </w:t>
            </w:r>
            <w:r w:rsidR="00F16C85" w:rsidRPr="00F16C85">
              <w:rPr>
                <w:rFonts w:asciiTheme="minorHAnsi" w:hAnsiTheme="minorHAnsi" w:cstheme="minorHAnsi"/>
                <w:color w:val="000000"/>
                <w:sz w:val="20"/>
                <w:szCs w:val="20"/>
              </w:rPr>
              <w:t xml:space="preserve">A short written informed consent form stating that the elements of informed consent required in section 17 have been presented orally to the subject or the subject's LAR. If the research is subject to the 2018 Requirements, the written informed consent form must also state that key information described in section 17.b.(1) was presented first to the subject or the subject’s LAR before any other information, if any, was </w:t>
            </w:r>
            <w:r w:rsidR="00F16C85" w:rsidRPr="00F16C85">
              <w:rPr>
                <w:rFonts w:asciiTheme="minorHAnsi" w:hAnsiTheme="minorHAnsi" w:cstheme="minorHAnsi"/>
                <w:color w:val="000000"/>
                <w:sz w:val="20"/>
                <w:szCs w:val="20"/>
              </w:rPr>
              <w:lastRenderedPageBreak/>
              <w:t xml:space="preserve">provided. When this method is used, there must be a witness to the oral presentation. The IRB must approve a written summary of what is to be said in the oral presentation to the subject or the LAR. Only the short form itself is to be signed by the subject or the subject’s LAR. However, the witness must sign both the short form and a copy of the summary, and the person </w:t>
            </w:r>
            <w:proofErr w:type="gramStart"/>
            <w:r w:rsidR="00F16C85" w:rsidRPr="00F16C85">
              <w:rPr>
                <w:rFonts w:asciiTheme="minorHAnsi" w:hAnsiTheme="minorHAnsi" w:cstheme="minorHAnsi"/>
                <w:color w:val="000000"/>
                <w:sz w:val="20"/>
                <w:szCs w:val="20"/>
              </w:rPr>
              <w:t>actually obtaining</w:t>
            </w:r>
            <w:proofErr w:type="gramEnd"/>
            <w:r w:rsidR="00F16C85" w:rsidRPr="00F16C85">
              <w:rPr>
                <w:rFonts w:asciiTheme="minorHAnsi" w:hAnsiTheme="minorHAnsi" w:cstheme="minorHAnsi"/>
                <w:color w:val="000000"/>
                <w:sz w:val="20"/>
                <w:szCs w:val="20"/>
              </w:rPr>
              <w:t xml:space="preserve"> consent must sign a copy of the summary. A copy of the summary must be given to the subject or the subject’s LAR, in addition to a copy of the short form. </w:t>
            </w:r>
            <w:r w:rsidR="00F16C85" w:rsidRPr="00327706">
              <w:rPr>
                <w:rFonts w:asciiTheme="minorHAnsi" w:hAnsiTheme="minorHAnsi" w:cstheme="minorHAnsi"/>
                <w:i/>
                <w:iCs/>
                <w:color w:val="000000"/>
                <w:sz w:val="20"/>
                <w:szCs w:val="20"/>
              </w:rPr>
              <w:t>NOTE: The IRB cannot waive the requirement for a witness or witness signature when the short form consent is used</w:t>
            </w:r>
            <w:r w:rsidR="00F16C85" w:rsidRPr="00F16C85">
              <w:rPr>
                <w:rFonts w:asciiTheme="minorHAnsi" w:hAnsiTheme="minorHAnsi" w:cstheme="minorHAnsi"/>
                <w:color w:val="000000"/>
                <w:sz w:val="20"/>
                <w:szCs w:val="20"/>
              </w:rPr>
              <w:t>.</w:t>
            </w:r>
            <w:r w:rsidR="00700EF2" w:rsidRPr="009D5FAC">
              <w:rPr>
                <w:rFonts w:asciiTheme="minorHAnsi" w:hAnsiTheme="minorHAnsi" w:cstheme="minorHAnsi"/>
                <w:color w:val="000000"/>
                <w:sz w:val="20"/>
                <w:szCs w:val="20"/>
              </w:rPr>
              <w:t xml:space="preserve"> </w:t>
            </w:r>
          </w:p>
        </w:tc>
        <w:tc>
          <w:tcPr>
            <w:tcW w:w="555" w:type="dxa"/>
          </w:tcPr>
          <w:p w14:paraId="21D84523" w14:textId="77777777" w:rsidR="009E5C67" w:rsidRPr="00FA7552" w:rsidRDefault="009E5C67" w:rsidP="00230B0E">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00E1157A" w14:textId="3D9178F8"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57" w:anchor="se38.1.16_1117" w:history="1">
              <w:r w:rsidR="000A6057" w:rsidRPr="00DC1488">
                <w:rPr>
                  <w:rStyle w:val="Hyperlink"/>
                  <w:rFonts w:asciiTheme="minorHAnsi" w:hAnsiTheme="minorHAnsi"/>
                  <w:sz w:val="20"/>
                  <w:szCs w:val="20"/>
                </w:rPr>
                <w:t>38 CFR 16.117</w:t>
              </w:r>
            </w:hyperlink>
            <w:r w:rsidR="000A6057" w:rsidRPr="00FA7552">
              <w:rPr>
                <w:rFonts w:asciiTheme="minorHAnsi" w:hAnsiTheme="minorHAnsi"/>
                <w:color w:val="000000"/>
                <w:sz w:val="20"/>
                <w:szCs w:val="20"/>
              </w:rPr>
              <w:t>(b)(2)</w:t>
            </w:r>
          </w:p>
        </w:tc>
        <w:tc>
          <w:tcPr>
            <w:tcW w:w="1137" w:type="dxa"/>
            <w:tcBorders>
              <w:bottom w:val="single" w:sz="4" w:space="0" w:color="auto"/>
            </w:tcBorders>
          </w:tcPr>
          <w:p w14:paraId="5601A0EB"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4EF31845" w14:textId="77777777" w:rsidTr="00327706">
        <w:tc>
          <w:tcPr>
            <w:tcW w:w="9598" w:type="dxa"/>
            <w:shd w:val="clear" w:color="auto" w:fill="FFFFFF" w:themeFill="background1"/>
          </w:tcPr>
          <w:p w14:paraId="3730107F" w14:textId="554E206C"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700EF2" w:rsidRPr="009D5FAC">
              <w:rPr>
                <w:rFonts w:asciiTheme="minorHAnsi" w:hAnsiTheme="minorHAnsi" w:cstheme="minorHAnsi"/>
                <w:color w:val="000000"/>
                <w:sz w:val="20"/>
                <w:szCs w:val="20"/>
              </w:rPr>
              <w:t>8</w:t>
            </w:r>
            <w:r w:rsidRPr="009D5FAC">
              <w:rPr>
                <w:rFonts w:asciiTheme="minorHAnsi" w:hAnsiTheme="minorHAnsi" w:cstheme="minorHAnsi"/>
                <w:color w:val="000000"/>
                <w:sz w:val="20"/>
                <w:szCs w:val="20"/>
              </w:rPr>
              <w:t xml:space="preserve">.c.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The IRB may waive the requirement for the investigator to obtain a signed consent document for some or all subjects if it finds </w:t>
            </w:r>
            <w:r w:rsidR="00700EF2" w:rsidRPr="009D5FAC">
              <w:rPr>
                <w:rFonts w:asciiTheme="minorHAnsi" w:hAnsiTheme="minorHAnsi" w:cstheme="minorHAnsi"/>
                <w:color w:val="000000"/>
                <w:sz w:val="20"/>
                <w:szCs w:val="20"/>
              </w:rPr>
              <w:t>any of the following</w:t>
            </w:r>
            <w:r w:rsidRPr="009D5FAC">
              <w:rPr>
                <w:rFonts w:asciiTheme="minorHAnsi" w:hAnsiTheme="minorHAnsi" w:cstheme="minorHAnsi"/>
                <w:color w:val="000000"/>
                <w:sz w:val="20"/>
                <w:szCs w:val="20"/>
              </w:rPr>
              <w:t>:</w:t>
            </w:r>
          </w:p>
        </w:tc>
        <w:tc>
          <w:tcPr>
            <w:tcW w:w="555" w:type="dxa"/>
            <w:shd w:val="clear" w:color="auto" w:fill="FFFFFF" w:themeFill="background1"/>
          </w:tcPr>
          <w:p w14:paraId="49F5B2F3"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30B3FFDB" w14:textId="4676C9D1" w:rsidR="00DC1488" w:rsidRDefault="00000000" w:rsidP="009D5FAC">
            <w:pPr>
              <w:tabs>
                <w:tab w:val="left" w:pos="288"/>
                <w:tab w:val="left" w:pos="576"/>
                <w:tab w:val="left" w:pos="864"/>
              </w:tabs>
              <w:jc w:val="center"/>
              <w:rPr>
                <w:rStyle w:val="Hyperlink"/>
                <w:rFonts w:asciiTheme="minorHAnsi" w:hAnsiTheme="minorHAnsi"/>
                <w:sz w:val="20"/>
                <w:szCs w:val="20"/>
              </w:rPr>
            </w:pPr>
            <w:hyperlink r:id="rId258" w:history="1">
              <w:r w:rsidR="00DC1488" w:rsidRPr="00DC1488">
                <w:rPr>
                  <w:rStyle w:val="Hyperlink"/>
                  <w:rFonts w:asciiTheme="minorHAnsi" w:hAnsiTheme="minorHAnsi"/>
                  <w:sz w:val="20"/>
                  <w:szCs w:val="20"/>
                </w:rPr>
                <w:t>38 CFR 16.117</w:t>
              </w:r>
            </w:hyperlink>
            <w:r w:rsidR="00DC1488">
              <w:rPr>
                <w:rStyle w:val="Hyperlink"/>
                <w:rFonts w:asciiTheme="minorHAnsi" w:hAnsiTheme="minorHAnsi"/>
                <w:sz w:val="20"/>
                <w:szCs w:val="20"/>
              </w:rPr>
              <w:t>(c)</w:t>
            </w:r>
            <w:r w:rsidR="00E23A80" w:rsidRPr="007F0ED3">
              <w:rPr>
                <w:rStyle w:val="Hyperlink"/>
                <w:rFonts w:asciiTheme="minorHAnsi" w:hAnsiTheme="minorHAnsi"/>
                <w:color w:val="FF0000"/>
                <w:sz w:val="20"/>
                <w:szCs w:val="20"/>
              </w:rPr>
              <w:t>*</w:t>
            </w:r>
          </w:p>
          <w:p w14:paraId="71DEF3CF" w14:textId="7D336E15"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59" w:anchor="se38.1.16_1117" w:history="1">
              <w:r w:rsidR="000A6057" w:rsidRPr="00DC1488">
                <w:rPr>
                  <w:rStyle w:val="Hyperlink"/>
                  <w:rFonts w:asciiTheme="minorHAnsi" w:hAnsiTheme="minorHAnsi"/>
                  <w:sz w:val="20"/>
                  <w:szCs w:val="20"/>
                </w:rPr>
                <w:t>38 CFR 16.117</w:t>
              </w:r>
            </w:hyperlink>
            <w:r w:rsidR="000A6057" w:rsidRPr="00FA7552">
              <w:rPr>
                <w:rFonts w:asciiTheme="minorHAnsi" w:hAnsiTheme="minorHAnsi"/>
                <w:color w:val="000000"/>
                <w:sz w:val="20"/>
                <w:szCs w:val="20"/>
              </w:rPr>
              <w:t>(c)</w:t>
            </w:r>
          </w:p>
        </w:tc>
        <w:tc>
          <w:tcPr>
            <w:tcW w:w="1137" w:type="dxa"/>
            <w:shd w:val="clear" w:color="auto" w:fill="FFFFFF" w:themeFill="background1"/>
          </w:tcPr>
          <w:p w14:paraId="113C3CBF"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3328D3E9" w14:textId="77777777" w:rsidTr="00327706">
        <w:tc>
          <w:tcPr>
            <w:tcW w:w="9598" w:type="dxa"/>
          </w:tcPr>
          <w:p w14:paraId="5EF6E156" w14:textId="1450641B"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700EF2" w:rsidRPr="009D5FAC">
              <w:rPr>
                <w:rFonts w:asciiTheme="minorHAnsi" w:hAnsiTheme="minorHAnsi" w:cstheme="minorHAnsi"/>
                <w:color w:val="000000"/>
                <w:sz w:val="20"/>
                <w:szCs w:val="20"/>
              </w:rPr>
              <w:t>8</w:t>
            </w:r>
            <w:r w:rsidRPr="009D5FAC">
              <w:rPr>
                <w:rFonts w:asciiTheme="minorHAnsi" w:hAnsiTheme="minorHAnsi" w:cstheme="minorHAnsi"/>
                <w:color w:val="000000"/>
                <w:sz w:val="20"/>
                <w:szCs w:val="20"/>
              </w:rPr>
              <w:t xml:space="preserve">.c(1).  That the only record linking the subject and the research is the consent </w:t>
            </w:r>
            <w:r w:rsidR="00700EF2" w:rsidRPr="009D5FAC">
              <w:rPr>
                <w:rFonts w:asciiTheme="minorHAnsi" w:hAnsiTheme="minorHAnsi" w:cstheme="minorHAnsi"/>
                <w:color w:val="000000"/>
                <w:sz w:val="20"/>
                <w:szCs w:val="20"/>
              </w:rPr>
              <w:t>form</w:t>
            </w:r>
            <w:r w:rsidRPr="009D5FAC">
              <w:rPr>
                <w:rFonts w:asciiTheme="minorHAnsi" w:hAnsiTheme="minorHAnsi" w:cstheme="minorHAnsi"/>
                <w:color w:val="000000"/>
                <w:sz w:val="20"/>
                <w:szCs w:val="20"/>
              </w:rPr>
              <w:t xml:space="preserve"> and the principal risk is potential harm resulting from a breach of confidentiality. Each subject </w:t>
            </w:r>
            <w:r w:rsidR="00700EF2" w:rsidRPr="009D5FAC">
              <w:rPr>
                <w:rFonts w:asciiTheme="minorHAnsi" w:hAnsiTheme="minorHAnsi" w:cstheme="minorHAnsi"/>
                <w:color w:val="000000"/>
                <w:sz w:val="20"/>
                <w:szCs w:val="20"/>
              </w:rPr>
              <w:t xml:space="preserve">(or LAR) </w:t>
            </w:r>
            <w:r w:rsidRPr="009D5FAC">
              <w:rPr>
                <w:rFonts w:asciiTheme="minorHAnsi" w:hAnsiTheme="minorHAnsi" w:cstheme="minorHAnsi"/>
                <w:color w:val="000000"/>
                <w:sz w:val="20"/>
                <w:szCs w:val="20"/>
              </w:rPr>
              <w:t xml:space="preserve">will be asked whether the subject wants documentation linking the subject with the research, and the subject’s wishes will govern; </w:t>
            </w:r>
          </w:p>
        </w:tc>
        <w:tc>
          <w:tcPr>
            <w:tcW w:w="555" w:type="dxa"/>
          </w:tcPr>
          <w:p w14:paraId="402F8B04"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7AF4EC12" w14:textId="2207BDA2"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60" w:anchor="se38.1.16_1117" w:history="1">
              <w:r w:rsidR="009E5C67" w:rsidRPr="00DC1488">
                <w:rPr>
                  <w:rStyle w:val="Hyperlink"/>
                  <w:rFonts w:asciiTheme="minorHAnsi" w:hAnsiTheme="minorHAnsi"/>
                  <w:sz w:val="20"/>
                  <w:szCs w:val="20"/>
                </w:rPr>
                <w:t>38 CFR 16.117</w:t>
              </w:r>
            </w:hyperlink>
            <w:r w:rsidR="009E5C67" w:rsidRPr="00FA7552">
              <w:rPr>
                <w:rFonts w:asciiTheme="minorHAnsi" w:hAnsiTheme="minorHAnsi"/>
                <w:color w:val="000000"/>
                <w:sz w:val="20"/>
                <w:szCs w:val="20"/>
              </w:rPr>
              <w:t>(c)(1)</w:t>
            </w:r>
            <w:r w:rsidR="00700EF2">
              <w:rPr>
                <w:rFonts w:asciiTheme="minorHAnsi" w:hAnsiTheme="minorHAnsi"/>
                <w:color w:val="000000"/>
                <w:sz w:val="20"/>
                <w:szCs w:val="20"/>
              </w:rPr>
              <w:t>(i)</w:t>
            </w:r>
          </w:p>
        </w:tc>
        <w:tc>
          <w:tcPr>
            <w:tcW w:w="1137" w:type="dxa"/>
          </w:tcPr>
          <w:p w14:paraId="211163A7"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219E64D9" w14:textId="77777777" w:rsidTr="00327706">
        <w:tc>
          <w:tcPr>
            <w:tcW w:w="9598" w:type="dxa"/>
          </w:tcPr>
          <w:p w14:paraId="40566E1B" w14:textId="6B1D0BB7"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700EF2" w:rsidRPr="009D5FAC">
              <w:rPr>
                <w:rFonts w:asciiTheme="minorHAnsi" w:hAnsiTheme="minorHAnsi" w:cstheme="minorHAnsi"/>
                <w:color w:val="000000"/>
                <w:sz w:val="20"/>
                <w:szCs w:val="20"/>
              </w:rPr>
              <w:t>8</w:t>
            </w:r>
            <w:r w:rsidRPr="009D5FAC">
              <w:rPr>
                <w:rFonts w:asciiTheme="minorHAnsi" w:hAnsiTheme="minorHAnsi" w:cstheme="minorHAnsi"/>
                <w:color w:val="000000"/>
                <w:sz w:val="20"/>
                <w:szCs w:val="20"/>
              </w:rPr>
              <w:t>.c(2).  That the research presents no more than minimal risk of harm to subjects and involves no procedures for which written consent is normally required outside of the research context</w:t>
            </w:r>
            <w:r w:rsidR="0025793B">
              <w:rPr>
                <w:rFonts w:asciiTheme="minorHAnsi" w:hAnsiTheme="minorHAnsi" w:cstheme="minorHAnsi"/>
                <w:color w:val="000000"/>
                <w:sz w:val="20"/>
                <w:szCs w:val="20"/>
              </w:rPr>
              <w:t>; or</w:t>
            </w:r>
          </w:p>
        </w:tc>
        <w:tc>
          <w:tcPr>
            <w:tcW w:w="555" w:type="dxa"/>
          </w:tcPr>
          <w:p w14:paraId="4ECAE131"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582DF768" w14:textId="145B78AA"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61" w:anchor="se38.1.16_1117" w:history="1">
              <w:r w:rsidR="009E5C67" w:rsidRPr="00DC1488">
                <w:rPr>
                  <w:rStyle w:val="Hyperlink"/>
                  <w:rFonts w:asciiTheme="minorHAnsi" w:hAnsiTheme="minorHAnsi"/>
                  <w:sz w:val="20"/>
                  <w:szCs w:val="20"/>
                </w:rPr>
                <w:t>38 CFR 16.117</w:t>
              </w:r>
            </w:hyperlink>
            <w:r w:rsidR="009E5C67" w:rsidRPr="00FA7552">
              <w:rPr>
                <w:rFonts w:asciiTheme="minorHAnsi" w:hAnsiTheme="minorHAnsi"/>
                <w:color w:val="000000"/>
                <w:sz w:val="20"/>
                <w:szCs w:val="20"/>
              </w:rPr>
              <w:t>(c)(</w:t>
            </w:r>
            <w:r w:rsidR="00700EF2">
              <w:rPr>
                <w:rFonts w:asciiTheme="minorHAnsi" w:hAnsiTheme="minorHAnsi"/>
                <w:color w:val="000000"/>
                <w:sz w:val="20"/>
                <w:szCs w:val="20"/>
              </w:rPr>
              <w:t>1</w:t>
            </w:r>
            <w:r w:rsidR="009E5C67" w:rsidRPr="00FA7552">
              <w:rPr>
                <w:rFonts w:asciiTheme="minorHAnsi" w:hAnsiTheme="minorHAnsi"/>
                <w:color w:val="000000"/>
                <w:sz w:val="20"/>
                <w:szCs w:val="20"/>
              </w:rPr>
              <w:t>)</w:t>
            </w:r>
            <w:r w:rsidR="00700EF2">
              <w:rPr>
                <w:rFonts w:asciiTheme="minorHAnsi" w:hAnsiTheme="minorHAnsi"/>
                <w:color w:val="000000"/>
                <w:sz w:val="20"/>
                <w:szCs w:val="20"/>
              </w:rPr>
              <w:t>(ii)</w:t>
            </w:r>
          </w:p>
        </w:tc>
        <w:tc>
          <w:tcPr>
            <w:tcW w:w="1137" w:type="dxa"/>
          </w:tcPr>
          <w:p w14:paraId="76792C1E"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700EF2" w:rsidRPr="00FA7552" w14:paraId="00194D08" w14:textId="77777777" w:rsidTr="00327706">
        <w:tc>
          <w:tcPr>
            <w:tcW w:w="9598" w:type="dxa"/>
          </w:tcPr>
          <w:p w14:paraId="76F122B3" w14:textId="621094A2" w:rsidR="00700EF2" w:rsidRPr="009D5FAC" w:rsidRDefault="00E06A41"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18.c</w:t>
            </w:r>
            <w:r w:rsidR="00700EF2" w:rsidRPr="009D5FAC">
              <w:rPr>
                <w:rFonts w:asciiTheme="minorHAnsi" w:hAnsiTheme="minorHAnsi" w:cstheme="minorHAnsi"/>
                <w:color w:val="000000"/>
                <w:sz w:val="20"/>
                <w:szCs w:val="20"/>
              </w:rPr>
              <w:t>(3)</w:t>
            </w:r>
            <w:r w:rsidR="00140DBD">
              <w:rPr>
                <w:rFonts w:asciiTheme="minorHAnsi" w:hAnsiTheme="minorHAnsi" w:cstheme="minorHAnsi"/>
                <w:color w:val="000000"/>
                <w:sz w:val="20"/>
                <w:szCs w:val="20"/>
              </w:rPr>
              <w:t>.</w:t>
            </w:r>
            <w:r w:rsidR="00700EF2"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00700EF2" w:rsidRPr="009D5FAC">
              <w:rPr>
                <w:rFonts w:asciiTheme="minorHAnsi" w:hAnsiTheme="minorHAnsi" w:cstheme="minorHAnsi"/>
                <w:color w:val="000000"/>
                <w:sz w:val="20"/>
                <w:szCs w:val="20"/>
              </w:rPr>
              <w:t xml:space="preserve">For studies subject to the 2018 Requirements, if the subjects or LARs are members of a distinct cultural group or community in which signing an informed consent form is not the norm, that the research presents no more than minimal risk of harm to subjects and </w:t>
            </w:r>
            <w:proofErr w:type="gramStart"/>
            <w:r w:rsidR="00700EF2" w:rsidRPr="009D5FAC">
              <w:rPr>
                <w:rFonts w:asciiTheme="minorHAnsi" w:hAnsiTheme="minorHAnsi" w:cstheme="minorHAnsi"/>
                <w:color w:val="000000"/>
                <w:sz w:val="20"/>
                <w:szCs w:val="20"/>
              </w:rPr>
              <w:t>provided that</w:t>
            </w:r>
            <w:proofErr w:type="gramEnd"/>
            <w:r w:rsidR="00700EF2" w:rsidRPr="009D5FAC">
              <w:rPr>
                <w:rFonts w:asciiTheme="minorHAnsi" w:hAnsiTheme="minorHAnsi" w:cstheme="minorHAnsi"/>
                <w:color w:val="000000"/>
                <w:sz w:val="20"/>
                <w:szCs w:val="20"/>
              </w:rPr>
              <w:t xml:space="preserve"> there is an appropriate alternative mechanism for documenting that informed consent was obtained.</w:t>
            </w:r>
          </w:p>
        </w:tc>
        <w:tc>
          <w:tcPr>
            <w:tcW w:w="555" w:type="dxa"/>
          </w:tcPr>
          <w:p w14:paraId="1BCD322D" w14:textId="77777777" w:rsidR="00700EF2" w:rsidRPr="00FA7552" w:rsidRDefault="00700EF2" w:rsidP="00C72658">
            <w:pPr>
              <w:tabs>
                <w:tab w:val="left" w:pos="288"/>
                <w:tab w:val="left" w:pos="576"/>
                <w:tab w:val="left" w:pos="864"/>
              </w:tabs>
              <w:rPr>
                <w:rFonts w:asciiTheme="minorHAnsi" w:hAnsiTheme="minorHAnsi"/>
                <w:color w:val="000000"/>
                <w:sz w:val="20"/>
                <w:szCs w:val="20"/>
              </w:rPr>
            </w:pPr>
          </w:p>
        </w:tc>
        <w:tc>
          <w:tcPr>
            <w:tcW w:w="2812" w:type="dxa"/>
          </w:tcPr>
          <w:p w14:paraId="2A0AB9A6" w14:textId="215E1B05" w:rsidR="00700EF2" w:rsidRDefault="00000000" w:rsidP="009D5FAC">
            <w:pPr>
              <w:tabs>
                <w:tab w:val="left" w:pos="288"/>
                <w:tab w:val="left" w:pos="576"/>
                <w:tab w:val="left" w:pos="864"/>
              </w:tabs>
              <w:jc w:val="center"/>
            </w:pPr>
            <w:hyperlink r:id="rId262" w:anchor="se38.1.16_1117" w:history="1">
              <w:r w:rsidR="00700EF2" w:rsidRPr="00DC1488">
                <w:rPr>
                  <w:rStyle w:val="Hyperlink"/>
                  <w:rFonts w:asciiTheme="minorHAnsi" w:hAnsiTheme="minorHAnsi"/>
                  <w:sz w:val="20"/>
                  <w:szCs w:val="20"/>
                </w:rPr>
                <w:t>38 CFR 16.117</w:t>
              </w:r>
            </w:hyperlink>
            <w:r w:rsidR="00700EF2" w:rsidRPr="00FA7552">
              <w:rPr>
                <w:rFonts w:asciiTheme="minorHAnsi" w:hAnsiTheme="minorHAnsi"/>
                <w:color w:val="000000"/>
                <w:sz w:val="20"/>
                <w:szCs w:val="20"/>
              </w:rPr>
              <w:t>(c)(</w:t>
            </w:r>
            <w:r w:rsidR="00700EF2">
              <w:rPr>
                <w:rFonts w:asciiTheme="minorHAnsi" w:hAnsiTheme="minorHAnsi"/>
                <w:color w:val="000000"/>
                <w:sz w:val="20"/>
                <w:szCs w:val="20"/>
              </w:rPr>
              <w:t>1</w:t>
            </w:r>
            <w:r w:rsidR="00700EF2" w:rsidRPr="00FA7552">
              <w:rPr>
                <w:rFonts w:asciiTheme="minorHAnsi" w:hAnsiTheme="minorHAnsi"/>
                <w:color w:val="000000"/>
                <w:sz w:val="20"/>
                <w:szCs w:val="20"/>
              </w:rPr>
              <w:t>)</w:t>
            </w:r>
            <w:r w:rsidR="00700EF2">
              <w:rPr>
                <w:rFonts w:asciiTheme="minorHAnsi" w:hAnsiTheme="minorHAnsi"/>
                <w:color w:val="000000"/>
                <w:sz w:val="20"/>
                <w:szCs w:val="20"/>
              </w:rPr>
              <w:t>(iii)</w:t>
            </w:r>
          </w:p>
        </w:tc>
        <w:tc>
          <w:tcPr>
            <w:tcW w:w="1137" w:type="dxa"/>
          </w:tcPr>
          <w:p w14:paraId="7880CBD9" w14:textId="77777777" w:rsidR="00700EF2" w:rsidRPr="00FA7552" w:rsidRDefault="00700EF2" w:rsidP="00C72658">
            <w:pPr>
              <w:tabs>
                <w:tab w:val="left" w:pos="288"/>
                <w:tab w:val="left" w:pos="576"/>
                <w:tab w:val="left" w:pos="864"/>
              </w:tabs>
              <w:rPr>
                <w:rFonts w:asciiTheme="minorHAnsi" w:hAnsiTheme="minorHAnsi"/>
                <w:color w:val="000000"/>
                <w:sz w:val="20"/>
                <w:szCs w:val="20"/>
              </w:rPr>
            </w:pPr>
          </w:p>
        </w:tc>
      </w:tr>
      <w:tr w:rsidR="009E5C67" w:rsidRPr="00FA7552" w14:paraId="33C5139A" w14:textId="77777777" w:rsidTr="00327706">
        <w:tc>
          <w:tcPr>
            <w:tcW w:w="9598" w:type="dxa"/>
          </w:tcPr>
          <w:p w14:paraId="548FACAD" w14:textId="573B3B29"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E06A41" w:rsidRPr="009D5FAC">
              <w:rPr>
                <w:rFonts w:asciiTheme="minorHAnsi" w:hAnsiTheme="minorHAnsi" w:cstheme="minorHAnsi"/>
                <w:color w:val="000000"/>
                <w:sz w:val="20"/>
                <w:szCs w:val="20"/>
              </w:rPr>
              <w:t>8</w:t>
            </w:r>
            <w:r w:rsidRPr="009D5FAC">
              <w:rPr>
                <w:rFonts w:asciiTheme="minorHAnsi" w:hAnsiTheme="minorHAnsi" w:cstheme="minorHAnsi"/>
                <w:color w:val="000000"/>
                <w:sz w:val="20"/>
                <w:szCs w:val="20"/>
              </w:rPr>
              <w:t>.</w:t>
            </w:r>
            <w:r w:rsidR="00E06A41" w:rsidRPr="009D5FAC">
              <w:rPr>
                <w:rFonts w:asciiTheme="minorHAnsi" w:hAnsiTheme="minorHAnsi" w:cstheme="minorHAnsi"/>
                <w:color w:val="000000"/>
                <w:sz w:val="20"/>
                <w:szCs w:val="20"/>
              </w:rPr>
              <w:t>c(3)(</w:t>
            </w:r>
            <w:r w:rsidRPr="009D5FAC">
              <w:rPr>
                <w:rFonts w:asciiTheme="minorHAnsi" w:hAnsiTheme="minorHAnsi" w:cstheme="minorHAnsi"/>
                <w:color w:val="000000"/>
                <w:sz w:val="20"/>
                <w:szCs w:val="20"/>
              </w:rPr>
              <w:t>d</w:t>
            </w:r>
            <w:r w:rsidR="00E06A41" w:rsidRPr="009D5FAC">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In cases in which the documentation requirement is waived, IRB may require the investigator to provide subjects with a written statement regarding the research.</w:t>
            </w:r>
          </w:p>
        </w:tc>
        <w:tc>
          <w:tcPr>
            <w:tcW w:w="555" w:type="dxa"/>
          </w:tcPr>
          <w:p w14:paraId="26E04C81"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05E3BAAC" w14:textId="690D2271"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63" w:anchor="se38.1.16_1117" w:history="1">
              <w:r w:rsidR="009E5C67" w:rsidRPr="00DC1488">
                <w:rPr>
                  <w:rStyle w:val="Hyperlink"/>
                  <w:rFonts w:asciiTheme="minorHAnsi" w:hAnsiTheme="minorHAnsi"/>
                  <w:sz w:val="20"/>
                  <w:szCs w:val="20"/>
                </w:rPr>
                <w:t>38 CFR 16.117</w:t>
              </w:r>
            </w:hyperlink>
            <w:r w:rsidR="009E5C67" w:rsidRPr="00FA7552">
              <w:rPr>
                <w:rFonts w:asciiTheme="minorHAnsi" w:hAnsiTheme="minorHAnsi"/>
                <w:color w:val="000000"/>
                <w:sz w:val="20"/>
                <w:szCs w:val="20"/>
              </w:rPr>
              <w:t>(c)(2)</w:t>
            </w:r>
          </w:p>
        </w:tc>
        <w:tc>
          <w:tcPr>
            <w:tcW w:w="1137" w:type="dxa"/>
            <w:tcBorders>
              <w:bottom w:val="single" w:sz="4" w:space="0" w:color="auto"/>
            </w:tcBorders>
          </w:tcPr>
          <w:p w14:paraId="0C7D08BE"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7864CAD9" w14:textId="77777777" w:rsidTr="00327706">
        <w:tc>
          <w:tcPr>
            <w:tcW w:w="9598" w:type="dxa"/>
            <w:shd w:val="clear" w:color="auto" w:fill="auto"/>
          </w:tcPr>
          <w:p w14:paraId="68E53E15" w14:textId="476F0244" w:rsidR="009E5C67" w:rsidRPr="009D5FAC" w:rsidRDefault="009E5C67" w:rsidP="00574274">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E06A41" w:rsidRPr="009D5FAC">
              <w:rPr>
                <w:rFonts w:asciiTheme="minorHAnsi" w:hAnsiTheme="minorHAnsi" w:cstheme="minorHAnsi"/>
                <w:color w:val="000000"/>
                <w:sz w:val="20"/>
                <w:szCs w:val="20"/>
              </w:rPr>
              <w:t>8</w:t>
            </w:r>
            <w:r w:rsidRPr="009D5FAC">
              <w:rPr>
                <w:rFonts w:asciiTheme="minorHAnsi" w:hAnsiTheme="minorHAnsi" w:cstheme="minorHAnsi"/>
                <w:color w:val="000000"/>
                <w:sz w:val="20"/>
                <w:szCs w:val="20"/>
              </w:rPr>
              <w:t>.</w:t>
            </w:r>
            <w:r w:rsidR="00E06A41" w:rsidRPr="009D5FAC">
              <w:rPr>
                <w:rFonts w:asciiTheme="minorHAnsi" w:hAnsiTheme="minorHAnsi" w:cstheme="minorHAnsi"/>
                <w:color w:val="000000"/>
                <w:sz w:val="20"/>
                <w:szCs w:val="20"/>
              </w:rPr>
              <w:t>c</w:t>
            </w:r>
            <w:r w:rsidRPr="009D5FAC">
              <w:rPr>
                <w:rFonts w:asciiTheme="minorHAnsi" w:hAnsiTheme="minorHAnsi" w:cstheme="minorHAnsi"/>
                <w:color w:val="000000"/>
                <w:sz w:val="20"/>
                <w:szCs w:val="20"/>
              </w:rPr>
              <w:t>(</w:t>
            </w:r>
            <w:r w:rsidR="00E06A41" w:rsidRPr="009D5FAC">
              <w:rPr>
                <w:rFonts w:asciiTheme="minorHAnsi" w:hAnsiTheme="minorHAnsi" w:cstheme="minorHAnsi"/>
                <w:color w:val="000000"/>
                <w:sz w:val="20"/>
                <w:szCs w:val="20"/>
              </w:rPr>
              <w:t>3</w:t>
            </w:r>
            <w:r w:rsidRPr="009D5FAC">
              <w:rPr>
                <w:rFonts w:asciiTheme="minorHAnsi" w:hAnsiTheme="minorHAnsi" w:cstheme="minorHAnsi"/>
                <w:color w:val="000000"/>
                <w:sz w:val="20"/>
                <w:szCs w:val="20"/>
              </w:rPr>
              <w:t>)(</w:t>
            </w:r>
            <w:r w:rsidR="00E06A41" w:rsidRPr="009D5FAC">
              <w:rPr>
                <w:rFonts w:asciiTheme="minorHAnsi" w:hAnsiTheme="minorHAnsi" w:cstheme="minorHAnsi"/>
                <w:color w:val="000000"/>
                <w:sz w:val="20"/>
                <w:szCs w:val="20"/>
              </w:rPr>
              <w:t>e</w:t>
            </w:r>
            <w:r w:rsidRPr="009D5FAC">
              <w:rPr>
                <w:rFonts w:asciiTheme="minorHAnsi" w:hAnsiTheme="minorHAnsi" w:cstheme="minorHAnsi"/>
                <w:color w:val="000000"/>
                <w:sz w:val="20"/>
                <w:szCs w:val="20"/>
              </w:rPr>
              <w:t xml:space="preserve">).  </w:t>
            </w:r>
            <w:r w:rsidR="00700EF2" w:rsidRPr="009D5FAC">
              <w:rPr>
                <w:rFonts w:asciiTheme="minorHAnsi" w:hAnsiTheme="minorHAnsi" w:cstheme="minorHAnsi"/>
                <w:color w:val="000000"/>
                <w:sz w:val="20"/>
                <w:szCs w:val="20"/>
              </w:rPr>
              <w:t xml:space="preserve">Documentation of </w:t>
            </w:r>
            <w:r w:rsidRPr="009D5FAC">
              <w:rPr>
                <w:rFonts w:asciiTheme="minorHAnsi" w:hAnsiTheme="minorHAnsi" w:cstheme="minorHAnsi"/>
                <w:color w:val="000000"/>
                <w:sz w:val="20"/>
                <w:szCs w:val="20"/>
              </w:rPr>
              <w:t xml:space="preserve">Consent may be obtained electronically so long as the informed consent process meets all requirements in </w:t>
            </w:r>
            <w:r w:rsidR="005F2180" w:rsidRPr="009D5FAC">
              <w:rPr>
                <w:rFonts w:asciiTheme="minorHAnsi" w:hAnsiTheme="minorHAnsi" w:cstheme="minorHAnsi"/>
                <w:color w:val="000000"/>
                <w:sz w:val="20"/>
                <w:szCs w:val="20"/>
              </w:rPr>
              <w:t>section 18</w:t>
            </w:r>
            <w:r w:rsidR="00521A02">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of this </w:t>
            </w:r>
            <w:r w:rsidR="005F2180" w:rsidRPr="009D5FAC">
              <w:rPr>
                <w:rFonts w:asciiTheme="minorHAnsi" w:hAnsiTheme="minorHAnsi" w:cstheme="minorHAnsi"/>
                <w:color w:val="000000"/>
                <w:sz w:val="20"/>
                <w:szCs w:val="20"/>
              </w:rPr>
              <w:t>Directive [</w:t>
            </w:r>
            <w:hyperlink r:id="rId264" w:history="1">
              <w:r w:rsidR="00694499">
                <w:rPr>
                  <w:rStyle w:val="Hyperlink"/>
                  <w:rFonts w:asciiTheme="minorHAnsi" w:hAnsiTheme="minorHAnsi" w:cstheme="minorHAnsi"/>
                  <w:sz w:val="20"/>
                  <w:szCs w:val="20"/>
                </w:rPr>
                <w:t>1200.05(</w:t>
              </w:r>
              <w:r w:rsidR="00B80E56">
                <w:rPr>
                  <w:rStyle w:val="Hyperlink"/>
                  <w:rFonts w:asciiTheme="minorHAnsi" w:hAnsiTheme="minorHAnsi" w:cstheme="minorHAnsi"/>
                  <w:sz w:val="20"/>
                  <w:szCs w:val="20"/>
                </w:rPr>
                <w:t>3</w:t>
              </w:r>
              <w:r w:rsidR="00694499">
                <w:rPr>
                  <w:rStyle w:val="Hyperlink"/>
                  <w:rFonts w:asciiTheme="minorHAnsi" w:hAnsiTheme="minorHAnsi" w:cstheme="minorHAnsi"/>
                  <w:sz w:val="20"/>
                  <w:szCs w:val="20"/>
                </w:rPr>
                <w:t>)</w:t>
              </w:r>
            </w:hyperlink>
            <w:r w:rsidR="005F2180" w:rsidRPr="009D5FAC">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and VA requirements</w:t>
            </w:r>
            <w:r w:rsidR="005F2180" w:rsidRPr="009D5FAC">
              <w:rPr>
                <w:rFonts w:asciiTheme="minorHAnsi" w:hAnsiTheme="minorHAnsi" w:cstheme="minorHAnsi"/>
                <w:color w:val="000000"/>
                <w:sz w:val="20"/>
                <w:szCs w:val="20"/>
              </w:rPr>
              <w:t xml:space="preserve"> for use of electronic signatures.</w:t>
            </w:r>
          </w:p>
        </w:tc>
        <w:tc>
          <w:tcPr>
            <w:tcW w:w="555" w:type="dxa"/>
            <w:shd w:val="clear" w:color="auto" w:fill="auto"/>
          </w:tcPr>
          <w:p w14:paraId="3D8B98A6"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shd w:val="clear" w:color="auto" w:fill="auto"/>
          </w:tcPr>
          <w:p w14:paraId="2F6BFD29" w14:textId="77777777" w:rsidR="009E5C67" w:rsidRPr="00FA7552"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shd w:val="clear" w:color="auto" w:fill="auto"/>
          </w:tcPr>
          <w:p w14:paraId="5CDBD41A"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3C4F4534" w14:textId="77777777" w:rsidTr="00327706">
        <w:tc>
          <w:tcPr>
            <w:tcW w:w="9598" w:type="dxa"/>
            <w:shd w:val="clear" w:color="auto" w:fill="FFFFFF" w:themeFill="background1"/>
          </w:tcPr>
          <w:p w14:paraId="1458EB35" w14:textId="1BEFE168" w:rsidR="009E5C67" w:rsidRPr="009D5FAC" w:rsidRDefault="009E5C67" w:rsidP="00DC59C5">
            <w:pPr>
              <w:pStyle w:val="Heading1"/>
              <w:numPr>
                <w:ilvl w:val="0"/>
                <w:numId w:val="1"/>
              </w:numPr>
              <w:ind w:left="360" w:firstLine="0"/>
              <w:rPr>
                <w:rFonts w:asciiTheme="minorHAnsi" w:hAnsiTheme="minorHAnsi" w:cstheme="minorHAnsi"/>
                <w:szCs w:val="20"/>
              </w:rPr>
            </w:pPr>
            <w:bookmarkStart w:id="102" w:name="_Ref536451256"/>
            <w:bookmarkStart w:id="103" w:name="_Toc78445671"/>
            <w:bookmarkStart w:id="104" w:name="Section_19" w:colFirst="0" w:colLast="0"/>
            <w:r w:rsidRPr="00CC18CF">
              <w:rPr>
                <w:rFonts w:asciiTheme="minorHAnsi" w:hAnsiTheme="minorHAnsi" w:cstheme="minorHAnsi"/>
                <w:szCs w:val="20"/>
              </w:rPr>
              <w:t xml:space="preserve">RESEARCH INVOLVING PREGNANT WOMEN, HUMAN FETUSES, AND </w:t>
            </w:r>
            <w:r w:rsidRPr="009D5FAC">
              <w:rPr>
                <w:rFonts w:asciiTheme="minorHAnsi" w:hAnsiTheme="minorHAnsi" w:cstheme="minorHAnsi"/>
                <w:szCs w:val="20"/>
              </w:rPr>
              <w:t>NEONATES AS SUBJECTS</w:t>
            </w:r>
            <w:r w:rsidR="004848DE" w:rsidRPr="009D5FAC">
              <w:rPr>
                <w:rFonts w:asciiTheme="minorHAnsi" w:hAnsiTheme="minorHAnsi" w:cstheme="minorHAnsi"/>
                <w:szCs w:val="20"/>
              </w:rPr>
              <w:t>:</w:t>
            </w:r>
            <w:bookmarkEnd w:id="102"/>
            <w:bookmarkEnd w:id="103"/>
          </w:p>
        </w:tc>
        <w:tc>
          <w:tcPr>
            <w:tcW w:w="555" w:type="dxa"/>
            <w:shd w:val="clear" w:color="auto" w:fill="D9D9D9" w:themeFill="background1" w:themeFillShade="D9"/>
          </w:tcPr>
          <w:p w14:paraId="32440933"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7721C529" w14:textId="6D3BDFB9"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65" w:anchor="se38.1.16_1111" w:history="1">
              <w:r w:rsidR="009E5C67" w:rsidRPr="00DC1488">
                <w:rPr>
                  <w:rStyle w:val="Hyperlink"/>
                  <w:rFonts w:asciiTheme="minorHAnsi" w:hAnsiTheme="minorHAnsi"/>
                  <w:sz w:val="20"/>
                  <w:szCs w:val="20"/>
                </w:rPr>
                <w:t>38 CFR 16.111</w:t>
              </w:r>
            </w:hyperlink>
            <w:r w:rsidR="009E5C67" w:rsidRPr="00FA7552">
              <w:rPr>
                <w:rFonts w:asciiTheme="minorHAnsi" w:hAnsiTheme="minorHAnsi"/>
                <w:color w:val="000000"/>
                <w:sz w:val="20"/>
                <w:szCs w:val="20"/>
              </w:rPr>
              <w:t>(b)</w:t>
            </w:r>
          </w:p>
        </w:tc>
        <w:tc>
          <w:tcPr>
            <w:tcW w:w="1137" w:type="dxa"/>
            <w:shd w:val="clear" w:color="auto" w:fill="FFFFFF" w:themeFill="background1"/>
          </w:tcPr>
          <w:p w14:paraId="6595BBB7"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bookmarkEnd w:id="104"/>
      <w:tr w:rsidR="009E5C67" w:rsidRPr="00FA7552" w14:paraId="6243F228" w14:textId="77777777" w:rsidTr="00327706">
        <w:tc>
          <w:tcPr>
            <w:tcW w:w="9598" w:type="dxa"/>
          </w:tcPr>
          <w:p w14:paraId="481EC10B" w14:textId="7D68CFE8" w:rsidR="009E5C67" w:rsidRPr="009D5FAC" w:rsidRDefault="009E5C67" w:rsidP="009C3FAA">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407009" w:rsidRPr="009D5FAC">
              <w:rPr>
                <w:rFonts w:asciiTheme="minorHAnsi" w:hAnsiTheme="minorHAnsi" w:cstheme="minorHAnsi"/>
                <w:color w:val="000000"/>
                <w:sz w:val="20"/>
                <w:szCs w:val="20"/>
              </w:rPr>
              <w:t>9</w:t>
            </w:r>
            <w:r w:rsidRPr="009D5FAC">
              <w:rPr>
                <w:rFonts w:asciiTheme="minorHAnsi" w:hAnsiTheme="minorHAnsi" w:cstheme="minorHAnsi"/>
                <w:color w:val="000000"/>
                <w:sz w:val="20"/>
                <w:szCs w:val="20"/>
              </w:rPr>
              <w:t>.a.  Research that involves provision of in vitro fertilization services can be conducted by VA investigators while on official duty, at VA facilities, or at VA-approved off-site facilities.</w:t>
            </w:r>
            <w:r w:rsidR="00483E56" w:rsidRPr="009D5FAC">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 </w:t>
            </w:r>
            <w:r w:rsidR="00407009" w:rsidRPr="009D5FAC">
              <w:rPr>
                <w:rFonts w:asciiTheme="minorHAnsi" w:hAnsiTheme="minorHAnsi" w:cstheme="minorHAnsi"/>
                <w:bCs/>
                <w:iCs/>
                <w:color w:val="000000"/>
                <w:sz w:val="20"/>
                <w:szCs w:val="20"/>
              </w:rPr>
              <w:t xml:space="preserve">This includes prospective and retrospective research involving provision of or the enhancement of FDA-approved methods of in vitro fertilization for studies involving consenting subjects, both male and female, undergoing or who have undergone in vitro fertilization for the treatment of certain forms of human infertility.  In vitro fertilization is any fertilization of human ova that occurs outside the body of a female, either through a mixture of donor human sperm and ova or by any other means. </w:t>
            </w:r>
          </w:p>
        </w:tc>
        <w:tc>
          <w:tcPr>
            <w:tcW w:w="555" w:type="dxa"/>
          </w:tcPr>
          <w:p w14:paraId="5EE0A513"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6B29C130" w14:textId="77777777" w:rsidR="009E5C67" w:rsidRPr="00FA7552"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tcPr>
          <w:p w14:paraId="3BE52EDF"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C3FAA" w:rsidRPr="00FA7552" w14:paraId="35D02A5A" w14:textId="77777777" w:rsidTr="00327706">
        <w:tc>
          <w:tcPr>
            <w:tcW w:w="9598" w:type="dxa"/>
          </w:tcPr>
          <w:p w14:paraId="76F35D39" w14:textId="1723938E" w:rsidR="009C3FAA" w:rsidRPr="00CC18CF" w:rsidRDefault="009C3FAA" w:rsidP="005A00EB">
            <w:pPr>
              <w:tabs>
                <w:tab w:val="left" w:pos="360"/>
              </w:tabs>
              <w:autoSpaceDE w:val="0"/>
              <w:autoSpaceDN w:val="0"/>
              <w:adjustRightInd w:val="0"/>
              <w:rPr>
                <w:rFonts w:asciiTheme="minorHAnsi" w:hAnsiTheme="minorHAnsi" w:cstheme="minorHAnsi"/>
                <w:color w:val="000000"/>
                <w:sz w:val="20"/>
                <w:szCs w:val="20"/>
              </w:rPr>
            </w:pPr>
            <w:r>
              <w:rPr>
                <w:rFonts w:asciiTheme="minorHAnsi" w:hAnsiTheme="minorHAnsi" w:cstheme="minorHAnsi"/>
                <w:bCs/>
                <w:iCs/>
                <w:color w:val="000000"/>
                <w:sz w:val="20"/>
                <w:szCs w:val="20"/>
              </w:rPr>
              <w:t xml:space="preserve">19.b.  </w:t>
            </w:r>
            <w:r w:rsidRPr="009D5FAC">
              <w:rPr>
                <w:rFonts w:asciiTheme="minorHAnsi" w:hAnsiTheme="minorHAnsi" w:cstheme="minorHAnsi"/>
                <w:iCs/>
                <w:color w:val="000000"/>
                <w:sz w:val="20"/>
                <w:szCs w:val="20"/>
              </w:rPr>
              <w:t>Prospective and retrospective studies that enroll or include pregnant subjects who conceived through in vitro fertilization or other artificial reproductive technologies are permitted.</w:t>
            </w:r>
            <w:r w:rsidRPr="009D5FAC">
              <w:rPr>
                <w:rFonts w:asciiTheme="minorHAnsi" w:hAnsiTheme="minorHAnsi" w:cstheme="minorHAnsi"/>
                <w:i/>
                <w:iCs/>
                <w:color w:val="000000"/>
                <w:sz w:val="20"/>
                <w:szCs w:val="20"/>
              </w:rPr>
              <w:t xml:space="preserve"> </w:t>
            </w:r>
          </w:p>
        </w:tc>
        <w:tc>
          <w:tcPr>
            <w:tcW w:w="555" w:type="dxa"/>
          </w:tcPr>
          <w:p w14:paraId="714C39D5" w14:textId="77777777" w:rsidR="009C3FAA" w:rsidRPr="00FA7552" w:rsidRDefault="009C3FAA" w:rsidP="00574E11">
            <w:pPr>
              <w:rPr>
                <w:rFonts w:asciiTheme="minorHAnsi" w:hAnsiTheme="minorHAnsi"/>
                <w:sz w:val="20"/>
                <w:szCs w:val="20"/>
              </w:rPr>
            </w:pPr>
          </w:p>
        </w:tc>
        <w:tc>
          <w:tcPr>
            <w:tcW w:w="2812" w:type="dxa"/>
          </w:tcPr>
          <w:p w14:paraId="14539066" w14:textId="77777777" w:rsidR="009C3FAA" w:rsidRPr="00FA7552" w:rsidRDefault="009C3FAA" w:rsidP="009D5FAC">
            <w:pPr>
              <w:jc w:val="center"/>
              <w:rPr>
                <w:rFonts w:asciiTheme="minorHAnsi" w:hAnsiTheme="minorHAnsi"/>
                <w:sz w:val="20"/>
                <w:szCs w:val="20"/>
              </w:rPr>
            </w:pPr>
          </w:p>
        </w:tc>
        <w:tc>
          <w:tcPr>
            <w:tcW w:w="1137" w:type="dxa"/>
          </w:tcPr>
          <w:p w14:paraId="64D761CF" w14:textId="77777777" w:rsidR="009C3FAA" w:rsidRPr="00FA7552" w:rsidRDefault="009C3FAA" w:rsidP="00C72658">
            <w:pPr>
              <w:tabs>
                <w:tab w:val="left" w:pos="288"/>
                <w:tab w:val="left" w:pos="576"/>
                <w:tab w:val="left" w:pos="864"/>
              </w:tabs>
              <w:rPr>
                <w:rFonts w:asciiTheme="minorHAnsi" w:hAnsiTheme="minorHAnsi"/>
                <w:color w:val="000000"/>
                <w:sz w:val="20"/>
                <w:szCs w:val="20"/>
              </w:rPr>
            </w:pPr>
          </w:p>
        </w:tc>
      </w:tr>
      <w:tr w:rsidR="009E5C67" w:rsidRPr="00FA7552" w14:paraId="4E58F7AD" w14:textId="77777777" w:rsidTr="00327706">
        <w:tc>
          <w:tcPr>
            <w:tcW w:w="9598" w:type="dxa"/>
          </w:tcPr>
          <w:p w14:paraId="63ADDDDE" w14:textId="1E1E54B8"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407009" w:rsidRPr="009D5FAC">
              <w:rPr>
                <w:rFonts w:asciiTheme="minorHAnsi" w:hAnsiTheme="minorHAnsi" w:cstheme="minorHAnsi"/>
                <w:color w:val="000000"/>
                <w:sz w:val="20"/>
                <w:szCs w:val="20"/>
              </w:rPr>
              <w:t>9</w:t>
            </w:r>
            <w:r w:rsidRPr="009D5FAC">
              <w:rPr>
                <w:rFonts w:asciiTheme="minorHAnsi" w:hAnsiTheme="minorHAnsi" w:cstheme="minorHAnsi"/>
                <w:color w:val="000000"/>
                <w:sz w:val="20"/>
                <w:szCs w:val="20"/>
              </w:rPr>
              <w:t>.</w:t>
            </w:r>
            <w:r w:rsidR="00407009" w:rsidRPr="009D5FAC">
              <w:rPr>
                <w:rFonts w:asciiTheme="minorHAnsi" w:hAnsiTheme="minorHAnsi" w:cstheme="minorHAnsi"/>
                <w:color w:val="000000"/>
                <w:sz w:val="20"/>
                <w:szCs w:val="20"/>
              </w:rPr>
              <w:t>c</w:t>
            </w:r>
            <w:r w:rsidRPr="009D5FAC">
              <w:rPr>
                <w:rFonts w:asciiTheme="minorHAnsi" w:hAnsiTheme="minorHAnsi" w:cstheme="minorHAnsi"/>
                <w:color w:val="000000"/>
                <w:sz w:val="20"/>
                <w:szCs w:val="20"/>
              </w:rPr>
              <w:t xml:space="preserve">.  Research </w:t>
            </w:r>
            <w:r w:rsidR="00775249" w:rsidRPr="00775249">
              <w:rPr>
                <w:rFonts w:asciiTheme="minorHAnsi" w:hAnsiTheme="minorHAnsi" w:cstheme="minorHAnsi"/>
                <w:color w:val="000000"/>
                <w:sz w:val="20"/>
                <w:szCs w:val="20"/>
              </w:rPr>
              <w:t>that uses human fetal tissue or that focuses on either a fetus, or human fetal tissue, in-utero or ex-utero</w:t>
            </w:r>
            <w:r w:rsidRPr="009D5FAC">
              <w:rPr>
                <w:rFonts w:asciiTheme="minorHAnsi" w:hAnsiTheme="minorHAnsi" w:cstheme="minorHAnsi"/>
                <w:color w:val="000000"/>
                <w:sz w:val="20"/>
                <w:szCs w:val="20"/>
              </w:rPr>
              <w:t xml:space="preserve"> can</w:t>
            </w:r>
            <w:r w:rsidR="00B759D5">
              <w:rPr>
                <w:rFonts w:asciiTheme="minorHAnsi" w:hAnsiTheme="minorHAnsi" w:cstheme="minorHAnsi"/>
                <w:color w:val="000000"/>
                <w:sz w:val="20"/>
                <w:szCs w:val="20"/>
              </w:rPr>
              <w:t>not</w:t>
            </w:r>
            <w:r w:rsidRPr="009D5FAC">
              <w:rPr>
                <w:rFonts w:asciiTheme="minorHAnsi" w:hAnsiTheme="minorHAnsi" w:cstheme="minorHAnsi"/>
                <w:color w:val="000000"/>
                <w:sz w:val="20"/>
                <w:szCs w:val="20"/>
              </w:rPr>
              <w:t xml:space="preserve"> be conducted by VA investigators while on official </w:t>
            </w:r>
            <w:r w:rsidR="004E7F92" w:rsidRPr="009D5FAC">
              <w:rPr>
                <w:rFonts w:asciiTheme="minorHAnsi" w:hAnsiTheme="minorHAnsi" w:cstheme="minorHAnsi"/>
                <w:color w:val="000000"/>
                <w:sz w:val="20"/>
                <w:szCs w:val="20"/>
              </w:rPr>
              <w:t xml:space="preserve">VA </w:t>
            </w:r>
            <w:r w:rsidRPr="009D5FAC">
              <w:rPr>
                <w:rFonts w:asciiTheme="minorHAnsi" w:hAnsiTheme="minorHAnsi" w:cstheme="minorHAnsi"/>
                <w:color w:val="000000"/>
                <w:sz w:val="20"/>
                <w:szCs w:val="20"/>
              </w:rPr>
              <w:t>duty, at VA facilities, or at VA-approved off-site facilities. Use of</w:t>
            </w:r>
            <w:r w:rsidR="004E7F92" w:rsidRPr="009D5FAC">
              <w:rPr>
                <w:rFonts w:asciiTheme="minorHAnsi" w:hAnsiTheme="minorHAnsi" w:cstheme="minorHAnsi"/>
                <w:color w:val="000000"/>
                <w:sz w:val="20"/>
                <w:szCs w:val="20"/>
              </w:rPr>
              <w:t xml:space="preserve"> </w:t>
            </w:r>
            <w:r w:rsidR="00B759D5" w:rsidRPr="00B759D5">
              <w:rPr>
                <w:rFonts w:asciiTheme="minorHAnsi" w:hAnsiTheme="minorHAnsi" w:cstheme="minorHAnsi"/>
                <w:color w:val="000000"/>
                <w:sz w:val="20"/>
                <w:szCs w:val="20"/>
              </w:rPr>
              <w:t>stem cells shall be governed by the policy set by NIH for recipients of NIH research funding</w:t>
            </w:r>
            <w:r w:rsidR="004E7F92" w:rsidRPr="009D5FAC">
              <w:rPr>
                <w:rFonts w:asciiTheme="minorHAnsi" w:hAnsiTheme="minorHAnsi" w:cstheme="minorHAnsi"/>
                <w:color w:val="000000"/>
                <w:sz w:val="20"/>
                <w:szCs w:val="20"/>
              </w:rPr>
              <w:t xml:space="preserve"> (</w:t>
            </w:r>
            <w:hyperlink r:id="rId266" w:history="1">
              <w:r w:rsidR="004E7F92" w:rsidRPr="009D5FAC">
                <w:rPr>
                  <w:rStyle w:val="Hyperlink"/>
                  <w:rFonts w:asciiTheme="minorHAnsi" w:hAnsiTheme="minorHAnsi" w:cstheme="minorHAnsi"/>
                  <w:sz w:val="20"/>
                  <w:szCs w:val="20"/>
                </w:rPr>
                <w:t>https://stemcells.nih.gov/policy/2009-guidelines.htm</w:t>
              </w:r>
            </w:hyperlink>
            <w:r w:rsidR="004E7F92" w:rsidRPr="00CC18CF">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t>
            </w:r>
          </w:p>
        </w:tc>
        <w:tc>
          <w:tcPr>
            <w:tcW w:w="555" w:type="dxa"/>
          </w:tcPr>
          <w:p w14:paraId="202578B9" w14:textId="77777777" w:rsidR="009E5C67" w:rsidRPr="00FA7552" w:rsidRDefault="009E5C67" w:rsidP="00574E11">
            <w:pPr>
              <w:rPr>
                <w:rFonts w:asciiTheme="minorHAnsi" w:hAnsiTheme="minorHAnsi"/>
                <w:sz w:val="20"/>
                <w:szCs w:val="20"/>
              </w:rPr>
            </w:pPr>
          </w:p>
        </w:tc>
        <w:tc>
          <w:tcPr>
            <w:tcW w:w="2812" w:type="dxa"/>
          </w:tcPr>
          <w:p w14:paraId="58951A56" w14:textId="77777777" w:rsidR="009E5C67" w:rsidRPr="00FA7552" w:rsidRDefault="009E5C67" w:rsidP="009D5FAC">
            <w:pPr>
              <w:jc w:val="center"/>
              <w:rPr>
                <w:rFonts w:asciiTheme="minorHAnsi" w:hAnsiTheme="minorHAnsi"/>
                <w:sz w:val="20"/>
                <w:szCs w:val="20"/>
              </w:rPr>
            </w:pPr>
          </w:p>
        </w:tc>
        <w:tc>
          <w:tcPr>
            <w:tcW w:w="1137" w:type="dxa"/>
          </w:tcPr>
          <w:p w14:paraId="6B2039DE"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BD464C" w:rsidRPr="00FA7552" w14:paraId="55222E66" w14:textId="77777777" w:rsidTr="00327706">
        <w:tc>
          <w:tcPr>
            <w:tcW w:w="9598" w:type="dxa"/>
          </w:tcPr>
          <w:p w14:paraId="7ADB553F" w14:textId="739BEA4D" w:rsidR="00BD464C" w:rsidRPr="009D5FAC" w:rsidRDefault="00BD464C" w:rsidP="00BD464C">
            <w:pPr>
              <w:autoSpaceDE w:val="0"/>
              <w:autoSpaceDN w:val="0"/>
              <w:spacing w:after="240"/>
              <w:rPr>
                <w:rFonts w:asciiTheme="minorHAnsi" w:hAnsiTheme="minorHAnsi" w:cstheme="minorHAnsi"/>
                <w:color w:val="000000"/>
                <w:sz w:val="20"/>
                <w:szCs w:val="20"/>
              </w:rPr>
            </w:pPr>
            <w:r w:rsidRPr="00CC18CF">
              <w:rPr>
                <w:rFonts w:asciiTheme="minorHAnsi" w:hAnsiTheme="minorHAnsi" w:cstheme="minorHAnsi"/>
                <w:color w:val="000000"/>
                <w:sz w:val="20"/>
                <w:szCs w:val="20"/>
              </w:rPr>
              <w:lastRenderedPageBreak/>
              <w:t>19.</w:t>
            </w:r>
            <w:r w:rsidRPr="009D5FAC">
              <w:rPr>
                <w:rFonts w:asciiTheme="minorHAnsi" w:hAnsiTheme="minorHAnsi" w:cstheme="minorHAnsi"/>
                <w:color w:val="000000"/>
                <w:sz w:val="20"/>
                <w:szCs w:val="20"/>
              </w:rPr>
              <w:t xml:space="preserve">d. </w:t>
            </w:r>
            <w:r w:rsidR="0056733D">
              <w:rPr>
                <w:rFonts w:asciiTheme="minorHAnsi" w:hAnsiTheme="minorHAnsi" w:cstheme="minorHAnsi"/>
                <w:color w:val="000000"/>
                <w:sz w:val="20"/>
                <w:szCs w:val="20"/>
              </w:rPr>
              <w:t xml:space="preserve"> </w:t>
            </w:r>
            <w:r w:rsidRPr="009D5FAC">
              <w:rPr>
                <w:rFonts w:asciiTheme="minorHAnsi" w:hAnsiTheme="minorHAnsi" w:cstheme="minorHAnsi"/>
                <w:bCs/>
                <w:sz w:val="20"/>
                <w:szCs w:val="20"/>
              </w:rPr>
              <w:t>Research involving the creation of a human embryo or embryos solely for research purposes or research in which a human embryo or embryos are destroyed, discarded, or knowingly subjected to risk of injury or death greater than that allowed for research on fetuses in utero under 45 CFR 46.208(a)(2) and Section 498B of the Public Health Service Act (42 U.S.C. 289g(b)) cannot be conducted by VA Investigators, at VA facilities, or at VA approved off-site facilities.</w:t>
            </w:r>
          </w:p>
        </w:tc>
        <w:tc>
          <w:tcPr>
            <w:tcW w:w="555" w:type="dxa"/>
          </w:tcPr>
          <w:p w14:paraId="4B62407B" w14:textId="77777777" w:rsidR="00BD464C" w:rsidRPr="00FA7552" w:rsidRDefault="00BD464C" w:rsidP="00574E11">
            <w:pPr>
              <w:rPr>
                <w:rFonts w:asciiTheme="minorHAnsi" w:hAnsiTheme="minorHAnsi"/>
                <w:sz w:val="20"/>
                <w:szCs w:val="20"/>
              </w:rPr>
            </w:pPr>
          </w:p>
        </w:tc>
        <w:tc>
          <w:tcPr>
            <w:tcW w:w="2812" w:type="dxa"/>
          </w:tcPr>
          <w:p w14:paraId="13508C6C" w14:textId="77777777" w:rsidR="00BD464C" w:rsidRPr="00FA7552" w:rsidRDefault="00BD464C" w:rsidP="009D5FAC">
            <w:pPr>
              <w:jc w:val="center"/>
              <w:rPr>
                <w:rFonts w:asciiTheme="minorHAnsi" w:hAnsiTheme="minorHAnsi"/>
                <w:sz w:val="20"/>
                <w:szCs w:val="20"/>
              </w:rPr>
            </w:pPr>
          </w:p>
        </w:tc>
        <w:tc>
          <w:tcPr>
            <w:tcW w:w="1137" w:type="dxa"/>
          </w:tcPr>
          <w:p w14:paraId="1427C7A1" w14:textId="77777777" w:rsidR="00BD464C" w:rsidRPr="00FA7552" w:rsidRDefault="00BD464C" w:rsidP="00C72658">
            <w:pPr>
              <w:tabs>
                <w:tab w:val="left" w:pos="288"/>
                <w:tab w:val="left" w:pos="576"/>
                <w:tab w:val="left" w:pos="864"/>
              </w:tabs>
              <w:rPr>
                <w:rFonts w:asciiTheme="minorHAnsi" w:hAnsiTheme="minorHAnsi"/>
                <w:color w:val="000000"/>
                <w:sz w:val="20"/>
                <w:szCs w:val="20"/>
              </w:rPr>
            </w:pPr>
          </w:p>
        </w:tc>
      </w:tr>
      <w:tr w:rsidR="009E5C67" w:rsidRPr="00FA7552" w14:paraId="7AA23705" w14:textId="77777777" w:rsidTr="00327706">
        <w:tc>
          <w:tcPr>
            <w:tcW w:w="9598" w:type="dxa"/>
            <w:shd w:val="clear" w:color="auto" w:fill="auto"/>
          </w:tcPr>
          <w:p w14:paraId="43394FDE" w14:textId="28845B7A" w:rsidR="009E5C67" w:rsidRPr="009D5FAC" w:rsidRDefault="009E5C67" w:rsidP="00140DBD">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AD4EDE" w:rsidRPr="009D5FAC">
              <w:rPr>
                <w:rFonts w:asciiTheme="minorHAnsi" w:hAnsiTheme="minorHAnsi" w:cstheme="minorHAnsi"/>
                <w:color w:val="000000"/>
                <w:sz w:val="20"/>
                <w:szCs w:val="20"/>
              </w:rPr>
              <w:t>9</w:t>
            </w:r>
            <w:r w:rsidRPr="009D5FAC">
              <w:rPr>
                <w:rFonts w:asciiTheme="minorHAnsi" w:hAnsiTheme="minorHAnsi" w:cstheme="minorHAnsi"/>
                <w:color w:val="000000"/>
                <w:sz w:val="20"/>
                <w:szCs w:val="20"/>
              </w:rPr>
              <w:t>.</w:t>
            </w:r>
            <w:r w:rsidR="00AD4EDE" w:rsidRPr="009D5FAC">
              <w:rPr>
                <w:rFonts w:asciiTheme="minorHAnsi" w:hAnsiTheme="minorHAnsi" w:cstheme="minorHAnsi"/>
                <w:color w:val="000000"/>
                <w:sz w:val="20"/>
                <w:szCs w:val="20"/>
              </w:rPr>
              <w:t>e</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Women who are known to be pregnant and their fetuses may be involved in research if all of the </w:t>
            </w:r>
            <w:r w:rsidR="00BD464C" w:rsidRPr="009D5FAC">
              <w:rPr>
                <w:rFonts w:asciiTheme="minorHAnsi" w:hAnsiTheme="minorHAnsi" w:cstheme="minorHAnsi"/>
                <w:color w:val="000000"/>
                <w:sz w:val="20"/>
                <w:szCs w:val="20"/>
              </w:rPr>
              <w:t xml:space="preserve">following </w:t>
            </w:r>
            <w:r w:rsidRPr="009D5FAC">
              <w:rPr>
                <w:rFonts w:asciiTheme="minorHAnsi" w:hAnsiTheme="minorHAnsi" w:cstheme="minorHAnsi"/>
                <w:color w:val="000000"/>
                <w:sz w:val="20"/>
                <w:szCs w:val="20"/>
              </w:rPr>
              <w:t>requirements are met</w:t>
            </w:r>
            <w:r w:rsidR="00BD464C" w:rsidRPr="009D5FAC">
              <w:rPr>
                <w:rFonts w:asciiTheme="minorHAnsi" w:hAnsiTheme="minorHAnsi" w:cstheme="minorHAnsi"/>
                <w:sz w:val="20"/>
                <w:szCs w:val="20"/>
              </w:rPr>
              <w:t xml:space="preserve"> </w:t>
            </w:r>
            <w:r w:rsidR="00BD464C" w:rsidRPr="00CC18CF">
              <w:rPr>
                <w:rFonts w:asciiTheme="minorHAnsi" w:hAnsiTheme="minorHAnsi" w:cstheme="minorHAnsi"/>
                <w:color w:val="000000"/>
                <w:sz w:val="20"/>
                <w:szCs w:val="20"/>
              </w:rPr>
              <w:t>and the VA medical facility Director certifies that the VA medical facility has sufficient expertise in women’s or reproductive he</w:t>
            </w:r>
            <w:r w:rsidR="00BD464C" w:rsidRPr="009D5FAC">
              <w:rPr>
                <w:rFonts w:asciiTheme="minorHAnsi" w:hAnsiTheme="minorHAnsi" w:cstheme="minorHAnsi"/>
                <w:color w:val="000000"/>
                <w:sz w:val="20"/>
                <w:szCs w:val="20"/>
              </w:rPr>
              <w:t xml:space="preserve">alth to conduct the proposed research if the research includes interventional studies or invasive monitoring of pregnant women as subjects (see guidance at </w:t>
            </w:r>
            <w:hyperlink r:id="rId267" w:history="1">
              <w:r w:rsidR="00BD464C" w:rsidRPr="007C14C5">
                <w:rPr>
                  <w:rStyle w:val="Hyperlink"/>
                  <w:rFonts w:asciiTheme="minorHAnsi" w:hAnsiTheme="minorHAnsi" w:cstheme="minorHAnsi"/>
                  <w:sz w:val="20"/>
                  <w:szCs w:val="20"/>
                </w:rPr>
                <w:t>https://www.research.va.gov/resources/policies/default.cfm</w:t>
              </w:r>
            </w:hyperlink>
            <w:r w:rsidR="00BD464C" w:rsidRPr="009D5FAC">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including informed consent requirements and the following ethical and scientific criteria: </w:t>
            </w:r>
          </w:p>
        </w:tc>
        <w:tc>
          <w:tcPr>
            <w:tcW w:w="555" w:type="dxa"/>
            <w:shd w:val="clear" w:color="auto" w:fill="auto"/>
          </w:tcPr>
          <w:p w14:paraId="08B9DBD5" w14:textId="77777777" w:rsidR="009E5C67" w:rsidRPr="00FA7552" w:rsidRDefault="009E5C67" w:rsidP="00574E11">
            <w:pPr>
              <w:rPr>
                <w:rFonts w:asciiTheme="minorHAnsi" w:hAnsiTheme="minorHAnsi" w:cs="Arial"/>
                <w:color w:val="000000"/>
                <w:sz w:val="20"/>
                <w:szCs w:val="20"/>
              </w:rPr>
            </w:pPr>
          </w:p>
        </w:tc>
        <w:tc>
          <w:tcPr>
            <w:tcW w:w="2812" w:type="dxa"/>
            <w:shd w:val="clear" w:color="auto" w:fill="auto"/>
          </w:tcPr>
          <w:p w14:paraId="5D33283C" w14:textId="1A5615C7" w:rsidR="009E5C67" w:rsidRPr="00FA7552" w:rsidRDefault="00000000" w:rsidP="009D5FAC">
            <w:pPr>
              <w:jc w:val="center"/>
              <w:rPr>
                <w:rFonts w:asciiTheme="minorHAnsi" w:hAnsiTheme="minorHAnsi"/>
                <w:sz w:val="20"/>
                <w:szCs w:val="20"/>
              </w:rPr>
            </w:pPr>
            <w:hyperlink r:id="rId268" w:anchor="sp45.1.46.b" w:history="1">
              <w:r w:rsidR="009E5C67" w:rsidRPr="00055715">
                <w:rPr>
                  <w:rStyle w:val="Hyperlink"/>
                  <w:rFonts w:asciiTheme="minorHAnsi" w:hAnsiTheme="minorHAnsi" w:cs="Arial"/>
                  <w:sz w:val="20"/>
                  <w:szCs w:val="20"/>
                </w:rPr>
                <w:t>45 CFR 46.204</w:t>
              </w:r>
            </w:hyperlink>
          </w:p>
        </w:tc>
        <w:tc>
          <w:tcPr>
            <w:tcW w:w="1137" w:type="dxa"/>
            <w:shd w:val="clear" w:color="auto" w:fill="auto"/>
          </w:tcPr>
          <w:p w14:paraId="0E9B65EF"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507E2C57" w14:textId="77777777" w:rsidTr="00327706">
        <w:tc>
          <w:tcPr>
            <w:tcW w:w="9598" w:type="dxa"/>
          </w:tcPr>
          <w:p w14:paraId="3C25B9AC" w14:textId="33B815F7"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AD4EDE" w:rsidRPr="009D5FAC">
              <w:rPr>
                <w:rFonts w:asciiTheme="minorHAnsi" w:hAnsiTheme="minorHAnsi" w:cstheme="minorHAnsi"/>
                <w:color w:val="000000"/>
                <w:sz w:val="20"/>
                <w:szCs w:val="20"/>
              </w:rPr>
              <w:t>9</w:t>
            </w:r>
            <w:r w:rsidRPr="009D5FAC">
              <w:rPr>
                <w:rFonts w:asciiTheme="minorHAnsi" w:hAnsiTheme="minorHAnsi" w:cstheme="minorHAnsi"/>
                <w:color w:val="000000"/>
                <w:sz w:val="20"/>
                <w:szCs w:val="20"/>
              </w:rPr>
              <w:t>.</w:t>
            </w:r>
            <w:r w:rsidR="00AD4EDE" w:rsidRPr="009D5FAC">
              <w:rPr>
                <w:rFonts w:asciiTheme="minorHAnsi" w:hAnsiTheme="minorHAnsi" w:cstheme="minorHAnsi"/>
                <w:color w:val="000000"/>
                <w:sz w:val="20"/>
                <w:szCs w:val="20"/>
              </w:rPr>
              <w:t>e</w:t>
            </w:r>
            <w:r w:rsidRPr="009D5FAC">
              <w:rPr>
                <w:rFonts w:asciiTheme="minorHAnsi" w:hAnsiTheme="minorHAnsi" w:cstheme="minorHAnsi"/>
                <w:color w:val="000000"/>
                <w:sz w:val="20"/>
                <w:szCs w:val="20"/>
              </w:rPr>
              <w:t xml:space="preserve">(1).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Where scientifically appropriate, preclinical studies, including studies on pregnant animals, and clinical studies, including studies on non-pregnant women, have been conducted and provide data for assessing potential risks to pregnant women and fetuses; </w:t>
            </w:r>
          </w:p>
        </w:tc>
        <w:tc>
          <w:tcPr>
            <w:tcW w:w="555" w:type="dxa"/>
          </w:tcPr>
          <w:p w14:paraId="0E50C2E5" w14:textId="77777777" w:rsidR="009E5C67" w:rsidRPr="00FA7552" w:rsidRDefault="009E5C67" w:rsidP="00574E11">
            <w:pPr>
              <w:rPr>
                <w:rFonts w:asciiTheme="minorHAnsi" w:hAnsiTheme="minorHAnsi" w:cs="Arial"/>
                <w:color w:val="000000"/>
                <w:sz w:val="20"/>
                <w:szCs w:val="20"/>
              </w:rPr>
            </w:pPr>
          </w:p>
        </w:tc>
        <w:tc>
          <w:tcPr>
            <w:tcW w:w="2812" w:type="dxa"/>
          </w:tcPr>
          <w:p w14:paraId="4B5182A3" w14:textId="4CDD3B75" w:rsidR="009E5C67" w:rsidRPr="00FA7552" w:rsidRDefault="00000000" w:rsidP="009D5FAC">
            <w:pPr>
              <w:jc w:val="center"/>
              <w:rPr>
                <w:rFonts w:asciiTheme="minorHAnsi" w:hAnsiTheme="minorHAnsi"/>
                <w:sz w:val="20"/>
                <w:szCs w:val="20"/>
              </w:rPr>
            </w:pPr>
            <w:hyperlink r:id="rId269" w:anchor="sp45.1.46.b" w:history="1">
              <w:r w:rsidR="009E5C67" w:rsidRPr="00055715">
                <w:rPr>
                  <w:rStyle w:val="Hyperlink"/>
                  <w:rFonts w:asciiTheme="minorHAnsi" w:hAnsiTheme="minorHAnsi" w:cs="Arial"/>
                  <w:sz w:val="20"/>
                  <w:szCs w:val="20"/>
                </w:rPr>
                <w:t>45 CFR 46.204</w:t>
              </w:r>
            </w:hyperlink>
            <w:r w:rsidR="009E5C67" w:rsidRPr="00FA7552">
              <w:rPr>
                <w:rFonts w:asciiTheme="minorHAnsi" w:hAnsiTheme="minorHAnsi" w:cs="Arial"/>
                <w:color w:val="000000"/>
                <w:sz w:val="20"/>
                <w:szCs w:val="20"/>
              </w:rPr>
              <w:t>(a)</w:t>
            </w:r>
          </w:p>
        </w:tc>
        <w:tc>
          <w:tcPr>
            <w:tcW w:w="1137" w:type="dxa"/>
          </w:tcPr>
          <w:p w14:paraId="110D90F1"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7078034D" w14:textId="77777777" w:rsidTr="00327706">
        <w:tc>
          <w:tcPr>
            <w:tcW w:w="9598" w:type="dxa"/>
          </w:tcPr>
          <w:p w14:paraId="1377E7B1" w14:textId="6311C24A"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AD4EDE" w:rsidRPr="009D5FAC">
              <w:rPr>
                <w:rFonts w:asciiTheme="minorHAnsi" w:hAnsiTheme="minorHAnsi" w:cstheme="minorHAnsi"/>
                <w:color w:val="000000"/>
                <w:sz w:val="20"/>
                <w:szCs w:val="20"/>
              </w:rPr>
              <w:t>9</w:t>
            </w:r>
            <w:r w:rsidRPr="009D5FAC">
              <w:rPr>
                <w:rFonts w:asciiTheme="minorHAnsi" w:hAnsiTheme="minorHAnsi" w:cstheme="minorHAnsi"/>
                <w:color w:val="000000"/>
                <w:sz w:val="20"/>
                <w:szCs w:val="20"/>
              </w:rPr>
              <w:t>.</w:t>
            </w:r>
            <w:r w:rsidR="00AD4EDE" w:rsidRPr="009D5FAC">
              <w:rPr>
                <w:rFonts w:asciiTheme="minorHAnsi" w:hAnsiTheme="minorHAnsi" w:cstheme="minorHAnsi"/>
                <w:color w:val="000000"/>
                <w:sz w:val="20"/>
                <w:szCs w:val="20"/>
              </w:rPr>
              <w:t>e</w:t>
            </w:r>
            <w:r w:rsidRPr="009D5FAC">
              <w:rPr>
                <w:rFonts w:asciiTheme="minorHAnsi" w:hAnsiTheme="minorHAnsi" w:cstheme="minorHAnsi"/>
                <w:color w:val="000000"/>
                <w:sz w:val="20"/>
                <w:szCs w:val="20"/>
              </w:rPr>
              <w:t xml:space="preserve">(2).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The risk to the fetus is caused solely by interventions or procedures that hold out the prospect of direct benefit for the woman or fetus. If there is no such prospect of benefit, then the risk to the fetus is not greater than minimal and the purpose of the research is the development of important biomedical knowledge that cannot be obtained by any other means; </w:t>
            </w:r>
          </w:p>
        </w:tc>
        <w:tc>
          <w:tcPr>
            <w:tcW w:w="555" w:type="dxa"/>
          </w:tcPr>
          <w:p w14:paraId="7A001BDB" w14:textId="77777777" w:rsidR="009E5C67" w:rsidRPr="00FA7552" w:rsidRDefault="009E5C67" w:rsidP="003C272C">
            <w:pPr>
              <w:rPr>
                <w:rFonts w:asciiTheme="minorHAnsi" w:hAnsiTheme="minorHAnsi" w:cs="Arial"/>
                <w:color w:val="000000"/>
                <w:sz w:val="20"/>
                <w:szCs w:val="20"/>
              </w:rPr>
            </w:pPr>
          </w:p>
        </w:tc>
        <w:tc>
          <w:tcPr>
            <w:tcW w:w="2812" w:type="dxa"/>
          </w:tcPr>
          <w:p w14:paraId="7139A75A" w14:textId="6E5D223D" w:rsidR="009E5C67" w:rsidRPr="00FA7552" w:rsidRDefault="00000000" w:rsidP="009D5FAC">
            <w:pPr>
              <w:jc w:val="center"/>
              <w:rPr>
                <w:rFonts w:asciiTheme="minorHAnsi" w:hAnsiTheme="minorHAnsi"/>
                <w:sz w:val="20"/>
                <w:szCs w:val="20"/>
              </w:rPr>
            </w:pPr>
            <w:hyperlink r:id="rId270" w:anchor="sp45.1.46.b" w:history="1">
              <w:r w:rsidR="009E5C67" w:rsidRPr="00055715">
                <w:rPr>
                  <w:rStyle w:val="Hyperlink"/>
                  <w:rFonts w:asciiTheme="minorHAnsi" w:hAnsiTheme="minorHAnsi" w:cs="Arial"/>
                  <w:sz w:val="20"/>
                  <w:szCs w:val="20"/>
                </w:rPr>
                <w:t>45 CFR 46.204</w:t>
              </w:r>
            </w:hyperlink>
            <w:r w:rsidR="009E5C67" w:rsidRPr="00FA7552">
              <w:rPr>
                <w:rFonts w:asciiTheme="minorHAnsi" w:hAnsiTheme="minorHAnsi" w:cs="Arial"/>
                <w:color w:val="000000"/>
                <w:sz w:val="20"/>
                <w:szCs w:val="20"/>
              </w:rPr>
              <w:t>(b)</w:t>
            </w:r>
          </w:p>
        </w:tc>
        <w:tc>
          <w:tcPr>
            <w:tcW w:w="1137" w:type="dxa"/>
          </w:tcPr>
          <w:p w14:paraId="4BD61F35"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203D9F1B" w14:textId="77777777" w:rsidTr="00327706">
        <w:tc>
          <w:tcPr>
            <w:tcW w:w="9598" w:type="dxa"/>
          </w:tcPr>
          <w:p w14:paraId="47239303" w14:textId="1F473EDA" w:rsidR="009E5C67" w:rsidRPr="009D5FAC" w:rsidRDefault="009E5C67"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w:t>
            </w:r>
            <w:r w:rsidR="00AD4EDE" w:rsidRPr="009D5FAC">
              <w:rPr>
                <w:rFonts w:asciiTheme="minorHAnsi" w:hAnsiTheme="minorHAnsi" w:cstheme="minorHAnsi"/>
                <w:color w:val="000000"/>
                <w:sz w:val="20"/>
                <w:szCs w:val="20"/>
              </w:rPr>
              <w:t>9</w:t>
            </w:r>
            <w:r w:rsidRPr="009D5FAC">
              <w:rPr>
                <w:rFonts w:asciiTheme="minorHAnsi" w:hAnsiTheme="minorHAnsi" w:cstheme="minorHAnsi"/>
                <w:color w:val="000000"/>
                <w:sz w:val="20"/>
                <w:szCs w:val="20"/>
              </w:rPr>
              <w:t>.</w:t>
            </w:r>
            <w:r w:rsidR="00AD4EDE" w:rsidRPr="009D5FAC">
              <w:rPr>
                <w:rFonts w:asciiTheme="minorHAnsi" w:hAnsiTheme="minorHAnsi" w:cstheme="minorHAnsi"/>
                <w:color w:val="000000"/>
                <w:sz w:val="20"/>
                <w:szCs w:val="20"/>
              </w:rPr>
              <w:t>e</w:t>
            </w:r>
            <w:r w:rsidRPr="009D5FAC">
              <w:rPr>
                <w:rFonts w:asciiTheme="minorHAnsi" w:hAnsiTheme="minorHAnsi" w:cstheme="minorHAnsi"/>
                <w:color w:val="000000"/>
                <w:sz w:val="20"/>
                <w:szCs w:val="20"/>
              </w:rPr>
              <w:t xml:space="preserve">(3).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Any risk is the least possible for achieving the objectives of the research; and</w:t>
            </w:r>
          </w:p>
        </w:tc>
        <w:tc>
          <w:tcPr>
            <w:tcW w:w="555" w:type="dxa"/>
          </w:tcPr>
          <w:p w14:paraId="3ACBC59D" w14:textId="77777777" w:rsidR="009E5C67" w:rsidRPr="00FA7552" w:rsidRDefault="009E5C67" w:rsidP="003C272C">
            <w:pPr>
              <w:rPr>
                <w:rFonts w:asciiTheme="minorHAnsi" w:hAnsiTheme="minorHAnsi" w:cs="Arial"/>
                <w:color w:val="000000"/>
                <w:sz w:val="20"/>
                <w:szCs w:val="20"/>
              </w:rPr>
            </w:pPr>
          </w:p>
        </w:tc>
        <w:tc>
          <w:tcPr>
            <w:tcW w:w="2812" w:type="dxa"/>
          </w:tcPr>
          <w:p w14:paraId="3668E49D" w14:textId="6268E7AE" w:rsidR="009E5C67" w:rsidRPr="00FA7552" w:rsidRDefault="00000000" w:rsidP="009D5FAC">
            <w:pPr>
              <w:jc w:val="center"/>
              <w:rPr>
                <w:rFonts w:asciiTheme="minorHAnsi" w:hAnsiTheme="minorHAnsi"/>
                <w:sz w:val="20"/>
                <w:szCs w:val="20"/>
              </w:rPr>
            </w:pPr>
            <w:hyperlink r:id="rId271" w:anchor="sp45.1.46.b" w:history="1">
              <w:r w:rsidR="009E5C67" w:rsidRPr="00055715">
                <w:rPr>
                  <w:rStyle w:val="Hyperlink"/>
                  <w:rFonts w:asciiTheme="minorHAnsi" w:hAnsiTheme="minorHAnsi" w:cs="Arial"/>
                  <w:sz w:val="20"/>
                  <w:szCs w:val="20"/>
                </w:rPr>
                <w:t>45 CFR 46.204</w:t>
              </w:r>
            </w:hyperlink>
            <w:r w:rsidR="009E5C67" w:rsidRPr="00FA7552">
              <w:rPr>
                <w:rFonts w:asciiTheme="minorHAnsi" w:hAnsiTheme="minorHAnsi" w:cs="Arial"/>
                <w:color w:val="000000"/>
                <w:sz w:val="20"/>
                <w:szCs w:val="20"/>
              </w:rPr>
              <w:t>(c)</w:t>
            </w:r>
          </w:p>
        </w:tc>
        <w:tc>
          <w:tcPr>
            <w:tcW w:w="1137" w:type="dxa"/>
          </w:tcPr>
          <w:p w14:paraId="711726EF"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AD4EDE" w:rsidRPr="00FA7552" w14:paraId="78D42013" w14:textId="77777777" w:rsidTr="00327706">
        <w:tc>
          <w:tcPr>
            <w:tcW w:w="9598" w:type="dxa"/>
          </w:tcPr>
          <w:p w14:paraId="2E5D502D" w14:textId="749A15C5" w:rsidR="00AD4EDE" w:rsidRPr="009D5FAC" w:rsidRDefault="00AD4EDE"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19.e</w:t>
            </w:r>
            <w:r w:rsidRPr="009D5FAC">
              <w:rPr>
                <w:rFonts w:asciiTheme="minorHAnsi" w:hAnsiTheme="minorHAnsi" w:cstheme="minorHAnsi"/>
                <w:color w:val="000000"/>
                <w:sz w:val="20"/>
                <w:szCs w:val="20"/>
              </w:rPr>
              <w:t>(4)</w:t>
            </w:r>
            <w:r w:rsidR="00AB0427"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If the research holds out the prospect of direct benefit to the pregnant woman, the prospect of a direct benefit both to the pregnant woman and the fetus, or no prospect of benefit for the woman nor the fetus when risk to the fetus is not greater than minimal and the purpose of the research is the development of important biomedical knowledge that cannot be obtained by any other means, her consent is obtained in accord with the informed consent provisions of this Directive;</w:t>
            </w:r>
          </w:p>
        </w:tc>
        <w:tc>
          <w:tcPr>
            <w:tcW w:w="555" w:type="dxa"/>
          </w:tcPr>
          <w:p w14:paraId="4CD9A68A" w14:textId="77777777" w:rsidR="00AD4EDE" w:rsidRPr="00FA7552" w:rsidRDefault="00AD4EDE" w:rsidP="003C272C">
            <w:pPr>
              <w:rPr>
                <w:rFonts w:asciiTheme="minorHAnsi" w:hAnsiTheme="minorHAnsi" w:cs="Arial"/>
                <w:color w:val="000000"/>
                <w:sz w:val="20"/>
                <w:szCs w:val="20"/>
              </w:rPr>
            </w:pPr>
          </w:p>
        </w:tc>
        <w:tc>
          <w:tcPr>
            <w:tcW w:w="2812" w:type="dxa"/>
          </w:tcPr>
          <w:p w14:paraId="54D6CDF4" w14:textId="39D80953" w:rsidR="00AD4EDE" w:rsidRDefault="00000000" w:rsidP="009D5FAC">
            <w:pPr>
              <w:jc w:val="center"/>
            </w:pPr>
            <w:hyperlink r:id="rId272" w:anchor="sp45.1.46.b" w:history="1">
              <w:r w:rsidR="009C0464" w:rsidRPr="00055715">
                <w:rPr>
                  <w:rStyle w:val="Hyperlink"/>
                  <w:rFonts w:asciiTheme="minorHAnsi" w:hAnsiTheme="minorHAnsi" w:cs="Arial"/>
                  <w:sz w:val="20"/>
                  <w:szCs w:val="20"/>
                </w:rPr>
                <w:t>45 CFR 46.204</w:t>
              </w:r>
            </w:hyperlink>
            <w:r w:rsidR="009C0464">
              <w:rPr>
                <w:rFonts w:asciiTheme="minorHAnsi" w:hAnsiTheme="minorHAnsi" w:cs="Arial"/>
                <w:color w:val="000000"/>
                <w:sz w:val="20"/>
                <w:szCs w:val="20"/>
              </w:rPr>
              <w:t>(d</w:t>
            </w:r>
            <w:r w:rsidR="009C0464" w:rsidRPr="00FA7552">
              <w:rPr>
                <w:rFonts w:asciiTheme="minorHAnsi" w:hAnsiTheme="minorHAnsi" w:cs="Arial"/>
                <w:color w:val="000000"/>
                <w:sz w:val="20"/>
                <w:szCs w:val="20"/>
              </w:rPr>
              <w:t>)</w:t>
            </w:r>
          </w:p>
        </w:tc>
        <w:tc>
          <w:tcPr>
            <w:tcW w:w="1137" w:type="dxa"/>
          </w:tcPr>
          <w:p w14:paraId="4FA7F0F7" w14:textId="77777777" w:rsidR="00AD4EDE" w:rsidRPr="00FA7552" w:rsidRDefault="00AD4EDE" w:rsidP="00C72658">
            <w:pPr>
              <w:tabs>
                <w:tab w:val="left" w:pos="288"/>
                <w:tab w:val="left" w:pos="576"/>
                <w:tab w:val="left" w:pos="864"/>
              </w:tabs>
              <w:rPr>
                <w:rFonts w:asciiTheme="minorHAnsi" w:hAnsiTheme="minorHAnsi"/>
                <w:color w:val="000000"/>
                <w:sz w:val="20"/>
                <w:szCs w:val="20"/>
              </w:rPr>
            </w:pPr>
          </w:p>
        </w:tc>
      </w:tr>
      <w:tr w:rsidR="00AD4EDE" w:rsidRPr="00FA7552" w14:paraId="1818012E" w14:textId="77777777" w:rsidTr="00327706">
        <w:tc>
          <w:tcPr>
            <w:tcW w:w="9598" w:type="dxa"/>
          </w:tcPr>
          <w:p w14:paraId="6A632981" w14:textId="2B6F5F3C" w:rsidR="00AD4EDE" w:rsidRPr="009D5FAC" w:rsidRDefault="00AD4EDE"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19.e</w:t>
            </w:r>
            <w:r w:rsidRPr="009D5FAC">
              <w:rPr>
                <w:rFonts w:asciiTheme="minorHAnsi" w:hAnsiTheme="minorHAnsi" w:cstheme="minorHAnsi"/>
                <w:color w:val="000000"/>
                <w:sz w:val="20"/>
                <w:szCs w:val="20"/>
              </w:rPr>
              <w:t>(5)</w:t>
            </w:r>
            <w:r w:rsidR="00AB0427" w:rsidRPr="009D5FAC">
              <w:rPr>
                <w:rFonts w:asciiTheme="minorHAnsi" w:hAnsiTheme="minorHAnsi" w:cstheme="minorHAnsi"/>
                <w:color w:val="000000"/>
                <w:sz w:val="20"/>
                <w:szCs w:val="20"/>
              </w:rPr>
              <w:t>.</w:t>
            </w:r>
            <w:r w:rsidR="009C3FAA">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ab/>
            </w:r>
            <w:proofErr w:type="gramStart"/>
            <w:r w:rsidRPr="009D5FAC">
              <w:rPr>
                <w:rFonts w:asciiTheme="minorHAnsi" w:hAnsiTheme="minorHAnsi" w:cstheme="minorHAnsi"/>
                <w:color w:val="000000"/>
                <w:sz w:val="20"/>
                <w:szCs w:val="20"/>
              </w:rPr>
              <w:t>Each individual</w:t>
            </w:r>
            <w:proofErr w:type="gramEnd"/>
            <w:r w:rsidRPr="009D5FAC">
              <w:rPr>
                <w:rFonts w:asciiTheme="minorHAnsi" w:hAnsiTheme="minorHAnsi" w:cstheme="minorHAnsi"/>
                <w:color w:val="000000"/>
                <w:sz w:val="20"/>
                <w:szCs w:val="20"/>
              </w:rPr>
              <w:t xml:space="preserve"> providing consent under (2) or (4) of this section is fully informed regarding the reasonably foreseeable impact of the research on the fetus or neonate;</w:t>
            </w:r>
          </w:p>
        </w:tc>
        <w:tc>
          <w:tcPr>
            <w:tcW w:w="555" w:type="dxa"/>
          </w:tcPr>
          <w:p w14:paraId="793C2C93" w14:textId="77777777" w:rsidR="00AD4EDE" w:rsidRPr="00FA7552" w:rsidRDefault="00AD4EDE" w:rsidP="003C272C">
            <w:pPr>
              <w:rPr>
                <w:rFonts w:asciiTheme="minorHAnsi" w:hAnsiTheme="minorHAnsi" w:cs="Arial"/>
                <w:color w:val="000000"/>
                <w:sz w:val="20"/>
                <w:szCs w:val="20"/>
              </w:rPr>
            </w:pPr>
          </w:p>
        </w:tc>
        <w:tc>
          <w:tcPr>
            <w:tcW w:w="2812" w:type="dxa"/>
          </w:tcPr>
          <w:p w14:paraId="14870721" w14:textId="7D4EDD71" w:rsidR="00AD4EDE" w:rsidRDefault="00000000" w:rsidP="009D5FAC">
            <w:pPr>
              <w:jc w:val="center"/>
            </w:pPr>
            <w:hyperlink r:id="rId273" w:anchor="sp45.1.46.b" w:history="1">
              <w:r w:rsidR="00487BBF" w:rsidRPr="00055715">
                <w:rPr>
                  <w:rStyle w:val="Hyperlink"/>
                  <w:rFonts w:asciiTheme="minorHAnsi" w:hAnsiTheme="minorHAnsi" w:cs="Arial"/>
                  <w:sz w:val="20"/>
                  <w:szCs w:val="20"/>
                </w:rPr>
                <w:t>45 CFR 46.204</w:t>
              </w:r>
            </w:hyperlink>
            <w:r w:rsidR="00487BBF">
              <w:rPr>
                <w:rFonts w:asciiTheme="minorHAnsi" w:hAnsiTheme="minorHAnsi" w:cs="Arial"/>
                <w:color w:val="000000"/>
                <w:sz w:val="20"/>
                <w:szCs w:val="20"/>
              </w:rPr>
              <w:t>(f</w:t>
            </w:r>
            <w:r w:rsidR="00487BBF" w:rsidRPr="00FA7552">
              <w:rPr>
                <w:rFonts w:asciiTheme="minorHAnsi" w:hAnsiTheme="minorHAnsi" w:cs="Arial"/>
                <w:color w:val="000000"/>
                <w:sz w:val="20"/>
                <w:szCs w:val="20"/>
              </w:rPr>
              <w:t>)</w:t>
            </w:r>
          </w:p>
        </w:tc>
        <w:tc>
          <w:tcPr>
            <w:tcW w:w="1137" w:type="dxa"/>
          </w:tcPr>
          <w:p w14:paraId="1B293D0E" w14:textId="77777777" w:rsidR="00AD4EDE" w:rsidRPr="00FA7552" w:rsidRDefault="00AD4EDE" w:rsidP="00C72658">
            <w:pPr>
              <w:tabs>
                <w:tab w:val="left" w:pos="288"/>
                <w:tab w:val="left" w:pos="576"/>
                <w:tab w:val="left" w:pos="864"/>
              </w:tabs>
              <w:rPr>
                <w:rFonts w:asciiTheme="minorHAnsi" w:hAnsiTheme="minorHAnsi"/>
                <w:color w:val="000000"/>
                <w:sz w:val="20"/>
                <w:szCs w:val="20"/>
              </w:rPr>
            </w:pPr>
          </w:p>
        </w:tc>
      </w:tr>
      <w:tr w:rsidR="00AD4EDE" w:rsidRPr="00FA7552" w14:paraId="3DD837A7" w14:textId="77777777" w:rsidTr="00327706">
        <w:tc>
          <w:tcPr>
            <w:tcW w:w="9598" w:type="dxa"/>
          </w:tcPr>
          <w:p w14:paraId="4E20AD23" w14:textId="48DE6275" w:rsidR="00AD4EDE" w:rsidRPr="009D5FAC" w:rsidRDefault="00AD4EDE"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19.e</w:t>
            </w:r>
            <w:r w:rsidRPr="009D5FAC">
              <w:rPr>
                <w:rFonts w:asciiTheme="minorHAnsi" w:hAnsiTheme="minorHAnsi" w:cstheme="minorHAnsi"/>
                <w:color w:val="000000"/>
                <w:sz w:val="20"/>
                <w:szCs w:val="20"/>
              </w:rPr>
              <w:t>(6)</w:t>
            </w:r>
            <w:r w:rsidR="00AB0427" w:rsidRPr="009D5FAC">
              <w:rPr>
                <w:rFonts w:asciiTheme="minorHAnsi" w:hAnsiTheme="minorHAnsi" w:cstheme="minorHAnsi"/>
                <w:color w:val="000000"/>
                <w:sz w:val="20"/>
                <w:szCs w:val="20"/>
              </w:rPr>
              <w:t>.</w:t>
            </w:r>
            <w:r w:rsidR="009C3FAA">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ab/>
              <w:t>For children who are pregnant, assent and permission are obtained in accordance with the provisions of 45 CFR Part 46, Subpart D.  Research involving clinical interventions with the potential of greater than minimal risk cannot be conducted by VA for children who are pregnant;</w:t>
            </w:r>
          </w:p>
        </w:tc>
        <w:tc>
          <w:tcPr>
            <w:tcW w:w="555" w:type="dxa"/>
          </w:tcPr>
          <w:p w14:paraId="569EF90C" w14:textId="77777777" w:rsidR="00AD4EDE" w:rsidRPr="00FA7552" w:rsidRDefault="00AD4EDE" w:rsidP="003C272C">
            <w:pPr>
              <w:rPr>
                <w:rFonts w:asciiTheme="minorHAnsi" w:hAnsiTheme="minorHAnsi" w:cs="Arial"/>
                <w:color w:val="000000"/>
                <w:sz w:val="20"/>
                <w:szCs w:val="20"/>
              </w:rPr>
            </w:pPr>
          </w:p>
        </w:tc>
        <w:tc>
          <w:tcPr>
            <w:tcW w:w="2812" w:type="dxa"/>
          </w:tcPr>
          <w:p w14:paraId="2BC51954" w14:textId="4BDB8E6A" w:rsidR="00AD4EDE" w:rsidRDefault="00000000" w:rsidP="009D5FAC">
            <w:pPr>
              <w:jc w:val="center"/>
            </w:pPr>
            <w:hyperlink r:id="rId274" w:anchor="sp45.1.46.b" w:history="1">
              <w:r w:rsidR="00487BBF" w:rsidRPr="00055715">
                <w:rPr>
                  <w:rStyle w:val="Hyperlink"/>
                  <w:rFonts w:asciiTheme="minorHAnsi" w:hAnsiTheme="minorHAnsi" w:cs="Arial"/>
                  <w:sz w:val="20"/>
                  <w:szCs w:val="20"/>
                </w:rPr>
                <w:t>45 CFR 46.204</w:t>
              </w:r>
            </w:hyperlink>
            <w:r w:rsidR="00487BBF">
              <w:rPr>
                <w:rFonts w:asciiTheme="minorHAnsi" w:hAnsiTheme="minorHAnsi" w:cs="Arial"/>
                <w:color w:val="000000"/>
                <w:sz w:val="20"/>
                <w:szCs w:val="20"/>
              </w:rPr>
              <w:t>(g</w:t>
            </w:r>
            <w:r w:rsidR="00487BBF" w:rsidRPr="00FA7552">
              <w:rPr>
                <w:rFonts w:asciiTheme="minorHAnsi" w:hAnsiTheme="minorHAnsi" w:cs="Arial"/>
                <w:color w:val="000000"/>
                <w:sz w:val="20"/>
                <w:szCs w:val="20"/>
              </w:rPr>
              <w:t>)</w:t>
            </w:r>
          </w:p>
        </w:tc>
        <w:tc>
          <w:tcPr>
            <w:tcW w:w="1137" w:type="dxa"/>
          </w:tcPr>
          <w:p w14:paraId="4369686F" w14:textId="77777777" w:rsidR="00AD4EDE" w:rsidRPr="00FA7552" w:rsidRDefault="00AD4EDE" w:rsidP="00C72658">
            <w:pPr>
              <w:tabs>
                <w:tab w:val="left" w:pos="288"/>
                <w:tab w:val="left" w:pos="576"/>
                <w:tab w:val="left" w:pos="864"/>
              </w:tabs>
              <w:rPr>
                <w:rFonts w:asciiTheme="minorHAnsi" w:hAnsiTheme="minorHAnsi"/>
                <w:color w:val="000000"/>
                <w:sz w:val="20"/>
                <w:szCs w:val="20"/>
              </w:rPr>
            </w:pPr>
          </w:p>
        </w:tc>
      </w:tr>
      <w:tr w:rsidR="00AD4EDE" w:rsidRPr="00FA7552" w14:paraId="638C8FE5" w14:textId="77777777" w:rsidTr="00327706">
        <w:tc>
          <w:tcPr>
            <w:tcW w:w="9598" w:type="dxa"/>
          </w:tcPr>
          <w:p w14:paraId="664C9D2E" w14:textId="34CC54DE" w:rsidR="00AD4EDE" w:rsidRPr="009D5FAC" w:rsidRDefault="00AD4EDE"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19.e</w:t>
            </w:r>
            <w:r w:rsidRPr="009D5FAC">
              <w:rPr>
                <w:rFonts w:asciiTheme="minorHAnsi" w:hAnsiTheme="minorHAnsi" w:cstheme="minorHAnsi"/>
                <w:color w:val="000000"/>
                <w:sz w:val="20"/>
                <w:szCs w:val="20"/>
              </w:rPr>
              <w:t>(7)</w:t>
            </w:r>
            <w:r w:rsidR="00AB0427" w:rsidRPr="009D5FAC">
              <w:rPr>
                <w:rFonts w:asciiTheme="minorHAnsi" w:hAnsiTheme="minorHAnsi" w:cstheme="minorHAnsi"/>
                <w:color w:val="000000"/>
                <w:sz w:val="20"/>
                <w:szCs w:val="20"/>
              </w:rPr>
              <w:t>.</w:t>
            </w:r>
            <w:r w:rsidR="009C3FAA">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ab/>
              <w:t>No inducements, monetary or otherwise, will be offered to terminate a pregnancy;</w:t>
            </w:r>
          </w:p>
        </w:tc>
        <w:tc>
          <w:tcPr>
            <w:tcW w:w="555" w:type="dxa"/>
          </w:tcPr>
          <w:p w14:paraId="2436DBB5" w14:textId="77777777" w:rsidR="00AD4EDE" w:rsidRPr="00FA7552" w:rsidRDefault="00AD4EDE" w:rsidP="003C272C">
            <w:pPr>
              <w:rPr>
                <w:rFonts w:asciiTheme="minorHAnsi" w:hAnsiTheme="minorHAnsi" w:cs="Arial"/>
                <w:color w:val="000000"/>
                <w:sz w:val="20"/>
                <w:szCs w:val="20"/>
              </w:rPr>
            </w:pPr>
          </w:p>
        </w:tc>
        <w:tc>
          <w:tcPr>
            <w:tcW w:w="2812" w:type="dxa"/>
          </w:tcPr>
          <w:p w14:paraId="67977B1B" w14:textId="43714F58" w:rsidR="00AD4EDE" w:rsidRDefault="00000000" w:rsidP="009D5FAC">
            <w:pPr>
              <w:jc w:val="center"/>
            </w:pPr>
            <w:hyperlink r:id="rId275" w:anchor="sp45.1.46.b" w:history="1">
              <w:r w:rsidR="00487BBF" w:rsidRPr="00055715">
                <w:rPr>
                  <w:rStyle w:val="Hyperlink"/>
                  <w:rFonts w:asciiTheme="minorHAnsi" w:hAnsiTheme="minorHAnsi" w:cs="Arial"/>
                  <w:sz w:val="20"/>
                  <w:szCs w:val="20"/>
                </w:rPr>
                <w:t>45 CFR 46.204</w:t>
              </w:r>
            </w:hyperlink>
            <w:r w:rsidR="00487BBF">
              <w:rPr>
                <w:rFonts w:asciiTheme="minorHAnsi" w:hAnsiTheme="minorHAnsi" w:cs="Arial"/>
                <w:color w:val="000000"/>
                <w:sz w:val="20"/>
                <w:szCs w:val="20"/>
              </w:rPr>
              <w:t>(h</w:t>
            </w:r>
            <w:r w:rsidR="00487BBF" w:rsidRPr="00FA7552">
              <w:rPr>
                <w:rFonts w:asciiTheme="minorHAnsi" w:hAnsiTheme="minorHAnsi" w:cs="Arial"/>
                <w:color w:val="000000"/>
                <w:sz w:val="20"/>
                <w:szCs w:val="20"/>
              </w:rPr>
              <w:t>)</w:t>
            </w:r>
          </w:p>
        </w:tc>
        <w:tc>
          <w:tcPr>
            <w:tcW w:w="1137" w:type="dxa"/>
          </w:tcPr>
          <w:p w14:paraId="395A982C" w14:textId="77777777" w:rsidR="00AD4EDE" w:rsidRPr="00FA7552" w:rsidRDefault="00AD4EDE" w:rsidP="00C72658">
            <w:pPr>
              <w:tabs>
                <w:tab w:val="left" w:pos="288"/>
                <w:tab w:val="left" w:pos="576"/>
                <w:tab w:val="left" w:pos="864"/>
              </w:tabs>
              <w:rPr>
                <w:rFonts w:asciiTheme="minorHAnsi" w:hAnsiTheme="minorHAnsi"/>
                <w:color w:val="000000"/>
                <w:sz w:val="20"/>
                <w:szCs w:val="20"/>
              </w:rPr>
            </w:pPr>
          </w:p>
        </w:tc>
      </w:tr>
      <w:tr w:rsidR="00AD4EDE" w:rsidRPr="00FA7552" w14:paraId="494D5ADB" w14:textId="77777777" w:rsidTr="00327706">
        <w:tc>
          <w:tcPr>
            <w:tcW w:w="9598" w:type="dxa"/>
          </w:tcPr>
          <w:p w14:paraId="6289A86F" w14:textId="0FCD768E" w:rsidR="00AD4EDE" w:rsidRPr="009D5FAC" w:rsidRDefault="00AD4EDE"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19.e</w:t>
            </w:r>
            <w:r w:rsidRPr="009D5FAC">
              <w:rPr>
                <w:rFonts w:asciiTheme="minorHAnsi" w:hAnsiTheme="minorHAnsi" w:cstheme="minorHAnsi"/>
                <w:color w:val="000000"/>
                <w:sz w:val="20"/>
                <w:szCs w:val="20"/>
              </w:rPr>
              <w:t>(8)</w:t>
            </w:r>
            <w:r w:rsidR="00AB0427" w:rsidRPr="009D5FAC">
              <w:rPr>
                <w:rFonts w:asciiTheme="minorHAnsi" w:hAnsiTheme="minorHAnsi" w:cstheme="minorHAnsi"/>
                <w:color w:val="000000"/>
                <w:sz w:val="20"/>
                <w:szCs w:val="20"/>
              </w:rPr>
              <w:t>.</w:t>
            </w:r>
            <w:r w:rsidR="009C3FAA">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ab/>
              <w:t>Individuals engaged in the research will have no part in any decisions as to the timing, method, or procedures used to terminate a pregnancy; and</w:t>
            </w:r>
          </w:p>
        </w:tc>
        <w:tc>
          <w:tcPr>
            <w:tcW w:w="555" w:type="dxa"/>
          </w:tcPr>
          <w:p w14:paraId="560FA595" w14:textId="77777777" w:rsidR="00AD4EDE" w:rsidRPr="00FA7552" w:rsidRDefault="00AD4EDE" w:rsidP="003C272C">
            <w:pPr>
              <w:rPr>
                <w:rFonts w:asciiTheme="minorHAnsi" w:hAnsiTheme="minorHAnsi" w:cs="Arial"/>
                <w:color w:val="000000"/>
                <w:sz w:val="20"/>
                <w:szCs w:val="20"/>
              </w:rPr>
            </w:pPr>
          </w:p>
        </w:tc>
        <w:tc>
          <w:tcPr>
            <w:tcW w:w="2812" w:type="dxa"/>
          </w:tcPr>
          <w:p w14:paraId="31501740" w14:textId="46CDD104" w:rsidR="00AD4EDE" w:rsidRDefault="00000000" w:rsidP="009D5FAC">
            <w:pPr>
              <w:jc w:val="center"/>
            </w:pPr>
            <w:hyperlink r:id="rId276" w:anchor="sp45.1.46.b" w:history="1">
              <w:r w:rsidR="00487BBF" w:rsidRPr="00055715">
                <w:rPr>
                  <w:rStyle w:val="Hyperlink"/>
                  <w:rFonts w:asciiTheme="minorHAnsi" w:hAnsiTheme="minorHAnsi" w:cs="Arial"/>
                  <w:sz w:val="20"/>
                  <w:szCs w:val="20"/>
                </w:rPr>
                <w:t>45 CFR 46.204</w:t>
              </w:r>
            </w:hyperlink>
            <w:r w:rsidR="00487BBF">
              <w:rPr>
                <w:rFonts w:asciiTheme="minorHAnsi" w:hAnsiTheme="minorHAnsi" w:cs="Arial"/>
                <w:color w:val="000000"/>
                <w:sz w:val="20"/>
                <w:szCs w:val="20"/>
              </w:rPr>
              <w:t>(i</w:t>
            </w:r>
            <w:r w:rsidR="00487BBF" w:rsidRPr="00FA7552">
              <w:rPr>
                <w:rFonts w:asciiTheme="minorHAnsi" w:hAnsiTheme="minorHAnsi" w:cs="Arial"/>
                <w:color w:val="000000"/>
                <w:sz w:val="20"/>
                <w:szCs w:val="20"/>
              </w:rPr>
              <w:t>)</w:t>
            </w:r>
          </w:p>
        </w:tc>
        <w:tc>
          <w:tcPr>
            <w:tcW w:w="1137" w:type="dxa"/>
          </w:tcPr>
          <w:p w14:paraId="6898CF16" w14:textId="77777777" w:rsidR="00AD4EDE" w:rsidRPr="00FA7552" w:rsidRDefault="00AD4EDE" w:rsidP="00C72658">
            <w:pPr>
              <w:tabs>
                <w:tab w:val="left" w:pos="288"/>
                <w:tab w:val="left" w:pos="576"/>
                <w:tab w:val="left" w:pos="864"/>
              </w:tabs>
              <w:rPr>
                <w:rFonts w:asciiTheme="minorHAnsi" w:hAnsiTheme="minorHAnsi"/>
                <w:color w:val="000000"/>
                <w:sz w:val="20"/>
                <w:szCs w:val="20"/>
              </w:rPr>
            </w:pPr>
          </w:p>
        </w:tc>
      </w:tr>
      <w:tr w:rsidR="00AD4EDE" w:rsidRPr="00FA7552" w14:paraId="54A86FC9" w14:textId="77777777" w:rsidTr="00327706">
        <w:tc>
          <w:tcPr>
            <w:tcW w:w="9598" w:type="dxa"/>
          </w:tcPr>
          <w:p w14:paraId="5E682F83" w14:textId="147AFD45" w:rsidR="00AD4EDE" w:rsidRPr="009D5FAC" w:rsidRDefault="00AD4EDE"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19.e</w:t>
            </w:r>
            <w:r w:rsidRPr="009D5FAC">
              <w:rPr>
                <w:rFonts w:asciiTheme="minorHAnsi" w:hAnsiTheme="minorHAnsi" w:cstheme="minorHAnsi"/>
                <w:color w:val="000000"/>
                <w:sz w:val="20"/>
                <w:szCs w:val="20"/>
              </w:rPr>
              <w:t>(9)</w:t>
            </w:r>
            <w:r w:rsidR="00AB0427" w:rsidRPr="009D5FAC">
              <w:rPr>
                <w:rFonts w:asciiTheme="minorHAnsi" w:hAnsiTheme="minorHAnsi" w:cstheme="minorHAnsi"/>
                <w:color w:val="000000"/>
                <w:sz w:val="20"/>
                <w:szCs w:val="20"/>
              </w:rPr>
              <w:t>.</w:t>
            </w:r>
            <w:r w:rsidR="009C3FAA">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ab/>
              <w:t>Individuals engaged in the research will have no part in determining the viability of a neonate.</w:t>
            </w:r>
          </w:p>
        </w:tc>
        <w:tc>
          <w:tcPr>
            <w:tcW w:w="555" w:type="dxa"/>
          </w:tcPr>
          <w:p w14:paraId="5DF3AA87" w14:textId="77777777" w:rsidR="00AD4EDE" w:rsidRPr="00FA7552" w:rsidRDefault="00AD4EDE" w:rsidP="003C272C">
            <w:pPr>
              <w:rPr>
                <w:rFonts w:asciiTheme="minorHAnsi" w:hAnsiTheme="minorHAnsi" w:cs="Arial"/>
                <w:color w:val="000000"/>
                <w:sz w:val="20"/>
                <w:szCs w:val="20"/>
              </w:rPr>
            </w:pPr>
          </w:p>
        </w:tc>
        <w:tc>
          <w:tcPr>
            <w:tcW w:w="2812" w:type="dxa"/>
          </w:tcPr>
          <w:p w14:paraId="67E1D322" w14:textId="6A9159FE" w:rsidR="00AD4EDE" w:rsidRDefault="00000000" w:rsidP="009D5FAC">
            <w:pPr>
              <w:jc w:val="center"/>
            </w:pPr>
            <w:hyperlink r:id="rId277" w:anchor="sp45.1.46.b" w:history="1">
              <w:r w:rsidR="00487BBF" w:rsidRPr="00055715">
                <w:rPr>
                  <w:rStyle w:val="Hyperlink"/>
                  <w:rFonts w:asciiTheme="minorHAnsi" w:hAnsiTheme="minorHAnsi" w:cs="Arial"/>
                  <w:sz w:val="20"/>
                  <w:szCs w:val="20"/>
                </w:rPr>
                <w:t>45 CFR 46.204</w:t>
              </w:r>
            </w:hyperlink>
            <w:r w:rsidR="00487BBF">
              <w:rPr>
                <w:rFonts w:asciiTheme="minorHAnsi" w:hAnsiTheme="minorHAnsi" w:cs="Arial"/>
                <w:color w:val="000000"/>
                <w:sz w:val="20"/>
                <w:szCs w:val="20"/>
              </w:rPr>
              <w:t>(j</w:t>
            </w:r>
            <w:r w:rsidR="00487BBF" w:rsidRPr="00FA7552">
              <w:rPr>
                <w:rFonts w:asciiTheme="minorHAnsi" w:hAnsiTheme="minorHAnsi" w:cs="Arial"/>
                <w:color w:val="000000"/>
                <w:sz w:val="20"/>
                <w:szCs w:val="20"/>
              </w:rPr>
              <w:t>)</w:t>
            </w:r>
          </w:p>
        </w:tc>
        <w:tc>
          <w:tcPr>
            <w:tcW w:w="1137" w:type="dxa"/>
          </w:tcPr>
          <w:p w14:paraId="5D6DB43D" w14:textId="77777777" w:rsidR="00AD4EDE" w:rsidRPr="00FA7552" w:rsidRDefault="00AD4EDE" w:rsidP="00C72658">
            <w:pPr>
              <w:tabs>
                <w:tab w:val="left" w:pos="288"/>
                <w:tab w:val="left" w:pos="576"/>
                <w:tab w:val="left" w:pos="864"/>
              </w:tabs>
              <w:rPr>
                <w:rFonts w:asciiTheme="minorHAnsi" w:hAnsiTheme="minorHAnsi"/>
                <w:color w:val="000000"/>
                <w:sz w:val="20"/>
                <w:szCs w:val="20"/>
              </w:rPr>
            </w:pPr>
          </w:p>
        </w:tc>
      </w:tr>
      <w:tr w:rsidR="00AD4EDE" w:rsidRPr="00FA7552" w14:paraId="38D6C813" w14:textId="77777777" w:rsidTr="00327706">
        <w:tc>
          <w:tcPr>
            <w:tcW w:w="9598" w:type="dxa"/>
          </w:tcPr>
          <w:p w14:paraId="30633B2E" w14:textId="0CA4DB42" w:rsidR="00AD4EDE" w:rsidRPr="009D5FAC" w:rsidRDefault="00AD4EDE"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19.f.  VA investigators cannot conduct interventions in research that include neonates while on </w:t>
            </w:r>
            <w:r w:rsidRPr="009D5FAC">
              <w:rPr>
                <w:rFonts w:asciiTheme="minorHAnsi" w:hAnsiTheme="minorHAnsi" w:cstheme="minorHAnsi"/>
                <w:color w:val="000000"/>
                <w:sz w:val="20"/>
                <w:szCs w:val="20"/>
              </w:rPr>
              <w:t xml:space="preserve">official VA duty, at VA facilities, or at VA-approved off-site facilities.  VA investigators may conduct research involving noninvasive </w:t>
            </w:r>
            <w:r w:rsidRPr="009D5FAC">
              <w:rPr>
                <w:rFonts w:asciiTheme="minorHAnsi" w:hAnsiTheme="minorHAnsi" w:cstheme="minorHAnsi"/>
                <w:color w:val="000000"/>
                <w:sz w:val="20"/>
                <w:szCs w:val="20"/>
              </w:rPr>
              <w:lastRenderedPageBreak/>
              <w:t>monitoring of neonates if the research is determined by the IRB to be minimal risk.  Prospective observational and retrospective record review studies that involve neonates or neonatal outcomes are permitted.</w:t>
            </w:r>
          </w:p>
        </w:tc>
        <w:tc>
          <w:tcPr>
            <w:tcW w:w="555" w:type="dxa"/>
          </w:tcPr>
          <w:p w14:paraId="69E21040" w14:textId="77777777" w:rsidR="00AD4EDE" w:rsidRPr="00FA7552" w:rsidRDefault="00AD4EDE" w:rsidP="003C272C">
            <w:pPr>
              <w:rPr>
                <w:rFonts w:asciiTheme="minorHAnsi" w:hAnsiTheme="minorHAnsi" w:cs="Arial"/>
                <w:color w:val="000000"/>
                <w:sz w:val="20"/>
                <w:szCs w:val="20"/>
              </w:rPr>
            </w:pPr>
          </w:p>
        </w:tc>
        <w:tc>
          <w:tcPr>
            <w:tcW w:w="2812" w:type="dxa"/>
          </w:tcPr>
          <w:p w14:paraId="20965E77" w14:textId="77777777" w:rsidR="00AD4EDE" w:rsidRDefault="00AD4EDE" w:rsidP="009D5FAC">
            <w:pPr>
              <w:jc w:val="center"/>
            </w:pPr>
          </w:p>
        </w:tc>
        <w:tc>
          <w:tcPr>
            <w:tcW w:w="1137" w:type="dxa"/>
          </w:tcPr>
          <w:p w14:paraId="43B2AE55" w14:textId="77777777" w:rsidR="00AD4EDE" w:rsidRPr="00FA7552" w:rsidRDefault="00AD4EDE" w:rsidP="00C72658">
            <w:pPr>
              <w:tabs>
                <w:tab w:val="left" w:pos="288"/>
                <w:tab w:val="left" w:pos="576"/>
                <w:tab w:val="left" w:pos="864"/>
              </w:tabs>
              <w:rPr>
                <w:rFonts w:asciiTheme="minorHAnsi" w:hAnsiTheme="minorHAnsi"/>
                <w:color w:val="000000"/>
                <w:sz w:val="20"/>
                <w:szCs w:val="20"/>
              </w:rPr>
            </w:pPr>
          </w:p>
        </w:tc>
      </w:tr>
      <w:tr w:rsidR="00AD4EDE" w:rsidRPr="00FA7552" w14:paraId="4A9D8A35" w14:textId="77777777" w:rsidTr="00327706">
        <w:tc>
          <w:tcPr>
            <w:tcW w:w="9598" w:type="dxa"/>
          </w:tcPr>
          <w:p w14:paraId="5A5DA62F" w14:textId="2B7C203C" w:rsidR="00AD4EDE" w:rsidRPr="009D5FAC" w:rsidRDefault="00AD4EDE"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19.</w:t>
            </w:r>
            <w:r w:rsidR="00783FDC" w:rsidRPr="00CC18CF">
              <w:rPr>
                <w:rFonts w:asciiTheme="minorHAnsi" w:hAnsiTheme="minorHAnsi" w:cstheme="minorHAnsi"/>
                <w:color w:val="000000"/>
                <w:sz w:val="20"/>
                <w:szCs w:val="20"/>
              </w:rPr>
              <w:t xml:space="preserve">g.  </w:t>
            </w:r>
            <w:r w:rsidRPr="009D5FAC">
              <w:rPr>
                <w:rFonts w:asciiTheme="minorHAnsi" w:hAnsiTheme="minorHAnsi" w:cstheme="minorHAnsi"/>
                <w:color w:val="000000"/>
                <w:sz w:val="20"/>
                <w:szCs w:val="20"/>
              </w:rPr>
              <w:t>The reviewing IRB must have the appropriate expertise to evaluate any VA research involving neonates and must comply with the requirements of 45 CFR 46.205.  The VA medical facility Director must certify that the medical facility has sufficient expertise in neonatal health to conduct the proposed research.</w:t>
            </w:r>
          </w:p>
        </w:tc>
        <w:tc>
          <w:tcPr>
            <w:tcW w:w="555" w:type="dxa"/>
          </w:tcPr>
          <w:p w14:paraId="55BD3EC0" w14:textId="77777777" w:rsidR="00AD4EDE" w:rsidRPr="00FA7552" w:rsidRDefault="00AD4EDE" w:rsidP="003C272C">
            <w:pPr>
              <w:rPr>
                <w:rFonts w:asciiTheme="minorHAnsi" w:hAnsiTheme="minorHAnsi" w:cs="Arial"/>
                <w:color w:val="000000"/>
                <w:sz w:val="20"/>
                <w:szCs w:val="20"/>
              </w:rPr>
            </w:pPr>
          </w:p>
        </w:tc>
        <w:tc>
          <w:tcPr>
            <w:tcW w:w="2812" w:type="dxa"/>
          </w:tcPr>
          <w:p w14:paraId="581D383F" w14:textId="77777777" w:rsidR="00AD4EDE" w:rsidRDefault="00AD4EDE" w:rsidP="009D5FAC">
            <w:pPr>
              <w:jc w:val="center"/>
            </w:pPr>
          </w:p>
        </w:tc>
        <w:tc>
          <w:tcPr>
            <w:tcW w:w="1137" w:type="dxa"/>
          </w:tcPr>
          <w:p w14:paraId="7403A353" w14:textId="77777777" w:rsidR="00AD4EDE" w:rsidRPr="00FA7552" w:rsidRDefault="00AD4EDE" w:rsidP="00C72658">
            <w:pPr>
              <w:tabs>
                <w:tab w:val="left" w:pos="288"/>
                <w:tab w:val="left" w:pos="576"/>
                <w:tab w:val="left" w:pos="864"/>
              </w:tabs>
              <w:rPr>
                <w:rFonts w:asciiTheme="minorHAnsi" w:hAnsiTheme="minorHAnsi"/>
                <w:color w:val="000000"/>
                <w:sz w:val="20"/>
                <w:szCs w:val="20"/>
              </w:rPr>
            </w:pPr>
          </w:p>
        </w:tc>
      </w:tr>
      <w:tr w:rsidR="009E5C67" w:rsidRPr="00FA7552" w14:paraId="3E5D9C60" w14:textId="77777777" w:rsidTr="00327706">
        <w:tc>
          <w:tcPr>
            <w:tcW w:w="9598" w:type="dxa"/>
            <w:shd w:val="clear" w:color="auto" w:fill="FFFFFF" w:themeFill="background1"/>
          </w:tcPr>
          <w:p w14:paraId="175DA07E" w14:textId="028D1850" w:rsidR="009E5C67" w:rsidRPr="009D5FAC" w:rsidRDefault="009E5C67" w:rsidP="00DC59C5">
            <w:pPr>
              <w:pStyle w:val="Heading1"/>
              <w:numPr>
                <w:ilvl w:val="0"/>
                <w:numId w:val="1"/>
              </w:numPr>
              <w:ind w:left="360" w:firstLine="0"/>
              <w:rPr>
                <w:rFonts w:asciiTheme="minorHAnsi" w:hAnsiTheme="minorHAnsi" w:cstheme="minorHAnsi"/>
                <w:szCs w:val="20"/>
              </w:rPr>
            </w:pPr>
            <w:bookmarkStart w:id="105" w:name="_Ref536451281"/>
            <w:bookmarkStart w:id="106" w:name="Section_20"/>
            <w:bookmarkStart w:id="107" w:name="_Toc78445672"/>
            <w:r w:rsidRPr="00CC18CF">
              <w:rPr>
                <w:rFonts w:asciiTheme="minorHAnsi" w:hAnsiTheme="minorHAnsi" w:cstheme="minorHAnsi"/>
                <w:szCs w:val="20"/>
              </w:rPr>
              <w:t>RESEARCH INVOLVING PRISONERS AS SUBJECTS</w:t>
            </w:r>
            <w:r w:rsidR="004848DE" w:rsidRPr="009D5FAC">
              <w:rPr>
                <w:rFonts w:asciiTheme="minorHAnsi" w:hAnsiTheme="minorHAnsi" w:cstheme="minorHAnsi"/>
                <w:szCs w:val="20"/>
              </w:rPr>
              <w:t>:</w:t>
            </w:r>
            <w:bookmarkEnd w:id="105"/>
            <w:bookmarkEnd w:id="106"/>
            <w:bookmarkEnd w:id="107"/>
          </w:p>
        </w:tc>
        <w:tc>
          <w:tcPr>
            <w:tcW w:w="555" w:type="dxa"/>
            <w:shd w:val="clear" w:color="auto" w:fill="D9D9D9" w:themeFill="background1" w:themeFillShade="D9"/>
          </w:tcPr>
          <w:p w14:paraId="7DE2BDA3"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7E921B6F" w14:textId="67A8C082"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78" w:anchor="se38.1.16_1111" w:history="1">
              <w:r w:rsidR="009E5C67" w:rsidRPr="00055715">
                <w:rPr>
                  <w:rStyle w:val="Hyperlink"/>
                  <w:rFonts w:asciiTheme="minorHAnsi" w:hAnsiTheme="minorHAnsi"/>
                  <w:sz w:val="20"/>
                  <w:szCs w:val="20"/>
                </w:rPr>
                <w:t>38 CFR 16.111</w:t>
              </w:r>
            </w:hyperlink>
            <w:r w:rsidR="009E5C67" w:rsidRPr="00FA7552">
              <w:rPr>
                <w:rFonts w:asciiTheme="minorHAnsi" w:hAnsiTheme="minorHAnsi"/>
                <w:color w:val="000000"/>
                <w:sz w:val="20"/>
                <w:szCs w:val="20"/>
              </w:rPr>
              <w:t>(b)</w:t>
            </w:r>
          </w:p>
        </w:tc>
        <w:tc>
          <w:tcPr>
            <w:tcW w:w="1137" w:type="dxa"/>
            <w:shd w:val="clear" w:color="auto" w:fill="FFFFFF" w:themeFill="background1"/>
          </w:tcPr>
          <w:p w14:paraId="46337007"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0D010E40" w14:textId="77777777" w:rsidTr="00327706">
        <w:tc>
          <w:tcPr>
            <w:tcW w:w="9598" w:type="dxa"/>
          </w:tcPr>
          <w:p w14:paraId="2844F4EE" w14:textId="62C715C3" w:rsidR="009E5C67" w:rsidRPr="009D5FAC" w:rsidRDefault="00B61F56" w:rsidP="008421E0">
            <w:pPr>
              <w:tabs>
                <w:tab w:val="left" w:pos="360"/>
              </w:tabs>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20</w:t>
            </w:r>
            <w:r w:rsidR="00F876CD" w:rsidRPr="009D5FAC">
              <w:rPr>
                <w:rFonts w:asciiTheme="minorHAnsi" w:hAnsiTheme="minorHAnsi" w:cstheme="minorHAnsi"/>
                <w:color w:val="000000"/>
                <w:sz w:val="20"/>
                <w:szCs w:val="20"/>
              </w:rPr>
              <w:t xml:space="preserve">.a.  </w:t>
            </w:r>
            <w:r w:rsidR="009E5C67" w:rsidRPr="009D5FAC">
              <w:rPr>
                <w:rFonts w:asciiTheme="minorHAnsi" w:hAnsiTheme="minorHAnsi" w:cstheme="minorHAnsi"/>
                <w:color w:val="000000"/>
                <w:sz w:val="20"/>
                <w:szCs w:val="20"/>
              </w:rPr>
              <w:t>Research involving prisoners cannot be conducted by VA investigators while on official VA duty, at VA facilities, or at VA-approved off-site facilities unless a waiver has been granted by the CRADO.</w:t>
            </w:r>
            <w:r w:rsidR="00AD4EDE" w:rsidRPr="009D5FAC">
              <w:rPr>
                <w:rFonts w:asciiTheme="minorHAnsi" w:hAnsiTheme="minorHAnsi" w:cstheme="minorHAnsi"/>
                <w:color w:val="000000"/>
                <w:sz w:val="20"/>
                <w:szCs w:val="20"/>
              </w:rPr>
              <w:t xml:space="preserve"> Waiver requests must be submitted electronically to the CRADO by the VA medical facility Director with the following documents:</w:t>
            </w:r>
            <w:r w:rsidR="00483E56" w:rsidRPr="009D5FAC">
              <w:rPr>
                <w:rFonts w:asciiTheme="minorHAnsi" w:hAnsiTheme="minorHAnsi" w:cstheme="minorHAnsi"/>
                <w:color w:val="000000"/>
                <w:sz w:val="20"/>
                <w:szCs w:val="20"/>
              </w:rPr>
              <w:t xml:space="preserve"> </w:t>
            </w:r>
            <w:r w:rsidR="009E5C67" w:rsidRPr="009D5FAC">
              <w:rPr>
                <w:rFonts w:asciiTheme="minorHAnsi" w:hAnsiTheme="minorHAnsi" w:cstheme="minorHAnsi"/>
                <w:color w:val="000000"/>
                <w:sz w:val="20"/>
                <w:szCs w:val="20"/>
              </w:rPr>
              <w:t xml:space="preserve"> </w:t>
            </w:r>
          </w:p>
        </w:tc>
        <w:tc>
          <w:tcPr>
            <w:tcW w:w="555" w:type="dxa"/>
          </w:tcPr>
          <w:p w14:paraId="78751112" w14:textId="77777777" w:rsidR="009E5C67" w:rsidRPr="00FA7552" w:rsidRDefault="009E5C67" w:rsidP="005434F3">
            <w:pPr>
              <w:rPr>
                <w:rFonts w:asciiTheme="minorHAnsi" w:hAnsiTheme="minorHAnsi"/>
                <w:sz w:val="20"/>
                <w:szCs w:val="20"/>
              </w:rPr>
            </w:pPr>
          </w:p>
        </w:tc>
        <w:tc>
          <w:tcPr>
            <w:tcW w:w="2812" w:type="dxa"/>
          </w:tcPr>
          <w:p w14:paraId="3E1CCBBC" w14:textId="77777777" w:rsidR="009E5C67" w:rsidRPr="00FA7552" w:rsidRDefault="009E5C67" w:rsidP="009D5FAC">
            <w:pPr>
              <w:jc w:val="center"/>
              <w:rPr>
                <w:rFonts w:asciiTheme="minorHAnsi" w:hAnsiTheme="minorHAnsi"/>
                <w:sz w:val="20"/>
                <w:szCs w:val="20"/>
              </w:rPr>
            </w:pPr>
          </w:p>
        </w:tc>
        <w:tc>
          <w:tcPr>
            <w:tcW w:w="1137" w:type="dxa"/>
          </w:tcPr>
          <w:p w14:paraId="71C0D039"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AD4EDE" w:rsidRPr="00FA7552" w14:paraId="4572E4A1" w14:textId="77777777" w:rsidTr="00327706">
        <w:tc>
          <w:tcPr>
            <w:tcW w:w="9598" w:type="dxa"/>
          </w:tcPr>
          <w:p w14:paraId="75F42D79" w14:textId="331A5BC9" w:rsidR="00AD4EDE" w:rsidRPr="009D5FAC" w:rsidRDefault="00B61F56" w:rsidP="008421E0">
            <w:pPr>
              <w:tabs>
                <w:tab w:val="left" w:pos="360"/>
              </w:tabs>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20.a</w:t>
            </w:r>
            <w:r w:rsidRPr="009D5FAC">
              <w:rPr>
                <w:rFonts w:asciiTheme="minorHAnsi" w:hAnsiTheme="minorHAnsi" w:cstheme="minorHAnsi"/>
                <w:color w:val="000000"/>
                <w:sz w:val="20"/>
                <w:szCs w:val="20"/>
              </w:rPr>
              <w:t>(1)</w:t>
            </w:r>
            <w:r w:rsidR="00AB0427" w:rsidRPr="009D5FAC">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A letter from the VA medical facility Director supporting the conduct of the VA study involving prisoners;</w:t>
            </w:r>
          </w:p>
        </w:tc>
        <w:tc>
          <w:tcPr>
            <w:tcW w:w="555" w:type="dxa"/>
          </w:tcPr>
          <w:p w14:paraId="3381692D" w14:textId="77777777" w:rsidR="00AD4EDE" w:rsidRPr="00FA7552" w:rsidRDefault="00AD4EDE" w:rsidP="005434F3">
            <w:pPr>
              <w:rPr>
                <w:rFonts w:asciiTheme="minorHAnsi" w:hAnsiTheme="minorHAnsi"/>
                <w:sz w:val="20"/>
                <w:szCs w:val="20"/>
              </w:rPr>
            </w:pPr>
          </w:p>
        </w:tc>
        <w:tc>
          <w:tcPr>
            <w:tcW w:w="2812" w:type="dxa"/>
          </w:tcPr>
          <w:p w14:paraId="06ACC4AF" w14:textId="77777777" w:rsidR="00AD4EDE" w:rsidRPr="00FA7552" w:rsidRDefault="00AD4EDE" w:rsidP="009D5FAC">
            <w:pPr>
              <w:jc w:val="center"/>
              <w:rPr>
                <w:rFonts w:asciiTheme="minorHAnsi" w:hAnsiTheme="minorHAnsi"/>
                <w:sz w:val="20"/>
                <w:szCs w:val="20"/>
              </w:rPr>
            </w:pPr>
          </w:p>
        </w:tc>
        <w:tc>
          <w:tcPr>
            <w:tcW w:w="1137" w:type="dxa"/>
          </w:tcPr>
          <w:p w14:paraId="2D021F2E" w14:textId="77777777" w:rsidR="00AD4EDE" w:rsidRPr="00FA7552" w:rsidRDefault="00AD4EDE" w:rsidP="00C72658">
            <w:pPr>
              <w:tabs>
                <w:tab w:val="left" w:pos="288"/>
                <w:tab w:val="left" w:pos="576"/>
                <w:tab w:val="left" w:pos="864"/>
              </w:tabs>
              <w:rPr>
                <w:rFonts w:asciiTheme="minorHAnsi" w:hAnsiTheme="minorHAnsi"/>
                <w:color w:val="000000"/>
                <w:sz w:val="20"/>
                <w:szCs w:val="20"/>
              </w:rPr>
            </w:pPr>
          </w:p>
        </w:tc>
      </w:tr>
      <w:tr w:rsidR="00AD4EDE" w:rsidRPr="00FA7552" w14:paraId="7637F5E6" w14:textId="77777777" w:rsidTr="00327706">
        <w:tc>
          <w:tcPr>
            <w:tcW w:w="9598" w:type="dxa"/>
          </w:tcPr>
          <w:p w14:paraId="0307BFDE" w14:textId="2C016A63" w:rsidR="00AD4EDE" w:rsidRPr="009D5FAC" w:rsidRDefault="00B61F56" w:rsidP="008421E0">
            <w:pPr>
              <w:tabs>
                <w:tab w:val="left" w:pos="360"/>
              </w:tabs>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20.a</w:t>
            </w:r>
            <w:r w:rsidRPr="009D5FAC">
              <w:rPr>
                <w:rFonts w:asciiTheme="minorHAnsi" w:hAnsiTheme="minorHAnsi" w:cstheme="minorHAnsi"/>
                <w:color w:val="000000"/>
                <w:sz w:val="20"/>
                <w:szCs w:val="20"/>
              </w:rPr>
              <w:t>(2)</w:t>
            </w:r>
            <w:r w:rsidR="00AB0427" w:rsidRPr="009D5FAC">
              <w:rPr>
                <w:rFonts w:asciiTheme="minorHAnsi" w:hAnsiTheme="minorHAnsi" w:cstheme="minorHAnsi"/>
                <w:color w:val="000000"/>
                <w:sz w:val="20"/>
                <w:szCs w:val="20"/>
              </w:rPr>
              <w:t>.</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 Rationale for conducting the research involving prisoners to include additional ethical protections taken by the proposed research for prisoners to make voluntary and uncoerced decisions </w:t>
            </w:r>
            <w:proofErr w:type="gramStart"/>
            <w:r w:rsidRPr="009D5FAC">
              <w:rPr>
                <w:rFonts w:asciiTheme="minorHAnsi" w:hAnsiTheme="minorHAnsi" w:cstheme="minorHAnsi"/>
                <w:color w:val="000000"/>
                <w:sz w:val="20"/>
                <w:szCs w:val="20"/>
              </w:rPr>
              <w:t>whether or not</w:t>
            </w:r>
            <w:proofErr w:type="gramEnd"/>
            <w:r w:rsidRPr="009D5FAC">
              <w:rPr>
                <w:rFonts w:asciiTheme="minorHAnsi" w:hAnsiTheme="minorHAnsi" w:cstheme="minorHAnsi"/>
                <w:color w:val="000000"/>
                <w:sz w:val="20"/>
                <w:szCs w:val="20"/>
              </w:rPr>
              <w:t xml:space="preserve"> to participate as subjects in research;</w:t>
            </w:r>
          </w:p>
        </w:tc>
        <w:tc>
          <w:tcPr>
            <w:tcW w:w="555" w:type="dxa"/>
          </w:tcPr>
          <w:p w14:paraId="5B586AC8" w14:textId="77777777" w:rsidR="00AD4EDE" w:rsidRPr="00FA7552" w:rsidRDefault="00AD4EDE" w:rsidP="005434F3">
            <w:pPr>
              <w:rPr>
                <w:rFonts w:asciiTheme="minorHAnsi" w:hAnsiTheme="minorHAnsi"/>
                <w:sz w:val="20"/>
                <w:szCs w:val="20"/>
              </w:rPr>
            </w:pPr>
          </w:p>
        </w:tc>
        <w:tc>
          <w:tcPr>
            <w:tcW w:w="2812" w:type="dxa"/>
          </w:tcPr>
          <w:p w14:paraId="6A057145" w14:textId="77777777" w:rsidR="00AD4EDE" w:rsidRPr="00FA7552" w:rsidRDefault="00AD4EDE" w:rsidP="009D5FAC">
            <w:pPr>
              <w:jc w:val="center"/>
              <w:rPr>
                <w:rFonts w:asciiTheme="minorHAnsi" w:hAnsiTheme="minorHAnsi"/>
                <w:sz w:val="20"/>
                <w:szCs w:val="20"/>
              </w:rPr>
            </w:pPr>
          </w:p>
        </w:tc>
        <w:tc>
          <w:tcPr>
            <w:tcW w:w="1137" w:type="dxa"/>
          </w:tcPr>
          <w:p w14:paraId="6DD74326" w14:textId="77777777" w:rsidR="00AD4EDE" w:rsidRPr="00FA7552" w:rsidRDefault="00AD4EDE" w:rsidP="00C72658">
            <w:pPr>
              <w:tabs>
                <w:tab w:val="left" w:pos="288"/>
                <w:tab w:val="left" w:pos="576"/>
                <w:tab w:val="left" w:pos="864"/>
              </w:tabs>
              <w:rPr>
                <w:rFonts w:asciiTheme="minorHAnsi" w:hAnsiTheme="minorHAnsi"/>
                <w:color w:val="000000"/>
                <w:sz w:val="20"/>
                <w:szCs w:val="20"/>
              </w:rPr>
            </w:pPr>
          </w:p>
        </w:tc>
      </w:tr>
      <w:tr w:rsidR="00AD4EDE" w:rsidRPr="00FA7552" w14:paraId="54D04BF6" w14:textId="77777777" w:rsidTr="00327706">
        <w:tc>
          <w:tcPr>
            <w:tcW w:w="9598" w:type="dxa"/>
          </w:tcPr>
          <w:p w14:paraId="5395980D" w14:textId="32E8104E" w:rsidR="00AD4EDE" w:rsidRPr="009D5FAC" w:rsidRDefault="00B61F56" w:rsidP="008421E0">
            <w:pPr>
              <w:tabs>
                <w:tab w:val="left" w:pos="360"/>
              </w:tabs>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20.a</w:t>
            </w:r>
            <w:r w:rsidRPr="009D5FAC">
              <w:rPr>
                <w:rFonts w:asciiTheme="minorHAnsi" w:hAnsiTheme="minorHAnsi" w:cstheme="minorHAnsi"/>
                <w:color w:val="000000"/>
                <w:sz w:val="20"/>
                <w:szCs w:val="20"/>
              </w:rPr>
              <w:t>(3)</w:t>
            </w:r>
            <w:r w:rsidR="00140DBD">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Documentation of the VA investigator’s qualifications to conduct the research involving prisoners, such as a </w:t>
            </w:r>
            <w:proofErr w:type="spellStart"/>
            <w:r w:rsidRPr="009D5FAC">
              <w:rPr>
                <w:rFonts w:asciiTheme="minorHAnsi" w:hAnsiTheme="minorHAnsi" w:cstheme="minorHAnsi"/>
                <w:color w:val="000000"/>
                <w:sz w:val="20"/>
                <w:szCs w:val="20"/>
              </w:rPr>
              <w:t>biosketch</w:t>
            </w:r>
            <w:proofErr w:type="spellEnd"/>
            <w:r w:rsidRPr="009D5FAC">
              <w:rPr>
                <w:rFonts w:asciiTheme="minorHAnsi" w:hAnsiTheme="minorHAnsi" w:cstheme="minorHAnsi"/>
                <w:color w:val="000000"/>
                <w:sz w:val="20"/>
                <w:szCs w:val="20"/>
              </w:rPr>
              <w:t xml:space="preserve"> and a list of all research team members;</w:t>
            </w:r>
          </w:p>
        </w:tc>
        <w:tc>
          <w:tcPr>
            <w:tcW w:w="555" w:type="dxa"/>
          </w:tcPr>
          <w:p w14:paraId="2CF70E01" w14:textId="77777777" w:rsidR="00AD4EDE" w:rsidRPr="00FA7552" w:rsidRDefault="00AD4EDE" w:rsidP="005434F3">
            <w:pPr>
              <w:rPr>
                <w:rFonts w:asciiTheme="minorHAnsi" w:hAnsiTheme="minorHAnsi"/>
                <w:sz w:val="20"/>
                <w:szCs w:val="20"/>
              </w:rPr>
            </w:pPr>
          </w:p>
        </w:tc>
        <w:tc>
          <w:tcPr>
            <w:tcW w:w="2812" w:type="dxa"/>
          </w:tcPr>
          <w:p w14:paraId="1CE109B1" w14:textId="77777777" w:rsidR="00AD4EDE" w:rsidRPr="00FA7552" w:rsidRDefault="00AD4EDE" w:rsidP="009D5FAC">
            <w:pPr>
              <w:jc w:val="center"/>
              <w:rPr>
                <w:rFonts w:asciiTheme="minorHAnsi" w:hAnsiTheme="minorHAnsi"/>
                <w:sz w:val="20"/>
                <w:szCs w:val="20"/>
              </w:rPr>
            </w:pPr>
          </w:p>
        </w:tc>
        <w:tc>
          <w:tcPr>
            <w:tcW w:w="1137" w:type="dxa"/>
          </w:tcPr>
          <w:p w14:paraId="003D902A" w14:textId="77777777" w:rsidR="00AD4EDE" w:rsidRPr="00FA7552" w:rsidRDefault="00AD4EDE" w:rsidP="00C72658">
            <w:pPr>
              <w:tabs>
                <w:tab w:val="left" w:pos="288"/>
                <w:tab w:val="left" w:pos="576"/>
                <w:tab w:val="left" w:pos="864"/>
              </w:tabs>
              <w:rPr>
                <w:rFonts w:asciiTheme="minorHAnsi" w:hAnsiTheme="minorHAnsi"/>
                <w:color w:val="000000"/>
                <w:sz w:val="20"/>
                <w:szCs w:val="20"/>
              </w:rPr>
            </w:pPr>
          </w:p>
        </w:tc>
      </w:tr>
      <w:tr w:rsidR="00AD4EDE" w:rsidRPr="00FA7552" w14:paraId="46BB4C79" w14:textId="77777777" w:rsidTr="00327706">
        <w:tc>
          <w:tcPr>
            <w:tcW w:w="9598" w:type="dxa"/>
          </w:tcPr>
          <w:p w14:paraId="70FF697E" w14:textId="0BC65229" w:rsidR="00AD4EDE" w:rsidRPr="009D5FAC" w:rsidRDefault="00B61F56" w:rsidP="008421E0">
            <w:pPr>
              <w:tabs>
                <w:tab w:val="left" w:pos="360"/>
              </w:tabs>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20.a</w:t>
            </w:r>
            <w:r w:rsidRPr="009D5FAC">
              <w:rPr>
                <w:rFonts w:asciiTheme="minorHAnsi" w:hAnsiTheme="minorHAnsi" w:cstheme="minorHAnsi"/>
                <w:color w:val="000000"/>
                <w:sz w:val="20"/>
                <w:szCs w:val="20"/>
              </w:rPr>
              <w:t>(4)</w:t>
            </w:r>
            <w:r w:rsidR="00140DBD">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Location of institutions where the research is proposed to be conducted;</w:t>
            </w:r>
          </w:p>
        </w:tc>
        <w:tc>
          <w:tcPr>
            <w:tcW w:w="555" w:type="dxa"/>
          </w:tcPr>
          <w:p w14:paraId="117F0C26" w14:textId="77777777" w:rsidR="00AD4EDE" w:rsidRPr="00FA7552" w:rsidRDefault="00AD4EDE" w:rsidP="005434F3">
            <w:pPr>
              <w:rPr>
                <w:rFonts w:asciiTheme="minorHAnsi" w:hAnsiTheme="minorHAnsi"/>
                <w:sz w:val="20"/>
                <w:szCs w:val="20"/>
              </w:rPr>
            </w:pPr>
          </w:p>
        </w:tc>
        <w:tc>
          <w:tcPr>
            <w:tcW w:w="2812" w:type="dxa"/>
          </w:tcPr>
          <w:p w14:paraId="5201CD91" w14:textId="77777777" w:rsidR="00AD4EDE" w:rsidRPr="00FA7552" w:rsidRDefault="00AD4EDE" w:rsidP="009D5FAC">
            <w:pPr>
              <w:jc w:val="center"/>
              <w:rPr>
                <w:rFonts w:asciiTheme="minorHAnsi" w:hAnsiTheme="minorHAnsi"/>
                <w:sz w:val="20"/>
                <w:szCs w:val="20"/>
              </w:rPr>
            </w:pPr>
          </w:p>
        </w:tc>
        <w:tc>
          <w:tcPr>
            <w:tcW w:w="1137" w:type="dxa"/>
          </w:tcPr>
          <w:p w14:paraId="2A38239F" w14:textId="77777777" w:rsidR="00AD4EDE" w:rsidRPr="00FA7552" w:rsidRDefault="00AD4EDE" w:rsidP="00C72658">
            <w:pPr>
              <w:tabs>
                <w:tab w:val="left" w:pos="288"/>
                <w:tab w:val="left" w:pos="576"/>
                <w:tab w:val="left" w:pos="864"/>
              </w:tabs>
              <w:rPr>
                <w:rFonts w:asciiTheme="minorHAnsi" w:hAnsiTheme="minorHAnsi"/>
                <w:color w:val="000000"/>
                <w:sz w:val="20"/>
                <w:szCs w:val="20"/>
              </w:rPr>
            </w:pPr>
          </w:p>
        </w:tc>
      </w:tr>
      <w:tr w:rsidR="00AD4EDE" w:rsidRPr="00FA7552" w14:paraId="4B0C916C" w14:textId="77777777" w:rsidTr="00327706">
        <w:tc>
          <w:tcPr>
            <w:tcW w:w="9598" w:type="dxa"/>
          </w:tcPr>
          <w:p w14:paraId="5426469E" w14:textId="73CCCF7D" w:rsidR="00AD4EDE" w:rsidRPr="009D5FAC" w:rsidRDefault="00B61F56" w:rsidP="008421E0">
            <w:pPr>
              <w:tabs>
                <w:tab w:val="left" w:pos="360"/>
              </w:tabs>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20.a</w:t>
            </w:r>
            <w:r w:rsidRPr="009D5FAC">
              <w:rPr>
                <w:rFonts w:asciiTheme="minorHAnsi" w:hAnsiTheme="minorHAnsi" w:cstheme="minorHAnsi"/>
                <w:color w:val="000000"/>
                <w:sz w:val="20"/>
                <w:szCs w:val="20"/>
              </w:rPr>
              <w:t>(5)</w:t>
            </w:r>
            <w:r w:rsidR="00AB0427" w:rsidRPr="009D5FAC">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A copy of the IRB approval letter specifically documenting its review determinations according to 45 CFR 46.305(a);</w:t>
            </w:r>
          </w:p>
        </w:tc>
        <w:tc>
          <w:tcPr>
            <w:tcW w:w="555" w:type="dxa"/>
          </w:tcPr>
          <w:p w14:paraId="5B6FF0AA" w14:textId="77777777" w:rsidR="00AD4EDE" w:rsidRPr="00FA7552" w:rsidRDefault="00AD4EDE" w:rsidP="005434F3">
            <w:pPr>
              <w:rPr>
                <w:rFonts w:asciiTheme="minorHAnsi" w:hAnsiTheme="minorHAnsi"/>
                <w:sz w:val="20"/>
                <w:szCs w:val="20"/>
              </w:rPr>
            </w:pPr>
          </w:p>
        </w:tc>
        <w:tc>
          <w:tcPr>
            <w:tcW w:w="2812" w:type="dxa"/>
          </w:tcPr>
          <w:p w14:paraId="70709EB8" w14:textId="77777777" w:rsidR="00AD4EDE" w:rsidRPr="00FA7552" w:rsidRDefault="00AD4EDE" w:rsidP="009D5FAC">
            <w:pPr>
              <w:jc w:val="center"/>
              <w:rPr>
                <w:rFonts w:asciiTheme="minorHAnsi" w:hAnsiTheme="minorHAnsi"/>
                <w:sz w:val="20"/>
                <w:szCs w:val="20"/>
              </w:rPr>
            </w:pPr>
          </w:p>
        </w:tc>
        <w:tc>
          <w:tcPr>
            <w:tcW w:w="1137" w:type="dxa"/>
          </w:tcPr>
          <w:p w14:paraId="2B85E771" w14:textId="77777777" w:rsidR="00AD4EDE" w:rsidRPr="00FA7552" w:rsidRDefault="00AD4EDE" w:rsidP="00C72658">
            <w:pPr>
              <w:tabs>
                <w:tab w:val="left" w:pos="288"/>
                <w:tab w:val="left" w:pos="576"/>
                <w:tab w:val="left" w:pos="864"/>
              </w:tabs>
              <w:rPr>
                <w:rFonts w:asciiTheme="minorHAnsi" w:hAnsiTheme="minorHAnsi"/>
                <w:color w:val="000000"/>
                <w:sz w:val="20"/>
                <w:szCs w:val="20"/>
              </w:rPr>
            </w:pPr>
          </w:p>
        </w:tc>
      </w:tr>
      <w:tr w:rsidR="00B61F56" w:rsidRPr="00FA7552" w14:paraId="2D694190" w14:textId="77777777" w:rsidTr="00327706">
        <w:tc>
          <w:tcPr>
            <w:tcW w:w="9598" w:type="dxa"/>
          </w:tcPr>
          <w:p w14:paraId="559F48B4" w14:textId="524AAFDB" w:rsidR="00B61F56" w:rsidRPr="009D5FAC" w:rsidRDefault="00B61F56" w:rsidP="008421E0">
            <w:pPr>
              <w:tabs>
                <w:tab w:val="left" w:pos="360"/>
              </w:tabs>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20.a</w:t>
            </w:r>
            <w:r w:rsidRPr="009D5FAC">
              <w:rPr>
                <w:rFonts w:asciiTheme="minorHAnsi" w:hAnsiTheme="minorHAnsi" w:cstheme="minorHAnsi"/>
                <w:color w:val="000000"/>
                <w:sz w:val="20"/>
                <w:szCs w:val="20"/>
              </w:rPr>
              <w:t>(6)</w:t>
            </w:r>
            <w:r w:rsidR="00140DBD">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A copy of the IRB minutes approving the research with documentation that at least one member of the IRB included a prisoner or a prisoner representative for the review of the </w:t>
            </w:r>
            <w:proofErr w:type="gramStart"/>
            <w:r w:rsidRPr="009D5FAC">
              <w:rPr>
                <w:rFonts w:asciiTheme="minorHAnsi" w:hAnsiTheme="minorHAnsi" w:cstheme="minorHAnsi"/>
                <w:color w:val="000000"/>
                <w:sz w:val="20"/>
                <w:szCs w:val="20"/>
              </w:rPr>
              <w:t>research;</w:t>
            </w:r>
            <w:proofErr w:type="gramEnd"/>
          </w:p>
        </w:tc>
        <w:tc>
          <w:tcPr>
            <w:tcW w:w="555" w:type="dxa"/>
          </w:tcPr>
          <w:p w14:paraId="5AB4F768" w14:textId="77777777" w:rsidR="00B61F56" w:rsidRPr="00FA7552" w:rsidRDefault="00B61F56" w:rsidP="005434F3">
            <w:pPr>
              <w:rPr>
                <w:rFonts w:asciiTheme="minorHAnsi" w:hAnsiTheme="minorHAnsi"/>
                <w:sz w:val="20"/>
                <w:szCs w:val="20"/>
              </w:rPr>
            </w:pPr>
          </w:p>
        </w:tc>
        <w:tc>
          <w:tcPr>
            <w:tcW w:w="2812" w:type="dxa"/>
          </w:tcPr>
          <w:p w14:paraId="6B843EB3" w14:textId="77777777" w:rsidR="00B61F56" w:rsidRPr="00FA7552" w:rsidRDefault="00B61F56" w:rsidP="009D5FAC">
            <w:pPr>
              <w:jc w:val="center"/>
              <w:rPr>
                <w:rFonts w:asciiTheme="minorHAnsi" w:hAnsiTheme="minorHAnsi"/>
                <w:sz w:val="20"/>
                <w:szCs w:val="20"/>
              </w:rPr>
            </w:pPr>
          </w:p>
        </w:tc>
        <w:tc>
          <w:tcPr>
            <w:tcW w:w="1137" w:type="dxa"/>
          </w:tcPr>
          <w:p w14:paraId="4B6644C6" w14:textId="77777777" w:rsidR="00B61F56" w:rsidRPr="00FA7552" w:rsidRDefault="00B61F56" w:rsidP="00C72658">
            <w:pPr>
              <w:tabs>
                <w:tab w:val="left" w:pos="288"/>
                <w:tab w:val="left" w:pos="576"/>
                <w:tab w:val="left" w:pos="864"/>
              </w:tabs>
              <w:rPr>
                <w:rFonts w:asciiTheme="minorHAnsi" w:hAnsiTheme="minorHAnsi"/>
                <w:color w:val="000000"/>
                <w:sz w:val="20"/>
                <w:szCs w:val="20"/>
              </w:rPr>
            </w:pPr>
          </w:p>
        </w:tc>
      </w:tr>
      <w:tr w:rsidR="00B61F56" w:rsidRPr="00FA7552" w14:paraId="4A9F266B" w14:textId="77777777" w:rsidTr="00327706">
        <w:tc>
          <w:tcPr>
            <w:tcW w:w="9598" w:type="dxa"/>
          </w:tcPr>
          <w:p w14:paraId="7F426989" w14:textId="5B2962A4" w:rsidR="00B61F56" w:rsidRPr="009D5FAC" w:rsidRDefault="00B61F56" w:rsidP="008421E0">
            <w:pPr>
              <w:tabs>
                <w:tab w:val="left" w:pos="360"/>
              </w:tabs>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20.a</w:t>
            </w:r>
            <w:r w:rsidRPr="009D5FAC">
              <w:rPr>
                <w:rFonts w:asciiTheme="minorHAnsi" w:hAnsiTheme="minorHAnsi" w:cstheme="minorHAnsi"/>
                <w:color w:val="000000"/>
                <w:sz w:val="20"/>
                <w:szCs w:val="20"/>
              </w:rPr>
              <w:t>(7)</w:t>
            </w:r>
            <w:r w:rsidR="00AB0427" w:rsidRPr="009D5FAC">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A copy of the IRB-approved research study;</w:t>
            </w:r>
          </w:p>
        </w:tc>
        <w:tc>
          <w:tcPr>
            <w:tcW w:w="555" w:type="dxa"/>
          </w:tcPr>
          <w:p w14:paraId="31D7AC4C" w14:textId="77777777" w:rsidR="00B61F56" w:rsidRPr="00FA7552" w:rsidRDefault="00B61F56" w:rsidP="005434F3">
            <w:pPr>
              <w:rPr>
                <w:rFonts w:asciiTheme="minorHAnsi" w:hAnsiTheme="minorHAnsi"/>
                <w:sz w:val="20"/>
                <w:szCs w:val="20"/>
              </w:rPr>
            </w:pPr>
          </w:p>
        </w:tc>
        <w:tc>
          <w:tcPr>
            <w:tcW w:w="2812" w:type="dxa"/>
          </w:tcPr>
          <w:p w14:paraId="39F9BF71" w14:textId="77777777" w:rsidR="00B61F56" w:rsidRPr="00FA7552" w:rsidRDefault="00B61F56" w:rsidP="009D5FAC">
            <w:pPr>
              <w:jc w:val="center"/>
              <w:rPr>
                <w:rFonts w:asciiTheme="minorHAnsi" w:hAnsiTheme="minorHAnsi"/>
                <w:sz w:val="20"/>
                <w:szCs w:val="20"/>
              </w:rPr>
            </w:pPr>
          </w:p>
        </w:tc>
        <w:tc>
          <w:tcPr>
            <w:tcW w:w="1137" w:type="dxa"/>
          </w:tcPr>
          <w:p w14:paraId="3D32381B" w14:textId="77777777" w:rsidR="00B61F56" w:rsidRPr="00FA7552" w:rsidRDefault="00B61F56" w:rsidP="00C72658">
            <w:pPr>
              <w:tabs>
                <w:tab w:val="left" w:pos="288"/>
                <w:tab w:val="left" w:pos="576"/>
                <w:tab w:val="left" w:pos="864"/>
              </w:tabs>
              <w:rPr>
                <w:rFonts w:asciiTheme="minorHAnsi" w:hAnsiTheme="minorHAnsi"/>
                <w:color w:val="000000"/>
                <w:sz w:val="20"/>
                <w:szCs w:val="20"/>
              </w:rPr>
            </w:pPr>
          </w:p>
        </w:tc>
      </w:tr>
      <w:tr w:rsidR="00B61F56" w:rsidRPr="00FA7552" w14:paraId="5463E355" w14:textId="77777777" w:rsidTr="00327706">
        <w:tc>
          <w:tcPr>
            <w:tcW w:w="9598" w:type="dxa"/>
          </w:tcPr>
          <w:p w14:paraId="6EE5864B" w14:textId="6D1DC241" w:rsidR="00B61F56" w:rsidRPr="009D5FAC" w:rsidRDefault="00B61F56" w:rsidP="008421E0">
            <w:pPr>
              <w:tabs>
                <w:tab w:val="left" w:pos="360"/>
              </w:tabs>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20.a</w:t>
            </w:r>
            <w:r w:rsidRPr="009D5FAC">
              <w:rPr>
                <w:rFonts w:asciiTheme="minorHAnsi" w:hAnsiTheme="minorHAnsi" w:cstheme="minorHAnsi"/>
                <w:color w:val="000000"/>
                <w:sz w:val="20"/>
                <w:szCs w:val="20"/>
              </w:rPr>
              <w:t>(8)</w:t>
            </w:r>
            <w:r w:rsidR="00AB0427" w:rsidRPr="009D5FAC">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A copy of the IRB-approved informed consent document; and</w:t>
            </w:r>
          </w:p>
        </w:tc>
        <w:tc>
          <w:tcPr>
            <w:tcW w:w="555" w:type="dxa"/>
          </w:tcPr>
          <w:p w14:paraId="765DD63E" w14:textId="77777777" w:rsidR="00B61F56" w:rsidRPr="00FA7552" w:rsidRDefault="00B61F56" w:rsidP="005434F3">
            <w:pPr>
              <w:rPr>
                <w:rFonts w:asciiTheme="minorHAnsi" w:hAnsiTheme="minorHAnsi"/>
                <w:sz w:val="20"/>
                <w:szCs w:val="20"/>
              </w:rPr>
            </w:pPr>
          </w:p>
        </w:tc>
        <w:tc>
          <w:tcPr>
            <w:tcW w:w="2812" w:type="dxa"/>
          </w:tcPr>
          <w:p w14:paraId="08F0F10D" w14:textId="77777777" w:rsidR="00B61F56" w:rsidRPr="00FA7552" w:rsidRDefault="00B61F56" w:rsidP="009D5FAC">
            <w:pPr>
              <w:jc w:val="center"/>
              <w:rPr>
                <w:rFonts w:asciiTheme="minorHAnsi" w:hAnsiTheme="minorHAnsi"/>
                <w:sz w:val="20"/>
                <w:szCs w:val="20"/>
              </w:rPr>
            </w:pPr>
          </w:p>
        </w:tc>
        <w:tc>
          <w:tcPr>
            <w:tcW w:w="1137" w:type="dxa"/>
          </w:tcPr>
          <w:p w14:paraId="1E5C4230" w14:textId="77777777" w:rsidR="00B61F56" w:rsidRPr="00FA7552" w:rsidRDefault="00B61F56" w:rsidP="00C72658">
            <w:pPr>
              <w:tabs>
                <w:tab w:val="left" w:pos="288"/>
                <w:tab w:val="left" w:pos="576"/>
                <w:tab w:val="left" w:pos="864"/>
              </w:tabs>
              <w:rPr>
                <w:rFonts w:asciiTheme="minorHAnsi" w:hAnsiTheme="minorHAnsi"/>
                <w:color w:val="000000"/>
                <w:sz w:val="20"/>
                <w:szCs w:val="20"/>
              </w:rPr>
            </w:pPr>
          </w:p>
        </w:tc>
      </w:tr>
      <w:tr w:rsidR="00AD4EDE" w:rsidRPr="00FA7552" w14:paraId="45657EF5" w14:textId="77777777" w:rsidTr="00327706">
        <w:tc>
          <w:tcPr>
            <w:tcW w:w="9598" w:type="dxa"/>
          </w:tcPr>
          <w:p w14:paraId="1904F3D2" w14:textId="5DBF1FA7" w:rsidR="00AD4EDE" w:rsidRPr="009D5FAC" w:rsidRDefault="00B61F56" w:rsidP="008421E0">
            <w:pPr>
              <w:tabs>
                <w:tab w:val="left" w:pos="360"/>
              </w:tabs>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20.a</w:t>
            </w:r>
            <w:r w:rsidRPr="009D5FAC">
              <w:rPr>
                <w:rFonts w:asciiTheme="minorHAnsi" w:hAnsiTheme="minorHAnsi" w:cstheme="minorHAnsi"/>
                <w:color w:val="000000"/>
                <w:sz w:val="20"/>
                <w:szCs w:val="20"/>
              </w:rPr>
              <w:t>(9)</w:t>
            </w:r>
            <w:r w:rsidR="00AB0427" w:rsidRPr="009D5FAC">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A copy of the written HIPAA authorization.</w:t>
            </w:r>
          </w:p>
        </w:tc>
        <w:tc>
          <w:tcPr>
            <w:tcW w:w="555" w:type="dxa"/>
          </w:tcPr>
          <w:p w14:paraId="6E0A6EF1" w14:textId="77777777" w:rsidR="00AD4EDE" w:rsidRPr="00FA7552" w:rsidRDefault="00AD4EDE" w:rsidP="005434F3">
            <w:pPr>
              <w:rPr>
                <w:rFonts w:asciiTheme="minorHAnsi" w:hAnsiTheme="minorHAnsi"/>
                <w:sz w:val="20"/>
                <w:szCs w:val="20"/>
              </w:rPr>
            </w:pPr>
          </w:p>
        </w:tc>
        <w:tc>
          <w:tcPr>
            <w:tcW w:w="2812" w:type="dxa"/>
          </w:tcPr>
          <w:p w14:paraId="214F0179" w14:textId="77777777" w:rsidR="00AD4EDE" w:rsidRPr="00FA7552" w:rsidRDefault="00AD4EDE" w:rsidP="009D5FAC">
            <w:pPr>
              <w:jc w:val="center"/>
              <w:rPr>
                <w:rFonts w:asciiTheme="minorHAnsi" w:hAnsiTheme="minorHAnsi"/>
                <w:sz w:val="20"/>
                <w:szCs w:val="20"/>
              </w:rPr>
            </w:pPr>
          </w:p>
        </w:tc>
        <w:tc>
          <w:tcPr>
            <w:tcW w:w="1137" w:type="dxa"/>
          </w:tcPr>
          <w:p w14:paraId="6EF8446A" w14:textId="77777777" w:rsidR="00AD4EDE" w:rsidRPr="00FA7552" w:rsidRDefault="00AD4EDE" w:rsidP="00C72658">
            <w:pPr>
              <w:tabs>
                <w:tab w:val="left" w:pos="288"/>
                <w:tab w:val="left" w:pos="576"/>
                <w:tab w:val="left" w:pos="864"/>
              </w:tabs>
              <w:rPr>
                <w:rFonts w:asciiTheme="minorHAnsi" w:hAnsiTheme="minorHAnsi"/>
                <w:color w:val="000000"/>
                <w:sz w:val="20"/>
                <w:szCs w:val="20"/>
              </w:rPr>
            </w:pPr>
          </w:p>
        </w:tc>
      </w:tr>
      <w:tr w:rsidR="009E5C67" w:rsidRPr="00FA7552" w14:paraId="48CF520B" w14:textId="77777777" w:rsidTr="00327706">
        <w:tc>
          <w:tcPr>
            <w:tcW w:w="9598" w:type="dxa"/>
          </w:tcPr>
          <w:p w14:paraId="7C8C6452" w14:textId="76EB2E4E" w:rsidR="009E5C67" w:rsidRPr="009D5FAC" w:rsidRDefault="006C10D1"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20</w:t>
            </w:r>
            <w:r w:rsidR="009E5C67" w:rsidRPr="009D5FAC">
              <w:rPr>
                <w:rFonts w:asciiTheme="minorHAnsi" w:hAnsiTheme="minorHAnsi" w:cstheme="minorHAnsi"/>
                <w:color w:val="000000"/>
                <w:sz w:val="20"/>
                <w:szCs w:val="20"/>
              </w:rPr>
              <w:t xml:space="preserve">.b. </w:t>
            </w:r>
            <w:r w:rsidR="0056733D">
              <w:rPr>
                <w:rFonts w:asciiTheme="minorHAnsi" w:hAnsiTheme="minorHAnsi" w:cstheme="minorHAnsi"/>
                <w:color w:val="000000"/>
                <w:sz w:val="20"/>
                <w:szCs w:val="20"/>
              </w:rPr>
              <w:t xml:space="preserve"> </w:t>
            </w:r>
            <w:r w:rsidR="009E5C67" w:rsidRPr="009D5FAC">
              <w:rPr>
                <w:rFonts w:asciiTheme="minorHAnsi" w:hAnsiTheme="minorHAnsi" w:cstheme="minorHAnsi"/>
                <w:color w:val="000000"/>
                <w:sz w:val="20"/>
                <w:szCs w:val="20"/>
              </w:rPr>
              <w:t xml:space="preserve">If such a waiver is granted, the research must comply with the requirements of </w:t>
            </w:r>
            <w:hyperlink r:id="rId279" w:history="1">
              <w:r w:rsidR="009E5C67" w:rsidRPr="009D5FAC">
                <w:rPr>
                  <w:rStyle w:val="Hyperlink"/>
                  <w:rFonts w:asciiTheme="minorHAnsi" w:hAnsiTheme="minorHAnsi" w:cstheme="minorHAnsi"/>
                  <w:sz w:val="20"/>
                  <w:szCs w:val="20"/>
                </w:rPr>
                <w:t>45 CFR 46</w:t>
              </w:r>
            </w:hyperlink>
            <w:r w:rsidR="009E5C67" w:rsidRPr="00CC18CF">
              <w:rPr>
                <w:rFonts w:asciiTheme="minorHAnsi" w:hAnsiTheme="minorHAnsi" w:cstheme="minorHAnsi"/>
                <w:color w:val="000000"/>
                <w:sz w:val="20"/>
                <w:szCs w:val="20"/>
              </w:rPr>
              <w:t xml:space="preserve">.301 - 46.306.  </w:t>
            </w:r>
            <w:r w:rsidR="009E5C67" w:rsidRPr="009D5FAC">
              <w:rPr>
                <w:rFonts w:asciiTheme="minorHAnsi" w:hAnsiTheme="minorHAnsi" w:cstheme="minorHAnsi"/>
                <w:b/>
                <w:bCs/>
                <w:i/>
                <w:iCs/>
                <w:color w:val="000000"/>
                <w:sz w:val="20"/>
                <w:szCs w:val="20"/>
              </w:rPr>
              <w:t xml:space="preserve">NOTE:  </w:t>
            </w:r>
            <w:r w:rsidR="009E5C67" w:rsidRPr="009D5FAC">
              <w:rPr>
                <w:rFonts w:asciiTheme="minorHAnsi" w:hAnsiTheme="minorHAnsi" w:cstheme="minorHAnsi"/>
                <w:i/>
                <w:iCs/>
                <w:color w:val="000000"/>
                <w:sz w:val="20"/>
                <w:szCs w:val="20"/>
              </w:rPr>
              <w:t xml:space="preserve">A link to these requirements is provided on the ORD Web site at: </w:t>
            </w:r>
            <w:hyperlink r:id="rId280" w:history="1">
              <w:r w:rsidR="00522D42" w:rsidRPr="009D5FAC">
                <w:rPr>
                  <w:rStyle w:val="Hyperlink"/>
                  <w:rFonts w:asciiTheme="minorHAnsi" w:hAnsiTheme="minorHAnsi" w:cstheme="minorHAnsi"/>
                  <w:i/>
                  <w:iCs/>
                  <w:sz w:val="20"/>
                  <w:szCs w:val="20"/>
                </w:rPr>
                <w:t>http://www.research.va.gov/resources/policies/default.cfm</w:t>
              </w:r>
            </w:hyperlink>
            <w:r w:rsidR="000F0296" w:rsidRPr="00CC18CF">
              <w:rPr>
                <w:rFonts w:asciiTheme="minorHAnsi" w:hAnsiTheme="minorHAnsi" w:cstheme="minorHAnsi"/>
                <w:i/>
                <w:iCs/>
                <w:color w:val="000000"/>
                <w:sz w:val="20"/>
                <w:szCs w:val="20"/>
              </w:rPr>
              <w:t>.</w:t>
            </w:r>
          </w:p>
        </w:tc>
        <w:tc>
          <w:tcPr>
            <w:tcW w:w="555" w:type="dxa"/>
          </w:tcPr>
          <w:p w14:paraId="30F18B09" w14:textId="77777777" w:rsidR="009E5C67" w:rsidRPr="00FA7552" w:rsidRDefault="009E5C67" w:rsidP="005434F3">
            <w:pPr>
              <w:rPr>
                <w:rFonts w:asciiTheme="minorHAnsi" w:hAnsiTheme="minorHAnsi" w:cs="Arial"/>
                <w:color w:val="000000"/>
                <w:sz w:val="20"/>
                <w:szCs w:val="20"/>
              </w:rPr>
            </w:pPr>
          </w:p>
        </w:tc>
        <w:tc>
          <w:tcPr>
            <w:tcW w:w="2812" w:type="dxa"/>
            <w:tcBorders>
              <w:bottom w:val="single" w:sz="4" w:space="0" w:color="auto"/>
            </w:tcBorders>
          </w:tcPr>
          <w:p w14:paraId="3D6FABD1" w14:textId="1E1C3629" w:rsidR="009E5C67" w:rsidRPr="00FA7552" w:rsidRDefault="00000000" w:rsidP="009D5FAC">
            <w:pPr>
              <w:pStyle w:val="ListParagraph"/>
              <w:numPr>
                <w:ilvl w:val="0"/>
                <w:numId w:val="10"/>
              </w:numPr>
              <w:ind w:left="316" w:hanging="270"/>
              <w:jc w:val="center"/>
              <w:rPr>
                <w:rFonts w:asciiTheme="minorHAnsi" w:hAnsiTheme="minorHAnsi"/>
                <w:sz w:val="20"/>
                <w:szCs w:val="20"/>
              </w:rPr>
            </w:pPr>
            <w:hyperlink r:id="rId281" w:history="1">
              <w:r w:rsidR="00F876CD" w:rsidRPr="00055715">
                <w:rPr>
                  <w:rStyle w:val="Hyperlink"/>
                  <w:rFonts w:asciiTheme="minorHAnsi" w:hAnsiTheme="minorHAnsi" w:cs="Arial"/>
                  <w:sz w:val="20"/>
                  <w:szCs w:val="20"/>
                </w:rPr>
                <w:t>CF</w:t>
              </w:r>
              <w:r w:rsidR="009E5C67" w:rsidRPr="00055715">
                <w:rPr>
                  <w:rStyle w:val="Hyperlink"/>
                  <w:rFonts w:asciiTheme="minorHAnsi" w:hAnsiTheme="minorHAnsi" w:cs="Arial"/>
                  <w:sz w:val="20"/>
                  <w:szCs w:val="20"/>
                </w:rPr>
                <w:t>R 46.301 - 46.306.</w:t>
              </w:r>
            </w:hyperlink>
          </w:p>
        </w:tc>
        <w:tc>
          <w:tcPr>
            <w:tcW w:w="1137" w:type="dxa"/>
            <w:tcBorders>
              <w:bottom w:val="single" w:sz="4" w:space="0" w:color="auto"/>
            </w:tcBorders>
          </w:tcPr>
          <w:p w14:paraId="001F38B6"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3E2D96D6" w14:textId="77777777" w:rsidTr="00327706">
        <w:tc>
          <w:tcPr>
            <w:tcW w:w="9598" w:type="dxa"/>
            <w:shd w:val="clear" w:color="auto" w:fill="FFFFFF" w:themeFill="background1"/>
          </w:tcPr>
          <w:p w14:paraId="548B451D" w14:textId="1259ECF9" w:rsidR="009E5C67" w:rsidRPr="009D5FAC" w:rsidRDefault="009E5C67" w:rsidP="00DC59C5">
            <w:pPr>
              <w:pStyle w:val="Heading1"/>
              <w:numPr>
                <w:ilvl w:val="0"/>
                <w:numId w:val="1"/>
              </w:numPr>
              <w:ind w:left="360" w:firstLine="0"/>
              <w:rPr>
                <w:rFonts w:asciiTheme="minorHAnsi" w:hAnsiTheme="minorHAnsi" w:cstheme="minorHAnsi"/>
                <w:szCs w:val="20"/>
              </w:rPr>
            </w:pPr>
            <w:bookmarkStart w:id="108" w:name="_Ref536451303"/>
            <w:bookmarkStart w:id="109" w:name="_Toc78445673"/>
            <w:bookmarkStart w:id="110" w:name="Section_21" w:colFirst="0" w:colLast="0"/>
            <w:r w:rsidRPr="00CC18CF">
              <w:rPr>
                <w:rFonts w:asciiTheme="minorHAnsi" w:hAnsiTheme="minorHAnsi" w:cstheme="minorHAnsi"/>
                <w:szCs w:val="20"/>
              </w:rPr>
              <w:t>RESEARCH INVOLVING CHILDREN AS RESEARCH SUBJECTS</w:t>
            </w:r>
            <w:r w:rsidR="004848DE" w:rsidRPr="009D5FAC">
              <w:rPr>
                <w:rFonts w:asciiTheme="minorHAnsi" w:hAnsiTheme="minorHAnsi" w:cstheme="minorHAnsi"/>
                <w:szCs w:val="20"/>
              </w:rPr>
              <w:t>:</w:t>
            </w:r>
            <w:bookmarkEnd w:id="108"/>
            <w:bookmarkEnd w:id="109"/>
          </w:p>
        </w:tc>
        <w:tc>
          <w:tcPr>
            <w:tcW w:w="555" w:type="dxa"/>
            <w:shd w:val="clear" w:color="auto" w:fill="D9D9D9" w:themeFill="background1" w:themeFillShade="D9"/>
          </w:tcPr>
          <w:p w14:paraId="7DE75EF2" w14:textId="77777777" w:rsidR="009E5C67" w:rsidRPr="00FA7552" w:rsidRDefault="009E5C67" w:rsidP="0072696D">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30325BF5" w14:textId="6F4F6FAC"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82" w:history="1">
              <w:r w:rsidR="009E5C67" w:rsidRPr="00055715">
                <w:rPr>
                  <w:rStyle w:val="Hyperlink"/>
                  <w:rFonts w:asciiTheme="minorHAnsi" w:hAnsiTheme="minorHAnsi"/>
                  <w:sz w:val="20"/>
                  <w:szCs w:val="20"/>
                </w:rPr>
                <w:t>38 CFR 16.111</w:t>
              </w:r>
            </w:hyperlink>
            <w:r w:rsidR="009E5C67" w:rsidRPr="00FA7552">
              <w:rPr>
                <w:rFonts w:asciiTheme="minorHAnsi" w:hAnsiTheme="minorHAnsi"/>
                <w:color w:val="000000"/>
                <w:sz w:val="20"/>
                <w:szCs w:val="20"/>
              </w:rPr>
              <w:t>(b)</w:t>
            </w:r>
          </w:p>
        </w:tc>
        <w:tc>
          <w:tcPr>
            <w:tcW w:w="1137" w:type="dxa"/>
            <w:shd w:val="clear" w:color="auto" w:fill="FFFFFF" w:themeFill="background1"/>
          </w:tcPr>
          <w:p w14:paraId="16FE8B2A"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bookmarkEnd w:id="110"/>
      <w:tr w:rsidR="009E5C67" w:rsidRPr="00FA7552" w14:paraId="30FBCB12" w14:textId="77777777" w:rsidTr="00327706">
        <w:tc>
          <w:tcPr>
            <w:tcW w:w="9598" w:type="dxa"/>
          </w:tcPr>
          <w:p w14:paraId="06C8A2DC" w14:textId="7ED5BC4C" w:rsidR="000F21A2" w:rsidRPr="009D5FAC" w:rsidRDefault="00BF25B3" w:rsidP="00F473F3">
            <w:pPr>
              <w:tabs>
                <w:tab w:val="left" w:pos="360"/>
              </w:tabs>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21</w:t>
            </w:r>
            <w:r w:rsidR="009E5C67" w:rsidRPr="009D5FAC">
              <w:rPr>
                <w:rFonts w:asciiTheme="minorHAnsi" w:hAnsiTheme="minorHAnsi" w:cstheme="minorHAnsi"/>
                <w:color w:val="000000"/>
                <w:sz w:val="20"/>
                <w:szCs w:val="20"/>
              </w:rPr>
              <w:t xml:space="preserve">.a. </w:t>
            </w:r>
            <w:r w:rsidR="0056733D">
              <w:rPr>
                <w:rFonts w:asciiTheme="minorHAnsi" w:hAnsiTheme="minorHAnsi" w:cstheme="minorHAnsi"/>
                <w:color w:val="000000"/>
                <w:sz w:val="20"/>
                <w:szCs w:val="20"/>
              </w:rPr>
              <w:t xml:space="preserve"> </w:t>
            </w:r>
            <w:r w:rsidR="009E5C67" w:rsidRPr="009D5FAC">
              <w:rPr>
                <w:rFonts w:asciiTheme="minorHAnsi" w:hAnsiTheme="minorHAnsi" w:cstheme="minorHAnsi"/>
                <w:color w:val="000000"/>
                <w:sz w:val="20"/>
                <w:szCs w:val="20"/>
              </w:rPr>
              <w:t xml:space="preserve">VA is authorized to care for Veterans and to conduct research that supports the mission of VHA and that enhances the quality of health care delivery to Veterans. Therefore, research involving children must be reviewed carefully by the IRB for its relevance to VA and must not </w:t>
            </w:r>
            <w:r w:rsidR="001E58CF" w:rsidRPr="009D5FAC">
              <w:rPr>
                <w:rFonts w:asciiTheme="minorHAnsi" w:hAnsiTheme="minorHAnsi" w:cstheme="minorHAnsi"/>
                <w:color w:val="000000"/>
                <w:sz w:val="20"/>
                <w:szCs w:val="20"/>
              </w:rPr>
              <w:t>present</w:t>
            </w:r>
            <w:r w:rsidR="009E5C67" w:rsidRPr="009D5FAC">
              <w:rPr>
                <w:rFonts w:asciiTheme="minorHAnsi" w:hAnsiTheme="minorHAnsi" w:cstheme="minorHAnsi"/>
                <w:color w:val="000000"/>
                <w:sz w:val="20"/>
                <w:szCs w:val="20"/>
              </w:rPr>
              <w:t xml:space="preserve"> greater than minimal risk</w:t>
            </w:r>
            <w:r w:rsidR="001E58CF" w:rsidRPr="009D5FAC">
              <w:rPr>
                <w:rFonts w:asciiTheme="minorHAnsi" w:hAnsiTheme="minorHAnsi" w:cstheme="minorHAnsi"/>
                <w:color w:val="000000"/>
                <w:sz w:val="20"/>
                <w:szCs w:val="20"/>
              </w:rPr>
              <w:t xml:space="preserve"> to the children</w:t>
            </w:r>
            <w:r w:rsidR="009E5C67" w:rsidRPr="009D5FAC">
              <w:rPr>
                <w:rFonts w:asciiTheme="minorHAnsi" w:hAnsiTheme="minorHAnsi" w:cstheme="minorHAnsi"/>
                <w:color w:val="000000"/>
                <w:sz w:val="20"/>
                <w:szCs w:val="20"/>
              </w:rPr>
              <w:t xml:space="preserve">.  The VA medical facility Director must approve participation in the proposed research that includes children </w:t>
            </w:r>
            <w:r w:rsidR="000F21A2" w:rsidRPr="009D5FAC">
              <w:rPr>
                <w:rFonts w:asciiTheme="minorHAnsi" w:hAnsiTheme="minorHAnsi" w:cstheme="minorHAnsi"/>
                <w:color w:val="000000"/>
                <w:sz w:val="20"/>
                <w:szCs w:val="20"/>
              </w:rPr>
              <w:t xml:space="preserve">(see guidance at: </w:t>
            </w:r>
            <w:hyperlink r:id="rId283" w:history="1">
              <w:r w:rsidR="000F21A2" w:rsidRPr="009D5FAC">
                <w:rPr>
                  <w:rStyle w:val="Hyperlink"/>
                  <w:rFonts w:asciiTheme="minorHAnsi" w:hAnsiTheme="minorHAnsi" w:cstheme="minorHAnsi"/>
                  <w:sz w:val="20"/>
                  <w:szCs w:val="20"/>
                </w:rPr>
                <w:t>http://www.research.va.gov/resources/policies/default.cfm</w:t>
              </w:r>
            </w:hyperlink>
            <w:r w:rsidR="000F21A2" w:rsidRPr="00CC18CF">
              <w:rPr>
                <w:rFonts w:asciiTheme="minorHAnsi" w:hAnsiTheme="minorHAnsi" w:cstheme="minorHAnsi"/>
                <w:color w:val="000000"/>
                <w:sz w:val="20"/>
                <w:szCs w:val="20"/>
              </w:rPr>
              <w:t>).</w:t>
            </w:r>
          </w:p>
          <w:p w14:paraId="5A1C8433" w14:textId="6BFBFB91" w:rsidR="009E5C67" w:rsidRPr="009D5FAC" w:rsidRDefault="00F876CD" w:rsidP="005A00EB">
            <w:pPr>
              <w:tabs>
                <w:tab w:val="left" w:pos="360"/>
              </w:tabs>
              <w:autoSpaceDE w:val="0"/>
              <w:autoSpaceDN w:val="0"/>
              <w:adjustRightInd w:val="0"/>
              <w:rPr>
                <w:rFonts w:asciiTheme="minorHAnsi" w:hAnsiTheme="minorHAnsi" w:cstheme="minorHAnsi"/>
                <w:color w:val="000000"/>
                <w:sz w:val="20"/>
                <w:szCs w:val="20"/>
              </w:rPr>
            </w:pPr>
            <w:r w:rsidRPr="009D5FAC">
              <w:rPr>
                <w:rFonts w:asciiTheme="minorHAnsi" w:hAnsiTheme="minorHAnsi" w:cstheme="minorHAnsi"/>
                <w:b/>
                <w:bCs/>
                <w:i/>
                <w:iCs/>
                <w:color w:val="000000"/>
                <w:sz w:val="20"/>
                <w:szCs w:val="20"/>
              </w:rPr>
              <w:tab/>
            </w:r>
            <w:r w:rsidR="000F21A2" w:rsidRPr="009D5FAC">
              <w:rPr>
                <w:rFonts w:asciiTheme="minorHAnsi" w:hAnsiTheme="minorHAnsi" w:cstheme="minorHAnsi"/>
                <w:b/>
                <w:bCs/>
                <w:i/>
                <w:iCs/>
                <w:color w:val="000000"/>
                <w:sz w:val="20"/>
                <w:szCs w:val="20"/>
              </w:rPr>
              <w:tab/>
            </w:r>
            <w:r w:rsidR="009E5C67" w:rsidRPr="009D5FAC">
              <w:rPr>
                <w:rFonts w:asciiTheme="minorHAnsi" w:hAnsiTheme="minorHAnsi" w:cstheme="minorHAnsi"/>
                <w:b/>
                <w:bCs/>
                <w:i/>
                <w:iCs/>
                <w:color w:val="000000"/>
                <w:sz w:val="20"/>
                <w:szCs w:val="20"/>
              </w:rPr>
              <w:t xml:space="preserve">NOTE: </w:t>
            </w:r>
            <w:r w:rsidR="0056733D">
              <w:rPr>
                <w:rFonts w:asciiTheme="minorHAnsi" w:hAnsiTheme="minorHAnsi" w:cstheme="minorHAnsi"/>
                <w:b/>
                <w:bCs/>
                <w:i/>
                <w:iCs/>
                <w:color w:val="000000"/>
                <w:sz w:val="20"/>
                <w:szCs w:val="20"/>
              </w:rPr>
              <w:t xml:space="preserve"> </w:t>
            </w:r>
            <w:r w:rsidR="009E5C67" w:rsidRPr="009D5FAC">
              <w:rPr>
                <w:rFonts w:asciiTheme="minorHAnsi" w:hAnsiTheme="minorHAnsi" w:cstheme="minorHAnsi"/>
                <w:i/>
                <w:iCs/>
                <w:color w:val="000000"/>
                <w:sz w:val="20"/>
                <w:szCs w:val="20"/>
              </w:rPr>
              <w:t xml:space="preserve">For purposes of this </w:t>
            </w:r>
            <w:r w:rsidR="00D572B2" w:rsidRPr="009D5FAC">
              <w:rPr>
                <w:rFonts w:asciiTheme="minorHAnsi" w:hAnsiTheme="minorHAnsi" w:cstheme="minorHAnsi"/>
                <w:i/>
                <w:iCs/>
                <w:color w:val="000000"/>
                <w:sz w:val="20"/>
                <w:szCs w:val="20"/>
              </w:rPr>
              <w:t>Directive</w:t>
            </w:r>
            <w:r w:rsidR="009E5C67" w:rsidRPr="009D5FAC">
              <w:rPr>
                <w:rFonts w:asciiTheme="minorHAnsi" w:hAnsiTheme="minorHAnsi" w:cstheme="minorHAnsi"/>
                <w:i/>
                <w:iCs/>
                <w:color w:val="000000"/>
                <w:sz w:val="20"/>
                <w:szCs w:val="20"/>
              </w:rPr>
              <w:t xml:space="preserve">, research involving biological specimens or data obtained from children </w:t>
            </w:r>
            <w:proofErr w:type="gramStart"/>
            <w:r w:rsidR="009E5C67" w:rsidRPr="009D5FAC">
              <w:rPr>
                <w:rFonts w:asciiTheme="minorHAnsi" w:hAnsiTheme="minorHAnsi" w:cstheme="minorHAnsi"/>
                <w:i/>
                <w:iCs/>
                <w:color w:val="000000"/>
                <w:sz w:val="20"/>
                <w:szCs w:val="20"/>
              </w:rPr>
              <w:t>is considered to be</w:t>
            </w:r>
            <w:proofErr w:type="gramEnd"/>
            <w:r w:rsidR="009E5C67" w:rsidRPr="009D5FAC">
              <w:rPr>
                <w:rFonts w:asciiTheme="minorHAnsi" w:hAnsiTheme="minorHAnsi" w:cstheme="minorHAnsi"/>
                <w:i/>
                <w:iCs/>
                <w:color w:val="000000"/>
                <w:sz w:val="20"/>
                <w:szCs w:val="20"/>
              </w:rPr>
              <w:t xml:space="preserve"> research involving children even if de-identified. If the biological specimens or data were previously collected, they must have been collected under applicable policies and ethical guidelines.</w:t>
            </w:r>
          </w:p>
        </w:tc>
        <w:tc>
          <w:tcPr>
            <w:tcW w:w="555" w:type="dxa"/>
          </w:tcPr>
          <w:p w14:paraId="13086DCC" w14:textId="77777777" w:rsidR="009E5C67" w:rsidRPr="00FA7552" w:rsidRDefault="009E5C67">
            <w:pPr>
              <w:rPr>
                <w:rFonts w:asciiTheme="minorHAnsi" w:hAnsiTheme="minorHAnsi"/>
                <w:sz w:val="20"/>
                <w:szCs w:val="20"/>
              </w:rPr>
            </w:pPr>
          </w:p>
        </w:tc>
        <w:tc>
          <w:tcPr>
            <w:tcW w:w="2812" w:type="dxa"/>
          </w:tcPr>
          <w:p w14:paraId="4568F9B6" w14:textId="77777777" w:rsidR="009E5C67" w:rsidRPr="00FA7552" w:rsidRDefault="009E5C67" w:rsidP="009D5FAC">
            <w:pPr>
              <w:jc w:val="center"/>
              <w:rPr>
                <w:rFonts w:asciiTheme="minorHAnsi" w:hAnsiTheme="minorHAnsi"/>
                <w:sz w:val="20"/>
                <w:szCs w:val="20"/>
              </w:rPr>
            </w:pPr>
          </w:p>
        </w:tc>
        <w:tc>
          <w:tcPr>
            <w:tcW w:w="1137" w:type="dxa"/>
          </w:tcPr>
          <w:p w14:paraId="67408359"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10504394" w14:textId="77777777" w:rsidTr="00327706">
        <w:tc>
          <w:tcPr>
            <w:tcW w:w="9598" w:type="dxa"/>
          </w:tcPr>
          <w:p w14:paraId="46AA2DEE" w14:textId="454A464C" w:rsidR="009E5C67" w:rsidRPr="009D5FAC" w:rsidRDefault="006C10D1"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lastRenderedPageBreak/>
              <w:t>21</w:t>
            </w:r>
            <w:r w:rsidR="009E5C67" w:rsidRPr="009D5FAC">
              <w:rPr>
                <w:rFonts w:asciiTheme="minorHAnsi" w:hAnsiTheme="minorHAnsi" w:cstheme="minorHAnsi"/>
                <w:color w:val="000000"/>
                <w:sz w:val="20"/>
                <w:szCs w:val="20"/>
              </w:rPr>
              <w:t xml:space="preserve">.b. </w:t>
            </w:r>
            <w:r w:rsidR="0056733D">
              <w:rPr>
                <w:rFonts w:asciiTheme="minorHAnsi" w:hAnsiTheme="minorHAnsi" w:cstheme="minorHAnsi"/>
                <w:color w:val="000000"/>
                <w:sz w:val="20"/>
                <w:szCs w:val="20"/>
              </w:rPr>
              <w:t xml:space="preserve"> </w:t>
            </w:r>
            <w:r w:rsidR="009E5C67" w:rsidRPr="009D5FAC">
              <w:rPr>
                <w:rFonts w:asciiTheme="minorHAnsi" w:hAnsiTheme="minorHAnsi" w:cstheme="minorHAnsi"/>
                <w:color w:val="000000"/>
                <w:sz w:val="20"/>
                <w:szCs w:val="20"/>
              </w:rPr>
              <w:t xml:space="preserve">The IRB must have the appropriate expertise to evaluate any VA research involving children and must comply with the requirements of </w:t>
            </w:r>
            <w:hyperlink r:id="rId284" w:history="1">
              <w:r w:rsidR="009E5C67" w:rsidRPr="009D5FAC">
                <w:rPr>
                  <w:rStyle w:val="Hyperlink"/>
                  <w:rFonts w:asciiTheme="minorHAnsi" w:hAnsiTheme="minorHAnsi" w:cstheme="minorHAnsi"/>
                  <w:sz w:val="20"/>
                  <w:szCs w:val="20"/>
                </w:rPr>
                <w:t>45 CFR 46</w:t>
              </w:r>
            </w:hyperlink>
            <w:r w:rsidR="009E5C67" w:rsidRPr="00CC18CF">
              <w:rPr>
                <w:rFonts w:asciiTheme="minorHAnsi" w:hAnsiTheme="minorHAnsi" w:cstheme="minorHAnsi"/>
                <w:color w:val="000000"/>
                <w:sz w:val="20"/>
                <w:szCs w:val="20"/>
              </w:rPr>
              <w:t xml:space="preserve">.401 - 46.404 and 46.408.  </w:t>
            </w:r>
            <w:r w:rsidR="009E5C67" w:rsidRPr="009D5FAC">
              <w:rPr>
                <w:rFonts w:asciiTheme="minorHAnsi" w:hAnsiTheme="minorHAnsi" w:cstheme="minorHAnsi"/>
                <w:b/>
                <w:bCs/>
                <w:i/>
                <w:iCs/>
                <w:color w:val="000000"/>
                <w:sz w:val="20"/>
                <w:szCs w:val="20"/>
              </w:rPr>
              <w:t xml:space="preserve">NOTE: </w:t>
            </w:r>
            <w:r w:rsidR="00483E56" w:rsidRPr="009D5FAC">
              <w:rPr>
                <w:rFonts w:asciiTheme="minorHAnsi" w:hAnsiTheme="minorHAnsi" w:cstheme="minorHAnsi"/>
                <w:b/>
                <w:bCs/>
                <w:i/>
                <w:iCs/>
                <w:color w:val="000000"/>
                <w:sz w:val="20"/>
                <w:szCs w:val="20"/>
              </w:rPr>
              <w:t xml:space="preserve"> </w:t>
            </w:r>
            <w:r w:rsidR="00BF25B3" w:rsidRPr="009D5FAC">
              <w:rPr>
                <w:rFonts w:asciiTheme="minorHAnsi" w:hAnsiTheme="minorHAnsi" w:cstheme="minorHAnsi"/>
                <w:b/>
                <w:bCs/>
                <w:i/>
                <w:iCs/>
                <w:color w:val="000000"/>
                <w:sz w:val="20"/>
                <w:szCs w:val="20"/>
              </w:rPr>
              <w:t xml:space="preserve">For purposes of this Directive, research involving children does not include neonates.  VA research involving neonates must follow section 19 of this Directive. </w:t>
            </w:r>
          </w:p>
        </w:tc>
        <w:tc>
          <w:tcPr>
            <w:tcW w:w="555" w:type="dxa"/>
          </w:tcPr>
          <w:p w14:paraId="09B0ECBD" w14:textId="77777777" w:rsidR="009E5C67" w:rsidRPr="00FA7552" w:rsidRDefault="009E5C67" w:rsidP="00C72658">
            <w:pPr>
              <w:tabs>
                <w:tab w:val="left" w:pos="288"/>
                <w:tab w:val="left" w:pos="576"/>
                <w:tab w:val="left" w:pos="864"/>
              </w:tabs>
              <w:rPr>
                <w:rFonts w:asciiTheme="minorHAnsi" w:hAnsiTheme="minorHAnsi" w:cs="Arial"/>
                <w:color w:val="000000"/>
                <w:sz w:val="20"/>
                <w:szCs w:val="20"/>
              </w:rPr>
            </w:pPr>
          </w:p>
        </w:tc>
        <w:tc>
          <w:tcPr>
            <w:tcW w:w="2812" w:type="dxa"/>
            <w:tcBorders>
              <w:bottom w:val="single" w:sz="4" w:space="0" w:color="auto"/>
            </w:tcBorders>
          </w:tcPr>
          <w:p w14:paraId="6376CA00" w14:textId="2DEEA2B9" w:rsidR="009E5C67" w:rsidRPr="00055715" w:rsidRDefault="00055715" w:rsidP="009D5FAC">
            <w:pPr>
              <w:tabs>
                <w:tab w:val="left" w:pos="288"/>
                <w:tab w:val="left" w:pos="576"/>
                <w:tab w:val="left" w:pos="864"/>
              </w:tabs>
              <w:jc w:val="center"/>
              <w:rPr>
                <w:rStyle w:val="Hyperlink"/>
                <w:rFonts w:asciiTheme="minorHAnsi" w:hAnsiTheme="minorHAnsi" w:cs="Arial"/>
                <w:sz w:val="20"/>
                <w:szCs w:val="20"/>
              </w:rPr>
            </w:pPr>
            <w:r>
              <w:rPr>
                <w:rStyle w:val="Hyperlink"/>
                <w:rFonts w:asciiTheme="minorHAnsi" w:hAnsiTheme="minorHAnsi" w:cs="Arial"/>
                <w:sz w:val="20"/>
                <w:szCs w:val="20"/>
              </w:rPr>
              <w:fldChar w:fldCharType="begin"/>
            </w:r>
            <w:r w:rsidR="00F07ECE">
              <w:rPr>
                <w:rStyle w:val="Hyperlink"/>
                <w:rFonts w:asciiTheme="minorHAnsi" w:hAnsiTheme="minorHAnsi" w:cs="Arial"/>
                <w:sz w:val="20"/>
                <w:szCs w:val="20"/>
              </w:rPr>
              <w:instrText>HYPERLINK "https://www.ecfr.gov/cgi-bin/retrieveECFR?gp=&amp;SID=83cd09e1c0f5c6937cd9d7513160fc3f&amp;pitd=20180719&amp;n=pt45.1.46&amp;r=PART&amp;ty=HTML%20-%20sp45.1.46.b"</w:instrText>
            </w:r>
            <w:r>
              <w:rPr>
                <w:rStyle w:val="Hyperlink"/>
                <w:rFonts w:asciiTheme="minorHAnsi" w:hAnsiTheme="minorHAnsi" w:cs="Arial"/>
                <w:sz w:val="20"/>
                <w:szCs w:val="20"/>
              </w:rPr>
            </w:r>
            <w:r>
              <w:rPr>
                <w:rStyle w:val="Hyperlink"/>
                <w:rFonts w:asciiTheme="minorHAnsi" w:hAnsiTheme="minorHAnsi" w:cs="Arial"/>
                <w:sz w:val="20"/>
                <w:szCs w:val="20"/>
              </w:rPr>
              <w:fldChar w:fldCharType="separate"/>
            </w:r>
            <w:r w:rsidR="009E5C67" w:rsidRPr="00055715">
              <w:rPr>
                <w:rStyle w:val="Hyperlink"/>
                <w:rFonts w:asciiTheme="minorHAnsi" w:hAnsiTheme="minorHAnsi" w:cs="Arial"/>
                <w:sz w:val="20"/>
                <w:szCs w:val="20"/>
              </w:rPr>
              <w:t>45 CFR 46.401 - 46.404 and 46.408-409.</w:t>
            </w:r>
          </w:p>
          <w:p w14:paraId="5F305CCE" w14:textId="1CC01877" w:rsidR="009E5C67" w:rsidRPr="00FA7552" w:rsidRDefault="00055715" w:rsidP="009D5FAC">
            <w:pPr>
              <w:tabs>
                <w:tab w:val="left" w:pos="288"/>
                <w:tab w:val="left" w:pos="576"/>
                <w:tab w:val="left" w:pos="864"/>
              </w:tabs>
              <w:jc w:val="center"/>
              <w:rPr>
                <w:rFonts w:asciiTheme="minorHAnsi" w:hAnsiTheme="minorHAnsi"/>
                <w:color w:val="000000"/>
                <w:sz w:val="20"/>
                <w:szCs w:val="20"/>
              </w:rPr>
            </w:pPr>
            <w:r>
              <w:rPr>
                <w:rStyle w:val="Hyperlink"/>
                <w:rFonts w:asciiTheme="minorHAnsi" w:hAnsiTheme="minorHAnsi" w:cs="Arial"/>
                <w:sz w:val="20"/>
                <w:szCs w:val="20"/>
              </w:rPr>
              <w:fldChar w:fldCharType="end"/>
            </w:r>
            <w:hyperlink r:id="rId285" w:history="1">
              <w:r w:rsidR="009E5C67" w:rsidRPr="00FA7552">
                <w:rPr>
                  <w:rStyle w:val="Hyperlink"/>
                  <w:rFonts w:asciiTheme="minorHAnsi" w:hAnsiTheme="minorHAnsi" w:cs="Arial"/>
                  <w:sz w:val="20"/>
                  <w:szCs w:val="20"/>
                </w:rPr>
                <w:t>21 CFR 50</w:t>
              </w:r>
            </w:hyperlink>
            <w:r w:rsidR="009E5C67" w:rsidRPr="00FA7552">
              <w:rPr>
                <w:rFonts w:asciiTheme="minorHAnsi" w:hAnsiTheme="minorHAnsi" w:cs="Arial"/>
                <w:color w:val="000000"/>
                <w:sz w:val="20"/>
                <w:szCs w:val="20"/>
              </w:rPr>
              <w:t>.50-51, 55-56</w:t>
            </w:r>
          </w:p>
        </w:tc>
        <w:tc>
          <w:tcPr>
            <w:tcW w:w="1137" w:type="dxa"/>
            <w:tcBorders>
              <w:bottom w:val="single" w:sz="4" w:space="0" w:color="auto"/>
            </w:tcBorders>
          </w:tcPr>
          <w:p w14:paraId="5D653FDF"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52C90705" w14:textId="77777777" w:rsidTr="00327706">
        <w:tc>
          <w:tcPr>
            <w:tcW w:w="9598" w:type="dxa"/>
            <w:shd w:val="clear" w:color="auto" w:fill="FFFFFF" w:themeFill="background1"/>
          </w:tcPr>
          <w:p w14:paraId="371AF202" w14:textId="44C0B2CA" w:rsidR="009E5C67" w:rsidRPr="009D5FAC" w:rsidRDefault="009E5C67" w:rsidP="00DC59C5">
            <w:pPr>
              <w:pStyle w:val="Heading1"/>
              <w:numPr>
                <w:ilvl w:val="0"/>
                <w:numId w:val="1"/>
              </w:numPr>
              <w:ind w:left="360" w:firstLine="0"/>
              <w:rPr>
                <w:rFonts w:asciiTheme="minorHAnsi" w:hAnsiTheme="minorHAnsi" w:cstheme="minorHAnsi"/>
                <w:szCs w:val="20"/>
              </w:rPr>
            </w:pPr>
            <w:bookmarkStart w:id="111" w:name="_Ref536451330"/>
            <w:bookmarkStart w:id="112" w:name="_Toc78445674"/>
            <w:r w:rsidRPr="00CC18CF">
              <w:rPr>
                <w:rFonts w:asciiTheme="minorHAnsi" w:hAnsiTheme="minorHAnsi" w:cstheme="minorHAnsi"/>
                <w:szCs w:val="20"/>
              </w:rPr>
              <w:t>CERTIFICATES OF CONFIDENTIALITY</w:t>
            </w:r>
            <w:r w:rsidR="004848DE" w:rsidRPr="009D5FAC">
              <w:rPr>
                <w:rFonts w:asciiTheme="minorHAnsi" w:hAnsiTheme="minorHAnsi" w:cstheme="minorHAnsi"/>
                <w:szCs w:val="20"/>
              </w:rPr>
              <w:t>:</w:t>
            </w:r>
            <w:bookmarkEnd w:id="111"/>
            <w:bookmarkEnd w:id="112"/>
          </w:p>
        </w:tc>
        <w:tc>
          <w:tcPr>
            <w:tcW w:w="555" w:type="dxa"/>
            <w:shd w:val="clear" w:color="auto" w:fill="D9D9D9" w:themeFill="background1" w:themeFillShade="D9"/>
          </w:tcPr>
          <w:p w14:paraId="1FC30AE0"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1884E62E" w14:textId="77777777" w:rsidR="009E5C67" w:rsidRPr="00FA7552"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3D7F2C08"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13874EFC" w14:textId="77777777" w:rsidTr="00327706">
        <w:tc>
          <w:tcPr>
            <w:tcW w:w="9598" w:type="dxa"/>
            <w:shd w:val="clear" w:color="auto" w:fill="FFFFFF" w:themeFill="background1"/>
          </w:tcPr>
          <w:p w14:paraId="051F3C09" w14:textId="1B8298B9"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w:t>
            </w:r>
            <w:r w:rsidR="00BF25B3" w:rsidRPr="009D5FAC">
              <w:rPr>
                <w:rFonts w:asciiTheme="minorHAnsi" w:hAnsiTheme="minorHAnsi" w:cstheme="minorHAnsi"/>
                <w:color w:val="000000"/>
                <w:sz w:val="20"/>
                <w:szCs w:val="20"/>
              </w:rPr>
              <w:t>2</w:t>
            </w:r>
            <w:r w:rsidRPr="009D5FAC">
              <w:rPr>
                <w:rFonts w:asciiTheme="minorHAnsi" w:hAnsiTheme="minorHAnsi" w:cstheme="minorHAnsi"/>
                <w:color w:val="000000"/>
                <w:sz w:val="20"/>
                <w:szCs w:val="20"/>
              </w:rPr>
              <w:t xml:space="preserve">.a.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Several HHS operating agencies issue Certificates of Confidentiality to protect research subjects. Generally, any research project that </w:t>
            </w:r>
            <w:r w:rsidR="00BF25B3" w:rsidRPr="009D5FAC">
              <w:rPr>
                <w:rFonts w:asciiTheme="minorHAnsi" w:hAnsiTheme="minorHAnsi" w:cstheme="minorHAnsi"/>
                <w:color w:val="000000"/>
                <w:sz w:val="20"/>
                <w:szCs w:val="20"/>
              </w:rPr>
              <w:t xml:space="preserve">that involves the use or </w:t>
            </w:r>
            <w:r w:rsidRPr="009D5FAC">
              <w:rPr>
                <w:rFonts w:asciiTheme="minorHAnsi" w:hAnsiTheme="minorHAnsi" w:cstheme="minorHAnsi"/>
                <w:color w:val="000000"/>
                <w:sz w:val="20"/>
                <w:szCs w:val="20"/>
              </w:rPr>
              <w:t>collect</w:t>
            </w:r>
            <w:r w:rsidR="00BF25B3" w:rsidRPr="009D5FAC">
              <w:rPr>
                <w:rFonts w:asciiTheme="minorHAnsi" w:hAnsiTheme="minorHAnsi" w:cstheme="minorHAnsi"/>
                <w:color w:val="000000"/>
                <w:sz w:val="20"/>
                <w:szCs w:val="20"/>
              </w:rPr>
              <w:t>ion of</w:t>
            </w:r>
            <w:r w:rsidRPr="009D5FAC">
              <w:rPr>
                <w:rFonts w:asciiTheme="minorHAnsi" w:hAnsiTheme="minorHAnsi" w:cstheme="minorHAnsi"/>
                <w:color w:val="000000"/>
                <w:sz w:val="20"/>
                <w:szCs w:val="20"/>
              </w:rPr>
              <w:t xml:space="preserve"> identifiable, sensitive information </w:t>
            </w:r>
            <w:r w:rsidR="008B2FDD" w:rsidRPr="009D5FAC">
              <w:rPr>
                <w:rFonts w:asciiTheme="minorHAnsi" w:hAnsiTheme="minorHAnsi" w:cstheme="minorHAnsi"/>
                <w:color w:val="000000"/>
                <w:sz w:val="20"/>
                <w:szCs w:val="20"/>
              </w:rPr>
              <w:t xml:space="preserve">will be required to have </w:t>
            </w:r>
            <w:r w:rsidRPr="009D5FAC">
              <w:rPr>
                <w:rFonts w:asciiTheme="minorHAnsi" w:hAnsiTheme="minorHAnsi" w:cstheme="minorHAnsi"/>
                <w:color w:val="000000"/>
                <w:sz w:val="20"/>
                <w:szCs w:val="20"/>
              </w:rPr>
              <w:t>a Certificate of Confidentiality</w:t>
            </w:r>
            <w:r w:rsidR="008B2FDD" w:rsidRPr="009D5FAC">
              <w:rPr>
                <w:rFonts w:asciiTheme="minorHAnsi" w:hAnsiTheme="minorHAnsi" w:cstheme="minorHAnsi"/>
                <w:color w:val="000000"/>
                <w:sz w:val="20"/>
                <w:szCs w:val="20"/>
              </w:rPr>
              <w:t xml:space="preserve"> as required by Section 2012 of the 21st Century Cures Act (42 U.S.C. 241)</w:t>
            </w:r>
            <w:r w:rsidRPr="009D5FAC">
              <w:rPr>
                <w:rFonts w:asciiTheme="minorHAnsi" w:hAnsiTheme="minorHAnsi" w:cstheme="minorHAnsi"/>
                <w:color w:val="000000"/>
                <w:sz w:val="20"/>
                <w:szCs w:val="20"/>
              </w:rPr>
              <w:t xml:space="preserve">. </w:t>
            </w:r>
            <w:r w:rsidR="008B2FDD" w:rsidRPr="009D5FAC">
              <w:rPr>
                <w:rFonts w:asciiTheme="minorHAnsi" w:hAnsiTheme="minorHAnsi" w:cstheme="minorHAnsi"/>
                <w:color w:val="000000"/>
                <w:sz w:val="20"/>
                <w:szCs w:val="20"/>
              </w:rPr>
              <w:t>For purposes of this section and as defined in the 21st Century Cures Act, the term identifiable, s</w:t>
            </w:r>
            <w:r w:rsidRPr="009D5FAC">
              <w:rPr>
                <w:rFonts w:asciiTheme="minorHAnsi" w:hAnsiTheme="minorHAnsi" w:cstheme="minorHAnsi"/>
                <w:color w:val="000000"/>
                <w:sz w:val="20"/>
                <w:szCs w:val="20"/>
              </w:rPr>
              <w:t xml:space="preserve">ensitive information </w:t>
            </w:r>
            <w:r w:rsidR="008B2FDD" w:rsidRPr="009D5FAC">
              <w:rPr>
                <w:rFonts w:asciiTheme="minorHAnsi" w:hAnsiTheme="minorHAnsi" w:cstheme="minorHAnsi"/>
                <w:color w:val="000000"/>
                <w:sz w:val="20"/>
                <w:szCs w:val="20"/>
              </w:rPr>
              <w:t>means information about an individual that is gathered or used during the course of research in which an individual is identified; or there is at least a very small risk, as determined by current scientific practices or statistical methods, that some combination of the information, a request for the information, and other available data sources could be used to deduce the identity of an individual.  An investigator issued a certificate must protect the privacy of individuals involved in the research study and may not disclose or provide to any other person not connected with the research the name of subjects or any information, document, or biospecimen that contains identifiable, sensitive information about subjects that was created or compiled for purposes of the research.</w:t>
            </w:r>
            <w:r w:rsidRPr="009D5FAC">
              <w:rPr>
                <w:rFonts w:asciiTheme="minorHAnsi" w:hAnsiTheme="minorHAnsi" w:cstheme="minorHAnsi"/>
                <w:color w:val="000000"/>
                <w:sz w:val="20"/>
                <w:szCs w:val="20"/>
              </w:rPr>
              <w:t xml:space="preserve"> </w:t>
            </w:r>
          </w:p>
        </w:tc>
        <w:tc>
          <w:tcPr>
            <w:tcW w:w="555" w:type="dxa"/>
            <w:shd w:val="clear" w:color="auto" w:fill="FFFFFF" w:themeFill="background1"/>
          </w:tcPr>
          <w:p w14:paraId="1A4EEA5B"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60816AAA" w14:textId="0890EA50" w:rsidR="009E5C67" w:rsidRPr="00FA7552"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shd w:val="clear" w:color="auto" w:fill="FFFFFF" w:themeFill="background1"/>
          </w:tcPr>
          <w:p w14:paraId="5FE5F225"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8B2FDD" w:rsidRPr="00FA7552" w14:paraId="244B1FF8" w14:textId="77777777" w:rsidTr="00327706">
        <w:tc>
          <w:tcPr>
            <w:tcW w:w="9598" w:type="dxa"/>
          </w:tcPr>
          <w:p w14:paraId="641AAA23" w14:textId="50039530" w:rsidR="008B2FDD" w:rsidRPr="009D5FAC" w:rsidDel="008B2FDD" w:rsidRDefault="008B2FDD"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w:t>
            </w:r>
            <w:r w:rsidR="006C10D1" w:rsidRPr="009D5FAC">
              <w:rPr>
                <w:rFonts w:asciiTheme="minorHAnsi" w:hAnsiTheme="minorHAnsi" w:cstheme="minorHAnsi"/>
                <w:color w:val="000000"/>
                <w:sz w:val="20"/>
                <w:szCs w:val="20"/>
              </w:rPr>
              <w:t>2</w:t>
            </w:r>
            <w:r w:rsidRPr="009D5FAC">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b.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Disclosure of </w:t>
            </w:r>
            <w:r w:rsidRPr="009D5FAC">
              <w:rPr>
                <w:rFonts w:asciiTheme="minorHAnsi" w:hAnsiTheme="minorHAnsi" w:cstheme="minorHAnsi"/>
                <w:color w:val="000000"/>
                <w:sz w:val="20"/>
                <w:szCs w:val="20"/>
              </w:rPr>
              <w:t>identifiable information outside of the research team is prohibited, except:</w:t>
            </w:r>
          </w:p>
        </w:tc>
        <w:tc>
          <w:tcPr>
            <w:tcW w:w="555" w:type="dxa"/>
          </w:tcPr>
          <w:p w14:paraId="6DFDEC3C" w14:textId="77777777" w:rsidR="008B2FDD" w:rsidRPr="00FA7552" w:rsidRDefault="008B2FDD" w:rsidP="00932CE1">
            <w:pPr>
              <w:tabs>
                <w:tab w:val="left" w:pos="288"/>
                <w:tab w:val="left" w:pos="576"/>
                <w:tab w:val="left" w:pos="864"/>
              </w:tabs>
              <w:rPr>
                <w:rFonts w:asciiTheme="minorHAnsi" w:hAnsiTheme="minorHAnsi"/>
                <w:color w:val="000000"/>
                <w:sz w:val="20"/>
                <w:szCs w:val="20"/>
              </w:rPr>
            </w:pPr>
          </w:p>
        </w:tc>
        <w:tc>
          <w:tcPr>
            <w:tcW w:w="2812" w:type="dxa"/>
          </w:tcPr>
          <w:p w14:paraId="415CACBD" w14:textId="77777777" w:rsidR="008B2FDD" w:rsidRPr="00FA7552" w:rsidRDefault="008B2FDD" w:rsidP="009D5FAC">
            <w:pPr>
              <w:tabs>
                <w:tab w:val="left" w:pos="288"/>
                <w:tab w:val="left" w:pos="576"/>
                <w:tab w:val="left" w:pos="864"/>
              </w:tabs>
              <w:jc w:val="center"/>
              <w:rPr>
                <w:rFonts w:asciiTheme="minorHAnsi" w:hAnsiTheme="minorHAnsi"/>
                <w:color w:val="000000"/>
                <w:sz w:val="20"/>
                <w:szCs w:val="20"/>
              </w:rPr>
            </w:pPr>
          </w:p>
        </w:tc>
        <w:tc>
          <w:tcPr>
            <w:tcW w:w="1137" w:type="dxa"/>
          </w:tcPr>
          <w:p w14:paraId="1B5B9AB7" w14:textId="77777777" w:rsidR="008B2FDD" w:rsidRPr="00FA7552" w:rsidRDefault="008B2FDD" w:rsidP="00C72658">
            <w:pPr>
              <w:tabs>
                <w:tab w:val="left" w:pos="288"/>
                <w:tab w:val="left" w:pos="576"/>
                <w:tab w:val="left" w:pos="864"/>
              </w:tabs>
              <w:rPr>
                <w:rFonts w:asciiTheme="minorHAnsi" w:hAnsiTheme="minorHAnsi"/>
                <w:color w:val="000000"/>
                <w:sz w:val="20"/>
                <w:szCs w:val="20"/>
              </w:rPr>
            </w:pPr>
          </w:p>
        </w:tc>
      </w:tr>
      <w:tr w:rsidR="008B2FDD" w:rsidRPr="00FA7552" w14:paraId="7B8BF561" w14:textId="77777777" w:rsidTr="00327706">
        <w:tc>
          <w:tcPr>
            <w:tcW w:w="9598" w:type="dxa"/>
          </w:tcPr>
          <w:p w14:paraId="6BDBD12E" w14:textId="347F3F76" w:rsidR="008B2FDD" w:rsidRPr="009D5FAC" w:rsidDel="008B2FDD" w:rsidRDefault="008B2FDD"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w:t>
            </w:r>
            <w:r w:rsidR="006C10D1" w:rsidRPr="009D5FAC">
              <w:rPr>
                <w:rFonts w:asciiTheme="minorHAnsi" w:hAnsiTheme="minorHAnsi" w:cstheme="minorHAnsi"/>
                <w:color w:val="000000"/>
                <w:sz w:val="20"/>
                <w:szCs w:val="20"/>
              </w:rPr>
              <w:t>2</w:t>
            </w:r>
            <w:r w:rsidRPr="009D5FAC">
              <w:rPr>
                <w:rFonts w:asciiTheme="minorHAnsi" w:hAnsiTheme="minorHAnsi" w:cstheme="minorHAnsi"/>
                <w:color w:val="000000"/>
                <w:sz w:val="20"/>
                <w:szCs w:val="20"/>
              </w:rPr>
              <w:t>.b</w:t>
            </w:r>
            <w:r w:rsidRPr="00CC18CF">
              <w:rPr>
                <w:rFonts w:asciiTheme="minorHAnsi" w:hAnsiTheme="minorHAnsi" w:cstheme="minorHAnsi"/>
                <w:color w:val="000000"/>
                <w:sz w:val="20"/>
                <w:szCs w:val="20"/>
              </w:rPr>
              <w:t>(1)</w:t>
            </w:r>
            <w:r w:rsidR="00140DBD">
              <w:rPr>
                <w:rFonts w:asciiTheme="minorHAnsi" w:hAnsiTheme="minorHAnsi" w:cstheme="minorHAnsi"/>
                <w:color w:val="000000"/>
                <w:sz w:val="20"/>
                <w:szCs w:val="20"/>
              </w:rPr>
              <w:t>.</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 When there is a federal, </w:t>
            </w:r>
            <w:proofErr w:type="gramStart"/>
            <w:r w:rsidRPr="00CC18CF">
              <w:rPr>
                <w:rFonts w:asciiTheme="minorHAnsi" w:hAnsiTheme="minorHAnsi" w:cstheme="minorHAnsi"/>
                <w:color w:val="000000"/>
                <w:sz w:val="20"/>
                <w:szCs w:val="20"/>
              </w:rPr>
              <w:t>state</w:t>
            </w:r>
            <w:proofErr w:type="gramEnd"/>
            <w:r w:rsidRPr="00CC18CF">
              <w:rPr>
                <w:rFonts w:asciiTheme="minorHAnsi" w:hAnsiTheme="minorHAnsi" w:cstheme="minorHAnsi"/>
                <w:color w:val="000000"/>
                <w:sz w:val="20"/>
                <w:szCs w:val="20"/>
              </w:rPr>
              <w:t xml:space="preserve"> or local law requiring disclosure of information, such as for reporting child or elder abuse or communicable diseases;</w:t>
            </w:r>
          </w:p>
        </w:tc>
        <w:tc>
          <w:tcPr>
            <w:tcW w:w="555" w:type="dxa"/>
          </w:tcPr>
          <w:p w14:paraId="6AF4C878" w14:textId="77777777" w:rsidR="008B2FDD" w:rsidRPr="00FA7552" w:rsidRDefault="008B2FDD" w:rsidP="00932CE1">
            <w:pPr>
              <w:tabs>
                <w:tab w:val="left" w:pos="288"/>
                <w:tab w:val="left" w:pos="576"/>
                <w:tab w:val="left" w:pos="864"/>
              </w:tabs>
              <w:rPr>
                <w:rFonts w:asciiTheme="minorHAnsi" w:hAnsiTheme="minorHAnsi"/>
                <w:color w:val="000000"/>
                <w:sz w:val="20"/>
                <w:szCs w:val="20"/>
              </w:rPr>
            </w:pPr>
          </w:p>
        </w:tc>
        <w:tc>
          <w:tcPr>
            <w:tcW w:w="2812" w:type="dxa"/>
          </w:tcPr>
          <w:p w14:paraId="4BBBA00D" w14:textId="77777777" w:rsidR="008B2FDD" w:rsidRPr="00FA7552" w:rsidRDefault="008B2FDD" w:rsidP="009D5FAC">
            <w:pPr>
              <w:tabs>
                <w:tab w:val="left" w:pos="288"/>
                <w:tab w:val="left" w:pos="576"/>
                <w:tab w:val="left" w:pos="864"/>
              </w:tabs>
              <w:jc w:val="center"/>
              <w:rPr>
                <w:rFonts w:asciiTheme="minorHAnsi" w:hAnsiTheme="minorHAnsi"/>
                <w:color w:val="000000"/>
                <w:sz w:val="20"/>
                <w:szCs w:val="20"/>
              </w:rPr>
            </w:pPr>
          </w:p>
        </w:tc>
        <w:tc>
          <w:tcPr>
            <w:tcW w:w="1137" w:type="dxa"/>
          </w:tcPr>
          <w:p w14:paraId="77F7E152" w14:textId="77777777" w:rsidR="008B2FDD" w:rsidRPr="00FA7552" w:rsidRDefault="008B2FDD" w:rsidP="00C72658">
            <w:pPr>
              <w:tabs>
                <w:tab w:val="left" w:pos="288"/>
                <w:tab w:val="left" w:pos="576"/>
                <w:tab w:val="left" w:pos="864"/>
              </w:tabs>
              <w:rPr>
                <w:rFonts w:asciiTheme="minorHAnsi" w:hAnsiTheme="minorHAnsi"/>
                <w:color w:val="000000"/>
                <w:sz w:val="20"/>
                <w:szCs w:val="20"/>
              </w:rPr>
            </w:pPr>
          </w:p>
        </w:tc>
      </w:tr>
      <w:tr w:rsidR="008B2FDD" w:rsidRPr="00FA7552" w14:paraId="1D56B789" w14:textId="77777777" w:rsidTr="00327706">
        <w:tc>
          <w:tcPr>
            <w:tcW w:w="9598" w:type="dxa"/>
          </w:tcPr>
          <w:p w14:paraId="4ABC749C" w14:textId="10B2505C" w:rsidR="008B2FDD" w:rsidRPr="009D5FAC" w:rsidDel="008B2FDD" w:rsidRDefault="008B2FDD"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w:t>
            </w:r>
            <w:r w:rsidR="006C10D1" w:rsidRPr="009D5FAC">
              <w:rPr>
                <w:rFonts w:asciiTheme="minorHAnsi" w:hAnsiTheme="minorHAnsi" w:cstheme="minorHAnsi"/>
                <w:color w:val="000000"/>
                <w:sz w:val="20"/>
                <w:szCs w:val="20"/>
              </w:rPr>
              <w:t>2</w:t>
            </w:r>
            <w:r w:rsidRPr="009D5FAC">
              <w:rPr>
                <w:rFonts w:asciiTheme="minorHAnsi" w:hAnsiTheme="minorHAnsi" w:cstheme="minorHAnsi"/>
                <w:color w:val="000000"/>
                <w:sz w:val="20"/>
                <w:szCs w:val="20"/>
              </w:rPr>
              <w:t>.b</w:t>
            </w:r>
            <w:r w:rsidRPr="00CC18CF">
              <w:rPr>
                <w:rFonts w:asciiTheme="minorHAnsi" w:hAnsiTheme="minorHAnsi" w:cstheme="minorHAnsi"/>
                <w:color w:val="000000"/>
                <w:sz w:val="20"/>
                <w:szCs w:val="20"/>
              </w:rPr>
              <w:t>(2)</w:t>
            </w:r>
            <w:r w:rsidR="00140DBD">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When the subject consents for such disclosure;</w:t>
            </w:r>
          </w:p>
        </w:tc>
        <w:tc>
          <w:tcPr>
            <w:tcW w:w="555" w:type="dxa"/>
          </w:tcPr>
          <w:p w14:paraId="3AD268A0" w14:textId="77777777" w:rsidR="008B2FDD" w:rsidRPr="00FA7552" w:rsidRDefault="008B2FDD" w:rsidP="00932CE1">
            <w:pPr>
              <w:tabs>
                <w:tab w:val="left" w:pos="288"/>
                <w:tab w:val="left" w:pos="576"/>
                <w:tab w:val="left" w:pos="864"/>
              </w:tabs>
              <w:rPr>
                <w:rFonts w:asciiTheme="minorHAnsi" w:hAnsiTheme="minorHAnsi"/>
                <w:color w:val="000000"/>
                <w:sz w:val="20"/>
                <w:szCs w:val="20"/>
              </w:rPr>
            </w:pPr>
          </w:p>
        </w:tc>
        <w:tc>
          <w:tcPr>
            <w:tcW w:w="2812" w:type="dxa"/>
          </w:tcPr>
          <w:p w14:paraId="3504A7CE" w14:textId="77777777" w:rsidR="008B2FDD" w:rsidRPr="00FA7552" w:rsidRDefault="008B2FDD" w:rsidP="009D5FAC">
            <w:pPr>
              <w:tabs>
                <w:tab w:val="left" w:pos="288"/>
                <w:tab w:val="left" w:pos="576"/>
                <w:tab w:val="left" w:pos="864"/>
              </w:tabs>
              <w:jc w:val="center"/>
              <w:rPr>
                <w:rFonts w:asciiTheme="minorHAnsi" w:hAnsiTheme="minorHAnsi"/>
                <w:color w:val="000000"/>
                <w:sz w:val="20"/>
                <w:szCs w:val="20"/>
              </w:rPr>
            </w:pPr>
          </w:p>
        </w:tc>
        <w:tc>
          <w:tcPr>
            <w:tcW w:w="1137" w:type="dxa"/>
          </w:tcPr>
          <w:p w14:paraId="0EA64FF9" w14:textId="77777777" w:rsidR="008B2FDD" w:rsidRPr="00FA7552" w:rsidRDefault="008B2FDD" w:rsidP="00C72658">
            <w:pPr>
              <w:tabs>
                <w:tab w:val="left" w:pos="288"/>
                <w:tab w:val="left" w:pos="576"/>
                <w:tab w:val="left" w:pos="864"/>
              </w:tabs>
              <w:rPr>
                <w:rFonts w:asciiTheme="minorHAnsi" w:hAnsiTheme="minorHAnsi"/>
                <w:color w:val="000000"/>
                <w:sz w:val="20"/>
                <w:szCs w:val="20"/>
              </w:rPr>
            </w:pPr>
          </w:p>
        </w:tc>
      </w:tr>
      <w:tr w:rsidR="008B2FDD" w:rsidRPr="00FA7552" w14:paraId="69FC46D8" w14:textId="77777777" w:rsidTr="00327706">
        <w:tc>
          <w:tcPr>
            <w:tcW w:w="9598" w:type="dxa"/>
          </w:tcPr>
          <w:p w14:paraId="79728972" w14:textId="23C19FA2" w:rsidR="008B2FDD" w:rsidRPr="009D5FAC" w:rsidDel="008B2FDD" w:rsidRDefault="008B2FDD"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w:t>
            </w:r>
            <w:r w:rsidR="006C10D1" w:rsidRPr="009D5FAC">
              <w:rPr>
                <w:rFonts w:asciiTheme="minorHAnsi" w:hAnsiTheme="minorHAnsi" w:cstheme="minorHAnsi"/>
                <w:color w:val="000000"/>
                <w:sz w:val="20"/>
                <w:szCs w:val="20"/>
              </w:rPr>
              <w:t>2</w:t>
            </w:r>
            <w:r w:rsidRPr="009D5FAC">
              <w:rPr>
                <w:rFonts w:asciiTheme="minorHAnsi" w:hAnsiTheme="minorHAnsi" w:cstheme="minorHAnsi"/>
                <w:color w:val="000000"/>
                <w:sz w:val="20"/>
                <w:szCs w:val="20"/>
              </w:rPr>
              <w:t>.b</w:t>
            </w:r>
            <w:r w:rsidRPr="00CC18CF">
              <w:rPr>
                <w:rFonts w:asciiTheme="minorHAnsi" w:hAnsiTheme="minorHAnsi" w:cstheme="minorHAnsi"/>
                <w:color w:val="000000"/>
                <w:sz w:val="20"/>
                <w:szCs w:val="20"/>
              </w:rPr>
              <w:t>(3)</w:t>
            </w:r>
            <w:r w:rsidR="00140DBD">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For medical treatment of the individual made with consent of the subject; or</w:t>
            </w:r>
          </w:p>
        </w:tc>
        <w:tc>
          <w:tcPr>
            <w:tcW w:w="555" w:type="dxa"/>
          </w:tcPr>
          <w:p w14:paraId="3A0FC9C2" w14:textId="77777777" w:rsidR="008B2FDD" w:rsidRPr="00FA7552" w:rsidRDefault="008B2FDD" w:rsidP="00932CE1">
            <w:pPr>
              <w:tabs>
                <w:tab w:val="left" w:pos="288"/>
                <w:tab w:val="left" w:pos="576"/>
                <w:tab w:val="left" w:pos="864"/>
              </w:tabs>
              <w:rPr>
                <w:rFonts w:asciiTheme="minorHAnsi" w:hAnsiTheme="minorHAnsi"/>
                <w:color w:val="000000"/>
                <w:sz w:val="20"/>
                <w:szCs w:val="20"/>
              </w:rPr>
            </w:pPr>
          </w:p>
        </w:tc>
        <w:tc>
          <w:tcPr>
            <w:tcW w:w="2812" w:type="dxa"/>
          </w:tcPr>
          <w:p w14:paraId="0ABBEE52" w14:textId="77777777" w:rsidR="008B2FDD" w:rsidRPr="00FA7552" w:rsidRDefault="008B2FDD" w:rsidP="009D5FAC">
            <w:pPr>
              <w:tabs>
                <w:tab w:val="left" w:pos="288"/>
                <w:tab w:val="left" w:pos="576"/>
                <w:tab w:val="left" w:pos="864"/>
              </w:tabs>
              <w:jc w:val="center"/>
              <w:rPr>
                <w:rFonts w:asciiTheme="minorHAnsi" w:hAnsiTheme="minorHAnsi"/>
                <w:color w:val="000000"/>
                <w:sz w:val="20"/>
                <w:szCs w:val="20"/>
              </w:rPr>
            </w:pPr>
          </w:p>
        </w:tc>
        <w:tc>
          <w:tcPr>
            <w:tcW w:w="1137" w:type="dxa"/>
          </w:tcPr>
          <w:p w14:paraId="66B28745" w14:textId="77777777" w:rsidR="008B2FDD" w:rsidRPr="00FA7552" w:rsidRDefault="008B2FDD" w:rsidP="00C72658">
            <w:pPr>
              <w:tabs>
                <w:tab w:val="left" w:pos="288"/>
                <w:tab w:val="left" w:pos="576"/>
                <w:tab w:val="left" w:pos="864"/>
              </w:tabs>
              <w:rPr>
                <w:rFonts w:asciiTheme="minorHAnsi" w:hAnsiTheme="minorHAnsi"/>
                <w:color w:val="000000"/>
                <w:sz w:val="20"/>
                <w:szCs w:val="20"/>
              </w:rPr>
            </w:pPr>
          </w:p>
        </w:tc>
      </w:tr>
      <w:tr w:rsidR="008B2FDD" w:rsidRPr="00FA7552" w14:paraId="719563FE" w14:textId="77777777" w:rsidTr="00327706">
        <w:tc>
          <w:tcPr>
            <w:tcW w:w="9598" w:type="dxa"/>
          </w:tcPr>
          <w:p w14:paraId="67F1CBBF" w14:textId="5615C4E5" w:rsidR="008B2FDD" w:rsidRPr="009D5FAC" w:rsidDel="008B2FDD" w:rsidRDefault="003E580A"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w:t>
            </w:r>
            <w:r w:rsidR="006C10D1" w:rsidRPr="009D5FAC">
              <w:rPr>
                <w:rFonts w:asciiTheme="minorHAnsi" w:hAnsiTheme="minorHAnsi" w:cstheme="minorHAnsi"/>
                <w:color w:val="000000"/>
                <w:sz w:val="20"/>
                <w:szCs w:val="20"/>
              </w:rPr>
              <w:t>2</w:t>
            </w:r>
            <w:r w:rsidRPr="009D5FAC">
              <w:rPr>
                <w:rFonts w:asciiTheme="minorHAnsi" w:hAnsiTheme="minorHAnsi" w:cstheme="minorHAnsi"/>
                <w:color w:val="000000"/>
                <w:sz w:val="20"/>
                <w:szCs w:val="20"/>
              </w:rPr>
              <w:t>.b</w:t>
            </w:r>
            <w:r w:rsidRPr="00CC18CF">
              <w:rPr>
                <w:rFonts w:asciiTheme="minorHAnsi" w:hAnsiTheme="minorHAnsi" w:cstheme="minorHAnsi"/>
                <w:color w:val="000000"/>
                <w:sz w:val="20"/>
                <w:szCs w:val="20"/>
              </w:rPr>
              <w:t>(4)</w:t>
            </w:r>
            <w:r w:rsidR="00140DBD">
              <w:rPr>
                <w:rFonts w:asciiTheme="minorHAnsi" w:hAnsiTheme="minorHAnsi" w:cstheme="minorHAnsi"/>
                <w:color w:val="000000"/>
                <w:sz w:val="20"/>
                <w:szCs w:val="20"/>
              </w:rPr>
              <w:t>.</w:t>
            </w:r>
            <w:r w:rsidRPr="00CC18CF">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When the information is used for other scientific research that </w:t>
            </w:r>
            <w:proofErr w:type="gramStart"/>
            <w:r w:rsidRPr="00CC18CF">
              <w:rPr>
                <w:rFonts w:asciiTheme="minorHAnsi" w:hAnsiTheme="minorHAnsi" w:cstheme="minorHAnsi"/>
                <w:color w:val="000000"/>
                <w:sz w:val="20"/>
                <w:szCs w:val="20"/>
              </w:rPr>
              <w:t>is in compliance with</w:t>
            </w:r>
            <w:proofErr w:type="gramEnd"/>
            <w:r w:rsidRPr="009D5FAC">
              <w:rPr>
                <w:rFonts w:asciiTheme="minorHAnsi" w:hAnsiTheme="minorHAnsi" w:cstheme="minorHAnsi"/>
                <w:color w:val="000000"/>
                <w:sz w:val="20"/>
                <w:szCs w:val="20"/>
              </w:rPr>
              <w:t xml:space="preserve"> applicable federal regulations governing the protection of human subjects in research.</w:t>
            </w:r>
          </w:p>
        </w:tc>
        <w:tc>
          <w:tcPr>
            <w:tcW w:w="555" w:type="dxa"/>
          </w:tcPr>
          <w:p w14:paraId="42224F9B" w14:textId="77777777" w:rsidR="008B2FDD" w:rsidRPr="00FA7552" w:rsidRDefault="008B2FDD" w:rsidP="00932CE1">
            <w:pPr>
              <w:tabs>
                <w:tab w:val="left" w:pos="288"/>
                <w:tab w:val="left" w:pos="576"/>
                <w:tab w:val="left" w:pos="864"/>
              </w:tabs>
              <w:rPr>
                <w:rFonts w:asciiTheme="minorHAnsi" w:hAnsiTheme="minorHAnsi"/>
                <w:color w:val="000000"/>
                <w:sz w:val="20"/>
                <w:szCs w:val="20"/>
              </w:rPr>
            </w:pPr>
          </w:p>
        </w:tc>
        <w:tc>
          <w:tcPr>
            <w:tcW w:w="2812" w:type="dxa"/>
          </w:tcPr>
          <w:p w14:paraId="3954B265" w14:textId="77777777" w:rsidR="008B2FDD" w:rsidRPr="00FA7552" w:rsidRDefault="008B2FDD" w:rsidP="009D5FAC">
            <w:pPr>
              <w:tabs>
                <w:tab w:val="left" w:pos="288"/>
                <w:tab w:val="left" w:pos="576"/>
                <w:tab w:val="left" w:pos="864"/>
              </w:tabs>
              <w:jc w:val="center"/>
              <w:rPr>
                <w:rFonts w:asciiTheme="minorHAnsi" w:hAnsiTheme="minorHAnsi"/>
                <w:color w:val="000000"/>
                <w:sz w:val="20"/>
                <w:szCs w:val="20"/>
              </w:rPr>
            </w:pPr>
          </w:p>
        </w:tc>
        <w:tc>
          <w:tcPr>
            <w:tcW w:w="1137" w:type="dxa"/>
          </w:tcPr>
          <w:p w14:paraId="014C924E" w14:textId="77777777" w:rsidR="008B2FDD" w:rsidRPr="00FA7552" w:rsidRDefault="008B2FDD" w:rsidP="00C72658">
            <w:pPr>
              <w:tabs>
                <w:tab w:val="left" w:pos="288"/>
                <w:tab w:val="left" w:pos="576"/>
                <w:tab w:val="left" w:pos="864"/>
              </w:tabs>
              <w:rPr>
                <w:rFonts w:asciiTheme="minorHAnsi" w:hAnsiTheme="minorHAnsi"/>
                <w:color w:val="000000"/>
                <w:sz w:val="20"/>
                <w:szCs w:val="20"/>
              </w:rPr>
            </w:pPr>
          </w:p>
        </w:tc>
      </w:tr>
      <w:tr w:rsidR="009E5C67" w:rsidRPr="00FA7552" w14:paraId="5D283436" w14:textId="77777777" w:rsidTr="00327706">
        <w:tc>
          <w:tcPr>
            <w:tcW w:w="9598" w:type="dxa"/>
            <w:shd w:val="clear" w:color="auto" w:fill="FFFFFF" w:themeFill="background1"/>
          </w:tcPr>
          <w:p w14:paraId="48BDBF89" w14:textId="2E5F61A0"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w:t>
            </w:r>
            <w:r w:rsidR="006C10D1" w:rsidRPr="009D5FAC">
              <w:rPr>
                <w:rFonts w:asciiTheme="minorHAnsi" w:hAnsiTheme="minorHAnsi" w:cstheme="minorHAnsi"/>
                <w:color w:val="000000"/>
                <w:sz w:val="20"/>
                <w:szCs w:val="20"/>
              </w:rPr>
              <w:t>2</w:t>
            </w:r>
            <w:r w:rsidRPr="009D5FAC">
              <w:rPr>
                <w:rFonts w:asciiTheme="minorHAnsi" w:hAnsiTheme="minorHAnsi" w:cstheme="minorHAnsi"/>
                <w:color w:val="000000"/>
                <w:sz w:val="20"/>
                <w:szCs w:val="20"/>
              </w:rPr>
              <w:t>.</w:t>
            </w:r>
            <w:r w:rsidR="00992B46" w:rsidRPr="009D5FAC">
              <w:rPr>
                <w:rFonts w:asciiTheme="minorHAnsi" w:hAnsiTheme="minorHAnsi" w:cstheme="minorHAnsi"/>
                <w:color w:val="000000"/>
                <w:sz w:val="20"/>
                <w:szCs w:val="20"/>
              </w:rPr>
              <w:t>c</w:t>
            </w:r>
            <w:r w:rsidRPr="009D5FAC">
              <w:rPr>
                <w:rFonts w:asciiTheme="minorHAnsi" w:hAnsiTheme="minorHAnsi" w:cstheme="minorHAnsi"/>
                <w:color w:val="000000"/>
                <w:sz w:val="20"/>
                <w:szCs w:val="20"/>
              </w:rPr>
              <w:t xml:space="preserve">.  When VA conducts a study that is protected by a Certificate of Confidentiality, the following </w:t>
            </w:r>
            <w:r w:rsidR="00992B46" w:rsidRPr="009D5FAC">
              <w:rPr>
                <w:rFonts w:asciiTheme="minorHAnsi" w:hAnsiTheme="minorHAnsi" w:cstheme="minorHAnsi"/>
                <w:color w:val="000000"/>
                <w:sz w:val="20"/>
                <w:szCs w:val="20"/>
              </w:rPr>
              <w:t xml:space="preserve">requirements </w:t>
            </w:r>
            <w:r w:rsidRPr="009D5FAC">
              <w:rPr>
                <w:rFonts w:asciiTheme="minorHAnsi" w:hAnsiTheme="minorHAnsi" w:cstheme="minorHAnsi"/>
                <w:color w:val="000000"/>
                <w:sz w:val="20"/>
                <w:szCs w:val="20"/>
              </w:rPr>
              <w:t xml:space="preserve">apply: </w:t>
            </w:r>
          </w:p>
        </w:tc>
        <w:tc>
          <w:tcPr>
            <w:tcW w:w="555" w:type="dxa"/>
            <w:shd w:val="clear" w:color="auto" w:fill="D9D9D9" w:themeFill="background1" w:themeFillShade="D9"/>
          </w:tcPr>
          <w:p w14:paraId="3269B373" w14:textId="77777777" w:rsidR="009E5C67" w:rsidRPr="00FA7552" w:rsidRDefault="009E5C67" w:rsidP="00932CE1">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1C1623F6" w14:textId="77777777" w:rsidR="009E5C67" w:rsidRPr="00FA7552"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shd w:val="clear" w:color="auto" w:fill="FFFFFF" w:themeFill="background1"/>
          </w:tcPr>
          <w:p w14:paraId="186E5E66"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53957AD4" w14:textId="77777777" w:rsidTr="00327706">
        <w:tc>
          <w:tcPr>
            <w:tcW w:w="9598" w:type="dxa"/>
          </w:tcPr>
          <w:p w14:paraId="6A67EE8E" w14:textId="1832494B"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w:t>
            </w:r>
            <w:r w:rsidR="006C10D1" w:rsidRPr="009D5FAC">
              <w:rPr>
                <w:rFonts w:asciiTheme="minorHAnsi" w:hAnsiTheme="minorHAnsi" w:cstheme="minorHAnsi"/>
                <w:color w:val="000000"/>
                <w:sz w:val="20"/>
                <w:szCs w:val="20"/>
              </w:rPr>
              <w:t>2</w:t>
            </w:r>
            <w:r w:rsidRPr="009D5FAC">
              <w:rPr>
                <w:rFonts w:asciiTheme="minorHAnsi" w:hAnsiTheme="minorHAnsi" w:cstheme="minorHAnsi"/>
                <w:color w:val="000000"/>
                <w:sz w:val="20"/>
                <w:szCs w:val="20"/>
              </w:rPr>
              <w:t>.</w:t>
            </w:r>
            <w:r w:rsidR="00992B46" w:rsidRPr="009D5FAC">
              <w:rPr>
                <w:rFonts w:asciiTheme="minorHAnsi" w:hAnsiTheme="minorHAnsi" w:cstheme="minorHAnsi"/>
                <w:color w:val="000000"/>
                <w:sz w:val="20"/>
                <w:szCs w:val="20"/>
              </w:rPr>
              <w:t>c</w:t>
            </w:r>
            <w:r w:rsidRPr="009D5FAC">
              <w:rPr>
                <w:rFonts w:asciiTheme="minorHAnsi" w:hAnsiTheme="minorHAnsi" w:cstheme="minorHAnsi"/>
                <w:color w:val="000000"/>
                <w:sz w:val="20"/>
                <w:szCs w:val="20"/>
              </w:rPr>
              <w:t xml:space="preserve">(1).  For studies </w:t>
            </w:r>
            <w:r w:rsidR="00992B46" w:rsidRPr="009D5FAC">
              <w:rPr>
                <w:rFonts w:asciiTheme="minorHAnsi" w:hAnsiTheme="minorHAnsi" w:cstheme="minorHAnsi"/>
                <w:color w:val="000000"/>
                <w:sz w:val="20"/>
                <w:szCs w:val="20"/>
              </w:rPr>
              <w:t xml:space="preserve">in which information about the subject’s participation will be included in the subject’s VHA medical </w:t>
            </w:r>
            <w:r w:rsidRPr="009D5FAC">
              <w:rPr>
                <w:rFonts w:asciiTheme="minorHAnsi" w:hAnsiTheme="minorHAnsi" w:cstheme="minorHAnsi"/>
                <w:color w:val="000000"/>
                <w:sz w:val="20"/>
                <w:szCs w:val="20"/>
              </w:rPr>
              <w:t>record</w:t>
            </w:r>
            <w:r w:rsidR="00992B46" w:rsidRPr="009D5FAC">
              <w:rPr>
                <w:rFonts w:asciiTheme="minorHAnsi" w:hAnsiTheme="minorHAnsi" w:cstheme="minorHAnsi"/>
                <w:color w:val="000000"/>
                <w:sz w:val="20"/>
                <w:szCs w:val="20"/>
              </w:rPr>
              <w:t>, information must be given to the prospective subjects as part of the informed consent process that information regarding study participation will be included in the medical record; and</w:t>
            </w:r>
            <w:r w:rsidRPr="009D5FAC">
              <w:rPr>
                <w:rFonts w:asciiTheme="minorHAnsi" w:hAnsiTheme="minorHAnsi" w:cstheme="minorHAnsi"/>
                <w:color w:val="000000"/>
                <w:sz w:val="20"/>
                <w:szCs w:val="20"/>
              </w:rPr>
              <w:t xml:space="preserve"> </w:t>
            </w:r>
          </w:p>
        </w:tc>
        <w:tc>
          <w:tcPr>
            <w:tcW w:w="555" w:type="dxa"/>
          </w:tcPr>
          <w:p w14:paraId="3037AFDA" w14:textId="77777777" w:rsidR="009E5C67" w:rsidRPr="00FA7552" w:rsidRDefault="009E5C67" w:rsidP="00932CE1">
            <w:pPr>
              <w:tabs>
                <w:tab w:val="left" w:pos="288"/>
                <w:tab w:val="left" w:pos="576"/>
                <w:tab w:val="left" w:pos="864"/>
              </w:tabs>
              <w:rPr>
                <w:rFonts w:asciiTheme="minorHAnsi" w:hAnsiTheme="minorHAnsi"/>
                <w:color w:val="000000"/>
                <w:sz w:val="20"/>
                <w:szCs w:val="20"/>
              </w:rPr>
            </w:pPr>
          </w:p>
        </w:tc>
        <w:tc>
          <w:tcPr>
            <w:tcW w:w="2812" w:type="dxa"/>
          </w:tcPr>
          <w:p w14:paraId="6362181C" w14:textId="77777777" w:rsidR="009E5C67" w:rsidRPr="00FA7552"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tcPr>
          <w:p w14:paraId="4543C2D0"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06F69A12" w14:textId="77777777" w:rsidTr="00327706">
        <w:tc>
          <w:tcPr>
            <w:tcW w:w="9598" w:type="dxa"/>
          </w:tcPr>
          <w:p w14:paraId="28960BFB" w14:textId="36A204EF"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w:t>
            </w:r>
            <w:r w:rsidR="006C10D1" w:rsidRPr="009D5FAC">
              <w:rPr>
                <w:rFonts w:asciiTheme="minorHAnsi" w:hAnsiTheme="minorHAnsi" w:cstheme="minorHAnsi"/>
                <w:color w:val="000000"/>
                <w:sz w:val="20"/>
                <w:szCs w:val="20"/>
              </w:rPr>
              <w:t>2</w:t>
            </w:r>
            <w:r w:rsidRPr="009D5FAC">
              <w:rPr>
                <w:rFonts w:asciiTheme="minorHAnsi" w:hAnsiTheme="minorHAnsi" w:cstheme="minorHAnsi"/>
                <w:color w:val="000000"/>
                <w:sz w:val="20"/>
                <w:szCs w:val="20"/>
              </w:rPr>
              <w:t>.</w:t>
            </w:r>
            <w:r w:rsidR="00992B46" w:rsidRPr="009D5FAC">
              <w:rPr>
                <w:rFonts w:asciiTheme="minorHAnsi" w:hAnsiTheme="minorHAnsi" w:cstheme="minorHAnsi"/>
                <w:color w:val="000000"/>
                <w:sz w:val="20"/>
                <w:szCs w:val="20"/>
              </w:rPr>
              <w:t>c</w:t>
            </w:r>
            <w:r w:rsidRPr="009D5FAC">
              <w:rPr>
                <w:rFonts w:asciiTheme="minorHAnsi" w:hAnsiTheme="minorHAnsi" w:cstheme="minorHAnsi"/>
                <w:color w:val="000000"/>
                <w:sz w:val="20"/>
                <w:szCs w:val="20"/>
              </w:rPr>
              <w:t xml:space="preserve">(2).  For studies </w:t>
            </w:r>
            <w:r w:rsidR="00992B46" w:rsidRPr="009D5FAC">
              <w:rPr>
                <w:rFonts w:asciiTheme="minorHAnsi" w:hAnsiTheme="minorHAnsi" w:cstheme="minorHAnsi"/>
                <w:color w:val="000000"/>
                <w:sz w:val="20"/>
                <w:szCs w:val="20"/>
              </w:rPr>
              <w:t xml:space="preserve">in which the IRB requires a written informed consent, the informed consent document approved by the IRB must include a statement that the study has a Certificate of Confidentiality. </w:t>
            </w:r>
            <w:r w:rsidR="00992B46" w:rsidRPr="00327706">
              <w:rPr>
                <w:rFonts w:asciiTheme="minorHAnsi" w:hAnsiTheme="minorHAnsi" w:cstheme="minorHAnsi"/>
                <w:i/>
                <w:iCs/>
                <w:color w:val="000000"/>
                <w:sz w:val="20"/>
                <w:szCs w:val="20"/>
              </w:rPr>
              <w:t>NOTE:  The HHS agencies that issue Certificates of Confidentiality usually have guidance specific to the issuing agency on statements that must be included in informed consent documents describing Certificates of Confidentiality.</w:t>
            </w:r>
            <w:r w:rsidRPr="00327706">
              <w:rPr>
                <w:rFonts w:asciiTheme="minorHAnsi" w:hAnsiTheme="minorHAnsi" w:cstheme="minorHAnsi"/>
                <w:i/>
                <w:iCs/>
                <w:color w:val="000000"/>
                <w:sz w:val="20"/>
                <w:szCs w:val="20"/>
              </w:rPr>
              <w:t xml:space="preserve"> </w:t>
            </w:r>
          </w:p>
        </w:tc>
        <w:tc>
          <w:tcPr>
            <w:tcW w:w="555" w:type="dxa"/>
          </w:tcPr>
          <w:p w14:paraId="1F56646B" w14:textId="77777777" w:rsidR="009E5C67" w:rsidRPr="00FA7552" w:rsidRDefault="009E5C67" w:rsidP="00932CE1">
            <w:pPr>
              <w:tabs>
                <w:tab w:val="left" w:pos="288"/>
                <w:tab w:val="left" w:pos="576"/>
                <w:tab w:val="left" w:pos="864"/>
              </w:tabs>
              <w:rPr>
                <w:rFonts w:asciiTheme="minorHAnsi" w:hAnsiTheme="minorHAnsi"/>
                <w:color w:val="000000"/>
                <w:sz w:val="20"/>
                <w:szCs w:val="20"/>
              </w:rPr>
            </w:pPr>
          </w:p>
        </w:tc>
        <w:tc>
          <w:tcPr>
            <w:tcW w:w="2812" w:type="dxa"/>
          </w:tcPr>
          <w:p w14:paraId="5057143E" w14:textId="77777777" w:rsidR="009E5C67" w:rsidRPr="00FA7552"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tcPr>
          <w:p w14:paraId="37B07148"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7BCF1BB4" w14:textId="77777777" w:rsidTr="00327706">
        <w:tc>
          <w:tcPr>
            <w:tcW w:w="9598" w:type="dxa"/>
          </w:tcPr>
          <w:p w14:paraId="3D815FE2" w14:textId="2AF05F1A"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w:t>
            </w:r>
            <w:r w:rsidR="006C10D1" w:rsidRPr="009D5FAC">
              <w:rPr>
                <w:rFonts w:asciiTheme="minorHAnsi" w:hAnsiTheme="minorHAnsi" w:cstheme="minorHAnsi"/>
                <w:color w:val="000000"/>
                <w:sz w:val="20"/>
                <w:szCs w:val="20"/>
              </w:rPr>
              <w:t>2</w:t>
            </w:r>
            <w:r w:rsidRPr="009D5FAC">
              <w:rPr>
                <w:rFonts w:asciiTheme="minorHAnsi" w:hAnsiTheme="minorHAnsi" w:cstheme="minorHAnsi"/>
                <w:color w:val="000000"/>
                <w:sz w:val="20"/>
                <w:szCs w:val="20"/>
              </w:rPr>
              <w:t>.</w:t>
            </w:r>
            <w:r w:rsidR="00992B46" w:rsidRPr="009D5FAC">
              <w:rPr>
                <w:rFonts w:asciiTheme="minorHAnsi" w:hAnsiTheme="minorHAnsi" w:cstheme="minorHAnsi"/>
                <w:color w:val="000000"/>
                <w:sz w:val="20"/>
                <w:szCs w:val="20"/>
              </w:rPr>
              <w:t xml:space="preserve">d. </w:t>
            </w:r>
            <w:r w:rsidR="0056733D">
              <w:rPr>
                <w:rFonts w:asciiTheme="minorHAnsi" w:hAnsiTheme="minorHAnsi" w:cstheme="minorHAnsi"/>
                <w:color w:val="000000"/>
                <w:sz w:val="20"/>
                <w:szCs w:val="20"/>
              </w:rPr>
              <w:t xml:space="preserve"> </w:t>
            </w:r>
            <w:r w:rsidR="00992B46" w:rsidRPr="009D5FAC">
              <w:rPr>
                <w:rFonts w:asciiTheme="minorHAnsi" w:hAnsiTheme="minorHAnsi" w:cstheme="minorHAnsi"/>
                <w:color w:val="000000"/>
                <w:sz w:val="20"/>
                <w:szCs w:val="20"/>
              </w:rPr>
              <w:t>As of June 13, 2017, all previously issued Certificates of Confidentiality are subject to the requirements of Section 2012 of the 21st Century Cures Act, which amends Subsection (d) of section 301 of the Public Health Service Act (42 U.S.C. 241). (See section 22.a.)</w:t>
            </w:r>
            <w:r w:rsidRPr="009D5FAC">
              <w:rPr>
                <w:rFonts w:asciiTheme="minorHAnsi" w:hAnsiTheme="minorHAnsi" w:cstheme="minorHAnsi"/>
                <w:color w:val="000000"/>
                <w:sz w:val="20"/>
                <w:szCs w:val="20"/>
              </w:rPr>
              <w:t xml:space="preserve"> </w:t>
            </w:r>
          </w:p>
        </w:tc>
        <w:tc>
          <w:tcPr>
            <w:tcW w:w="555" w:type="dxa"/>
          </w:tcPr>
          <w:p w14:paraId="2748358C" w14:textId="77777777" w:rsidR="009E5C67" w:rsidRPr="00FA7552" w:rsidRDefault="009E5C67" w:rsidP="00932CE1">
            <w:pPr>
              <w:tabs>
                <w:tab w:val="left" w:pos="288"/>
                <w:tab w:val="left" w:pos="576"/>
                <w:tab w:val="left" w:pos="864"/>
              </w:tabs>
              <w:rPr>
                <w:rFonts w:asciiTheme="minorHAnsi" w:hAnsiTheme="minorHAnsi"/>
                <w:color w:val="000000"/>
                <w:sz w:val="20"/>
                <w:szCs w:val="20"/>
              </w:rPr>
            </w:pPr>
          </w:p>
        </w:tc>
        <w:tc>
          <w:tcPr>
            <w:tcW w:w="2812" w:type="dxa"/>
          </w:tcPr>
          <w:p w14:paraId="183B0A89" w14:textId="77777777" w:rsidR="009E5C67" w:rsidRPr="00FA7552"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tcPr>
          <w:p w14:paraId="2C0FF8F8"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7CC5D35F" w14:textId="77777777" w:rsidTr="00327706">
        <w:trPr>
          <w:trHeight w:val="233"/>
        </w:trPr>
        <w:tc>
          <w:tcPr>
            <w:tcW w:w="9598" w:type="dxa"/>
            <w:shd w:val="clear" w:color="auto" w:fill="FFFFFF" w:themeFill="background1"/>
          </w:tcPr>
          <w:p w14:paraId="53E5CDBC" w14:textId="27F6CE4D" w:rsidR="009E5C67" w:rsidRPr="009D5FAC" w:rsidRDefault="009E5C67" w:rsidP="00DC59C5">
            <w:pPr>
              <w:pStyle w:val="Heading1"/>
              <w:numPr>
                <w:ilvl w:val="0"/>
                <w:numId w:val="1"/>
              </w:numPr>
              <w:ind w:left="360" w:firstLine="0"/>
              <w:rPr>
                <w:rFonts w:asciiTheme="minorHAnsi" w:hAnsiTheme="minorHAnsi" w:cstheme="minorHAnsi"/>
                <w:szCs w:val="20"/>
              </w:rPr>
            </w:pPr>
            <w:bookmarkStart w:id="113" w:name="_PRIVACY_OFFICER_AND"/>
            <w:bookmarkStart w:id="114" w:name="_HIPAA_AUTHORIZATION:"/>
            <w:bookmarkStart w:id="115" w:name="_Ref536451353"/>
            <w:bookmarkStart w:id="116" w:name="_Toc78445675"/>
            <w:bookmarkEnd w:id="113"/>
            <w:bookmarkEnd w:id="114"/>
            <w:r w:rsidRPr="00CC18CF">
              <w:rPr>
                <w:rFonts w:asciiTheme="minorHAnsi" w:hAnsiTheme="minorHAnsi" w:cstheme="minorHAnsi"/>
                <w:szCs w:val="20"/>
              </w:rPr>
              <w:lastRenderedPageBreak/>
              <w:t xml:space="preserve">HIPAA </w:t>
            </w:r>
            <w:r w:rsidRPr="009D5FAC">
              <w:rPr>
                <w:rFonts w:asciiTheme="minorHAnsi" w:hAnsiTheme="minorHAnsi" w:cstheme="minorHAnsi"/>
                <w:szCs w:val="20"/>
              </w:rPr>
              <w:t>AUTHORIZATION:</w:t>
            </w:r>
            <w:bookmarkEnd w:id="115"/>
            <w:bookmarkEnd w:id="116"/>
          </w:p>
        </w:tc>
        <w:tc>
          <w:tcPr>
            <w:tcW w:w="555" w:type="dxa"/>
            <w:shd w:val="clear" w:color="auto" w:fill="D9D9D9" w:themeFill="background1" w:themeFillShade="D9"/>
          </w:tcPr>
          <w:p w14:paraId="32128C79" w14:textId="77777777" w:rsidR="009E5C67" w:rsidRPr="00FA7552" w:rsidRDefault="009E5C67" w:rsidP="002640A9">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0CA3DC5F" w14:textId="08B6D122" w:rsidR="009E5C67" w:rsidRPr="00FA7552" w:rsidRDefault="008F012F" w:rsidP="009D5FAC">
            <w:pPr>
              <w:tabs>
                <w:tab w:val="left" w:pos="288"/>
                <w:tab w:val="left" w:pos="576"/>
                <w:tab w:val="left" w:pos="864"/>
              </w:tabs>
              <w:jc w:val="center"/>
              <w:rPr>
                <w:rFonts w:asciiTheme="minorHAnsi" w:hAnsiTheme="minorHAnsi"/>
                <w:color w:val="000000"/>
                <w:sz w:val="20"/>
                <w:szCs w:val="20"/>
              </w:rPr>
            </w:pPr>
            <w:r w:rsidRPr="006B0937">
              <w:rPr>
                <w:rFonts w:asciiTheme="minorHAnsi" w:hAnsiTheme="minorHAnsi"/>
                <w:color w:val="000000"/>
                <w:sz w:val="20"/>
                <w:szCs w:val="20"/>
              </w:rPr>
              <w:t xml:space="preserve">VHA Directive </w:t>
            </w:r>
            <w:hyperlink r:id="rId286" w:history="1">
              <w:r w:rsidR="009E5C67" w:rsidRPr="00055715">
                <w:rPr>
                  <w:rStyle w:val="Hyperlink"/>
                  <w:rFonts w:asciiTheme="minorHAnsi" w:hAnsiTheme="minorHAnsi"/>
                  <w:sz w:val="20"/>
                  <w:szCs w:val="20"/>
                </w:rPr>
                <w:t>1605.</w:t>
              </w:r>
              <w:r w:rsidR="00055715" w:rsidRPr="00055715">
                <w:rPr>
                  <w:rStyle w:val="Hyperlink"/>
                  <w:rFonts w:asciiTheme="minorHAnsi" w:hAnsiTheme="minorHAnsi"/>
                  <w:sz w:val="20"/>
                  <w:szCs w:val="20"/>
                </w:rPr>
                <w:t>0</w:t>
              </w:r>
              <w:r w:rsidR="009E5C67" w:rsidRPr="00055715">
                <w:rPr>
                  <w:rStyle w:val="Hyperlink"/>
                  <w:rFonts w:asciiTheme="minorHAnsi" w:hAnsiTheme="minorHAnsi"/>
                  <w:sz w:val="20"/>
                  <w:szCs w:val="20"/>
                </w:rPr>
                <w:t>1</w:t>
              </w:r>
            </w:hyperlink>
            <w:r w:rsidR="009E5C67" w:rsidRPr="00FA7552">
              <w:rPr>
                <w:rFonts w:asciiTheme="minorHAnsi" w:hAnsiTheme="minorHAnsi"/>
                <w:color w:val="000000"/>
                <w:sz w:val="20"/>
                <w:szCs w:val="20"/>
              </w:rPr>
              <w:t xml:space="preserve"> §</w:t>
            </w:r>
            <w:r w:rsidR="002C2643">
              <w:rPr>
                <w:rFonts w:asciiTheme="minorHAnsi" w:hAnsiTheme="minorHAnsi"/>
                <w:color w:val="000000"/>
                <w:sz w:val="20"/>
                <w:szCs w:val="20"/>
              </w:rPr>
              <w:t>§</w:t>
            </w:r>
            <w:r w:rsidR="009E5C67" w:rsidRPr="00FA7552">
              <w:rPr>
                <w:rFonts w:asciiTheme="minorHAnsi" w:hAnsiTheme="minorHAnsi"/>
                <w:color w:val="000000"/>
                <w:sz w:val="20"/>
                <w:szCs w:val="20"/>
              </w:rPr>
              <w:t>13</w:t>
            </w:r>
            <w:r w:rsidR="002C2643">
              <w:rPr>
                <w:rFonts w:asciiTheme="minorHAnsi" w:hAnsiTheme="minorHAnsi"/>
                <w:color w:val="000000"/>
                <w:sz w:val="20"/>
                <w:szCs w:val="20"/>
              </w:rPr>
              <w:t>&amp;14</w:t>
            </w:r>
            <w:r w:rsidR="009E5C67" w:rsidRPr="00FA7552">
              <w:rPr>
                <w:rFonts w:asciiTheme="minorHAnsi" w:hAnsiTheme="minorHAnsi"/>
                <w:color w:val="000000"/>
                <w:sz w:val="20"/>
                <w:szCs w:val="20"/>
              </w:rPr>
              <w:t>.</w:t>
            </w:r>
          </w:p>
        </w:tc>
        <w:tc>
          <w:tcPr>
            <w:tcW w:w="1137" w:type="dxa"/>
            <w:shd w:val="clear" w:color="auto" w:fill="FFFFFF" w:themeFill="background1"/>
          </w:tcPr>
          <w:p w14:paraId="0549D6E5"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6B0159A6" w14:textId="77777777" w:rsidTr="00327706">
        <w:tc>
          <w:tcPr>
            <w:tcW w:w="9598" w:type="dxa"/>
          </w:tcPr>
          <w:p w14:paraId="4C4AEEF4" w14:textId="678F61D5" w:rsidR="009E5C67" w:rsidRPr="009D5FAC" w:rsidRDefault="009E5C67" w:rsidP="005A00EB">
            <w:pPr>
              <w:pStyle w:val="Default"/>
              <w:tabs>
                <w:tab w:val="left" w:pos="360"/>
              </w:tabs>
              <w:rPr>
                <w:rFonts w:asciiTheme="minorHAnsi" w:hAnsiTheme="minorHAnsi" w:cstheme="minorHAnsi"/>
              </w:rPr>
            </w:pPr>
            <w:r w:rsidRPr="00CC18CF">
              <w:rPr>
                <w:rFonts w:asciiTheme="minorHAnsi" w:hAnsiTheme="minorHAnsi" w:cstheme="minorHAnsi"/>
              </w:rPr>
              <w:t xml:space="preserve">23.a. </w:t>
            </w:r>
            <w:r w:rsidR="0056733D">
              <w:rPr>
                <w:rFonts w:asciiTheme="minorHAnsi" w:hAnsiTheme="minorHAnsi" w:cstheme="minorHAnsi"/>
              </w:rPr>
              <w:t xml:space="preserve"> </w:t>
            </w:r>
            <w:r w:rsidRPr="009D5FAC">
              <w:rPr>
                <w:rFonts w:asciiTheme="minorHAnsi" w:hAnsiTheme="minorHAnsi" w:cstheme="minorHAnsi"/>
                <w:b/>
                <w:bCs/>
                <w:u w:val="single"/>
              </w:rPr>
              <w:t>Written Authorization.</w:t>
            </w:r>
            <w:r w:rsidRPr="009D5FAC">
              <w:rPr>
                <w:rFonts w:asciiTheme="minorHAnsi" w:hAnsiTheme="minorHAnsi" w:cstheme="minorHAnsi"/>
                <w:b/>
                <w:bCs/>
              </w:rPr>
              <w:t xml:space="preserve"> </w:t>
            </w:r>
            <w:r w:rsidRPr="009D5FAC">
              <w:rPr>
                <w:rFonts w:asciiTheme="minorHAnsi" w:hAnsiTheme="minorHAnsi" w:cstheme="minorHAnsi"/>
              </w:rPr>
              <w:t xml:space="preserve">In accordance with the HIPAA Privacy Rule at </w:t>
            </w:r>
            <w:hyperlink r:id="rId287" w:history="1">
              <w:r w:rsidRPr="009D5FAC">
                <w:rPr>
                  <w:rStyle w:val="Hyperlink"/>
                  <w:rFonts w:asciiTheme="minorHAnsi" w:hAnsiTheme="minorHAnsi" w:cstheme="minorHAnsi"/>
                </w:rPr>
                <w:t>45 CFR 164</w:t>
              </w:r>
            </w:hyperlink>
            <w:r w:rsidRPr="00CC18CF">
              <w:rPr>
                <w:rFonts w:asciiTheme="minorHAnsi" w:hAnsiTheme="minorHAnsi" w:cstheme="minorHAnsi"/>
              </w:rPr>
              <w:t>.508, a written authorization signed by the individual to whom the information or record pertains, is required when VA medical facilities need to acce</w:t>
            </w:r>
            <w:r w:rsidRPr="009D5FAC">
              <w:rPr>
                <w:rFonts w:asciiTheme="minorHAnsi" w:hAnsiTheme="minorHAnsi" w:cstheme="minorHAnsi"/>
              </w:rPr>
              <w:t xml:space="preserve">ss, collect, develop, use, or disclose individually-identifiable health information for a purpose other than treatment, payment, or health care operations (e.g., research) unless there is legal authority (e.g., waiver, limited data set with data use agreement, etc.) to </w:t>
            </w:r>
            <w:r w:rsidR="00F44218" w:rsidRPr="009D5FAC">
              <w:rPr>
                <w:rFonts w:asciiTheme="minorHAnsi" w:hAnsiTheme="minorHAnsi" w:cstheme="minorHAnsi"/>
              </w:rPr>
              <w:t xml:space="preserve">use and/or </w:t>
            </w:r>
            <w:r w:rsidRPr="009D5FAC">
              <w:rPr>
                <w:rFonts w:asciiTheme="minorHAnsi" w:hAnsiTheme="minorHAnsi" w:cstheme="minorHAnsi"/>
              </w:rPr>
              <w:t xml:space="preserve">disclose such information (see </w:t>
            </w:r>
            <w:hyperlink r:id="rId288" w:history="1">
              <w:r w:rsidRPr="00ED5447">
                <w:rPr>
                  <w:rStyle w:val="Hyperlink"/>
                  <w:rFonts w:asciiTheme="minorHAnsi" w:hAnsiTheme="minorHAnsi" w:cstheme="minorHAnsi"/>
                </w:rPr>
                <w:t xml:space="preserve">VHA </w:t>
              </w:r>
              <w:r w:rsidR="00ED5447" w:rsidRPr="00ED5447">
                <w:rPr>
                  <w:rStyle w:val="Hyperlink"/>
                  <w:rFonts w:asciiTheme="minorHAnsi" w:hAnsiTheme="minorHAnsi" w:cstheme="minorHAnsi"/>
                </w:rPr>
                <w:t>Directive</w:t>
              </w:r>
              <w:r w:rsidRPr="00ED5447">
                <w:rPr>
                  <w:rStyle w:val="Hyperlink"/>
                  <w:rFonts w:asciiTheme="minorHAnsi" w:hAnsiTheme="minorHAnsi" w:cstheme="minorHAnsi"/>
                </w:rPr>
                <w:t xml:space="preserve"> 1605.</w:t>
              </w:r>
              <w:r w:rsidR="00ED5447" w:rsidRPr="00ED5447">
                <w:rPr>
                  <w:rStyle w:val="Hyperlink"/>
                  <w:rFonts w:asciiTheme="minorHAnsi" w:hAnsiTheme="minorHAnsi" w:cstheme="minorHAnsi"/>
                </w:rPr>
                <w:t>0</w:t>
              </w:r>
              <w:r w:rsidRPr="00ED5447">
                <w:rPr>
                  <w:rStyle w:val="Hyperlink"/>
                  <w:rFonts w:asciiTheme="minorHAnsi" w:hAnsiTheme="minorHAnsi" w:cstheme="minorHAnsi"/>
                </w:rPr>
                <w:t>1</w:t>
              </w:r>
            </w:hyperlink>
            <w:r w:rsidRPr="00CC18CF">
              <w:rPr>
                <w:rFonts w:asciiTheme="minorHAnsi" w:hAnsiTheme="minorHAnsi" w:cstheme="minorHAnsi"/>
              </w:rPr>
              <w:t xml:space="preserve">). </w:t>
            </w:r>
          </w:p>
        </w:tc>
        <w:tc>
          <w:tcPr>
            <w:tcW w:w="555" w:type="dxa"/>
          </w:tcPr>
          <w:p w14:paraId="71BDE1D3" w14:textId="77777777" w:rsidR="009E5C67" w:rsidRPr="00FA7552" w:rsidRDefault="009E5C67" w:rsidP="002640A9">
            <w:pPr>
              <w:pStyle w:val="Default"/>
              <w:rPr>
                <w:rFonts w:asciiTheme="minorHAnsi" w:hAnsiTheme="minorHAnsi"/>
                <w:color w:val="000000"/>
              </w:rPr>
            </w:pPr>
          </w:p>
        </w:tc>
        <w:tc>
          <w:tcPr>
            <w:tcW w:w="2812" w:type="dxa"/>
          </w:tcPr>
          <w:p w14:paraId="1C8D5E08" w14:textId="5C6751D3" w:rsidR="009E5C67" w:rsidRPr="00FA7552" w:rsidRDefault="008F012F" w:rsidP="009D5FAC">
            <w:pPr>
              <w:pStyle w:val="Default"/>
              <w:jc w:val="center"/>
              <w:rPr>
                <w:rFonts w:asciiTheme="minorHAnsi" w:hAnsiTheme="minorHAnsi"/>
              </w:rPr>
            </w:pPr>
            <w:r w:rsidRPr="00B30B53">
              <w:rPr>
                <w:rFonts w:asciiTheme="minorHAnsi" w:hAnsiTheme="minorHAnsi"/>
                <w:color w:val="000000"/>
              </w:rPr>
              <w:t xml:space="preserve">VHA Directive </w:t>
            </w:r>
            <w:hyperlink r:id="rId289" w:history="1">
              <w:r w:rsidR="009E5C67" w:rsidRPr="00FA7552">
                <w:rPr>
                  <w:rStyle w:val="Hyperlink"/>
                  <w:rFonts w:asciiTheme="minorHAnsi" w:hAnsiTheme="minorHAnsi"/>
                </w:rPr>
                <w:t>1605.</w:t>
              </w:r>
              <w:r w:rsidR="00055715">
                <w:rPr>
                  <w:rStyle w:val="Hyperlink"/>
                  <w:rFonts w:asciiTheme="minorHAnsi" w:hAnsiTheme="minorHAnsi"/>
                </w:rPr>
                <w:t>0</w:t>
              </w:r>
              <w:r w:rsidR="009E5C67" w:rsidRPr="00FA7552">
                <w:rPr>
                  <w:rStyle w:val="Hyperlink"/>
                  <w:rFonts w:asciiTheme="minorHAnsi" w:hAnsiTheme="minorHAnsi"/>
                </w:rPr>
                <w:t>1</w:t>
              </w:r>
            </w:hyperlink>
            <w:r w:rsidR="009E5C67" w:rsidRPr="00FA7552">
              <w:rPr>
                <w:rFonts w:asciiTheme="minorHAnsi" w:hAnsiTheme="minorHAnsi"/>
              </w:rPr>
              <w:t xml:space="preserve"> §</w:t>
            </w:r>
            <w:r w:rsidR="00484766" w:rsidRPr="00D01E62">
              <w:rPr>
                <w:rFonts w:asciiTheme="minorHAnsi" w:hAnsiTheme="minorHAnsi"/>
                <w:color w:val="000000"/>
              </w:rPr>
              <w:t>§</w:t>
            </w:r>
            <w:r w:rsidR="009E5C67" w:rsidRPr="00FA7552">
              <w:rPr>
                <w:rFonts w:asciiTheme="minorHAnsi" w:hAnsiTheme="minorHAnsi"/>
              </w:rPr>
              <w:t>13.a(</w:t>
            </w:r>
            <w:r w:rsidR="00ED5447">
              <w:rPr>
                <w:rFonts w:asciiTheme="minorHAnsi" w:hAnsiTheme="minorHAnsi"/>
              </w:rPr>
              <w:t>4)</w:t>
            </w:r>
            <w:r w:rsidR="009E5C67" w:rsidRPr="00FA7552">
              <w:rPr>
                <w:rFonts w:asciiTheme="minorHAnsi" w:hAnsiTheme="minorHAnsi"/>
              </w:rPr>
              <w:t>-(</w:t>
            </w:r>
            <w:r w:rsidR="00926766">
              <w:rPr>
                <w:rFonts w:asciiTheme="minorHAnsi" w:hAnsiTheme="minorHAnsi"/>
              </w:rPr>
              <w:t>12</w:t>
            </w:r>
            <w:r w:rsidR="009E5C67" w:rsidRPr="00FA7552">
              <w:rPr>
                <w:rFonts w:asciiTheme="minorHAnsi" w:hAnsiTheme="minorHAnsi"/>
              </w:rPr>
              <w:t>)</w:t>
            </w:r>
            <w:r w:rsidR="00484766">
              <w:rPr>
                <w:rFonts w:asciiTheme="minorHAnsi" w:hAnsiTheme="minorHAnsi"/>
              </w:rPr>
              <w:t xml:space="preserve"> and </w:t>
            </w:r>
            <w:r w:rsidR="009E5C67" w:rsidRPr="00FA7552">
              <w:rPr>
                <w:rFonts w:asciiTheme="minorHAnsi" w:hAnsiTheme="minorHAnsi"/>
              </w:rPr>
              <w:t>14</w:t>
            </w:r>
            <w:r w:rsidR="00C06544">
              <w:rPr>
                <w:rFonts w:asciiTheme="minorHAnsi" w:hAnsiTheme="minorHAnsi"/>
              </w:rPr>
              <w:t>.</w:t>
            </w:r>
            <w:r w:rsidR="009E5C67" w:rsidRPr="00FA7552">
              <w:rPr>
                <w:rFonts w:asciiTheme="minorHAnsi" w:hAnsiTheme="minorHAnsi"/>
              </w:rPr>
              <w:t>a(1)(a)</w:t>
            </w:r>
          </w:p>
        </w:tc>
        <w:tc>
          <w:tcPr>
            <w:tcW w:w="1137" w:type="dxa"/>
          </w:tcPr>
          <w:p w14:paraId="765D0E7A" w14:textId="77777777" w:rsidR="009E5C67" w:rsidRPr="00FA7552" w:rsidRDefault="009E5C67" w:rsidP="002640A9">
            <w:pPr>
              <w:pStyle w:val="Default"/>
              <w:rPr>
                <w:rFonts w:asciiTheme="minorHAnsi" w:hAnsiTheme="minorHAnsi"/>
              </w:rPr>
            </w:pPr>
          </w:p>
        </w:tc>
      </w:tr>
      <w:tr w:rsidR="009E5C67" w:rsidRPr="00FA7552" w14:paraId="62B5EC8B" w14:textId="77777777" w:rsidTr="00327706">
        <w:tc>
          <w:tcPr>
            <w:tcW w:w="9598" w:type="dxa"/>
          </w:tcPr>
          <w:p w14:paraId="2DD934E9" w14:textId="4207A347" w:rsidR="009E5C67" w:rsidRPr="009D5FAC" w:rsidRDefault="009E5C67" w:rsidP="00207DDB">
            <w:pPr>
              <w:tabs>
                <w:tab w:val="left" w:pos="360"/>
              </w:tabs>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23.a(1). </w:t>
            </w:r>
            <w:r w:rsidR="001F6C18" w:rsidRPr="009D5FAC">
              <w:rPr>
                <w:rFonts w:asciiTheme="minorHAnsi" w:hAnsiTheme="minorHAnsi" w:cstheme="minorHAnsi"/>
                <w:color w:val="000000"/>
                <w:sz w:val="20"/>
                <w:szCs w:val="20"/>
              </w:rPr>
              <w:t xml:space="preserve"> </w:t>
            </w:r>
            <w:r w:rsidR="00F44218" w:rsidRPr="009D5FAC">
              <w:rPr>
                <w:rFonts w:asciiTheme="minorHAnsi" w:hAnsiTheme="minorHAnsi" w:cstheme="minorHAnsi"/>
                <w:color w:val="000000"/>
                <w:sz w:val="20"/>
                <w:szCs w:val="20"/>
              </w:rPr>
              <w:t xml:space="preserve">Authorization must meet all VHA Privacy requirements detailed in </w:t>
            </w:r>
            <w:hyperlink r:id="rId290" w:history="1">
              <w:r w:rsidR="00F44218" w:rsidRPr="00C06544">
                <w:rPr>
                  <w:rStyle w:val="Hyperlink"/>
                  <w:rFonts w:asciiTheme="minorHAnsi" w:hAnsiTheme="minorHAnsi" w:cstheme="minorHAnsi"/>
                  <w:sz w:val="20"/>
                  <w:szCs w:val="20"/>
                </w:rPr>
                <w:t>VHA Directive 1605.01</w:t>
              </w:r>
            </w:hyperlink>
            <w:r w:rsidR="00F44218" w:rsidRPr="009D5FAC">
              <w:rPr>
                <w:rFonts w:asciiTheme="minorHAnsi" w:hAnsiTheme="minorHAnsi" w:cstheme="minorHAnsi"/>
                <w:color w:val="000000"/>
                <w:sz w:val="20"/>
                <w:szCs w:val="20"/>
              </w:rPr>
              <w:t xml:space="preserve">.  The written HIPAA authorization may either be a standalone document or combined with the research informed consent approved by the IRB.  If a standalone document is used as the written HIPAA authorization, </w:t>
            </w:r>
            <w:hyperlink r:id="rId291" w:history="1">
              <w:r w:rsidR="00B30437" w:rsidRPr="00B30437">
                <w:rPr>
                  <w:rStyle w:val="Hyperlink"/>
                  <w:rFonts w:asciiTheme="minorHAnsi" w:hAnsiTheme="minorHAnsi" w:cstheme="minorHAnsi"/>
                  <w:sz w:val="20"/>
                  <w:szCs w:val="20"/>
                </w:rPr>
                <w:t xml:space="preserve">VA Form 10-0493, Authorization for Use and Release of Individually Identifiable Health Information </w:t>
              </w:r>
              <w:r w:rsidR="00B30437" w:rsidRPr="00D01000">
                <w:rPr>
                  <w:rStyle w:val="Hyperlink"/>
                  <w:rFonts w:asciiTheme="minorHAnsi" w:hAnsiTheme="minorHAnsi" w:cstheme="minorHAnsi"/>
                  <w:sz w:val="20"/>
                  <w:szCs w:val="20"/>
                </w:rPr>
                <w:t>Collected for VHA Research</w:t>
              </w:r>
            </w:hyperlink>
            <w:r w:rsidR="00F44218" w:rsidRPr="00CC18CF">
              <w:rPr>
                <w:rStyle w:val="Hyperlink"/>
                <w:rFonts w:asciiTheme="minorHAnsi" w:hAnsiTheme="minorHAnsi" w:cstheme="minorHAnsi"/>
                <w:sz w:val="20"/>
                <w:szCs w:val="20"/>
              </w:rPr>
              <w:t xml:space="preserve"> </w:t>
            </w:r>
            <w:r w:rsidR="00F44218" w:rsidRPr="009D5FAC">
              <w:rPr>
                <w:rStyle w:val="Hyperlink"/>
                <w:rFonts w:asciiTheme="minorHAnsi" w:hAnsiTheme="minorHAnsi" w:cstheme="minorHAnsi"/>
                <w:sz w:val="20"/>
                <w:szCs w:val="20"/>
              </w:rPr>
              <w:t xml:space="preserve">located at </w:t>
            </w:r>
            <w:hyperlink r:id="rId292" w:history="1">
              <w:r w:rsidR="00F44218" w:rsidRPr="00B30437">
                <w:rPr>
                  <w:rStyle w:val="Hyperlink"/>
                  <w:rFonts w:asciiTheme="minorHAnsi" w:hAnsiTheme="minorHAnsi" w:cstheme="minorHAnsi"/>
                  <w:sz w:val="20"/>
                  <w:szCs w:val="20"/>
                </w:rPr>
                <w:t>http://vww.va.gov/vaforms/medical/pdf/10-0493-fill.pdf</w:t>
              </w:r>
            </w:hyperlink>
            <w:r w:rsidRPr="009D5FAC">
              <w:rPr>
                <w:rFonts w:asciiTheme="minorHAnsi" w:hAnsiTheme="minorHAnsi" w:cstheme="minorHAnsi"/>
                <w:color w:val="000000"/>
                <w:sz w:val="20"/>
                <w:szCs w:val="20"/>
              </w:rPr>
              <w:t xml:space="preserve">, must be used; </w:t>
            </w:r>
          </w:p>
        </w:tc>
        <w:tc>
          <w:tcPr>
            <w:tcW w:w="555" w:type="dxa"/>
          </w:tcPr>
          <w:p w14:paraId="00CF8F03"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7982A179" w14:textId="598B5482" w:rsidR="009E5C67" w:rsidRDefault="008F012F" w:rsidP="009D5FAC">
            <w:pPr>
              <w:tabs>
                <w:tab w:val="left" w:pos="288"/>
                <w:tab w:val="left" w:pos="576"/>
                <w:tab w:val="left" w:pos="864"/>
              </w:tabs>
              <w:jc w:val="center"/>
              <w:rPr>
                <w:rFonts w:asciiTheme="minorHAnsi" w:hAnsiTheme="minorHAnsi"/>
                <w:color w:val="000000"/>
                <w:sz w:val="20"/>
                <w:szCs w:val="20"/>
              </w:rPr>
            </w:pPr>
            <w:r w:rsidRPr="00B30B53">
              <w:rPr>
                <w:rFonts w:asciiTheme="minorHAnsi" w:hAnsiTheme="minorHAnsi"/>
                <w:color w:val="000000"/>
                <w:sz w:val="20"/>
                <w:szCs w:val="20"/>
              </w:rPr>
              <w:t xml:space="preserve">VHA Directive </w:t>
            </w:r>
            <w:hyperlink r:id="rId293" w:history="1">
              <w:r w:rsidR="00ED5447" w:rsidRPr="00055715">
                <w:rPr>
                  <w:rStyle w:val="Hyperlink"/>
                  <w:rFonts w:asciiTheme="minorHAnsi" w:hAnsiTheme="minorHAnsi"/>
                  <w:sz w:val="20"/>
                  <w:szCs w:val="20"/>
                </w:rPr>
                <w:t>1605.01</w:t>
              </w:r>
            </w:hyperlink>
            <w:r w:rsidR="00ED5447" w:rsidRPr="00FA7552">
              <w:rPr>
                <w:rFonts w:asciiTheme="minorHAnsi" w:hAnsiTheme="minorHAnsi"/>
                <w:color w:val="000000"/>
                <w:sz w:val="20"/>
                <w:szCs w:val="20"/>
              </w:rPr>
              <w:t xml:space="preserve"> §</w:t>
            </w:r>
            <w:r w:rsidR="00ED5447">
              <w:rPr>
                <w:rFonts w:asciiTheme="minorHAnsi" w:hAnsiTheme="minorHAnsi"/>
                <w:color w:val="000000"/>
                <w:sz w:val="20"/>
                <w:szCs w:val="20"/>
              </w:rPr>
              <w:t>14.</w:t>
            </w:r>
          </w:p>
          <w:p w14:paraId="35AE1AB1" w14:textId="22C84EC5" w:rsidR="00ED5447" w:rsidRPr="00FA7552" w:rsidRDefault="00ED5447" w:rsidP="009D5FAC">
            <w:pPr>
              <w:tabs>
                <w:tab w:val="left" w:pos="288"/>
                <w:tab w:val="left" w:pos="576"/>
                <w:tab w:val="left" w:pos="864"/>
              </w:tabs>
              <w:jc w:val="center"/>
              <w:rPr>
                <w:rFonts w:asciiTheme="minorHAnsi" w:hAnsiTheme="minorHAnsi"/>
                <w:color w:val="000000"/>
                <w:sz w:val="20"/>
                <w:szCs w:val="20"/>
              </w:rPr>
            </w:pPr>
          </w:p>
        </w:tc>
        <w:tc>
          <w:tcPr>
            <w:tcW w:w="1137" w:type="dxa"/>
          </w:tcPr>
          <w:p w14:paraId="7342BF68"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46CDB3A7" w14:textId="77777777" w:rsidTr="00327706">
        <w:tc>
          <w:tcPr>
            <w:tcW w:w="9598" w:type="dxa"/>
          </w:tcPr>
          <w:p w14:paraId="4DC2C21F" w14:textId="1EB0F3C7" w:rsidR="009E5C67" w:rsidRPr="009D5FAC" w:rsidRDefault="009E5C67"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23.a(</w:t>
            </w:r>
            <w:r w:rsidR="008C10AF" w:rsidRPr="009D5FAC">
              <w:rPr>
                <w:rFonts w:asciiTheme="minorHAnsi" w:hAnsiTheme="minorHAnsi" w:cstheme="minorHAnsi"/>
                <w:color w:val="000000"/>
                <w:sz w:val="20"/>
                <w:szCs w:val="20"/>
              </w:rPr>
              <w:t>2</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All potential disclosures to a non-VA entity must be listed within the </w:t>
            </w:r>
            <w:r w:rsidR="008C10AF" w:rsidRPr="009D5FAC">
              <w:rPr>
                <w:rFonts w:asciiTheme="minorHAnsi" w:hAnsiTheme="minorHAnsi" w:cstheme="minorHAnsi"/>
                <w:color w:val="000000"/>
                <w:sz w:val="20"/>
                <w:szCs w:val="20"/>
              </w:rPr>
              <w:t xml:space="preserve">written </w:t>
            </w:r>
            <w:r w:rsidRPr="009D5FAC">
              <w:rPr>
                <w:rFonts w:asciiTheme="minorHAnsi" w:hAnsiTheme="minorHAnsi" w:cstheme="minorHAnsi"/>
                <w:color w:val="000000"/>
                <w:sz w:val="20"/>
                <w:szCs w:val="20"/>
              </w:rPr>
              <w:t xml:space="preserve">authorization; </w:t>
            </w:r>
          </w:p>
        </w:tc>
        <w:tc>
          <w:tcPr>
            <w:tcW w:w="555" w:type="dxa"/>
          </w:tcPr>
          <w:p w14:paraId="439DFCFF" w14:textId="77777777" w:rsidR="009E5C67" w:rsidRPr="00FA7552" w:rsidRDefault="009E5C67" w:rsidP="00C72658">
            <w:pPr>
              <w:tabs>
                <w:tab w:val="left" w:pos="288"/>
                <w:tab w:val="left" w:pos="576"/>
                <w:tab w:val="left" w:pos="864"/>
              </w:tabs>
              <w:rPr>
                <w:rFonts w:asciiTheme="minorHAnsi" w:hAnsiTheme="minorHAnsi"/>
                <w:sz w:val="20"/>
                <w:szCs w:val="20"/>
              </w:rPr>
            </w:pPr>
          </w:p>
        </w:tc>
        <w:tc>
          <w:tcPr>
            <w:tcW w:w="2812" w:type="dxa"/>
          </w:tcPr>
          <w:p w14:paraId="1EFFA565" w14:textId="091DEB62" w:rsidR="009E5C67" w:rsidRPr="00FA7552" w:rsidRDefault="008F012F" w:rsidP="009D5FAC">
            <w:pPr>
              <w:tabs>
                <w:tab w:val="left" w:pos="288"/>
                <w:tab w:val="left" w:pos="576"/>
                <w:tab w:val="left" w:pos="864"/>
              </w:tabs>
              <w:jc w:val="center"/>
              <w:rPr>
                <w:rFonts w:asciiTheme="minorHAnsi" w:hAnsiTheme="minorHAnsi"/>
                <w:color w:val="000000"/>
                <w:sz w:val="20"/>
                <w:szCs w:val="20"/>
              </w:rPr>
            </w:pPr>
            <w:r w:rsidRPr="00B30B53">
              <w:rPr>
                <w:rFonts w:asciiTheme="minorHAnsi" w:hAnsiTheme="minorHAnsi"/>
                <w:color w:val="000000"/>
                <w:sz w:val="20"/>
                <w:szCs w:val="20"/>
              </w:rPr>
              <w:t xml:space="preserve">VHA Directive </w:t>
            </w:r>
            <w:hyperlink r:id="rId294" w:history="1">
              <w:r w:rsidR="009E5C67" w:rsidRPr="00FA7552">
                <w:rPr>
                  <w:rStyle w:val="Hyperlink"/>
                  <w:rFonts w:asciiTheme="minorHAnsi" w:hAnsiTheme="minorHAnsi"/>
                  <w:sz w:val="20"/>
                  <w:szCs w:val="20"/>
                </w:rPr>
                <w:t>1605.</w:t>
              </w:r>
              <w:r w:rsidR="00055715">
                <w:rPr>
                  <w:rStyle w:val="Hyperlink"/>
                  <w:rFonts w:asciiTheme="minorHAnsi" w:hAnsiTheme="minorHAnsi"/>
                  <w:sz w:val="20"/>
                  <w:szCs w:val="20"/>
                </w:rPr>
                <w:t>0</w:t>
              </w:r>
              <w:r w:rsidR="009E5C67" w:rsidRPr="00FA7552">
                <w:rPr>
                  <w:rStyle w:val="Hyperlink"/>
                  <w:rFonts w:asciiTheme="minorHAnsi" w:hAnsiTheme="minorHAnsi"/>
                  <w:sz w:val="20"/>
                  <w:szCs w:val="20"/>
                </w:rPr>
                <w:t>1</w:t>
              </w:r>
            </w:hyperlink>
            <w:r w:rsidR="009E5C67" w:rsidRPr="00FA7552">
              <w:rPr>
                <w:rFonts w:asciiTheme="minorHAnsi" w:hAnsiTheme="minorHAnsi"/>
                <w:sz w:val="20"/>
                <w:szCs w:val="20"/>
              </w:rPr>
              <w:t xml:space="preserve"> §</w:t>
            </w:r>
            <w:r w:rsidR="00484766" w:rsidRPr="00D01E62">
              <w:rPr>
                <w:rFonts w:asciiTheme="minorHAnsi" w:hAnsiTheme="minorHAnsi"/>
                <w:color w:val="000000"/>
                <w:sz w:val="20"/>
                <w:szCs w:val="20"/>
              </w:rPr>
              <w:t>§</w:t>
            </w:r>
            <w:r w:rsidR="009E5C67" w:rsidRPr="00FA7552">
              <w:rPr>
                <w:rFonts w:asciiTheme="minorHAnsi" w:hAnsiTheme="minorHAnsi"/>
                <w:sz w:val="20"/>
                <w:szCs w:val="20"/>
              </w:rPr>
              <w:t>14.b(</w:t>
            </w:r>
            <w:proofErr w:type="gramStart"/>
            <w:r w:rsidR="009E5C67" w:rsidRPr="00FA7552">
              <w:rPr>
                <w:rFonts w:asciiTheme="minorHAnsi" w:hAnsiTheme="minorHAnsi"/>
                <w:sz w:val="20"/>
                <w:szCs w:val="20"/>
              </w:rPr>
              <w:t>1)(</w:t>
            </w:r>
            <w:proofErr w:type="spellStart"/>
            <w:proofErr w:type="gramEnd"/>
            <w:r w:rsidR="009E5C67" w:rsidRPr="00FA7552">
              <w:rPr>
                <w:rFonts w:asciiTheme="minorHAnsi" w:hAnsiTheme="minorHAnsi"/>
                <w:sz w:val="20"/>
                <w:szCs w:val="20"/>
              </w:rPr>
              <w:t>b</w:t>
            </w:r>
            <w:r w:rsidR="00F35EE7">
              <w:rPr>
                <w:rFonts w:asciiTheme="minorHAnsi" w:hAnsiTheme="minorHAnsi"/>
                <w:sz w:val="20"/>
                <w:szCs w:val="20"/>
              </w:rPr>
              <w:t>&amp;d</w:t>
            </w:r>
            <w:proofErr w:type="spellEnd"/>
            <w:r w:rsidR="00F35EE7">
              <w:rPr>
                <w:rFonts w:asciiTheme="minorHAnsi" w:hAnsiTheme="minorHAnsi"/>
                <w:sz w:val="20"/>
                <w:szCs w:val="20"/>
              </w:rPr>
              <w:t>)</w:t>
            </w:r>
          </w:p>
        </w:tc>
        <w:tc>
          <w:tcPr>
            <w:tcW w:w="1137" w:type="dxa"/>
          </w:tcPr>
          <w:p w14:paraId="5078D69A"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6A146D11" w14:textId="77777777" w:rsidTr="00327706">
        <w:tc>
          <w:tcPr>
            <w:tcW w:w="9598" w:type="dxa"/>
          </w:tcPr>
          <w:p w14:paraId="186BEF18" w14:textId="0893CF30"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23.a(</w:t>
            </w:r>
            <w:r w:rsidR="008C10AF" w:rsidRPr="009D5FAC">
              <w:rPr>
                <w:rFonts w:asciiTheme="minorHAnsi" w:hAnsiTheme="minorHAnsi" w:cstheme="minorHAnsi"/>
                <w:color w:val="000000"/>
                <w:sz w:val="20"/>
                <w:szCs w:val="20"/>
              </w:rPr>
              <w:t>3</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The PO must review the HIPAA authorization to ensure it contains all required elements and is consistent with all privacy requirements before the PI can begin to use or collect the individual’s information based on an approved research protocol </w:t>
            </w:r>
            <w:r w:rsidR="007A1807">
              <w:rPr>
                <w:rFonts w:asciiTheme="minorHAnsi" w:hAnsiTheme="minorHAnsi" w:cstheme="minorHAnsi"/>
                <w:color w:val="000000"/>
                <w:sz w:val="20"/>
                <w:szCs w:val="20"/>
              </w:rPr>
              <w:t xml:space="preserve">(see </w:t>
            </w:r>
            <w:hyperlink r:id="rId295" w:history="1">
              <w:r w:rsidR="007A1807" w:rsidRPr="007A1807">
                <w:rPr>
                  <w:rStyle w:val="Hyperlink"/>
                  <w:rFonts w:asciiTheme="minorHAnsi" w:hAnsiTheme="minorHAnsi" w:cstheme="minorHAnsi"/>
                  <w:sz w:val="20"/>
                  <w:szCs w:val="20"/>
                </w:rPr>
                <w:t>VHA Directive 1605.01</w:t>
              </w:r>
            </w:hyperlink>
            <w:r w:rsidRPr="00CC18CF">
              <w:rPr>
                <w:rFonts w:asciiTheme="minorHAnsi" w:hAnsiTheme="minorHAnsi" w:cstheme="minorHAnsi"/>
                <w:color w:val="000000"/>
                <w:sz w:val="20"/>
                <w:szCs w:val="20"/>
              </w:rPr>
              <w:t xml:space="preserve">); </w:t>
            </w:r>
            <w:r w:rsidR="008C10AF" w:rsidRPr="009D5FAC">
              <w:rPr>
                <w:rFonts w:asciiTheme="minorHAnsi" w:hAnsiTheme="minorHAnsi" w:cstheme="minorHAnsi"/>
                <w:color w:val="000000"/>
                <w:sz w:val="20"/>
                <w:szCs w:val="20"/>
              </w:rPr>
              <w:t>and</w:t>
            </w:r>
          </w:p>
        </w:tc>
        <w:tc>
          <w:tcPr>
            <w:tcW w:w="555" w:type="dxa"/>
          </w:tcPr>
          <w:p w14:paraId="7FC038F7"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4E42BB64" w14:textId="5FE0998E" w:rsidR="002C2643" w:rsidRDefault="008F012F" w:rsidP="002C2643">
            <w:pPr>
              <w:tabs>
                <w:tab w:val="left" w:pos="288"/>
                <w:tab w:val="left" w:pos="576"/>
                <w:tab w:val="left" w:pos="864"/>
              </w:tabs>
              <w:jc w:val="center"/>
              <w:rPr>
                <w:rFonts w:asciiTheme="minorHAnsi" w:hAnsiTheme="minorHAnsi"/>
                <w:color w:val="000000"/>
                <w:sz w:val="20"/>
                <w:szCs w:val="20"/>
              </w:rPr>
            </w:pPr>
            <w:r w:rsidRPr="00B30B53">
              <w:rPr>
                <w:rFonts w:asciiTheme="minorHAnsi" w:hAnsiTheme="minorHAnsi"/>
                <w:color w:val="000000"/>
                <w:sz w:val="20"/>
                <w:szCs w:val="20"/>
              </w:rPr>
              <w:t xml:space="preserve">VHA Directive </w:t>
            </w:r>
            <w:hyperlink r:id="rId296" w:history="1">
              <w:r w:rsidR="009E5C67" w:rsidRPr="00FA7552">
                <w:rPr>
                  <w:rStyle w:val="Hyperlink"/>
                  <w:rFonts w:asciiTheme="minorHAnsi" w:hAnsiTheme="minorHAnsi"/>
                  <w:sz w:val="20"/>
                  <w:szCs w:val="20"/>
                </w:rPr>
                <w:t>1605.</w:t>
              </w:r>
              <w:r w:rsidR="00055715">
                <w:rPr>
                  <w:rStyle w:val="Hyperlink"/>
                  <w:rFonts w:asciiTheme="minorHAnsi" w:hAnsiTheme="minorHAnsi"/>
                  <w:sz w:val="20"/>
                  <w:szCs w:val="20"/>
                </w:rPr>
                <w:t>0</w:t>
              </w:r>
              <w:r w:rsidR="009E5C67" w:rsidRPr="00FA7552">
                <w:rPr>
                  <w:rStyle w:val="Hyperlink"/>
                  <w:rFonts w:asciiTheme="minorHAnsi" w:hAnsiTheme="minorHAnsi"/>
                  <w:sz w:val="20"/>
                  <w:szCs w:val="20"/>
                </w:rPr>
                <w:t>1</w:t>
              </w:r>
            </w:hyperlink>
            <w:r w:rsidR="009E5C67" w:rsidRPr="00FA7552">
              <w:rPr>
                <w:rFonts w:asciiTheme="minorHAnsi" w:hAnsiTheme="minorHAnsi"/>
                <w:color w:val="000000"/>
                <w:sz w:val="20"/>
                <w:szCs w:val="20"/>
              </w:rPr>
              <w:t xml:space="preserve"> §</w:t>
            </w:r>
            <w:r w:rsidR="007A1807">
              <w:rPr>
                <w:rFonts w:asciiTheme="minorHAnsi" w:hAnsiTheme="minorHAnsi"/>
                <w:color w:val="000000"/>
                <w:sz w:val="20"/>
                <w:szCs w:val="20"/>
              </w:rPr>
              <w:t>13.</w:t>
            </w:r>
          </w:p>
          <w:p w14:paraId="0C56665A" w14:textId="09A670FD" w:rsidR="002C2643" w:rsidRPr="00FA7552" w:rsidRDefault="008F012F" w:rsidP="002C2643">
            <w:pPr>
              <w:tabs>
                <w:tab w:val="left" w:pos="288"/>
                <w:tab w:val="left" w:pos="576"/>
                <w:tab w:val="left" w:pos="864"/>
              </w:tabs>
              <w:jc w:val="center"/>
              <w:rPr>
                <w:rFonts w:asciiTheme="minorHAnsi" w:hAnsiTheme="minorHAnsi"/>
                <w:color w:val="000000"/>
                <w:sz w:val="20"/>
                <w:szCs w:val="20"/>
              </w:rPr>
            </w:pPr>
            <w:r w:rsidRPr="00B30B53">
              <w:rPr>
                <w:rFonts w:asciiTheme="minorHAnsi" w:hAnsiTheme="minorHAnsi"/>
                <w:color w:val="000000"/>
                <w:sz w:val="20"/>
                <w:szCs w:val="20"/>
              </w:rPr>
              <w:t xml:space="preserve">VHA Directive </w:t>
            </w:r>
            <w:r w:rsidR="002C2643">
              <w:rPr>
                <w:rFonts w:asciiTheme="minorHAnsi" w:hAnsiTheme="minorHAnsi"/>
                <w:color w:val="000000"/>
                <w:sz w:val="20"/>
                <w:szCs w:val="20"/>
              </w:rPr>
              <w:t>1200.01(1) §</w:t>
            </w:r>
            <w:proofErr w:type="gramStart"/>
            <w:r w:rsidR="002C2643">
              <w:rPr>
                <w:rFonts w:asciiTheme="minorHAnsi" w:hAnsiTheme="minorHAnsi"/>
                <w:color w:val="000000"/>
                <w:sz w:val="20"/>
                <w:szCs w:val="20"/>
              </w:rPr>
              <w:t>5.k</w:t>
            </w:r>
            <w:proofErr w:type="gramEnd"/>
          </w:p>
        </w:tc>
        <w:tc>
          <w:tcPr>
            <w:tcW w:w="1137" w:type="dxa"/>
          </w:tcPr>
          <w:p w14:paraId="69A13FAB"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7993BD80" w14:textId="77777777" w:rsidTr="00327706">
        <w:tc>
          <w:tcPr>
            <w:tcW w:w="9598" w:type="dxa"/>
          </w:tcPr>
          <w:p w14:paraId="2CA91F3C" w14:textId="40C475E6"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23.a(</w:t>
            </w:r>
            <w:r w:rsidR="008C10AF" w:rsidRPr="009D5FAC">
              <w:rPr>
                <w:rFonts w:asciiTheme="minorHAnsi" w:hAnsiTheme="minorHAnsi" w:cstheme="minorHAnsi"/>
                <w:color w:val="000000"/>
                <w:sz w:val="20"/>
                <w:szCs w:val="20"/>
              </w:rPr>
              <w:t>4</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Data disclosed under a properly executed </w:t>
            </w:r>
            <w:r w:rsidR="008C10AF" w:rsidRPr="009D5FAC">
              <w:rPr>
                <w:rFonts w:asciiTheme="minorHAnsi" w:hAnsiTheme="minorHAnsi" w:cstheme="minorHAnsi"/>
                <w:color w:val="000000"/>
                <w:sz w:val="20"/>
                <w:szCs w:val="20"/>
              </w:rPr>
              <w:t xml:space="preserve">written </w:t>
            </w:r>
            <w:r w:rsidRPr="009D5FAC">
              <w:rPr>
                <w:rFonts w:asciiTheme="minorHAnsi" w:hAnsiTheme="minorHAnsi" w:cstheme="minorHAnsi"/>
                <w:color w:val="000000"/>
                <w:sz w:val="20"/>
                <w:szCs w:val="20"/>
              </w:rPr>
              <w:t xml:space="preserve">HIPAA authorization must be securely transferred according to VA information security requirements; </w:t>
            </w:r>
          </w:p>
        </w:tc>
        <w:tc>
          <w:tcPr>
            <w:tcW w:w="555" w:type="dxa"/>
          </w:tcPr>
          <w:p w14:paraId="6F201683"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3D0C9800" w14:textId="77777777" w:rsidR="009E5C67" w:rsidRPr="00FA7552"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tcPr>
          <w:p w14:paraId="27300DF2"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29CBBE7D" w14:textId="77777777" w:rsidTr="00327706">
        <w:tc>
          <w:tcPr>
            <w:tcW w:w="9598" w:type="dxa"/>
            <w:shd w:val="clear" w:color="auto" w:fill="auto"/>
          </w:tcPr>
          <w:p w14:paraId="33D9C75E" w14:textId="03BA42FE"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23.b.</w:t>
            </w:r>
            <w:r w:rsidRPr="009D5FAC">
              <w:rPr>
                <w:rFonts w:asciiTheme="minorHAnsi" w:hAnsiTheme="minorHAnsi" w:cstheme="minorHAnsi"/>
                <w:color w:val="000000"/>
                <w:sz w:val="20"/>
                <w:szCs w:val="20"/>
              </w:rPr>
              <w:t xml:space="preserve">  </w:t>
            </w:r>
            <w:r w:rsidRPr="009D5FAC">
              <w:rPr>
                <w:rFonts w:asciiTheme="minorHAnsi" w:hAnsiTheme="minorHAnsi" w:cstheme="minorHAnsi"/>
                <w:b/>
                <w:bCs/>
                <w:color w:val="000000"/>
                <w:sz w:val="20"/>
                <w:szCs w:val="20"/>
                <w:u w:val="single"/>
              </w:rPr>
              <w:t>Waiver of HIPAA Authorization.</w:t>
            </w:r>
            <w:r w:rsidRPr="009D5FAC">
              <w:rPr>
                <w:rFonts w:asciiTheme="minorHAnsi" w:hAnsiTheme="minorHAnsi" w:cstheme="minorHAnsi"/>
                <w:b/>
                <w:bCs/>
                <w:color w:val="000000"/>
                <w:sz w:val="20"/>
                <w:szCs w:val="20"/>
              </w:rPr>
              <w:t xml:space="preserve"> </w:t>
            </w:r>
            <w:r w:rsidRPr="009D5FAC">
              <w:rPr>
                <w:rFonts w:asciiTheme="minorHAnsi" w:hAnsiTheme="minorHAnsi" w:cstheme="minorHAnsi"/>
                <w:color w:val="000000"/>
                <w:sz w:val="20"/>
                <w:szCs w:val="20"/>
              </w:rPr>
              <w:t xml:space="preserve">An investigator requesting a waiver of HIPAA authorization must provide </w:t>
            </w:r>
            <w:r w:rsidR="00E73652" w:rsidRPr="009D5FAC">
              <w:rPr>
                <w:rFonts w:asciiTheme="minorHAnsi" w:hAnsiTheme="minorHAnsi" w:cstheme="minorHAnsi"/>
                <w:color w:val="000000"/>
                <w:sz w:val="20"/>
                <w:szCs w:val="20"/>
              </w:rPr>
              <w:tab/>
              <w:t>i</w:t>
            </w:r>
            <w:r w:rsidRPr="009D5FAC">
              <w:rPr>
                <w:rFonts w:asciiTheme="minorHAnsi" w:hAnsiTheme="minorHAnsi" w:cstheme="minorHAnsi"/>
                <w:color w:val="000000"/>
                <w:sz w:val="20"/>
                <w:szCs w:val="20"/>
              </w:rPr>
              <w:t xml:space="preserve">nformation sufficient to allow the IRB </w:t>
            </w:r>
            <w:r w:rsidR="00DD2C0B" w:rsidRPr="009D5FAC">
              <w:rPr>
                <w:rFonts w:asciiTheme="minorHAnsi" w:hAnsiTheme="minorHAnsi" w:cstheme="minorHAnsi"/>
                <w:color w:val="000000"/>
                <w:sz w:val="20"/>
                <w:szCs w:val="20"/>
              </w:rPr>
              <w:t xml:space="preserve">or Privacy Board </w:t>
            </w:r>
            <w:r w:rsidRPr="009D5FAC">
              <w:rPr>
                <w:rFonts w:asciiTheme="minorHAnsi" w:hAnsiTheme="minorHAnsi" w:cstheme="minorHAnsi"/>
                <w:color w:val="000000"/>
                <w:sz w:val="20"/>
                <w:szCs w:val="20"/>
              </w:rPr>
              <w:t xml:space="preserve">to make the required determination. In accordance with the HIPAA Privacy Rule at </w:t>
            </w:r>
            <w:hyperlink r:id="rId297" w:history="1">
              <w:r w:rsidRPr="009D5FAC">
                <w:rPr>
                  <w:rStyle w:val="Hyperlink"/>
                  <w:rFonts w:asciiTheme="minorHAnsi" w:hAnsiTheme="minorHAnsi" w:cstheme="minorHAnsi"/>
                  <w:sz w:val="20"/>
                  <w:szCs w:val="20"/>
                </w:rPr>
                <w:t>45 CFR 164</w:t>
              </w:r>
            </w:hyperlink>
            <w:r w:rsidRPr="00CC18CF">
              <w:rPr>
                <w:rFonts w:asciiTheme="minorHAnsi" w:hAnsiTheme="minorHAnsi" w:cstheme="minorHAnsi"/>
                <w:color w:val="000000"/>
                <w:sz w:val="20"/>
                <w:szCs w:val="20"/>
              </w:rPr>
              <w:t>.512(i)(2),</w:t>
            </w:r>
            <w:r w:rsidRPr="009D5FAC">
              <w:rPr>
                <w:rFonts w:asciiTheme="minorHAnsi" w:hAnsiTheme="minorHAnsi" w:cstheme="minorHAnsi"/>
                <w:color w:val="000000"/>
                <w:sz w:val="20"/>
                <w:szCs w:val="20"/>
              </w:rPr>
              <w:t xml:space="preserve"> the IRB must document the following: </w:t>
            </w:r>
          </w:p>
        </w:tc>
        <w:tc>
          <w:tcPr>
            <w:tcW w:w="555" w:type="dxa"/>
            <w:shd w:val="clear" w:color="auto" w:fill="auto"/>
          </w:tcPr>
          <w:p w14:paraId="44C24255"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shd w:val="clear" w:color="auto" w:fill="auto"/>
          </w:tcPr>
          <w:p w14:paraId="6B7780E8" w14:textId="5FC28A4E"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98" w:history="1">
              <w:r w:rsidR="009E5C67" w:rsidRPr="00FA7552">
                <w:rPr>
                  <w:rStyle w:val="Hyperlink"/>
                  <w:rFonts w:asciiTheme="minorHAnsi" w:hAnsiTheme="minorHAnsi"/>
                  <w:sz w:val="20"/>
                  <w:szCs w:val="20"/>
                </w:rPr>
                <w:t>VA Form 10-0521—IRB HIPAA Waiver Documentation</w:t>
              </w:r>
            </w:hyperlink>
            <w:r w:rsidR="009C3FAA">
              <w:rPr>
                <w:rStyle w:val="Hyperlink"/>
                <w:rFonts w:asciiTheme="minorHAnsi" w:hAnsiTheme="minorHAnsi"/>
                <w:sz w:val="20"/>
                <w:szCs w:val="20"/>
              </w:rPr>
              <w:t xml:space="preserve"> (optional)</w:t>
            </w:r>
          </w:p>
        </w:tc>
        <w:tc>
          <w:tcPr>
            <w:tcW w:w="1137" w:type="dxa"/>
            <w:shd w:val="clear" w:color="auto" w:fill="auto"/>
          </w:tcPr>
          <w:p w14:paraId="62992FCD"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4EE290A1" w14:textId="77777777" w:rsidTr="00327706">
        <w:tc>
          <w:tcPr>
            <w:tcW w:w="9598" w:type="dxa"/>
          </w:tcPr>
          <w:p w14:paraId="08579449" w14:textId="77777777" w:rsidR="009E5C67" w:rsidRPr="009D5FAC" w:rsidRDefault="0056352D" w:rsidP="0056352D">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23.b(1).  </w:t>
            </w:r>
            <w:r w:rsidR="009E5C67" w:rsidRPr="009D5FAC">
              <w:rPr>
                <w:rFonts w:asciiTheme="minorHAnsi" w:hAnsiTheme="minorHAnsi" w:cstheme="minorHAnsi"/>
                <w:color w:val="000000"/>
                <w:sz w:val="20"/>
                <w:szCs w:val="20"/>
              </w:rPr>
              <w:t xml:space="preserve">Identification of the IRB of Record; </w:t>
            </w:r>
          </w:p>
        </w:tc>
        <w:tc>
          <w:tcPr>
            <w:tcW w:w="555" w:type="dxa"/>
          </w:tcPr>
          <w:p w14:paraId="22E063F4" w14:textId="77777777" w:rsidR="009E5C67" w:rsidRPr="00FA7552" w:rsidRDefault="009E5C67" w:rsidP="00C72658">
            <w:pPr>
              <w:tabs>
                <w:tab w:val="left" w:pos="288"/>
                <w:tab w:val="left" w:pos="576"/>
                <w:tab w:val="left" w:pos="864"/>
              </w:tabs>
              <w:rPr>
                <w:rFonts w:asciiTheme="minorHAnsi" w:hAnsiTheme="minorHAnsi" w:cs="Arial"/>
                <w:color w:val="000000"/>
                <w:sz w:val="20"/>
                <w:szCs w:val="20"/>
              </w:rPr>
            </w:pPr>
          </w:p>
        </w:tc>
        <w:tc>
          <w:tcPr>
            <w:tcW w:w="2812" w:type="dxa"/>
          </w:tcPr>
          <w:p w14:paraId="15673A4C" w14:textId="77777777"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299" w:history="1">
              <w:r w:rsidR="009E5C67" w:rsidRPr="00FA7552">
                <w:rPr>
                  <w:rStyle w:val="Hyperlink"/>
                  <w:rFonts w:asciiTheme="minorHAnsi" w:hAnsiTheme="minorHAnsi" w:cs="Arial"/>
                  <w:sz w:val="20"/>
                  <w:szCs w:val="20"/>
                </w:rPr>
                <w:t>45 CFR 164</w:t>
              </w:r>
            </w:hyperlink>
            <w:r w:rsidR="009E5C67" w:rsidRPr="00FA7552">
              <w:rPr>
                <w:rFonts w:asciiTheme="minorHAnsi" w:hAnsiTheme="minorHAnsi" w:cs="Arial"/>
                <w:color w:val="000000"/>
                <w:sz w:val="20"/>
                <w:szCs w:val="20"/>
              </w:rPr>
              <w:t>.512(i)(2)(i)</w:t>
            </w:r>
          </w:p>
        </w:tc>
        <w:tc>
          <w:tcPr>
            <w:tcW w:w="1137" w:type="dxa"/>
          </w:tcPr>
          <w:p w14:paraId="343420FE"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19F9DAB7" w14:textId="77777777" w:rsidTr="00327706">
        <w:tc>
          <w:tcPr>
            <w:tcW w:w="9598" w:type="dxa"/>
          </w:tcPr>
          <w:p w14:paraId="64D360F4" w14:textId="77777777" w:rsidR="009E5C67" w:rsidRPr="009D5FAC" w:rsidRDefault="009E5C67"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23.b(2). </w:t>
            </w:r>
            <w:r w:rsidR="0056352D" w:rsidRPr="009D5FAC">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Date of IRB approval of waiver of HIPAA authorization; </w:t>
            </w:r>
          </w:p>
        </w:tc>
        <w:tc>
          <w:tcPr>
            <w:tcW w:w="555" w:type="dxa"/>
          </w:tcPr>
          <w:p w14:paraId="1C3B6322" w14:textId="77777777" w:rsidR="009E5C67" w:rsidRPr="00FA7552" w:rsidRDefault="009E5C67" w:rsidP="00C72658">
            <w:pPr>
              <w:tabs>
                <w:tab w:val="left" w:pos="288"/>
                <w:tab w:val="left" w:pos="576"/>
                <w:tab w:val="left" w:pos="864"/>
              </w:tabs>
              <w:rPr>
                <w:rFonts w:asciiTheme="minorHAnsi" w:hAnsiTheme="minorHAnsi" w:cs="Arial"/>
                <w:color w:val="000000"/>
                <w:sz w:val="20"/>
                <w:szCs w:val="20"/>
              </w:rPr>
            </w:pPr>
          </w:p>
        </w:tc>
        <w:tc>
          <w:tcPr>
            <w:tcW w:w="2812" w:type="dxa"/>
            <w:tcBorders>
              <w:bottom w:val="single" w:sz="4" w:space="0" w:color="auto"/>
            </w:tcBorders>
          </w:tcPr>
          <w:p w14:paraId="2D56D7CF" w14:textId="77777777"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300" w:history="1">
              <w:r w:rsidR="009E5C67" w:rsidRPr="00FA7552">
                <w:rPr>
                  <w:rStyle w:val="Hyperlink"/>
                  <w:rFonts w:asciiTheme="minorHAnsi" w:hAnsiTheme="minorHAnsi" w:cs="Arial"/>
                  <w:sz w:val="20"/>
                  <w:szCs w:val="20"/>
                </w:rPr>
                <w:t>45 CFR 164</w:t>
              </w:r>
            </w:hyperlink>
            <w:r w:rsidR="009E5C67" w:rsidRPr="00FA7552">
              <w:rPr>
                <w:rFonts w:asciiTheme="minorHAnsi" w:hAnsiTheme="minorHAnsi" w:cs="Arial"/>
                <w:color w:val="000000"/>
                <w:sz w:val="20"/>
                <w:szCs w:val="20"/>
              </w:rPr>
              <w:t>.512(i)(2)(i)</w:t>
            </w:r>
          </w:p>
        </w:tc>
        <w:tc>
          <w:tcPr>
            <w:tcW w:w="1137" w:type="dxa"/>
            <w:tcBorders>
              <w:bottom w:val="single" w:sz="4" w:space="0" w:color="auto"/>
            </w:tcBorders>
          </w:tcPr>
          <w:p w14:paraId="77A1EC79"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55F66E94" w14:textId="77777777" w:rsidTr="00327706">
        <w:tc>
          <w:tcPr>
            <w:tcW w:w="9598" w:type="dxa"/>
            <w:shd w:val="clear" w:color="auto" w:fill="FFFFFF" w:themeFill="background1"/>
          </w:tcPr>
          <w:p w14:paraId="21486298" w14:textId="77777777" w:rsidR="009E5C67" w:rsidRPr="009D5FAC" w:rsidRDefault="0056352D"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23.b(3).  </w:t>
            </w:r>
            <w:r w:rsidR="009E5C67" w:rsidRPr="009D5FAC">
              <w:rPr>
                <w:rFonts w:asciiTheme="minorHAnsi" w:hAnsiTheme="minorHAnsi" w:cstheme="minorHAnsi"/>
                <w:color w:val="000000"/>
                <w:sz w:val="20"/>
                <w:szCs w:val="20"/>
              </w:rPr>
              <w:t xml:space="preserve">Statement that the waiver of HIPAA authorization satisfies the following criteria: </w:t>
            </w:r>
          </w:p>
        </w:tc>
        <w:tc>
          <w:tcPr>
            <w:tcW w:w="555" w:type="dxa"/>
            <w:shd w:val="clear" w:color="auto" w:fill="D9D9D9" w:themeFill="background1" w:themeFillShade="D9"/>
          </w:tcPr>
          <w:p w14:paraId="70FB18F6" w14:textId="77777777" w:rsidR="009E5C67" w:rsidRPr="00FA7552" w:rsidRDefault="009E5C67" w:rsidP="00C72658">
            <w:pPr>
              <w:tabs>
                <w:tab w:val="left" w:pos="288"/>
                <w:tab w:val="left" w:pos="576"/>
                <w:tab w:val="left" w:pos="864"/>
              </w:tabs>
              <w:rPr>
                <w:rFonts w:asciiTheme="minorHAnsi" w:hAnsiTheme="minorHAnsi" w:cs="Arial"/>
                <w:color w:val="000000"/>
                <w:sz w:val="20"/>
                <w:szCs w:val="20"/>
              </w:rPr>
            </w:pPr>
          </w:p>
        </w:tc>
        <w:tc>
          <w:tcPr>
            <w:tcW w:w="2812" w:type="dxa"/>
            <w:shd w:val="clear" w:color="auto" w:fill="FFFFFF" w:themeFill="background1"/>
          </w:tcPr>
          <w:p w14:paraId="6BF99AF6" w14:textId="77777777"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301" w:history="1">
              <w:r w:rsidR="009E5C67" w:rsidRPr="00FA7552">
                <w:rPr>
                  <w:rStyle w:val="Hyperlink"/>
                  <w:rFonts w:asciiTheme="minorHAnsi" w:hAnsiTheme="minorHAnsi" w:cs="Arial"/>
                  <w:sz w:val="20"/>
                  <w:szCs w:val="20"/>
                </w:rPr>
                <w:t>45 CFR 164</w:t>
              </w:r>
            </w:hyperlink>
            <w:r w:rsidR="009E5C67" w:rsidRPr="00FA7552">
              <w:rPr>
                <w:rFonts w:asciiTheme="minorHAnsi" w:hAnsiTheme="minorHAnsi" w:cs="Arial"/>
                <w:color w:val="000000"/>
                <w:sz w:val="20"/>
                <w:szCs w:val="20"/>
              </w:rPr>
              <w:t>.512(i)(2)(ii)</w:t>
            </w:r>
          </w:p>
        </w:tc>
        <w:tc>
          <w:tcPr>
            <w:tcW w:w="1137" w:type="dxa"/>
            <w:shd w:val="clear" w:color="auto" w:fill="FFFFFF" w:themeFill="background1"/>
          </w:tcPr>
          <w:p w14:paraId="61BACA79"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457525E8" w14:textId="77777777" w:rsidTr="00327706">
        <w:tc>
          <w:tcPr>
            <w:tcW w:w="9598" w:type="dxa"/>
          </w:tcPr>
          <w:p w14:paraId="69FD0FCF" w14:textId="401A87E1"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23.b(3)(a).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The use or disclosure of the requested information involves no more than minimal risk to the privacy of individuals based on, at least, the presence of the following elements: </w:t>
            </w:r>
          </w:p>
        </w:tc>
        <w:tc>
          <w:tcPr>
            <w:tcW w:w="555" w:type="dxa"/>
          </w:tcPr>
          <w:p w14:paraId="2C54758E" w14:textId="77777777" w:rsidR="009E5C67" w:rsidRPr="00FA7552" w:rsidRDefault="009E5C67" w:rsidP="00C72658">
            <w:pPr>
              <w:tabs>
                <w:tab w:val="left" w:pos="288"/>
                <w:tab w:val="left" w:pos="576"/>
                <w:tab w:val="left" w:pos="864"/>
              </w:tabs>
              <w:rPr>
                <w:rFonts w:asciiTheme="minorHAnsi" w:hAnsiTheme="minorHAnsi" w:cs="Arial"/>
                <w:color w:val="000000"/>
                <w:sz w:val="20"/>
                <w:szCs w:val="20"/>
              </w:rPr>
            </w:pPr>
          </w:p>
        </w:tc>
        <w:tc>
          <w:tcPr>
            <w:tcW w:w="2812" w:type="dxa"/>
          </w:tcPr>
          <w:p w14:paraId="3F2E9E01" w14:textId="77777777"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302" w:history="1">
              <w:r w:rsidR="009E5C67" w:rsidRPr="00FA7552">
                <w:rPr>
                  <w:rStyle w:val="Hyperlink"/>
                  <w:rFonts w:asciiTheme="minorHAnsi" w:hAnsiTheme="minorHAnsi" w:cs="Arial"/>
                  <w:sz w:val="20"/>
                  <w:szCs w:val="20"/>
                </w:rPr>
                <w:t>45 CFR 164</w:t>
              </w:r>
            </w:hyperlink>
            <w:r w:rsidR="009E5C67" w:rsidRPr="00FA7552">
              <w:rPr>
                <w:rFonts w:asciiTheme="minorHAnsi" w:hAnsiTheme="minorHAnsi" w:cs="Arial"/>
                <w:color w:val="000000"/>
                <w:sz w:val="20"/>
                <w:szCs w:val="20"/>
              </w:rPr>
              <w:t>.512(i)(2)(ii)(A)</w:t>
            </w:r>
          </w:p>
        </w:tc>
        <w:tc>
          <w:tcPr>
            <w:tcW w:w="1137" w:type="dxa"/>
          </w:tcPr>
          <w:p w14:paraId="7A7068E5"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5907F79F" w14:textId="77777777" w:rsidTr="00327706">
        <w:tc>
          <w:tcPr>
            <w:tcW w:w="9598" w:type="dxa"/>
          </w:tcPr>
          <w:p w14:paraId="3A3C13EB" w14:textId="30D3A571" w:rsidR="009E5C67" w:rsidRPr="009D5FAC" w:rsidRDefault="009E5C67"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23.b(3)(a)</w:t>
            </w:r>
            <w:r w:rsidRPr="009D5FAC">
              <w:rPr>
                <w:rFonts w:asciiTheme="minorHAnsi" w:hAnsiTheme="minorHAnsi" w:cstheme="minorHAnsi"/>
                <w:color w:val="000000"/>
                <w:sz w:val="20"/>
                <w:szCs w:val="20"/>
                <w:u w:val="single"/>
              </w:rPr>
              <w:t>1.</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An adequate plan to protect the identifiers from improper use and disclosure; </w:t>
            </w:r>
          </w:p>
        </w:tc>
        <w:tc>
          <w:tcPr>
            <w:tcW w:w="555" w:type="dxa"/>
          </w:tcPr>
          <w:p w14:paraId="2DD4E1A8" w14:textId="77777777" w:rsidR="009E5C67" w:rsidRPr="00FA7552" w:rsidRDefault="009E5C67" w:rsidP="00AD107C">
            <w:pPr>
              <w:tabs>
                <w:tab w:val="left" w:pos="288"/>
                <w:tab w:val="left" w:pos="576"/>
                <w:tab w:val="left" w:pos="864"/>
              </w:tabs>
              <w:rPr>
                <w:rFonts w:asciiTheme="minorHAnsi" w:hAnsiTheme="minorHAnsi" w:cs="Arial"/>
                <w:color w:val="000000"/>
                <w:sz w:val="20"/>
                <w:szCs w:val="20"/>
              </w:rPr>
            </w:pPr>
          </w:p>
        </w:tc>
        <w:tc>
          <w:tcPr>
            <w:tcW w:w="2812" w:type="dxa"/>
          </w:tcPr>
          <w:p w14:paraId="5AE1C837" w14:textId="77777777"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303" w:history="1">
              <w:r w:rsidR="009E5C67" w:rsidRPr="00FA7552">
                <w:rPr>
                  <w:rStyle w:val="Hyperlink"/>
                  <w:rFonts w:asciiTheme="minorHAnsi" w:hAnsiTheme="minorHAnsi" w:cs="Arial"/>
                  <w:sz w:val="20"/>
                  <w:szCs w:val="20"/>
                </w:rPr>
                <w:t>45 CFR 164.</w:t>
              </w:r>
            </w:hyperlink>
            <w:r w:rsidR="009E5C67" w:rsidRPr="00FA7552">
              <w:rPr>
                <w:rFonts w:asciiTheme="minorHAnsi" w:hAnsiTheme="minorHAnsi" w:cs="Arial"/>
                <w:color w:val="000000"/>
                <w:sz w:val="20"/>
                <w:szCs w:val="20"/>
              </w:rPr>
              <w:t>512(i)(2)(ii)(A)(1)</w:t>
            </w:r>
          </w:p>
        </w:tc>
        <w:tc>
          <w:tcPr>
            <w:tcW w:w="1137" w:type="dxa"/>
          </w:tcPr>
          <w:p w14:paraId="22CACC2F"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31E10BD1" w14:textId="77777777" w:rsidTr="00327706">
        <w:tc>
          <w:tcPr>
            <w:tcW w:w="9598" w:type="dxa"/>
          </w:tcPr>
          <w:p w14:paraId="21B372B8" w14:textId="6F066D8C"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23.b(3)(a)</w:t>
            </w:r>
            <w:r w:rsidRPr="009D5FAC">
              <w:rPr>
                <w:rFonts w:asciiTheme="minorHAnsi" w:hAnsiTheme="minorHAnsi" w:cstheme="minorHAnsi"/>
                <w:color w:val="000000"/>
                <w:sz w:val="20"/>
                <w:szCs w:val="20"/>
                <w:u w:val="single"/>
              </w:rPr>
              <w:t>2.</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An adequate plan to destroy the identifiers at the earliest opportunity consistent with conduct of the research, unless there is a health or research justification for retaining the identifiers or such retention is otherwise required by law</w:t>
            </w:r>
            <w:r w:rsidR="00DD2C0B" w:rsidRPr="009D5FAC">
              <w:rPr>
                <w:rFonts w:asciiTheme="minorHAnsi" w:hAnsiTheme="minorHAnsi" w:cstheme="minorHAnsi"/>
                <w:color w:val="000000"/>
                <w:sz w:val="20"/>
                <w:szCs w:val="20"/>
              </w:rPr>
              <w:t xml:space="preserve"> (e.g., to satisfy records retention requirements)</w:t>
            </w:r>
            <w:r w:rsidRPr="009D5FAC">
              <w:rPr>
                <w:rFonts w:asciiTheme="minorHAnsi" w:hAnsiTheme="minorHAnsi" w:cstheme="minorHAnsi"/>
                <w:color w:val="000000"/>
                <w:sz w:val="20"/>
                <w:szCs w:val="20"/>
              </w:rPr>
              <w:t>.</w:t>
            </w:r>
            <w:r w:rsidR="00483E56" w:rsidRPr="009D5FAC">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 </w:t>
            </w:r>
            <w:r w:rsidRPr="009D5FAC">
              <w:rPr>
                <w:rFonts w:asciiTheme="minorHAnsi" w:hAnsiTheme="minorHAnsi" w:cstheme="minorHAnsi"/>
                <w:b/>
                <w:bCs/>
                <w:i/>
                <w:iCs/>
                <w:color w:val="000000"/>
                <w:sz w:val="20"/>
                <w:szCs w:val="20"/>
              </w:rPr>
              <w:t xml:space="preserve">NOTE: </w:t>
            </w:r>
            <w:r w:rsidR="00483E56" w:rsidRPr="009D5FAC">
              <w:rPr>
                <w:rFonts w:asciiTheme="minorHAnsi" w:hAnsiTheme="minorHAnsi" w:cstheme="minorHAnsi"/>
                <w:b/>
                <w:bCs/>
                <w:i/>
                <w:iCs/>
                <w:color w:val="000000"/>
                <w:sz w:val="20"/>
                <w:szCs w:val="20"/>
              </w:rPr>
              <w:t xml:space="preserve"> </w:t>
            </w:r>
            <w:r w:rsidRPr="009D5FAC">
              <w:rPr>
                <w:rFonts w:asciiTheme="minorHAnsi" w:hAnsiTheme="minorHAnsi" w:cstheme="minorHAnsi"/>
                <w:i/>
                <w:iCs/>
                <w:color w:val="000000"/>
                <w:sz w:val="20"/>
                <w:szCs w:val="20"/>
              </w:rPr>
              <w:t>Records</w:t>
            </w:r>
            <w:r w:rsidR="00DD2C0B" w:rsidRPr="009D5FAC">
              <w:rPr>
                <w:rFonts w:asciiTheme="minorHAnsi" w:hAnsiTheme="minorHAnsi" w:cstheme="minorHAnsi"/>
                <w:i/>
                <w:iCs/>
                <w:color w:val="000000"/>
                <w:sz w:val="20"/>
                <w:szCs w:val="20"/>
              </w:rPr>
              <w:t xml:space="preserve"> are required to </w:t>
            </w:r>
            <w:r w:rsidRPr="009D5FAC">
              <w:rPr>
                <w:rFonts w:asciiTheme="minorHAnsi" w:hAnsiTheme="minorHAnsi" w:cstheme="minorHAnsi"/>
                <w:i/>
                <w:iCs/>
                <w:color w:val="000000"/>
                <w:sz w:val="20"/>
                <w:szCs w:val="20"/>
              </w:rPr>
              <w:t xml:space="preserve">be disposed in accordance with </w:t>
            </w:r>
            <w:hyperlink r:id="rId304" w:history="1">
              <w:r w:rsidRPr="009D5FAC">
                <w:rPr>
                  <w:rStyle w:val="Hyperlink"/>
                  <w:rFonts w:asciiTheme="minorHAnsi" w:hAnsiTheme="minorHAnsi" w:cstheme="minorHAnsi"/>
                  <w:i/>
                  <w:iCs/>
                  <w:sz w:val="20"/>
                  <w:szCs w:val="20"/>
                </w:rPr>
                <w:t>VHA RCS 10-1</w:t>
              </w:r>
            </w:hyperlink>
            <w:r w:rsidRPr="00CC18CF">
              <w:rPr>
                <w:rFonts w:asciiTheme="minorHAnsi" w:hAnsiTheme="minorHAnsi" w:cstheme="minorHAnsi"/>
                <w:i/>
                <w:iCs/>
                <w:color w:val="000000"/>
                <w:sz w:val="20"/>
                <w:szCs w:val="20"/>
              </w:rPr>
              <w:t xml:space="preserve">; </w:t>
            </w:r>
            <w:r w:rsidRPr="009D5FAC">
              <w:rPr>
                <w:rFonts w:asciiTheme="minorHAnsi" w:hAnsiTheme="minorHAnsi" w:cstheme="minorHAnsi"/>
                <w:color w:val="000000"/>
                <w:sz w:val="20"/>
                <w:szCs w:val="20"/>
              </w:rPr>
              <w:t xml:space="preserve">and </w:t>
            </w:r>
          </w:p>
        </w:tc>
        <w:tc>
          <w:tcPr>
            <w:tcW w:w="555" w:type="dxa"/>
          </w:tcPr>
          <w:p w14:paraId="7C44BC28" w14:textId="77777777" w:rsidR="009E5C67" w:rsidRPr="00FA7552" w:rsidRDefault="009E5C67" w:rsidP="001F77B5">
            <w:pPr>
              <w:tabs>
                <w:tab w:val="left" w:pos="288"/>
                <w:tab w:val="left" w:pos="576"/>
                <w:tab w:val="left" w:pos="864"/>
              </w:tabs>
              <w:rPr>
                <w:rFonts w:asciiTheme="minorHAnsi" w:hAnsiTheme="minorHAnsi" w:cs="Arial"/>
                <w:color w:val="000000"/>
                <w:sz w:val="20"/>
                <w:szCs w:val="20"/>
              </w:rPr>
            </w:pPr>
          </w:p>
        </w:tc>
        <w:tc>
          <w:tcPr>
            <w:tcW w:w="2812" w:type="dxa"/>
          </w:tcPr>
          <w:p w14:paraId="73F33706" w14:textId="77777777" w:rsidR="009E5C67" w:rsidRDefault="00000000" w:rsidP="009D5FAC">
            <w:pPr>
              <w:tabs>
                <w:tab w:val="left" w:pos="288"/>
                <w:tab w:val="left" w:pos="576"/>
                <w:tab w:val="left" w:pos="864"/>
              </w:tabs>
              <w:jc w:val="center"/>
              <w:rPr>
                <w:rFonts w:asciiTheme="minorHAnsi" w:hAnsiTheme="minorHAnsi" w:cs="Arial"/>
                <w:color w:val="000000"/>
                <w:sz w:val="20"/>
                <w:szCs w:val="20"/>
              </w:rPr>
            </w:pPr>
            <w:hyperlink r:id="rId305" w:history="1">
              <w:r w:rsidR="009E5C67" w:rsidRPr="00FA7552">
                <w:rPr>
                  <w:rStyle w:val="Hyperlink"/>
                  <w:rFonts w:asciiTheme="minorHAnsi" w:hAnsiTheme="minorHAnsi" w:cs="Arial"/>
                  <w:sz w:val="20"/>
                  <w:szCs w:val="20"/>
                </w:rPr>
                <w:t>45 CFR 164</w:t>
              </w:r>
            </w:hyperlink>
            <w:r w:rsidR="009E5C67" w:rsidRPr="00FA7552">
              <w:rPr>
                <w:rFonts w:asciiTheme="minorHAnsi" w:hAnsiTheme="minorHAnsi" w:cs="Arial"/>
                <w:color w:val="000000"/>
                <w:sz w:val="20"/>
                <w:szCs w:val="20"/>
              </w:rPr>
              <w:t>.512(i)(2)(ii)(A)(2)</w:t>
            </w:r>
          </w:p>
          <w:p w14:paraId="5492E1FB" w14:textId="77777777" w:rsidR="00BA4710" w:rsidRPr="00FA7552" w:rsidRDefault="00000000" w:rsidP="009D5FAC">
            <w:pPr>
              <w:tabs>
                <w:tab w:val="left" w:pos="288"/>
                <w:tab w:val="left" w:pos="576"/>
                <w:tab w:val="left" w:pos="864"/>
              </w:tabs>
              <w:jc w:val="center"/>
              <w:rPr>
                <w:rFonts w:asciiTheme="minorHAnsi" w:hAnsiTheme="minorHAnsi"/>
                <w:color w:val="000000"/>
                <w:sz w:val="20"/>
                <w:szCs w:val="20"/>
              </w:rPr>
            </w:pPr>
            <w:hyperlink r:id="rId306" w:tgtFrame="_blank" w:history="1">
              <w:r w:rsidR="00BA4710" w:rsidRPr="00BA4710">
                <w:rPr>
                  <w:rStyle w:val="Hyperlink"/>
                  <w:rFonts w:asciiTheme="minorHAnsi" w:hAnsiTheme="minorHAnsi" w:cs="Arial"/>
                  <w:sz w:val="20"/>
                  <w:szCs w:val="20"/>
                </w:rPr>
                <w:t xml:space="preserve">Guidance on ORD's </w:t>
              </w:r>
              <w:r w:rsidR="00BA4710">
                <w:rPr>
                  <w:rStyle w:val="Hyperlink"/>
                  <w:rFonts w:asciiTheme="minorHAnsi" w:hAnsiTheme="minorHAnsi" w:cs="Arial"/>
                  <w:sz w:val="20"/>
                  <w:szCs w:val="20"/>
                </w:rPr>
                <w:t>RCS</w:t>
              </w:r>
            </w:hyperlink>
          </w:p>
        </w:tc>
        <w:tc>
          <w:tcPr>
            <w:tcW w:w="1137" w:type="dxa"/>
          </w:tcPr>
          <w:p w14:paraId="21F43D51"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541C0FFC" w14:textId="77777777" w:rsidTr="00327706">
        <w:tc>
          <w:tcPr>
            <w:tcW w:w="9598" w:type="dxa"/>
          </w:tcPr>
          <w:p w14:paraId="218F1E07" w14:textId="0A5992AB"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23.b(3)(a</w:t>
            </w:r>
            <w:r w:rsidRPr="009D5FAC">
              <w:rPr>
                <w:rFonts w:asciiTheme="minorHAnsi" w:hAnsiTheme="minorHAnsi" w:cstheme="minorHAnsi"/>
                <w:color w:val="000000"/>
                <w:sz w:val="20"/>
                <w:szCs w:val="20"/>
                <w:u w:val="single"/>
              </w:rPr>
              <w:t>)3</w:t>
            </w:r>
            <w:r w:rsidRPr="009D5FAC">
              <w:rPr>
                <w:rFonts w:asciiTheme="minorHAnsi" w:hAnsiTheme="minorHAnsi" w:cstheme="minorHAnsi"/>
                <w:color w:val="000000"/>
                <w:sz w:val="20"/>
                <w:szCs w:val="20"/>
              </w:rPr>
              <w:t xml:space="preserve">.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Adequate written assurances that the PHI will not be reused or disclosed except as required by law, for authorized oversight of the research for which the use or disclosure of </w:t>
            </w:r>
            <w:r w:rsidR="00DD2C0B" w:rsidRPr="009D5FAC">
              <w:rPr>
                <w:rFonts w:asciiTheme="minorHAnsi" w:hAnsiTheme="minorHAnsi" w:cstheme="minorHAnsi"/>
                <w:color w:val="000000"/>
                <w:sz w:val="20"/>
                <w:szCs w:val="20"/>
              </w:rPr>
              <w:t>PHI would be</w:t>
            </w:r>
            <w:r w:rsidRPr="009D5FAC">
              <w:rPr>
                <w:rFonts w:asciiTheme="minorHAnsi" w:hAnsiTheme="minorHAnsi" w:cstheme="minorHAnsi"/>
                <w:color w:val="000000"/>
                <w:sz w:val="20"/>
                <w:szCs w:val="20"/>
              </w:rPr>
              <w:t xml:space="preserve"> permitted by the Privacy Rule; </w:t>
            </w:r>
          </w:p>
        </w:tc>
        <w:tc>
          <w:tcPr>
            <w:tcW w:w="555" w:type="dxa"/>
          </w:tcPr>
          <w:p w14:paraId="0A7FC8DD" w14:textId="77777777" w:rsidR="009E5C67" w:rsidRPr="00FA7552" w:rsidRDefault="009E5C67" w:rsidP="001F77B5">
            <w:pPr>
              <w:tabs>
                <w:tab w:val="left" w:pos="288"/>
                <w:tab w:val="left" w:pos="576"/>
                <w:tab w:val="left" w:pos="864"/>
              </w:tabs>
              <w:rPr>
                <w:rFonts w:asciiTheme="minorHAnsi" w:hAnsiTheme="minorHAnsi" w:cs="Arial"/>
                <w:color w:val="000000"/>
                <w:sz w:val="20"/>
                <w:szCs w:val="20"/>
              </w:rPr>
            </w:pPr>
          </w:p>
        </w:tc>
        <w:tc>
          <w:tcPr>
            <w:tcW w:w="2812" w:type="dxa"/>
          </w:tcPr>
          <w:p w14:paraId="6349835A" w14:textId="77777777"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307" w:history="1">
              <w:r w:rsidR="009E5C67" w:rsidRPr="00FA7552">
                <w:rPr>
                  <w:rStyle w:val="Hyperlink"/>
                  <w:rFonts w:asciiTheme="minorHAnsi" w:hAnsiTheme="minorHAnsi" w:cs="Arial"/>
                  <w:sz w:val="20"/>
                  <w:szCs w:val="20"/>
                </w:rPr>
                <w:t>45 CFR 164</w:t>
              </w:r>
            </w:hyperlink>
            <w:r w:rsidR="009E5C67" w:rsidRPr="00FA7552">
              <w:rPr>
                <w:rFonts w:asciiTheme="minorHAnsi" w:hAnsiTheme="minorHAnsi" w:cs="Arial"/>
                <w:color w:val="000000"/>
                <w:sz w:val="20"/>
                <w:szCs w:val="20"/>
              </w:rPr>
              <w:t>.512(i)(2)(ii)(A)(3)</w:t>
            </w:r>
          </w:p>
        </w:tc>
        <w:tc>
          <w:tcPr>
            <w:tcW w:w="1137" w:type="dxa"/>
          </w:tcPr>
          <w:p w14:paraId="1640EEF6"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5AC799F7" w14:textId="77777777" w:rsidTr="00327706">
        <w:tc>
          <w:tcPr>
            <w:tcW w:w="9598" w:type="dxa"/>
          </w:tcPr>
          <w:p w14:paraId="539E0E5D" w14:textId="0D5EE95A" w:rsidR="009E5C67" w:rsidRPr="009D5FAC" w:rsidRDefault="009E5C67"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23.b(3)(b).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The research could not practicably be conducted without the waiver; and </w:t>
            </w:r>
          </w:p>
          <w:p w14:paraId="7199DB20" w14:textId="77777777" w:rsidR="009E5C67" w:rsidRPr="009D5FAC" w:rsidRDefault="009E5C67" w:rsidP="005A00EB">
            <w:pPr>
              <w:autoSpaceDE w:val="0"/>
              <w:autoSpaceDN w:val="0"/>
              <w:adjustRightInd w:val="0"/>
              <w:rPr>
                <w:rFonts w:asciiTheme="minorHAnsi" w:hAnsiTheme="minorHAnsi" w:cstheme="minorHAnsi"/>
                <w:color w:val="000000"/>
                <w:sz w:val="20"/>
                <w:szCs w:val="20"/>
              </w:rPr>
            </w:pPr>
          </w:p>
        </w:tc>
        <w:tc>
          <w:tcPr>
            <w:tcW w:w="555" w:type="dxa"/>
          </w:tcPr>
          <w:p w14:paraId="3678568F" w14:textId="77777777" w:rsidR="009E5C67" w:rsidRPr="00FA7552" w:rsidRDefault="009E5C67" w:rsidP="001F77B5">
            <w:pPr>
              <w:tabs>
                <w:tab w:val="left" w:pos="288"/>
                <w:tab w:val="left" w:pos="576"/>
                <w:tab w:val="left" w:pos="864"/>
              </w:tabs>
              <w:rPr>
                <w:rFonts w:asciiTheme="minorHAnsi" w:hAnsiTheme="minorHAnsi" w:cs="Arial"/>
                <w:color w:val="000000"/>
                <w:sz w:val="20"/>
                <w:szCs w:val="20"/>
              </w:rPr>
            </w:pPr>
          </w:p>
        </w:tc>
        <w:tc>
          <w:tcPr>
            <w:tcW w:w="2812" w:type="dxa"/>
          </w:tcPr>
          <w:p w14:paraId="419D7036" w14:textId="77777777"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308" w:history="1">
              <w:r w:rsidR="009E5C67" w:rsidRPr="00FA7552">
                <w:rPr>
                  <w:rStyle w:val="Hyperlink"/>
                  <w:rFonts w:asciiTheme="minorHAnsi" w:hAnsiTheme="minorHAnsi" w:cs="Arial"/>
                  <w:sz w:val="20"/>
                  <w:szCs w:val="20"/>
                </w:rPr>
                <w:t>45 CFR 164</w:t>
              </w:r>
            </w:hyperlink>
            <w:r w:rsidR="009E5C67" w:rsidRPr="00FA7552">
              <w:rPr>
                <w:rFonts w:asciiTheme="minorHAnsi" w:hAnsiTheme="minorHAnsi" w:cs="Arial"/>
                <w:color w:val="000000"/>
                <w:sz w:val="20"/>
                <w:szCs w:val="20"/>
              </w:rPr>
              <w:t>.512(i)(2)(ii)(B)</w:t>
            </w:r>
          </w:p>
        </w:tc>
        <w:tc>
          <w:tcPr>
            <w:tcW w:w="1137" w:type="dxa"/>
          </w:tcPr>
          <w:p w14:paraId="4FE68D4D"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2582F320" w14:textId="77777777" w:rsidTr="00327706">
        <w:tc>
          <w:tcPr>
            <w:tcW w:w="9598" w:type="dxa"/>
          </w:tcPr>
          <w:p w14:paraId="366A6E26" w14:textId="76B4DD01"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lastRenderedPageBreak/>
              <w:t xml:space="preserve">23.b(3)(c).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The research could not practicably be conducted without access to and use of the requested information. </w:t>
            </w:r>
          </w:p>
        </w:tc>
        <w:tc>
          <w:tcPr>
            <w:tcW w:w="555" w:type="dxa"/>
          </w:tcPr>
          <w:p w14:paraId="2C108458" w14:textId="77777777" w:rsidR="009E5C67" w:rsidRPr="00FA7552" w:rsidRDefault="009E5C67" w:rsidP="001F77B5">
            <w:pPr>
              <w:tabs>
                <w:tab w:val="left" w:pos="288"/>
                <w:tab w:val="left" w:pos="576"/>
                <w:tab w:val="left" w:pos="864"/>
              </w:tabs>
              <w:rPr>
                <w:rFonts w:asciiTheme="minorHAnsi" w:hAnsiTheme="minorHAnsi" w:cs="Arial"/>
                <w:color w:val="000000"/>
                <w:sz w:val="20"/>
                <w:szCs w:val="20"/>
              </w:rPr>
            </w:pPr>
          </w:p>
        </w:tc>
        <w:tc>
          <w:tcPr>
            <w:tcW w:w="2812" w:type="dxa"/>
          </w:tcPr>
          <w:p w14:paraId="10B1E3F6" w14:textId="77777777"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309" w:history="1">
              <w:r w:rsidR="009E5C67" w:rsidRPr="00FA7552">
                <w:rPr>
                  <w:rStyle w:val="Hyperlink"/>
                  <w:rFonts w:asciiTheme="minorHAnsi" w:hAnsiTheme="minorHAnsi" w:cs="Arial"/>
                  <w:sz w:val="20"/>
                  <w:szCs w:val="20"/>
                </w:rPr>
                <w:t>45 CFR 164</w:t>
              </w:r>
            </w:hyperlink>
            <w:r w:rsidR="009E5C67" w:rsidRPr="00FA7552">
              <w:rPr>
                <w:rFonts w:asciiTheme="minorHAnsi" w:hAnsiTheme="minorHAnsi" w:cs="Arial"/>
                <w:color w:val="000000"/>
                <w:sz w:val="20"/>
                <w:szCs w:val="20"/>
              </w:rPr>
              <w:t>.512(i)(2)(ii)(C)</w:t>
            </w:r>
          </w:p>
        </w:tc>
        <w:tc>
          <w:tcPr>
            <w:tcW w:w="1137" w:type="dxa"/>
          </w:tcPr>
          <w:p w14:paraId="13830C7E"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0C3FB5CA" w14:textId="77777777" w:rsidTr="00327706">
        <w:tc>
          <w:tcPr>
            <w:tcW w:w="9598" w:type="dxa"/>
          </w:tcPr>
          <w:p w14:paraId="2BB5D2B1" w14:textId="052A9219" w:rsidR="009E5C67" w:rsidRPr="009D5FAC" w:rsidRDefault="009E5C67"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23.b(4).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A brief description of the PHI for which the IRB has determined use or disclosure to be necessary. </w:t>
            </w:r>
          </w:p>
        </w:tc>
        <w:tc>
          <w:tcPr>
            <w:tcW w:w="555" w:type="dxa"/>
          </w:tcPr>
          <w:p w14:paraId="79608F63" w14:textId="77777777" w:rsidR="009E5C67" w:rsidRPr="00FA7552" w:rsidRDefault="009E5C67" w:rsidP="00C72658">
            <w:pPr>
              <w:tabs>
                <w:tab w:val="left" w:pos="288"/>
                <w:tab w:val="left" w:pos="576"/>
                <w:tab w:val="left" w:pos="864"/>
              </w:tabs>
              <w:rPr>
                <w:rFonts w:asciiTheme="minorHAnsi" w:hAnsiTheme="minorHAnsi" w:cs="Arial"/>
                <w:color w:val="000000"/>
                <w:sz w:val="20"/>
                <w:szCs w:val="20"/>
              </w:rPr>
            </w:pPr>
          </w:p>
        </w:tc>
        <w:tc>
          <w:tcPr>
            <w:tcW w:w="2812" w:type="dxa"/>
          </w:tcPr>
          <w:p w14:paraId="0869C6EC" w14:textId="77777777"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310" w:history="1">
              <w:r w:rsidR="009E5C67" w:rsidRPr="00FA7552">
                <w:rPr>
                  <w:rStyle w:val="Hyperlink"/>
                  <w:rFonts w:asciiTheme="minorHAnsi" w:hAnsiTheme="minorHAnsi" w:cs="Arial"/>
                  <w:sz w:val="20"/>
                  <w:szCs w:val="20"/>
                </w:rPr>
                <w:t>45 CFR 164</w:t>
              </w:r>
            </w:hyperlink>
            <w:r w:rsidR="009E5C67" w:rsidRPr="00FA7552">
              <w:rPr>
                <w:rFonts w:asciiTheme="minorHAnsi" w:hAnsiTheme="minorHAnsi" w:cs="Arial"/>
                <w:color w:val="000000"/>
                <w:sz w:val="20"/>
                <w:szCs w:val="20"/>
              </w:rPr>
              <w:t>.512(i)(2)(iii)</w:t>
            </w:r>
          </w:p>
        </w:tc>
        <w:tc>
          <w:tcPr>
            <w:tcW w:w="1137" w:type="dxa"/>
          </w:tcPr>
          <w:p w14:paraId="5D010C3F"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4DDF4BE3" w14:textId="77777777" w:rsidTr="00327706">
        <w:tc>
          <w:tcPr>
            <w:tcW w:w="9598" w:type="dxa"/>
          </w:tcPr>
          <w:p w14:paraId="032DC540" w14:textId="37CDAB51"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23.b(5). Identification of the IRB review procedure used to approve the waiver of HIPAA authorization (either convened IRB review </w:t>
            </w:r>
            <w:r w:rsidRPr="009D5FAC">
              <w:rPr>
                <w:rFonts w:asciiTheme="minorHAnsi" w:hAnsiTheme="minorHAnsi" w:cstheme="minorHAnsi"/>
                <w:color w:val="000000"/>
                <w:sz w:val="20"/>
                <w:szCs w:val="20"/>
              </w:rPr>
              <w:t>procedures or expedited review procedures)</w:t>
            </w:r>
            <w:r w:rsidR="00812CD6" w:rsidRPr="009D5FAC">
              <w:rPr>
                <w:rFonts w:asciiTheme="minorHAnsi" w:hAnsiTheme="minorHAnsi" w:cstheme="minorHAnsi"/>
                <w:color w:val="000000"/>
                <w:sz w:val="20"/>
                <w:szCs w:val="20"/>
              </w:rPr>
              <w:t>; and</w:t>
            </w:r>
            <w:r w:rsidRPr="009D5FAC">
              <w:rPr>
                <w:rFonts w:asciiTheme="minorHAnsi" w:hAnsiTheme="minorHAnsi" w:cstheme="minorHAnsi"/>
                <w:color w:val="000000"/>
                <w:sz w:val="20"/>
                <w:szCs w:val="20"/>
              </w:rPr>
              <w:t xml:space="preserve"> </w:t>
            </w:r>
          </w:p>
        </w:tc>
        <w:tc>
          <w:tcPr>
            <w:tcW w:w="555" w:type="dxa"/>
          </w:tcPr>
          <w:p w14:paraId="0DF4EAF1" w14:textId="77777777" w:rsidR="009E5C67" w:rsidRPr="00FA7552" w:rsidRDefault="009E5C67" w:rsidP="00C72658">
            <w:pPr>
              <w:tabs>
                <w:tab w:val="left" w:pos="288"/>
                <w:tab w:val="left" w:pos="576"/>
                <w:tab w:val="left" w:pos="864"/>
              </w:tabs>
              <w:rPr>
                <w:rFonts w:asciiTheme="minorHAnsi" w:hAnsiTheme="minorHAnsi" w:cs="Arial"/>
                <w:color w:val="000000"/>
                <w:sz w:val="20"/>
                <w:szCs w:val="20"/>
              </w:rPr>
            </w:pPr>
          </w:p>
        </w:tc>
        <w:tc>
          <w:tcPr>
            <w:tcW w:w="2812" w:type="dxa"/>
          </w:tcPr>
          <w:p w14:paraId="07E5C5FF" w14:textId="77777777" w:rsidR="009E5C67" w:rsidRPr="00FA7552" w:rsidRDefault="00000000" w:rsidP="009D5FAC">
            <w:pPr>
              <w:tabs>
                <w:tab w:val="left" w:pos="288"/>
                <w:tab w:val="left" w:pos="576"/>
                <w:tab w:val="left" w:pos="864"/>
              </w:tabs>
              <w:jc w:val="center"/>
              <w:rPr>
                <w:rFonts w:asciiTheme="minorHAnsi" w:hAnsiTheme="minorHAnsi" w:cs="Arial"/>
                <w:color w:val="000000"/>
                <w:sz w:val="20"/>
                <w:szCs w:val="20"/>
              </w:rPr>
            </w:pPr>
            <w:hyperlink r:id="rId311" w:history="1">
              <w:r w:rsidR="009E5C67" w:rsidRPr="00FA7552">
                <w:rPr>
                  <w:rStyle w:val="Hyperlink"/>
                  <w:rFonts w:asciiTheme="minorHAnsi" w:hAnsiTheme="minorHAnsi" w:cs="Arial"/>
                  <w:sz w:val="20"/>
                  <w:szCs w:val="20"/>
                </w:rPr>
                <w:t>45 CFR 164</w:t>
              </w:r>
            </w:hyperlink>
            <w:r w:rsidR="009E5C67" w:rsidRPr="00FA7552">
              <w:rPr>
                <w:rFonts w:asciiTheme="minorHAnsi" w:hAnsiTheme="minorHAnsi" w:cs="Arial"/>
                <w:color w:val="000000"/>
                <w:sz w:val="20"/>
                <w:szCs w:val="20"/>
              </w:rPr>
              <w:t>.512(i)(2)(iv)</w:t>
            </w:r>
          </w:p>
          <w:p w14:paraId="14E972B9" w14:textId="77777777"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312" w:history="1">
              <w:r w:rsidR="009E5C67" w:rsidRPr="00FA7552">
                <w:rPr>
                  <w:rStyle w:val="Hyperlink"/>
                  <w:rFonts w:asciiTheme="minorHAnsi" w:hAnsiTheme="minorHAnsi" w:cs="Arial"/>
                  <w:sz w:val="20"/>
                  <w:szCs w:val="20"/>
                </w:rPr>
                <w:t>45 CFR 164</w:t>
              </w:r>
            </w:hyperlink>
            <w:r w:rsidR="009E5C67" w:rsidRPr="00FA7552">
              <w:rPr>
                <w:rFonts w:asciiTheme="minorHAnsi" w:hAnsiTheme="minorHAnsi" w:cs="Arial"/>
                <w:color w:val="000000"/>
                <w:sz w:val="20"/>
                <w:szCs w:val="20"/>
              </w:rPr>
              <w:t>.512(i)(2)(iv)(A)-(C)</w:t>
            </w:r>
          </w:p>
        </w:tc>
        <w:tc>
          <w:tcPr>
            <w:tcW w:w="1137" w:type="dxa"/>
          </w:tcPr>
          <w:p w14:paraId="5AE2E7B1"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3C32204E" w14:textId="77777777" w:rsidTr="00327706">
        <w:tc>
          <w:tcPr>
            <w:tcW w:w="9598" w:type="dxa"/>
          </w:tcPr>
          <w:p w14:paraId="0A6F3476" w14:textId="332C2A4E" w:rsidR="009E5C67" w:rsidRPr="009D5FAC" w:rsidRDefault="009E5C67" w:rsidP="00207DD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23.b(6).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Signature of the Chair of the IRB, or a qualified voting member of the IRB designated by the Chair, on the </w:t>
            </w:r>
            <w:r w:rsidR="002A690C" w:rsidRPr="009D5FAC">
              <w:rPr>
                <w:rFonts w:asciiTheme="minorHAnsi" w:hAnsiTheme="minorHAnsi" w:cstheme="minorHAnsi"/>
                <w:color w:val="000000"/>
                <w:sz w:val="20"/>
                <w:szCs w:val="20"/>
              </w:rPr>
              <w:tab/>
            </w:r>
            <w:r w:rsidRPr="009D5FAC">
              <w:rPr>
                <w:rFonts w:asciiTheme="minorHAnsi" w:hAnsiTheme="minorHAnsi" w:cstheme="minorHAnsi"/>
                <w:color w:val="000000"/>
                <w:sz w:val="20"/>
                <w:szCs w:val="20"/>
              </w:rPr>
              <w:t>HIPAA authorization waiver document.</w:t>
            </w:r>
            <w:r w:rsidR="00483E56" w:rsidRPr="009D5FAC">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 </w:t>
            </w:r>
            <w:r w:rsidRPr="009D5FAC">
              <w:rPr>
                <w:rFonts w:asciiTheme="minorHAnsi" w:hAnsiTheme="minorHAnsi" w:cstheme="minorHAnsi"/>
                <w:b/>
                <w:bCs/>
                <w:i/>
                <w:iCs/>
                <w:color w:val="000000"/>
                <w:sz w:val="20"/>
                <w:szCs w:val="20"/>
              </w:rPr>
              <w:t>NOTE</w:t>
            </w:r>
            <w:r w:rsidRPr="009D5FAC">
              <w:rPr>
                <w:rFonts w:asciiTheme="minorHAnsi" w:hAnsiTheme="minorHAnsi" w:cstheme="minorHAnsi"/>
                <w:i/>
                <w:iCs/>
                <w:color w:val="000000"/>
                <w:sz w:val="20"/>
                <w:szCs w:val="20"/>
              </w:rPr>
              <w:t xml:space="preserve">: </w:t>
            </w:r>
            <w:r w:rsidR="00483E56" w:rsidRPr="009D5FAC">
              <w:rPr>
                <w:rFonts w:asciiTheme="minorHAnsi" w:hAnsiTheme="minorHAnsi" w:cstheme="minorHAnsi"/>
                <w:i/>
                <w:iCs/>
                <w:color w:val="000000"/>
                <w:sz w:val="20"/>
                <w:szCs w:val="20"/>
              </w:rPr>
              <w:t xml:space="preserve"> </w:t>
            </w:r>
            <w:r w:rsidRPr="009D5FAC">
              <w:rPr>
                <w:rFonts w:asciiTheme="minorHAnsi" w:hAnsiTheme="minorHAnsi" w:cstheme="minorHAnsi"/>
                <w:i/>
                <w:iCs/>
                <w:color w:val="000000"/>
                <w:sz w:val="20"/>
                <w:szCs w:val="20"/>
              </w:rPr>
              <w:t>Signatures ma</w:t>
            </w:r>
            <w:r w:rsidR="002A690C" w:rsidRPr="009D5FAC">
              <w:rPr>
                <w:rFonts w:asciiTheme="minorHAnsi" w:hAnsiTheme="minorHAnsi" w:cstheme="minorHAnsi"/>
                <w:i/>
                <w:iCs/>
                <w:color w:val="000000"/>
                <w:sz w:val="20"/>
                <w:szCs w:val="20"/>
              </w:rPr>
              <w:t xml:space="preserve">y be electronic if they meet VA </w:t>
            </w:r>
            <w:r w:rsidRPr="009D5FAC">
              <w:rPr>
                <w:rFonts w:asciiTheme="minorHAnsi" w:hAnsiTheme="minorHAnsi" w:cstheme="minorHAnsi"/>
                <w:i/>
                <w:iCs/>
                <w:color w:val="000000"/>
                <w:sz w:val="20"/>
                <w:szCs w:val="20"/>
              </w:rPr>
              <w:t xml:space="preserve">requirements for electronic signatures. </w:t>
            </w:r>
          </w:p>
        </w:tc>
        <w:tc>
          <w:tcPr>
            <w:tcW w:w="555" w:type="dxa"/>
          </w:tcPr>
          <w:p w14:paraId="673C430B" w14:textId="77777777" w:rsidR="009E5C67" w:rsidRPr="00FA7552" w:rsidRDefault="009E5C67" w:rsidP="001F77B5">
            <w:pPr>
              <w:tabs>
                <w:tab w:val="left" w:pos="288"/>
                <w:tab w:val="left" w:pos="576"/>
                <w:tab w:val="left" w:pos="864"/>
              </w:tabs>
              <w:rPr>
                <w:rFonts w:asciiTheme="minorHAnsi" w:hAnsiTheme="minorHAnsi" w:cs="Arial"/>
                <w:color w:val="000000"/>
                <w:sz w:val="20"/>
                <w:szCs w:val="20"/>
              </w:rPr>
            </w:pPr>
          </w:p>
        </w:tc>
        <w:tc>
          <w:tcPr>
            <w:tcW w:w="2812" w:type="dxa"/>
          </w:tcPr>
          <w:p w14:paraId="0DE4F556" w14:textId="77777777" w:rsidR="009E5C67" w:rsidRPr="00FA7552" w:rsidRDefault="00000000" w:rsidP="009D5FAC">
            <w:pPr>
              <w:tabs>
                <w:tab w:val="left" w:pos="288"/>
                <w:tab w:val="left" w:pos="576"/>
                <w:tab w:val="left" w:pos="864"/>
              </w:tabs>
              <w:jc w:val="center"/>
              <w:rPr>
                <w:rFonts w:asciiTheme="minorHAnsi" w:hAnsiTheme="minorHAnsi" w:cs="Arial"/>
                <w:color w:val="000000"/>
                <w:sz w:val="20"/>
                <w:szCs w:val="20"/>
              </w:rPr>
            </w:pPr>
            <w:hyperlink r:id="rId313" w:history="1">
              <w:r w:rsidR="009E5C67" w:rsidRPr="00FA7552">
                <w:rPr>
                  <w:rStyle w:val="Hyperlink"/>
                  <w:rFonts w:asciiTheme="minorHAnsi" w:hAnsiTheme="minorHAnsi" w:cs="Arial"/>
                  <w:sz w:val="20"/>
                  <w:szCs w:val="20"/>
                </w:rPr>
                <w:t>45 CFR 164</w:t>
              </w:r>
            </w:hyperlink>
            <w:r w:rsidR="009E5C67" w:rsidRPr="00FA7552">
              <w:rPr>
                <w:rFonts w:asciiTheme="minorHAnsi" w:hAnsiTheme="minorHAnsi" w:cs="Arial"/>
                <w:color w:val="000000"/>
                <w:sz w:val="20"/>
                <w:szCs w:val="20"/>
              </w:rPr>
              <w:t>.512(i)(2)(v)</w:t>
            </w:r>
          </w:p>
          <w:p w14:paraId="23A48CC8" w14:textId="77777777" w:rsidR="009E5C67" w:rsidRPr="00FA7552"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tcPr>
          <w:p w14:paraId="7AB99265"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207DDB" w:rsidRPr="00FA7552" w14:paraId="1CF2A019" w14:textId="77777777" w:rsidTr="00327706">
        <w:tc>
          <w:tcPr>
            <w:tcW w:w="9598" w:type="dxa"/>
          </w:tcPr>
          <w:p w14:paraId="577C038B" w14:textId="64A577D0" w:rsidR="00207DDB" w:rsidRPr="009D5FAC" w:rsidRDefault="00207DDB" w:rsidP="00207DDB">
            <w:pPr>
              <w:tabs>
                <w:tab w:val="left" w:pos="360"/>
              </w:tabs>
              <w:autoSpaceDE w:val="0"/>
              <w:autoSpaceDN w:val="0"/>
              <w:adjustRightInd w:val="0"/>
              <w:rPr>
                <w:rFonts w:asciiTheme="minorHAnsi" w:hAnsiTheme="minorHAnsi" w:cstheme="minorHAnsi"/>
                <w:i/>
                <w:iCs/>
                <w:color w:val="000000"/>
                <w:sz w:val="20"/>
                <w:szCs w:val="20"/>
              </w:rPr>
            </w:pPr>
            <w:r w:rsidRPr="009D5FAC">
              <w:rPr>
                <w:rFonts w:asciiTheme="minorHAnsi" w:hAnsiTheme="minorHAnsi" w:cstheme="minorHAnsi"/>
                <w:b/>
                <w:bCs/>
                <w:i/>
                <w:iCs/>
                <w:color w:val="000000"/>
                <w:sz w:val="20"/>
                <w:szCs w:val="20"/>
              </w:rPr>
              <w:t xml:space="preserve">NOTE:  </w:t>
            </w:r>
            <w:r w:rsidRPr="009D5FAC">
              <w:rPr>
                <w:rFonts w:asciiTheme="minorHAnsi" w:hAnsiTheme="minorHAnsi" w:cstheme="minorHAnsi"/>
                <w:i/>
                <w:iCs/>
                <w:color w:val="000000"/>
                <w:sz w:val="20"/>
                <w:szCs w:val="20"/>
              </w:rPr>
              <w:t xml:space="preserve">If the IRB does not document the waiver </w:t>
            </w:r>
            <w:r w:rsidR="007C66CC" w:rsidRPr="009D5FAC">
              <w:rPr>
                <w:rFonts w:asciiTheme="minorHAnsi" w:hAnsiTheme="minorHAnsi" w:cstheme="minorHAnsi"/>
                <w:i/>
                <w:iCs/>
                <w:color w:val="000000"/>
                <w:sz w:val="20"/>
                <w:szCs w:val="20"/>
              </w:rPr>
              <w:t xml:space="preserve">or alteration </w:t>
            </w:r>
            <w:r w:rsidRPr="009D5FAC">
              <w:rPr>
                <w:rFonts w:asciiTheme="minorHAnsi" w:hAnsiTheme="minorHAnsi" w:cstheme="minorHAnsi"/>
                <w:i/>
                <w:iCs/>
                <w:color w:val="000000"/>
                <w:sz w:val="20"/>
                <w:szCs w:val="20"/>
              </w:rPr>
              <w:t>of authorization as required, the waiver</w:t>
            </w:r>
            <w:r w:rsidR="007C66CC" w:rsidRPr="009D5FAC">
              <w:rPr>
                <w:rFonts w:asciiTheme="minorHAnsi" w:hAnsiTheme="minorHAnsi" w:cstheme="minorHAnsi"/>
                <w:i/>
                <w:iCs/>
                <w:color w:val="000000"/>
                <w:sz w:val="20"/>
                <w:szCs w:val="20"/>
              </w:rPr>
              <w:t xml:space="preserve"> or alteration of authorization</w:t>
            </w:r>
            <w:r w:rsidRPr="009D5FAC">
              <w:rPr>
                <w:rFonts w:asciiTheme="minorHAnsi" w:hAnsiTheme="minorHAnsi" w:cstheme="minorHAnsi"/>
                <w:i/>
                <w:iCs/>
                <w:color w:val="000000"/>
                <w:sz w:val="20"/>
                <w:szCs w:val="20"/>
              </w:rPr>
              <w:t xml:space="preserve"> is not valid. If the IRB of record cannot provide a waiver </w:t>
            </w:r>
            <w:r w:rsidR="007C66CC" w:rsidRPr="009D5FAC">
              <w:rPr>
                <w:rFonts w:asciiTheme="minorHAnsi" w:hAnsiTheme="minorHAnsi" w:cstheme="minorHAnsi"/>
                <w:i/>
                <w:iCs/>
                <w:color w:val="000000"/>
                <w:sz w:val="20"/>
                <w:szCs w:val="20"/>
              </w:rPr>
              <w:t xml:space="preserve">or alteration </w:t>
            </w:r>
            <w:r w:rsidRPr="009D5FAC">
              <w:rPr>
                <w:rFonts w:asciiTheme="minorHAnsi" w:hAnsiTheme="minorHAnsi" w:cstheme="minorHAnsi"/>
                <w:i/>
                <w:iCs/>
                <w:color w:val="000000"/>
                <w:sz w:val="20"/>
                <w:szCs w:val="20"/>
              </w:rPr>
              <w:t xml:space="preserve">of authorization, a properly constituted Privacy Board may be used to review and approve the waiver request in accordance with </w:t>
            </w:r>
            <w:hyperlink r:id="rId314" w:history="1">
              <w:r w:rsidRPr="009D5FAC">
                <w:rPr>
                  <w:rStyle w:val="Hyperlink"/>
                  <w:rFonts w:asciiTheme="minorHAnsi" w:hAnsiTheme="minorHAnsi" w:cstheme="minorHAnsi"/>
                  <w:i/>
                  <w:iCs/>
                  <w:sz w:val="20"/>
                  <w:szCs w:val="20"/>
                </w:rPr>
                <w:t>45 CFR 164</w:t>
              </w:r>
            </w:hyperlink>
            <w:r w:rsidRPr="00CC18CF">
              <w:rPr>
                <w:rFonts w:asciiTheme="minorHAnsi" w:hAnsiTheme="minorHAnsi" w:cstheme="minorHAnsi"/>
                <w:i/>
                <w:iCs/>
                <w:color w:val="000000"/>
                <w:sz w:val="20"/>
                <w:szCs w:val="20"/>
              </w:rPr>
              <w:t xml:space="preserve">.512(i) (see </w:t>
            </w:r>
            <w:hyperlink r:id="rId315" w:history="1">
              <w:r w:rsidRPr="00365A3B">
                <w:rPr>
                  <w:rStyle w:val="Hyperlink"/>
                  <w:rFonts w:asciiTheme="minorHAnsi" w:hAnsiTheme="minorHAnsi" w:cstheme="minorHAnsi"/>
                  <w:i/>
                  <w:iCs/>
                  <w:sz w:val="20"/>
                  <w:szCs w:val="20"/>
                </w:rPr>
                <w:t xml:space="preserve">VHA </w:t>
              </w:r>
              <w:r w:rsidR="00365A3B" w:rsidRPr="00365A3B">
                <w:rPr>
                  <w:rStyle w:val="Hyperlink"/>
                  <w:rFonts w:asciiTheme="minorHAnsi" w:hAnsiTheme="minorHAnsi" w:cstheme="minorHAnsi"/>
                  <w:i/>
                  <w:iCs/>
                  <w:sz w:val="20"/>
                  <w:szCs w:val="20"/>
                </w:rPr>
                <w:t>Directive</w:t>
              </w:r>
              <w:r w:rsidRPr="00365A3B">
                <w:rPr>
                  <w:rStyle w:val="Hyperlink"/>
                  <w:rFonts w:asciiTheme="minorHAnsi" w:hAnsiTheme="minorHAnsi" w:cstheme="minorHAnsi"/>
                  <w:i/>
                  <w:iCs/>
                  <w:sz w:val="20"/>
                  <w:szCs w:val="20"/>
                </w:rPr>
                <w:t xml:space="preserve"> 1605.</w:t>
              </w:r>
              <w:r w:rsidR="00365A3B" w:rsidRPr="00365A3B">
                <w:rPr>
                  <w:rStyle w:val="Hyperlink"/>
                  <w:rFonts w:asciiTheme="minorHAnsi" w:hAnsiTheme="minorHAnsi" w:cstheme="minorHAnsi"/>
                  <w:i/>
                  <w:iCs/>
                  <w:sz w:val="20"/>
                  <w:szCs w:val="20"/>
                </w:rPr>
                <w:t>0</w:t>
              </w:r>
              <w:r w:rsidRPr="00365A3B">
                <w:rPr>
                  <w:rStyle w:val="Hyperlink"/>
                  <w:rFonts w:asciiTheme="minorHAnsi" w:hAnsiTheme="minorHAnsi" w:cstheme="minorHAnsi"/>
                  <w:i/>
                  <w:iCs/>
                  <w:sz w:val="20"/>
                  <w:szCs w:val="20"/>
                </w:rPr>
                <w:t>1</w:t>
              </w:r>
            </w:hyperlink>
            <w:r w:rsidRPr="00CC18CF">
              <w:rPr>
                <w:rFonts w:asciiTheme="minorHAnsi" w:hAnsiTheme="minorHAnsi" w:cstheme="minorHAnsi"/>
                <w:i/>
                <w:iCs/>
                <w:color w:val="000000"/>
                <w:sz w:val="20"/>
                <w:szCs w:val="20"/>
              </w:rPr>
              <w:t>).</w:t>
            </w:r>
          </w:p>
          <w:p w14:paraId="6A0E34AA" w14:textId="6D14E9DC" w:rsidR="00DD0644" w:rsidRPr="00327706" w:rsidRDefault="00DD0644" w:rsidP="00207DDB">
            <w:pPr>
              <w:tabs>
                <w:tab w:val="left" w:pos="360"/>
              </w:tabs>
              <w:autoSpaceDE w:val="0"/>
              <w:autoSpaceDN w:val="0"/>
              <w:adjustRightInd w:val="0"/>
              <w:rPr>
                <w:rFonts w:asciiTheme="minorHAnsi" w:hAnsiTheme="minorHAnsi" w:cstheme="minorHAnsi"/>
                <w:i/>
                <w:iCs/>
                <w:color w:val="000000"/>
                <w:sz w:val="20"/>
                <w:szCs w:val="20"/>
              </w:rPr>
            </w:pPr>
            <w:r w:rsidRPr="00327706">
              <w:rPr>
                <w:rFonts w:asciiTheme="minorHAnsi" w:hAnsiTheme="minorHAnsi" w:cstheme="minorHAnsi"/>
                <w:b/>
                <w:i/>
                <w:iCs/>
                <w:color w:val="000000"/>
                <w:sz w:val="20"/>
                <w:szCs w:val="20"/>
              </w:rPr>
              <w:t>NOTE</w:t>
            </w:r>
            <w:r w:rsidRPr="00327706">
              <w:rPr>
                <w:rFonts w:asciiTheme="minorHAnsi" w:hAnsiTheme="minorHAnsi" w:cstheme="minorHAnsi"/>
                <w:i/>
                <w:iCs/>
                <w:color w:val="000000"/>
                <w:sz w:val="20"/>
                <w:szCs w:val="20"/>
              </w:rPr>
              <w:t>:  PHI obtained in research for which the IRB of Record or Privacy Board has waived the requirements to obtain a HIPAA authorization may not be disclosed outside VA unless the VA facility PO ensures and documents VA’s authority to disclose the PHI to another institution.  A waiver of HIPAA authorization by itself is not sufficient to fulfill the requirements of other applicable privacy regulations and statutes such as the Privacy Act of 1974 (5 U.S.C. 552a).</w:t>
            </w:r>
          </w:p>
        </w:tc>
        <w:tc>
          <w:tcPr>
            <w:tcW w:w="555" w:type="dxa"/>
          </w:tcPr>
          <w:p w14:paraId="3E073FEA" w14:textId="77777777" w:rsidR="00207DDB" w:rsidRPr="00FA7552" w:rsidRDefault="00207DDB" w:rsidP="001F77B5">
            <w:pPr>
              <w:tabs>
                <w:tab w:val="left" w:pos="288"/>
                <w:tab w:val="left" w:pos="576"/>
                <w:tab w:val="left" w:pos="864"/>
              </w:tabs>
              <w:rPr>
                <w:rFonts w:asciiTheme="minorHAnsi" w:hAnsiTheme="minorHAnsi" w:cs="Arial"/>
                <w:color w:val="000000"/>
                <w:sz w:val="20"/>
                <w:szCs w:val="20"/>
              </w:rPr>
            </w:pPr>
          </w:p>
        </w:tc>
        <w:tc>
          <w:tcPr>
            <w:tcW w:w="2812" w:type="dxa"/>
          </w:tcPr>
          <w:p w14:paraId="372BCBE6" w14:textId="77777777" w:rsidR="00207DDB" w:rsidRDefault="00207DDB" w:rsidP="009D5FAC">
            <w:pPr>
              <w:tabs>
                <w:tab w:val="left" w:pos="288"/>
                <w:tab w:val="left" w:pos="576"/>
                <w:tab w:val="left" w:pos="864"/>
              </w:tabs>
              <w:jc w:val="center"/>
            </w:pPr>
          </w:p>
        </w:tc>
        <w:tc>
          <w:tcPr>
            <w:tcW w:w="1137" w:type="dxa"/>
          </w:tcPr>
          <w:p w14:paraId="263A12DE" w14:textId="77777777" w:rsidR="00207DDB" w:rsidRPr="00FA7552" w:rsidRDefault="00207DDB" w:rsidP="00C72658">
            <w:pPr>
              <w:tabs>
                <w:tab w:val="left" w:pos="288"/>
                <w:tab w:val="left" w:pos="576"/>
                <w:tab w:val="left" w:pos="864"/>
              </w:tabs>
              <w:rPr>
                <w:rFonts w:asciiTheme="minorHAnsi" w:hAnsiTheme="minorHAnsi"/>
                <w:color w:val="000000"/>
                <w:sz w:val="20"/>
                <w:szCs w:val="20"/>
              </w:rPr>
            </w:pPr>
          </w:p>
        </w:tc>
      </w:tr>
      <w:tr w:rsidR="009E5C67" w:rsidRPr="00FA7552" w14:paraId="7447FB27" w14:textId="77777777" w:rsidTr="00327706">
        <w:tc>
          <w:tcPr>
            <w:tcW w:w="9598" w:type="dxa"/>
          </w:tcPr>
          <w:p w14:paraId="22F4A392" w14:textId="5E8C9697"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23.c. </w:t>
            </w:r>
            <w:r w:rsidR="0056733D">
              <w:rPr>
                <w:rFonts w:asciiTheme="minorHAnsi" w:hAnsiTheme="minorHAnsi" w:cstheme="minorHAnsi"/>
                <w:color w:val="000000"/>
                <w:sz w:val="20"/>
                <w:szCs w:val="20"/>
              </w:rPr>
              <w:t xml:space="preserve"> </w:t>
            </w:r>
            <w:r w:rsidRPr="009D5FAC">
              <w:rPr>
                <w:rFonts w:asciiTheme="minorHAnsi" w:hAnsiTheme="minorHAnsi" w:cstheme="minorHAnsi"/>
                <w:b/>
                <w:bCs/>
                <w:color w:val="000000"/>
                <w:sz w:val="20"/>
                <w:szCs w:val="20"/>
                <w:u w:val="single"/>
              </w:rPr>
              <w:t>Activities Preparatory to Research.</w:t>
            </w:r>
            <w:r w:rsidRPr="009D5FAC">
              <w:rPr>
                <w:rFonts w:asciiTheme="minorHAnsi" w:hAnsiTheme="minorHAnsi" w:cstheme="minorHAnsi"/>
                <w:b/>
                <w:bCs/>
                <w:color w:val="000000"/>
                <w:sz w:val="20"/>
                <w:szCs w:val="20"/>
              </w:rPr>
              <w:t xml:space="preserve"> </w:t>
            </w:r>
            <w:r w:rsidRPr="009D5FAC">
              <w:rPr>
                <w:rFonts w:asciiTheme="minorHAnsi" w:hAnsiTheme="minorHAnsi" w:cstheme="minorHAnsi"/>
                <w:color w:val="000000"/>
                <w:sz w:val="20"/>
                <w:szCs w:val="20"/>
              </w:rPr>
              <w:t xml:space="preserve">VA investigators may use </w:t>
            </w:r>
            <w:proofErr w:type="gramStart"/>
            <w:r w:rsidRPr="009D5FAC">
              <w:rPr>
                <w:rFonts w:asciiTheme="minorHAnsi" w:hAnsiTheme="minorHAnsi" w:cstheme="minorHAnsi"/>
                <w:color w:val="000000"/>
                <w:sz w:val="20"/>
                <w:szCs w:val="20"/>
              </w:rPr>
              <w:t>individually-identifiable</w:t>
            </w:r>
            <w:proofErr w:type="gramEnd"/>
            <w:r w:rsidRPr="009D5FAC">
              <w:rPr>
                <w:rFonts w:asciiTheme="minorHAnsi" w:hAnsiTheme="minorHAnsi" w:cstheme="minorHAnsi"/>
                <w:color w:val="000000"/>
                <w:sz w:val="20"/>
                <w:szCs w:val="20"/>
              </w:rPr>
              <w:t xml:space="preserve"> health information to prepare a research protocol prior to submission of the protocol to the IRB for approval without obtaining a </w:t>
            </w:r>
            <w:r w:rsidR="002A690C" w:rsidRPr="009D5FAC">
              <w:rPr>
                <w:rFonts w:asciiTheme="minorHAnsi" w:hAnsiTheme="minorHAnsi" w:cstheme="minorHAnsi"/>
                <w:color w:val="000000"/>
                <w:sz w:val="20"/>
                <w:szCs w:val="20"/>
              </w:rPr>
              <w:tab/>
            </w:r>
            <w:r w:rsidRPr="009D5FAC">
              <w:rPr>
                <w:rFonts w:asciiTheme="minorHAnsi" w:hAnsiTheme="minorHAnsi" w:cstheme="minorHAnsi"/>
                <w:color w:val="000000"/>
                <w:sz w:val="20"/>
                <w:szCs w:val="20"/>
              </w:rPr>
              <w:t xml:space="preserve">HIPAA authorization or waiver of authorization. </w:t>
            </w:r>
          </w:p>
        </w:tc>
        <w:tc>
          <w:tcPr>
            <w:tcW w:w="555" w:type="dxa"/>
          </w:tcPr>
          <w:p w14:paraId="1E33CC44"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44301755" w14:textId="33AFAA72" w:rsidR="009E5C67" w:rsidRPr="00FA7552" w:rsidRDefault="008F012F" w:rsidP="009D5FAC">
            <w:pPr>
              <w:tabs>
                <w:tab w:val="left" w:pos="288"/>
                <w:tab w:val="left" w:pos="576"/>
                <w:tab w:val="left" w:pos="864"/>
              </w:tabs>
              <w:jc w:val="center"/>
              <w:rPr>
                <w:rFonts w:asciiTheme="minorHAnsi" w:hAnsiTheme="minorHAnsi"/>
                <w:color w:val="000000"/>
                <w:sz w:val="20"/>
                <w:szCs w:val="20"/>
              </w:rPr>
            </w:pPr>
            <w:r w:rsidRPr="00B30B53">
              <w:rPr>
                <w:rFonts w:asciiTheme="minorHAnsi" w:hAnsiTheme="minorHAnsi"/>
                <w:color w:val="000000"/>
                <w:sz w:val="20"/>
                <w:szCs w:val="20"/>
              </w:rPr>
              <w:t xml:space="preserve">VHA Directive </w:t>
            </w:r>
            <w:hyperlink r:id="rId316" w:history="1">
              <w:r w:rsidR="009E5C67" w:rsidRPr="00FA7552">
                <w:rPr>
                  <w:rStyle w:val="Hyperlink"/>
                  <w:rFonts w:asciiTheme="minorHAnsi" w:hAnsiTheme="minorHAnsi"/>
                  <w:sz w:val="20"/>
                  <w:szCs w:val="20"/>
                </w:rPr>
                <w:t>1605.</w:t>
              </w:r>
              <w:r w:rsidR="00862FC9">
                <w:rPr>
                  <w:rStyle w:val="Hyperlink"/>
                  <w:rFonts w:asciiTheme="minorHAnsi" w:hAnsiTheme="minorHAnsi"/>
                  <w:sz w:val="20"/>
                  <w:szCs w:val="20"/>
                </w:rPr>
                <w:t>0</w:t>
              </w:r>
              <w:r w:rsidR="009E5C67" w:rsidRPr="00FA7552">
                <w:rPr>
                  <w:rStyle w:val="Hyperlink"/>
                  <w:rFonts w:asciiTheme="minorHAnsi" w:hAnsiTheme="minorHAnsi"/>
                  <w:sz w:val="20"/>
                  <w:szCs w:val="20"/>
                </w:rPr>
                <w:t>1</w:t>
              </w:r>
            </w:hyperlink>
            <w:r w:rsidR="00F35EE7">
              <w:rPr>
                <w:rStyle w:val="Hyperlink"/>
                <w:rFonts w:asciiTheme="minorHAnsi" w:hAnsiTheme="minorHAnsi"/>
                <w:sz w:val="20"/>
                <w:szCs w:val="20"/>
              </w:rPr>
              <w:t xml:space="preserve"> </w:t>
            </w:r>
            <w:r w:rsidR="009E5C67" w:rsidRPr="00FA7552">
              <w:rPr>
                <w:rFonts w:asciiTheme="minorHAnsi" w:hAnsiTheme="minorHAnsi"/>
                <w:color w:val="000000"/>
                <w:sz w:val="20"/>
                <w:szCs w:val="20"/>
              </w:rPr>
              <w:t>§13.a(</w:t>
            </w:r>
            <w:r w:rsidR="007A1807">
              <w:rPr>
                <w:rFonts w:asciiTheme="minorHAnsi" w:hAnsiTheme="minorHAnsi"/>
                <w:color w:val="000000"/>
                <w:sz w:val="20"/>
                <w:szCs w:val="20"/>
              </w:rPr>
              <w:t>2</w:t>
            </w:r>
            <w:r w:rsidR="009E5C67" w:rsidRPr="00FA7552">
              <w:rPr>
                <w:rFonts w:asciiTheme="minorHAnsi" w:hAnsiTheme="minorHAnsi"/>
                <w:color w:val="000000"/>
                <w:sz w:val="20"/>
                <w:szCs w:val="20"/>
              </w:rPr>
              <w:t>)</w:t>
            </w:r>
          </w:p>
          <w:p w14:paraId="22F6BEF5" w14:textId="77777777" w:rsidR="009E5C67" w:rsidRDefault="00000000" w:rsidP="009D5FAC">
            <w:pPr>
              <w:tabs>
                <w:tab w:val="left" w:pos="288"/>
                <w:tab w:val="left" w:pos="576"/>
                <w:tab w:val="left" w:pos="864"/>
              </w:tabs>
              <w:jc w:val="center"/>
              <w:rPr>
                <w:rFonts w:asciiTheme="minorHAnsi" w:hAnsiTheme="minorHAnsi"/>
                <w:color w:val="000000"/>
                <w:sz w:val="20"/>
                <w:szCs w:val="20"/>
              </w:rPr>
            </w:pPr>
            <w:hyperlink r:id="rId317" w:history="1">
              <w:r w:rsidR="009E5C67" w:rsidRPr="00FA7552">
                <w:rPr>
                  <w:rStyle w:val="Hyperlink"/>
                  <w:rFonts w:asciiTheme="minorHAnsi" w:hAnsiTheme="minorHAnsi"/>
                  <w:sz w:val="20"/>
                  <w:szCs w:val="20"/>
                </w:rPr>
                <w:t>45 CFR 164</w:t>
              </w:r>
            </w:hyperlink>
            <w:r w:rsidR="009E5C67" w:rsidRPr="00FA7552">
              <w:rPr>
                <w:rFonts w:asciiTheme="minorHAnsi" w:hAnsiTheme="minorHAnsi"/>
                <w:color w:val="000000"/>
                <w:sz w:val="20"/>
                <w:szCs w:val="20"/>
              </w:rPr>
              <w:t>.512(i)(ii)</w:t>
            </w:r>
          </w:p>
          <w:p w14:paraId="03FBEE6D" w14:textId="3D501B85" w:rsidR="00F35EE7" w:rsidRPr="00FA7552" w:rsidRDefault="00F35EE7" w:rsidP="00327706">
            <w:pPr>
              <w:tabs>
                <w:tab w:val="left" w:pos="288"/>
                <w:tab w:val="left" w:pos="576"/>
                <w:tab w:val="left" w:pos="864"/>
              </w:tabs>
              <w:rPr>
                <w:rFonts w:asciiTheme="minorHAnsi" w:hAnsiTheme="minorHAnsi"/>
                <w:color w:val="000000"/>
                <w:sz w:val="20"/>
                <w:szCs w:val="20"/>
              </w:rPr>
            </w:pPr>
          </w:p>
        </w:tc>
        <w:tc>
          <w:tcPr>
            <w:tcW w:w="1137" w:type="dxa"/>
          </w:tcPr>
          <w:p w14:paraId="72F67734"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646E3874" w14:textId="77777777" w:rsidTr="00327706">
        <w:trPr>
          <w:trHeight w:val="557"/>
        </w:trPr>
        <w:tc>
          <w:tcPr>
            <w:tcW w:w="9598" w:type="dxa"/>
            <w:shd w:val="clear" w:color="auto" w:fill="auto"/>
          </w:tcPr>
          <w:p w14:paraId="087AEB5A" w14:textId="0F770D6B" w:rsidR="009E5C67" w:rsidRPr="009D5FAC" w:rsidRDefault="009E5C67" w:rsidP="000A1B25">
            <w:pPr>
              <w:ind w:left="360" w:hanging="360"/>
              <w:rPr>
                <w:rFonts w:asciiTheme="minorHAnsi" w:hAnsiTheme="minorHAnsi" w:cstheme="minorHAnsi"/>
                <w:sz w:val="20"/>
                <w:szCs w:val="20"/>
              </w:rPr>
            </w:pPr>
            <w:r w:rsidRPr="00CC18CF">
              <w:rPr>
                <w:rFonts w:asciiTheme="minorHAnsi" w:hAnsiTheme="minorHAnsi" w:cstheme="minorHAnsi"/>
                <w:color w:val="000000"/>
                <w:sz w:val="20"/>
                <w:szCs w:val="20"/>
              </w:rPr>
              <w:t xml:space="preserve">23.c(1).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VA investigators must not arbitrarily review PHI based on their employee access to PHI until the investigator documents the following required information as Preparatory to Research in a designated file that is readily accessible for those require</w:t>
            </w:r>
            <w:r w:rsidRPr="009D5FAC">
              <w:rPr>
                <w:rFonts w:asciiTheme="minorHAnsi" w:hAnsiTheme="minorHAnsi" w:cstheme="minorHAnsi"/>
                <w:color w:val="000000"/>
                <w:sz w:val="20"/>
                <w:szCs w:val="20"/>
              </w:rPr>
              <w:t xml:space="preserve">d to audit such information (e.g., Health Information Manager or PO): </w:t>
            </w:r>
          </w:p>
        </w:tc>
        <w:tc>
          <w:tcPr>
            <w:tcW w:w="555" w:type="dxa"/>
            <w:shd w:val="clear" w:color="auto" w:fill="auto"/>
          </w:tcPr>
          <w:p w14:paraId="6EA389A0" w14:textId="77777777" w:rsidR="009E5C67" w:rsidRPr="00377DB4" w:rsidRDefault="009E5C67" w:rsidP="00C72658">
            <w:pPr>
              <w:tabs>
                <w:tab w:val="left" w:pos="288"/>
                <w:tab w:val="left" w:pos="576"/>
                <w:tab w:val="left" w:pos="864"/>
              </w:tabs>
              <w:rPr>
                <w:rFonts w:asciiTheme="minorHAnsi" w:hAnsiTheme="minorHAnsi"/>
                <w:color w:val="000000"/>
                <w:sz w:val="20"/>
                <w:szCs w:val="20"/>
              </w:rPr>
            </w:pPr>
          </w:p>
        </w:tc>
        <w:tc>
          <w:tcPr>
            <w:tcW w:w="2812" w:type="dxa"/>
            <w:shd w:val="clear" w:color="auto" w:fill="auto"/>
          </w:tcPr>
          <w:p w14:paraId="12E3A63B" w14:textId="77777777" w:rsidR="009E5C67" w:rsidRPr="00377DB4"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shd w:val="clear" w:color="auto" w:fill="auto"/>
          </w:tcPr>
          <w:p w14:paraId="426CD683" w14:textId="77777777" w:rsidR="009E5C67" w:rsidRPr="00377DB4"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132961EE" w14:textId="77777777" w:rsidTr="00327706">
        <w:tc>
          <w:tcPr>
            <w:tcW w:w="9598" w:type="dxa"/>
          </w:tcPr>
          <w:p w14:paraId="7378A450" w14:textId="7C06006E" w:rsidR="009E5C67" w:rsidRPr="009D5FAC" w:rsidRDefault="009E5C67"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23.c(1)(a).</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 Access to PHI is only to prepare a protocol; </w:t>
            </w:r>
          </w:p>
        </w:tc>
        <w:tc>
          <w:tcPr>
            <w:tcW w:w="555" w:type="dxa"/>
          </w:tcPr>
          <w:p w14:paraId="764479A9" w14:textId="77777777" w:rsidR="009E5C67" w:rsidRPr="00FA7552" w:rsidRDefault="009E5C67" w:rsidP="008A7F5C">
            <w:pPr>
              <w:tabs>
                <w:tab w:val="left" w:pos="288"/>
                <w:tab w:val="left" w:pos="576"/>
                <w:tab w:val="left" w:pos="864"/>
              </w:tabs>
              <w:rPr>
                <w:rFonts w:asciiTheme="minorHAnsi" w:hAnsiTheme="minorHAnsi"/>
                <w:color w:val="000000"/>
                <w:sz w:val="20"/>
                <w:szCs w:val="20"/>
              </w:rPr>
            </w:pPr>
          </w:p>
        </w:tc>
        <w:tc>
          <w:tcPr>
            <w:tcW w:w="2812" w:type="dxa"/>
          </w:tcPr>
          <w:p w14:paraId="3BFC381D" w14:textId="77777777"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318" w:history="1">
              <w:r w:rsidR="009E5C67" w:rsidRPr="00FA7552">
                <w:rPr>
                  <w:rStyle w:val="Hyperlink"/>
                  <w:rFonts w:asciiTheme="minorHAnsi" w:hAnsiTheme="minorHAnsi"/>
                  <w:sz w:val="20"/>
                  <w:szCs w:val="20"/>
                </w:rPr>
                <w:t>45 CFR 164</w:t>
              </w:r>
            </w:hyperlink>
            <w:r w:rsidR="009E5C67" w:rsidRPr="00FA7552">
              <w:rPr>
                <w:rFonts w:asciiTheme="minorHAnsi" w:hAnsiTheme="minorHAnsi"/>
                <w:color w:val="000000"/>
                <w:sz w:val="20"/>
                <w:szCs w:val="20"/>
              </w:rPr>
              <w:t>.512(i)(ii)(A)</w:t>
            </w:r>
          </w:p>
        </w:tc>
        <w:tc>
          <w:tcPr>
            <w:tcW w:w="1137" w:type="dxa"/>
          </w:tcPr>
          <w:p w14:paraId="560183C8"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67257E07" w14:textId="77777777" w:rsidTr="00327706">
        <w:tc>
          <w:tcPr>
            <w:tcW w:w="9598" w:type="dxa"/>
          </w:tcPr>
          <w:p w14:paraId="359EABDF" w14:textId="53ACCCA4" w:rsidR="009E5C67" w:rsidRPr="009D5FAC" w:rsidRDefault="009E5C67"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23.c(1)(b).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No PHI will be removed from the covered entity (i.e., VHA); and </w:t>
            </w:r>
          </w:p>
        </w:tc>
        <w:tc>
          <w:tcPr>
            <w:tcW w:w="555" w:type="dxa"/>
          </w:tcPr>
          <w:p w14:paraId="23345DA2" w14:textId="77777777" w:rsidR="009E5C67" w:rsidRPr="00FA7552" w:rsidRDefault="009E5C67" w:rsidP="007D240C">
            <w:pPr>
              <w:tabs>
                <w:tab w:val="left" w:pos="288"/>
                <w:tab w:val="left" w:pos="576"/>
                <w:tab w:val="left" w:pos="864"/>
              </w:tabs>
              <w:rPr>
                <w:rFonts w:asciiTheme="minorHAnsi" w:hAnsiTheme="minorHAnsi"/>
                <w:color w:val="000000"/>
                <w:sz w:val="20"/>
                <w:szCs w:val="20"/>
              </w:rPr>
            </w:pPr>
          </w:p>
        </w:tc>
        <w:tc>
          <w:tcPr>
            <w:tcW w:w="2812" w:type="dxa"/>
          </w:tcPr>
          <w:p w14:paraId="2AF8DE9A" w14:textId="77777777"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319" w:history="1">
              <w:r w:rsidR="009E5C67" w:rsidRPr="00FA7552">
                <w:rPr>
                  <w:rStyle w:val="Hyperlink"/>
                  <w:rFonts w:asciiTheme="minorHAnsi" w:hAnsiTheme="minorHAnsi"/>
                  <w:sz w:val="20"/>
                  <w:szCs w:val="20"/>
                </w:rPr>
                <w:t>45 CFR 164</w:t>
              </w:r>
            </w:hyperlink>
            <w:r w:rsidR="009E5C67" w:rsidRPr="00FA7552">
              <w:rPr>
                <w:rFonts w:asciiTheme="minorHAnsi" w:hAnsiTheme="minorHAnsi"/>
                <w:color w:val="000000"/>
                <w:sz w:val="20"/>
                <w:szCs w:val="20"/>
              </w:rPr>
              <w:t>.512(i)(ii)(B)</w:t>
            </w:r>
          </w:p>
        </w:tc>
        <w:tc>
          <w:tcPr>
            <w:tcW w:w="1137" w:type="dxa"/>
          </w:tcPr>
          <w:p w14:paraId="2880901D"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7CE8FF4D" w14:textId="77777777" w:rsidTr="00327706">
        <w:tc>
          <w:tcPr>
            <w:tcW w:w="9598" w:type="dxa"/>
          </w:tcPr>
          <w:p w14:paraId="2460B60D" w14:textId="3C21659E" w:rsidR="009E5C67" w:rsidRPr="009D5FAC" w:rsidRDefault="009E5C67"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23.c(1)(c).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Access to PHI is necessary for preparation of the research protocol. </w:t>
            </w:r>
          </w:p>
        </w:tc>
        <w:tc>
          <w:tcPr>
            <w:tcW w:w="555" w:type="dxa"/>
          </w:tcPr>
          <w:p w14:paraId="2D34CC98" w14:textId="77777777" w:rsidR="009E5C67" w:rsidRPr="00FA7552" w:rsidRDefault="009E5C67" w:rsidP="008A7F5C">
            <w:pPr>
              <w:tabs>
                <w:tab w:val="left" w:pos="288"/>
                <w:tab w:val="left" w:pos="576"/>
                <w:tab w:val="left" w:pos="864"/>
              </w:tabs>
              <w:rPr>
                <w:rFonts w:asciiTheme="minorHAnsi" w:hAnsiTheme="minorHAnsi"/>
                <w:color w:val="000000"/>
                <w:sz w:val="20"/>
                <w:szCs w:val="20"/>
              </w:rPr>
            </w:pPr>
          </w:p>
        </w:tc>
        <w:tc>
          <w:tcPr>
            <w:tcW w:w="2812" w:type="dxa"/>
          </w:tcPr>
          <w:p w14:paraId="5D999BB7" w14:textId="77777777"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320" w:history="1">
              <w:r w:rsidR="009E5C67" w:rsidRPr="00FA7552">
                <w:rPr>
                  <w:rStyle w:val="Hyperlink"/>
                  <w:rFonts w:asciiTheme="minorHAnsi" w:hAnsiTheme="minorHAnsi"/>
                  <w:sz w:val="20"/>
                  <w:szCs w:val="20"/>
                </w:rPr>
                <w:t>45 CFR 164</w:t>
              </w:r>
            </w:hyperlink>
            <w:r w:rsidR="009E5C67" w:rsidRPr="00FA7552">
              <w:rPr>
                <w:rFonts w:asciiTheme="minorHAnsi" w:hAnsiTheme="minorHAnsi"/>
                <w:color w:val="000000"/>
                <w:sz w:val="20"/>
                <w:szCs w:val="20"/>
              </w:rPr>
              <w:t>.512(i)(ii)(C)</w:t>
            </w:r>
          </w:p>
        </w:tc>
        <w:tc>
          <w:tcPr>
            <w:tcW w:w="1137" w:type="dxa"/>
          </w:tcPr>
          <w:p w14:paraId="68F793AB"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7076C9CC" w14:textId="77777777" w:rsidTr="00327706">
        <w:tc>
          <w:tcPr>
            <w:tcW w:w="9598" w:type="dxa"/>
          </w:tcPr>
          <w:p w14:paraId="11973AAA" w14:textId="545C245E"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23.c(2).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Non-VA researchers may not obtain VA information for preparatory to research activities (see </w:t>
            </w:r>
            <w:hyperlink r:id="rId321" w:history="1">
              <w:r w:rsidRPr="007A1807">
                <w:rPr>
                  <w:rStyle w:val="Hyperlink"/>
                  <w:rFonts w:asciiTheme="minorHAnsi" w:hAnsiTheme="minorHAnsi" w:cstheme="minorHAnsi"/>
                  <w:sz w:val="20"/>
                  <w:szCs w:val="20"/>
                </w:rPr>
                <w:t xml:space="preserve">VHA </w:t>
              </w:r>
              <w:r w:rsidR="007A1807" w:rsidRPr="007A1807">
                <w:rPr>
                  <w:rStyle w:val="Hyperlink"/>
                  <w:rFonts w:asciiTheme="minorHAnsi" w:hAnsiTheme="minorHAnsi" w:cstheme="minorHAnsi"/>
                  <w:sz w:val="20"/>
                  <w:szCs w:val="20"/>
                </w:rPr>
                <w:t xml:space="preserve">Directive </w:t>
              </w:r>
              <w:r w:rsidRPr="007A1807">
                <w:rPr>
                  <w:rStyle w:val="Hyperlink"/>
                  <w:rFonts w:asciiTheme="minorHAnsi" w:hAnsiTheme="minorHAnsi" w:cstheme="minorHAnsi"/>
                  <w:sz w:val="20"/>
                  <w:szCs w:val="20"/>
                </w:rPr>
                <w:t>1605.</w:t>
              </w:r>
              <w:r w:rsidR="007A1807" w:rsidRPr="007A1807">
                <w:rPr>
                  <w:rStyle w:val="Hyperlink"/>
                  <w:rFonts w:asciiTheme="minorHAnsi" w:hAnsiTheme="minorHAnsi" w:cstheme="minorHAnsi"/>
                  <w:sz w:val="20"/>
                  <w:szCs w:val="20"/>
                </w:rPr>
                <w:t>0</w:t>
              </w:r>
              <w:r w:rsidRPr="007A1807">
                <w:rPr>
                  <w:rStyle w:val="Hyperlink"/>
                  <w:rFonts w:asciiTheme="minorHAnsi" w:hAnsiTheme="minorHAnsi" w:cstheme="minorHAnsi"/>
                  <w:sz w:val="20"/>
                  <w:szCs w:val="20"/>
                </w:rPr>
                <w:t>1</w:t>
              </w:r>
            </w:hyperlink>
            <w:r w:rsidRPr="00CC18CF">
              <w:rPr>
                <w:rFonts w:asciiTheme="minorHAnsi" w:hAnsiTheme="minorHAnsi" w:cstheme="minorHAnsi"/>
                <w:color w:val="000000"/>
                <w:sz w:val="20"/>
                <w:szCs w:val="20"/>
              </w:rPr>
              <w:t xml:space="preserve">). </w:t>
            </w:r>
          </w:p>
        </w:tc>
        <w:tc>
          <w:tcPr>
            <w:tcW w:w="555" w:type="dxa"/>
          </w:tcPr>
          <w:p w14:paraId="71B251D0"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60F99265" w14:textId="77777777" w:rsidR="009E5C67" w:rsidRPr="00FA7552"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tcPr>
          <w:p w14:paraId="61721404"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27CF9789" w14:textId="77777777" w:rsidTr="00327706">
        <w:tc>
          <w:tcPr>
            <w:tcW w:w="9598" w:type="dxa"/>
            <w:shd w:val="clear" w:color="auto" w:fill="FFFFFF" w:themeFill="background1"/>
          </w:tcPr>
          <w:p w14:paraId="182889FA" w14:textId="2DE4842F" w:rsidR="009E5C67" w:rsidRPr="009D5FAC" w:rsidRDefault="009E5C67"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23.c(3).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During the preparatory to research </w:t>
            </w:r>
            <w:r w:rsidRPr="009D5FAC">
              <w:rPr>
                <w:rFonts w:asciiTheme="minorHAnsi" w:hAnsiTheme="minorHAnsi" w:cstheme="minorHAnsi"/>
                <w:color w:val="000000"/>
                <w:sz w:val="20"/>
                <w:szCs w:val="20"/>
              </w:rPr>
              <w:t>activities the VA investigator:</w:t>
            </w:r>
          </w:p>
        </w:tc>
        <w:tc>
          <w:tcPr>
            <w:tcW w:w="555" w:type="dxa"/>
            <w:shd w:val="clear" w:color="auto" w:fill="D9D9D9" w:themeFill="background1" w:themeFillShade="D9"/>
          </w:tcPr>
          <w:p w14:paraId="664200D4"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0D26AA06" w14:textId="113CDE8A" w:rsidR="009E5C67" w:rsidRPr="00FA7552" w:rsidRDefault="008F012F" w:rsidP="009D5FAC">
            <w:pPr>
              <w:tabs>
                <w:tab w:val="left" w:pos="288"/>
                <w:tab w:val="left" w:pos="576"/>
                <w:tab w:val="left" w:pos="864"/>
              </w:tabs>
              <w:jc w:val="center"/>
              <w:rPr>
                <w:rFonts w:asciiTheme="minorHAnsi" w:hAnsiTheme="minorHAnsi"/>
                <w:color w:val="000000"/>
                <w:sz w:val="20"/>
                <w:szCs w:val="20"/>
              </w:rPr>
            </w:pPr>
            <w:r w:rsidRPr="00B30B53">
              <w:rPr>
                <w:rFonts w:asciiTheme="minorHAnsi" w:hAnsiTheme="minorHAnsi"/>
                <w:color w:val="000000"/>
                <w:sz w:val="20"/>
                <w:szCs w:val="20"/>
              </w:rPr>
              <w:t xml:space="preserve">VHA Directive </w:t>
            </w:r>
            <w:hyperlink r:id="rId322" w:history="1">
              <w:r w:rsidR="009E5C67" w:rsidRPr="00FA7552">
                <w:rPr>
                  <w:rStyle w:val="Hyperlink"/>
                  <w:rFonts w:asciiTheme="minorHAnsi" w:hAnsiTheme="minorHAnsi"/>
                  <w:sz w:val="20"/>
                  <w:szCs w:val="20"/>
                </w:rPr>
                <w:t>1605.</w:t>
              </w:r>
              <w:r w:rsidR="00862FC9">
                <w:rPr>
                  <w:rStyle w:val="Hyperlink"/>
                  <w:rFonts w:asciiTheme="minorHAnsi" w:hAnsiTheme="minorHAnsi"/>
                  <w:sz w:val="20"/>
                  <w:szCs w:val="20"/>
                </w:rPr>
                <w:t>0</w:t>
              </w:r>
              <w:r w:rsidR="009E5C67" w:rsidRPr="00FA7552">
                <w:rPr>
                  <w:rStyle w:val="Hyperlink"/>
                  <w:rFonts w:asciiTheme="minorHAnsi" w:hAnsiTheme="minorHAnsi"/>
                  <w:sz w:val="20"/>
                  <w:szCs w:val="20"/>
                </w:rPr>
                <w:t>1</w:t>
              </w:r>
            </w:hyperlink>
            <w:r w:rsidR="009E5C67" w:rsidRPr="00FA7552">
              <w:rPr>
                <w:rFonts w:asciiTheme="minorHAnsi" w:hAnsiTheme="minorHAnsi"/>
                <w:color w:val="000000"/>
                <w:sz w:val="20"/>
                <w:szCs w:val="20"/>
              </w:rPr>
              <w:t xml:space="preserve"> §13.a(</w:t>
            </w:r>
            <w:r w:rsidR="007A1807">
              <w:rPr>
                <w:rFonts w:asciiTheme="minorHAnsi" w:hAnsiTheme="minorHAnsi"/>
                <w:color w:val="000000"/>
                <w:sz w:val="20"/>
                <w:szCs w:val="20"/>
              </w:rPr>
              <w:t>2</w:t>
            </w:r>
            <w:r w:rsidR="009E5C67" w:rsidRPr="00FA7552">
              <w:rPr>
                <w:rFonts w:asciiTheme="minorHAnsi" w:hAnsiTheme="minorHAnsi"/>
                <w:color w:val="000000"/>
                <w:sz w:val="20"/>
                <w:szCs w:val="20"/>
              </w:rPr>
              <w:t>)</w:t>
            </w:r>
          </w:p>
        </w:tc>
        <w:tc>
          <w:tcPr>
            <w:tcW w:w="1137" w:type="dxa"/>
            <w:shd w:val="clear" w:color="auto" w:fill="FFFFFF" w:themeFill="background1"/>
          </w:tcPr>
          <w:p w14:paraId="1F5555F7"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09C06FEB" w14:textId="77777777" w:rsidTr="00327706">
        <w:tc>
          <w:tcPr>
            <w:tcW w:w="9598" w:type="dxa"/>
          </w:tcPr>
          <w:p w14:paraId="61F51C17" w14:textId="55935C41"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23.c(3)(a).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Must only record aggregate data. The aggregate data may only be used for background information to justify the research or to show that there are adequate numbers of potential subjects to allow the </w:t>
            </w:r>
            <w:r w:rsidRPr="009D5FAC">
              <w:rPr>
                <w:rFonts w:asciiTheme="minorHAnsi" w:hAnsiTheme="minorHAnsi" w:cstheme="minorHAnsi"/>
                <w:color w:val="000000"/>
                <w:sz w:val="20"/>
                <w:szCs w:val="20"/>
              </w:rPr>
              <w:t xml:space="preserve">investigator to meet enrollment requirements for the research study; </w:t>
            </w:r>
          </w:p>
        </w:tc>
        <w:tc>
          <w:tcPr>
            <w:tcW w:w="555" w:type="dxa"/>
          </w:tcPr>
          <w:p w14:paraId="13437679" w14:textId="77777777" w:rsidR="009E5C67" w:rsidRPr="00FA7552" w:rsidRDefault="009E5C67" w:rsidP="0050718E">
            <w:pPr>
              <w:tabs>
                <w:tab w:val="left" w:pos="288"/>
                <w:tab w:val="left" w:pos="576"/>
                <w:tab w:val="left" w:pos="864"/>
              </w:tabs>
              <w:spacing w:before="240"/>
              <w:rPr>
                <w:rFonts w:asciiTheme="minorHAnsi" w:hAnsiTheme="minorHAnsi"/>
                <w:color w:val="000000"/>
                <w:sz w:val="20"/>
                <w:szCs w:val="20"/>
              </w:rPr>
            </w:pPr>
          </w:p>
        </w:tc>
        <w:tc>
          <w:tcPr>
            <w:tcW w:w="2812" w:type="dxa"/>
          </w:tcPr>
          <w:p w14:paraId="1E24CAD0" w14:textId="46E6F1E7" w:rsidR="009E5C67" w:rsidRPr="00FA7552" w:rsidRDefault="008F012F" w:rsidP="009D5FAC">
            <w:pPr>
              <w:tabs>
                <w:tab w:val="left" w:pos="288"/>
                <w:tab w:val="left" w:pos="576"/>
                <w:tab w:val="left" w:pos="864"/>
              </w:tabs>
              <w:spacing w:before="240"/>
              <w:jc w:val="center"/>
              <w:rPr>
                <w:rFonts w:asciiTheme="minorHAnsi" w:hAnsiTheme="minorHAnsi"/>
                <w:color w:val="000000"/>
                <w:sz w:val="20"/>
                <w:szCs w:val="20"/>
              </w:rPr>
            </w:pPr>
            <w:r w:rsidRPr="00B30B53">
              <w:rPr>
                <w:rFonts w:asciiTheme="minorHAnsi" w:hAnsiTheme="minorHAnsi"/>
                <w:color w:val="000000"/>
                <w:sz w:val="20"/>
                <w:szCs w:val="20"/>
              </w:rPr>
              <w:t xml:space="preserve">VHA Directive </w:t>
            </w:r>
            <w:hyperlink r:id="rId323" w:history="1">
              <w:r w:rsidR="007A1807" w:rsidRPr="00FA7552">
                <w:rPr>
                  <w:rStyle w:val="Hyperlink"/>
                  <w:rFonts w:asciiTheme="minorHAnsi" w:hAnsiTheme="minorHAnsi"/>
                  <w:sz w:val="20"/>
                  <w:szCs w:val="20"/>
                </w:rPr>
                <w:t>1605.</w:t>
              </w:r>
              <w:r w:rsidR="007A1807">
                <w:rPr>
                  <w:rStyle w:val="Hyperlink"/>
                  <w:rFonts w:asciiTheme="minorHAnsi" w:hAnsiTheme="minorHAnsi"/>
                  <w:sz w:val="20"/>
                  <w:szCs w:val="20"/>
                </w:rPr>
                <w:t>0</w:t>
              </w:r>
              <w:r w:rsidR="007A1807" w:rsidRPr="00FA7552">
                <w:rPr>
                  <w:rStyle w:val="Hyperlink"/>
                  <w:rFonts w:asciiTheme="minorHAnsi" w:hAnsiTheme="minorHAnsi"/>
                  <w:sz w:val="20"/>
                  <w:szCs w:val="20"/>
                </w:rPr>
                <w:t>1</w:t>
              </w:r>
            </w:hyperlink>
            <w:r w:rsidR="007A1807" w:rsidRPr="00FA7552">
              <w:rPr>
                <w:rFonts w:asciiTheme="minorHAnsi" w:hAnsiTheme="minorHAnsi"/>
                <w:color w:val="000000"/>
                <w:sz w:val="20"/>
                <w:szCs w:val="20"/>
              </w:rPr>
              <w:t xml:space="preserve"> §13.a(</w:t>
            </w:r>
            <w:r w:rsidR="007A1807">
              <w:rPr>
                <w:rFonts w:asciiTheme="minorHAnsi" w:hAnsiTheme="minorHAnsi"/>
                <w:color w:val="000000"/>
                <w:sz w:val="20"/>
                <w:szCs w:val="20"/>
              </w:rPr>
              <w:t>2</w:t>
            </w:r>
            <w:r w:rsidR="007A1807" w:rsidRPr="00FA7552">
              <w:rPr>
                <w:rFonts w:asciiTheme="minorHAnsi" w:hAnsiTheme="minorHAnsi"/>
                <w:color w:val="000000"/>
                <w:sz w:val="20"/>
                <w:szCs w:val="20"/>
              </w:rPr>
              <w:t>)</w:t>
            </w:r>
            <w:r w:rsidR="007A1807">
              <w:rPr>
                <w:rFonts w:asciiTheme="minorHAnsi" w:hAnsiTheme="minorHAnsi"/>
                <w:color w:val="000000"/>
                <w:sz w:val="20"/>
                <w:szCs w:val="20"/>
              </w:rPr>
              <w:t>(b)</w:t>
            </w:r>
            <w:r w:rsidR="007A1807" w:rsidRPr="00327706">
              <w:rPr>
                <w:rFonts w:asciiTheme="minorHAnsi" w:hAnsiTheme="minorHAnsi"/>
                <w:iCs/>
                <w:color w:val="000000"/>
                <w:sz w:val="20"/>
                <w:szCs w:val="20"/>
                <w:u w:val="single"/>
              </w:rPr>
              <w:t>1</w:t>
            </w:r>
          </w:p>
        </w:tc>
        <w:tc>
          <w:tcPr>
            <w:tcW w:w="1137" w:type="dxa"/>
          </w:tcPr>
          <w:p w14:paraId="048552A6"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1FECE686" w14:textId="77777777" w:rsidTr="00327706">
        <w:tc>
          <w:tcPr>
            <w:tcW w:w="9598" w:type="dxa"/>
          </w:tcPr>
          <w:p w14:paraId="36923408" w14:textId="1F52582B" w:rsidR="009E5C67" w:rsidRPr="009D5FAC" w:rsidRDefault="009E5C67" w:rsidP="005A00E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23.c(3)(b).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Must not record any individually identifiable health information; and </w:t>
            </w:r>
          </w:p>
        </w:tc>
        <w:tc>
          <w:tcPr>
            <w:tcW w:w="555" w:type="dxa"/>
          </w:tcPr>
          <w:p w14:paraId="21E2F073"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1A2F2194" w14:textId="59F2A6B6" w:rsidR="009E5C67" w:rsidRPr="00FA7552" w:rsidRDefault="008F012F" w:rsidP="009D5FAC">
            <w:pPr>
              <w:tabs>
                <w:tab w:val="left" w:pos="288"/>
                <w:tab w:val="left" w:pos="576"/>
                <w:tab w:val="left" w:pos="864"/>
              </w:tabs>
              <w:jc w:val="center"/>
              <w:rPr>
                <w:rFonts w:asciiTheme="minorHAnsi" w:hAnsiTheme="minorHAnsi"/>
                <w:color w:val="000000"/>
                <w:sz w:val="20"/>
                <w:szCs w:val="20"/>
              </w:rPr>
            </w:pPr>
            <w:r w:rsidRPr="00B30B53">
              <w:rPr>
                <w:rFonts w:asciiTheme="minorHAnsi" w:hAnsiTheme="minorHAnsi"/>
                <w:color w:val="000000"/>
                <w:sz w:val="20"/>
                <w:szCs w:val="20"/>
              </w:rPr>
              <w:t xml:space="preserve">VHA Directive </w:t>
            </w:r>
            <w:hyperlink r:id="rId324" w:history="1">
              <w:r w:rsidR="00AB0537" w:rsidRPr="00FA7552">
                <w:rPr>
                  <w:rStyle w:val="Hyperlink"/>
                  <w:rFonts w:asciiTheme="minorHAnsi" w:hAnsiTheme="minorHAnsi"/>
                  <w:sz w:val="20"/>
                  <w:szCs w:val="20"/>
                </w:rPr>
                <w:t>1605.</w:t>
              </w:r>
              <w:r w:rsidR="00AB0537">
                <w:rPr>
                  <w:rStyle w:val="Hyperlink"/>
                  <w:rFonts w:asciiTheme="minorHAnsi" w:hAnsiTheme="minorHAnsi"/>
                  <w:sz w:val="20"/>
                  <w:szCs w:val="20"/>
                </w:rPr>
                <w:t>0</w:t>
              </w:r>
              <w:r w:rsidR="00AB0537" w:rsidRPr="00FA7552">
                <w:rPr>
                  <w:rStyle w:val="Hyperlink"/>
                  <w:rFonts w:asciiTheme="minorHAnsi" w:hAnsiTheme="minorHAnsi"/>
                  <w:sz w:val="20"/>
                  <w:szCs w:val="20"/>
                </w:rPr>
                <w:t>1</w:t>
              </w:r>
            </w:hyperlink>
            <w:r w:rsidR="00AB0537" w:rsidRPr="00FA7552">
              <w:rPr>
                <w:rFonts w:asciiTheme="minorHAnsi" w:hAnsiTheme="minorHAnsi"/>
                <w:color w:val="000000"/>
                <w:sz w:val="20"/>
                <w:szCs w:val="20"/>
              </w:rPr>
              <w:t xml:space="preserve"> §13.a(</w:t>
            </w:r>
            <w:r w:rsidR="00AB0537">
              <w:rPr>
                <w:rFonts w:asciiTheme="minorHAnsi" w:hAnsiTheme="minorHAnsi"/>
                <w:color w:val="000000"/>
                <w:sz w:val="20"/>
                <w:szCs w:val="20"/>
              </w:rPr>
              <w:t>2</w:t>
            </w:r>
            <w:r w:rsidR="00AB0537" w:rsidRPr="00FA7552">
              <w:rPr>
                <w:rFonts w:asciiTheme="minorHAnsi" w:hAnsiTheme="minorHAnsi"/>
                <w:color w:val="000000"/>
                <w:sz w:val="20"/>
                <w:szCs w:val="20"/>
              </w:rPr>
              <w:t>)</w:t>
            </w:r>
            <w:r w:rsidR="00AB0537">
              <w:rPr>
                <w:rFonts w:asciiTheme="minorHAnsi" w:hAnsiTheme="minorHAnsi"/>
                <w:color w:val="000000"/>
                <w:sz w:val="20"/>
                <w:szCs w:val="20"/>
              </w:rPr>
              <w:t>(b)</w:t>
            </w:r>
            <w:r w:rsidR="00AB0537" w:rsidRPr="00327706">
              <w:rPr>
                <w:rFonts w:asciiTheme="minorHAnsi" w:hAnsiTheme="minorHAnsi"/>
                <w:iCs/>
                <w:color w:val="000000"/>
                <w:sz w:val="20"/>
                <w:szCs w:val="20"/>
                <w:u w:val="single"/>
              </w:rPr>
              <w:t>2</w:t>
            </w:r>
          </w:p>
        </w:tc>
        <w:tc>
          <w:tcPr>
            <w:tcW w:w="1137" w:type="dxa"/>
          </w:tcPr>
          <w:p w14:paraId="1D27EE47"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2AD8BD5B" w14:textId="77777777" w:rsidTr="00327706">
        <w:tc>
          <w:tcPr>
            <w:tcW w:w="9598" w:type="dxa"/>
          </w:tcPr>
          <w:p w14:paraId="5E545627" w14:textId="19D83259" w:rsidR="009E5C67" w:rsidRPr="009D5FAC" w:rsidRDefault="009E5C67" w:rsidP="00207DDB">
            <w:pPr>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23.c(3)(c).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Must not use any individually identifiable information to recruit research subjects. </w:t>
            </w:r>
          </w:p>
        </w:tc>
        <w:tc>
          <w:tcPr>
            <w:tcW w:w="555" w:type="dxa"/>
          </w:tcPr>
          <w:p w14:paraId="647A0E34"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397FBA48" w14:textId="79A4E2FC" w:rsidR="009E5C67" w:rsidRPr="00FA7552" w:rsidRDefault="008F012F" w:rsidP="009D5FAC">
            <w:pPr>
              <w:tabs>
                <w:tab w:val="left" w:pos="288"/>
                <w:tab w:val="left" w:pos="576"/>
                <w:tab w:val="left" w:pos="864"/>
              </w:tabs>
              <w:jc w:val="center"/>
              <w:rPr>
                <w:rFonts w:asciiTheme="minorHAnsi" w:hAnsiTheme="minorHAnsi"/>
                <w:color w:val="000000"/>
                <w:sz w:val="20"/>
                <w:szCs w:val="20"/>
              </w:rPr>
            </w:pPr>
            <w:r w:rsidRPr="00B30B53">
              <w:rPr>
                <w:rFonts w:asciiTheme="minorHAnsi" w:hAnsiTheme="minorHAnsi"/>
                <w:color w:val="000000"/>
                <w:sz w:val="20"/>
                <w:szCs w:val="20"/>
              </w:rPr>
              <w:t xml:space="preserve">VHA Directive </w:t>
            </w:r>
            <w:hyperlink r:id="rId325" w:history="1">
              <w:r w:rsidR="00AB0537" w:rsidRPr="00FA7552">
                <w:rPr>
                  <w:rStyle w:val="Hyperlink"/>
                  <w:rFonts w:asciiTheme="minorHAnsi" w:hAnsiTheme="minorHAnsi"/>
                  <w:sz w:val="20"/>
                  <w:szCs w:val="20"/>
                </w:rPr>
                <w:t>1605.</w:t>
              </w:r>
              <w:r w:rsidR="00AB0537">
                <w:rPr>
                  <w:rStyle w:val="Hyperlink"/>
                  <w:rFonts w:asciiTheme="minorHAnsi" w:hAnsiTheme="minorHAnsi"/>
                  <w:sz w:val="20"/>
                  <w:szCs w:val="20"/>
                </w:rPr>
                <w:t>0</w:t>
              </w:r>
              <w:r w:rsidR="00AB0537" w:rsidRPr="00FA7552">
                <w:rPr>
                  <w:rStyle w:val="Hyperlink"/>
                  <w:rFonts w:asciiTheme="minorHAnsi" w:hAnsiTheme="minorHAnsi"/>
                  <w:sz w:val="20"/>
                  <w:szCs w:val="20"/>
                </w:rPr>
                <w:t>1</w:t>
              </w:r>
            </w:hyperlink>
            <w:r w:rsidR="00AB0537" w:rsidRPr="00FA7552">
              <w:rPr>
                <w:rFonts w:asciiTheme="minorHAnsi" w:hAnsiTheme="minorHAnsi"/>
                <w:color w:val="000000"/>
                <w:sz w:val="20"/>
                <w:szCs w:val="20"/>
              </w:rPr>
              <w:t xml:space="preserve"> §13.a(</w:t>
            </w:r>
            <w:r w:rsidR="00AB0537">
              <w:rPr>
                <w:rFonts w:asciiTheme="minorHAnsi" w:hAnsiTheme="minorHAnsi"/>
                <w:color w:val="000000"/>
                <w:sz w:val="20"/>
                <w:szCs w:val="20"/>
              </w:rPr>
              <w:t>2</w:t>
            </w:r>
            <w:r w:rsidR="00AB0537" w:rsidRPr="00FA7552">
              <w:rPr>
                <w:rFonts w:asciiTheme="minorHAnsi" w:hAnsiTheme="minorHAnsi"/>
                <w:color w:val="000000"/>
                <w:sz w:val="20"/>
                <w:szCs w:val="20"/>
              </w:rPr>
              <w:t>)</w:t>
            </w:r>
            <w:r w:rsidR="00AB0537">
              <w:rPr>
                <w:rFonts w:asciiTheme="minorHAnsi" w:hAnsiTheme="minorHAnsi"/>
                <w:color w:val="000000"/>
                <w:sz w:val="20"/>
                <w:szCs w:val="20"/>
              </w:rPr>
              <w:t>(b)</w:t>
            </w:r>
            <w:r w:rsidR="00AB0537" w:rsidRPr="00327706">
              <w:rPr>
                <w:rFonts w:asciiTheme="minorHAnsi" w:hAnsiTheme="minorHAnsi"/>
                <w:iCs/>
                <w:color w:val="000000"/>
                <w:sz w:val="20"/>
                <w:szCs w:val="20"/>
                <w:u w:val="single"/>
              </w:rPr>
              <w:t>3</w:t>
            </w:r>
          </w:p>
        </w:tc>
        <w:tc>
          <w:tcPr>
            <w:tcW w:w="1137" w:type="dxa"/>
          </w:tcPr>
          <w:p w14:paraId="741A2A61" w14:textId="77777777" w:rsidR="009E5C67" w:rsidRPr="00207DDB" w:rsidRDefault="009E5C67" w:rsidP="00207DDB">
            <w:pPr>
              <w:rPr>
                <w:rFonts w:asciiTheme="minorHAnsi" w:hAnsiTheme="minorHAnsi"/>
                <w:sz w:val="20"/>
                <w:szCs w:val="20"/>
              </w:rPr>
            </w:pPr>
          </w:p>
        </w:tc>
      </w:tr>
      <w:tr w:rsidR="00207DDB" w:rsidRPr="00FA7552" w14:paraId="10CCFD94" w14:textId="77777777" w:rsidTr="00327706">
        <w:tc>
          <w:tcPr>
            <w:tcW w:w="9598" w:type="dxa"/>
          </w:tcPr>
          <w:p w14:paraId="57E5181C" w14:textId="1E5FD2F5" w:rsidR="00207DDB" w:rsidRPr="009D5FAC" w:rsidRDefault="00207DDB" w:rsidP="00207DDB">
            <w:pPr>
              <w:tabs>
                <w:tab w:val="left" w:pos="360"/>
              </w:tabs>
              <w:autoSpaceDE w:val="0"/>
              <w:autoSpaceDN w:val="0"/>
              <w:adjustRightInd w:val="0"/>
              <w:rPr>
                <w:rFonts w:asciiTheme="minorHAnsi" w:hAnsiTheme="minorHAnsi" w:cstheme="minorHAnsi"/>
                <w:color w:val="000000"/>
                <w:sz w:val="20"/>
                <w:szCs w:val="20"/>
              </w:rPr>
            </w:pPr>
            <w:r w:rsidRPr="009D5FAC">
              <w:rPr>
                <w:rFonts w:asciiTheme="minorHAnsi" w:hAnsiTheme="minorHAnsi" w:cstheme="minorHAnsi"/>
                <w:b/>
                <w:bCs/>
                <w:i/>
                <w:iCs/>
                <w:color w:val="000000"/>
                <w:sz w:val="20"/>
                <w:szCs w:val="20"/>
              </w:rPr>
              <w:lastRenderedPageBreak/>
              <w:tab/>
              <w:t>NOTE</w:t>
            </w:r>
            <w:r w:rsidRPr="009D5FAC">
              <w:rPr>
                <w:rFonts w:asciiTheme="minorHAnsi" w:hAnsiTheme="minorHAnsi" w:cstheme="minorHAnsi"/>
                <w:i/>
                <w:iCs/>
                <w:color w:val="000000"/>
                <w:sz w:val="20"/>
                <w:szCs w:val="20"/>
              </w:rPr>
              <w:t>:  Preparatory activities can include reviewing database output (computer file or printout) containing identifiable health information generated by the database owner, if the inv</w:t>
            </w:r>
            <w:r w:rsidR="0034737F" w:rsidRPr="009D5FAC">
              <w:rPr>
                <w:rFonts w:asciiTheme="minorHAnsi" w:hAnsiTheme="minorHAnsi" w:cstheme="minorHAnsi"/>
                <w:i/>
                <w:iCs/>
                <w:color w:val="000000"/>
                <w:sz w:val="20"/>
                <w:szCs w:val="20"/>
              </w:rPr>
              <w:t xml:space="preserve">estigator returns the database </w:t>
            </w:r>
            <w:r w:rsidRPr="009D5FAC">
              <w:rPr>
                <w:rFonts w:asciiTheme="minorHAnsi" w:hAnsiTheme="minorHAnsi" w:cstheme="minorHAnsi"/>
                <w:i/>
                <w:iCs/>
                <w:color w:val="000000"/>
                <w:sz w:val="20"/>
                <w:szCs w:val="20"/>
              </w:rPr>
              <w:t>output to the database owner when finished aggregating the information.</w:t>
            </w:r>
          </w:p>
        </w:tc>
        <w:tc>
          <w:tcPr>
            <w:tcW w:w="555" w:type="dxa"/>
          </w:tcPr>
          <w:p w14:paraId="0ADAD207" w14:textId="77777777" w:rsidR="00207DDB" w:rsidRPr="00FA7552" w:rsidRDefault="00207DDB" w:rsidP="00C72658">
            <w:pPr>
              <w:tabs>
                <w:tab w:val="left" w:pos="288"/>
                <w:tab w:val="left" w:pos="576"/>
                <w:tab w:val="left" w:pos="864"/>
              </w:tabs>
              <w:rPr>
                <w:rFonts w:asciiTheme="minorHAnsi" w:hAnsiTheme="minorHAnsi"/>
                <w:color w:val="000000"/>
                <w:sz w:val="20"/>
                <w:szCs w:val="20"/>
              </w:rPr>
            </w:pPr>
          </w:p>
        </w:tc>
        <w:tc>
          <w:tcPr>
            <w:tcW w:w="2812" w:type="dxa"/>
          </w:tcPr>
          <w:p w14:paraId="07B80095" w14:textId="09E03EA1" w:rsidR="00207DDB" w:rsidRPr="00FA7552" w:rsidRDefault="00207DDB" w:rsidP="009D5FAC">
            <w:pPr>
              <w:tabs>
                <w:tab w:val="left" w:pos="288"/>
                <w:tab w:val="left" w:pos="576"/>
                <w:tab w:val="left" w:pos="864"/>
              </w:tabs>
              <w:jc w:val="center"/>
              <w:rPr>
                <w:rFonts w:asciiTheme="minorHAnsi" w:hAnsiTheme="minorHAnsi"/>
                <w:color w:val="000000"/>
                <w:sz w:val="20"/>
                <w:szCs w:val="20"/>
              </w:rPr>
            </w:pPr>
          </w:p>
        </w:tc>
        <w:tc>
          <w:tcPr>
            <w:tcW w:w="1137" w:type="dxa"/>
          </w:tcPr>
          <w:p w14:paraId="38FB03C9" w14:textId="77777777" w:rsidR="00207DDB" w:rsidRDefault="00207DDB" w:rsidP="00C72658">
            <w:pPr>
              <w:tabs>
                <w:tab w:val="left" w:pos="288"/>
                <w:tab w:val="left" w:pos="576"/>
                <w:tab w:val="left" w:pos="864"/>
              </w:tabs>
              <w:rPr>
                <w:rFonts w:asciiTheme="minorHAnsi" w:hAnsiTheme="minorHAnsi"/>
                <w:color w:val="000000"/>
                <w:sz w:val="20"/>
                <w:szCs w:val="20"/>
              </w:rPr>
            </w:pPr>
          </w:p>
        </w:tc>
      </w:tr>
      <w:tr w:rsidR="009E5C67" w:rsidRPr="00FA7552" w14:paraId="24E96E82" w14:textId="77777777" w:rsidTr="00327706">
        <w:tc>
          <w:tcPr>
            <w:tcW w:w="9598" w:type="dxa"/>
          </w:tcPr>
          <w:p w14:paraId="2328DC27" w14:textId="1F50A49F" w:rsidR="009E5C67" w:rsidRPr="009D5FAC" w:rsidRDefault="009E5C67" w:rsidP="005A00EB">
            <w:pPr>
              <w:tabs>
                <w:tab w:val="left" w:pos="360"/>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2</w:t>
            </w:r>
            <w:r w:rsidRPr="009D5FAC">
              <w:rPr>
                <w:rFonts w:asciiTheme="minorHAnsi" w:hAnsiTheme="minorHAnsi" w:cstheme="minorHAnsi"/>
                <w:color w:val="000000"/>
                <w:sz w:val="20"/>
                <w:szCs w:val="20"/>
              </w:rPr>
              <w:t xml:space="preserve">3.c(4).  Contacting potential research subjects and conducting pilot or feasibility studies are not considered activities preparatory to research. </w:t>
            </w:r>
          </w:p>
        </w:tc>
        <w:tc>
          <w:tcPr>
            <w:tcW w:w="555" w:type="dxa"/>
          </w:tcPr>
          <w:p w14:paraId="71927F49"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Pr>
          <w:p w14:paraId="1C29F96D" w14:textId="31E766D2" w:rsidR="009E5C67" w:rsidRPr="00FA7552" w:rsidRDefault="008F012F" w:rsidP="009D5FAC">
            <w:pPr>
              <w:tabs>
                <w:tab w:val="left" w:pos="288"/>
                <w:tab w:val="left" w:pos="576"/>
                <w:tab w:val="left" w:pos="864"/>
              </w:tabs>
              <w:jc w:val="center"/>
              <w:rPr>
                <w:rFonts w:asciiTheme="minorHAnsi" w:hAnsiTheme="minorHAnsi"/>
                <w:color w:val="000000"/>
                <w:sz w:val="20"/>
                <w:szCs w:val="20"/>
              </w:rPr>
            </w:pPr>
            <w:r w:rsidRPr="00B30B53">
              <w:rPr>
                <w:rFonts w:asciiTheme="minorHAnsi" w:hAnsiTheme="minorHAnsi"/>
                <w:color w:val="000000"/>
                <w:sz w:val="20"/>
                <w:szCs w:val="20"/>
              </w:rPr>
              <w:t xml:space="preserve">VHA Directive </w:t>
            </w:r>
            <w:hyperlink r:id="rId326" w:history="1">
              <w:r w:rsidR="00AB0537" w:rsidRPr="00FA7552">
                <w:rPr>
                  <w:rStyle w:val="Hyperlink"/>
                  <w:rFonts w:asciiTheme="minorHAnsi" w:hAnsiTheme="minorHAnsi"/>
                  <w:sz w:val="20"/>
                  <w:szCs w:val="20"/>
                </w:rPr>
                <w:t>1605.</w:t>
              </w:r>
              <w:r w:rsidR="00AB0537">
                <w:rPr>
                  <w:rStyle w:val="Hyperlink"/>
                  <w:rFonts w:asciiTheme="minorHAnsi" w:hAnsiTheme="minorHAnsi"/>
                  <w:sz w:val="20"/>
                  <w:szCs w:val="20"/>
                </w:rPr>
                <w:t>0</w:t>
              </w:r>
              <w:r w:rsidR="00AB0537" w:rsidRPr="00FA7552">
                <w:rPr>
                  <w:rStyle w:val="Hyperlink"/>
                  <w:rFonts w:asciiTheme="minorHAnsi" w:hAnsiTheme="minorHAnsi"/>
                  <w:sz w:val="20"/>
                  <w:szCs w:val="20"/>
                </w:rPr>
                <w:t>1</w:t>
              </w:r>
            </w:hyperlink>
            <w:r w:rsidR="00AB0537" w:rsidRPr="00FA7552">
              <w:rPr>
                <w:rFonts w:asciiTheme="minorHAnsi" w:hAnsiTheme="minorHAnsi"/>
                <w:color w:val="000000"/>
                <w:sz w:val="20"/>
                <w:szCs w:val="20"/>
              </w:rPr>
              <w:t xml:space="preserve"> §13.a(</w:t>
            </w:r>
            <w:r w:rsidR="00AB0537">
              <w:rPr>
                <w:rFonts w:asciiTheme="minorHAnsi" w:hAnsiTheme="minorHAnsi"/>
                <w:color w:val="000000"/>
                <w:sz w:val="20"/>
                <w:szCs w:val="20"/>
              </w:rPr>
              <w:t>2</w:t>
            </w:r>
            <w:r w:rsidR="00AB0537" w:rsidRPr="00FA7552">
              <w:rPr>
                <w:rFonts w:asciiTheme="minorHAnsi" w:hAnsiTheme="minorHAnsi"/>
                <w:color w:val="000000"/>
                <w:sz w:val="20"/>
                <w:szCs w:val="20"/>
              </w:rPr>
              <w:t>)</w:t>
            </w:r>
            <w:r w:rsidR="00AB0537">
              <w:rPr>
                <w:rFonts w:asciiTheme="minorHAnsi" w:hAnsiTheme="minorHAnsi"/>
                <w:color w:val="000000"/>
                <w:sz w:val="20"/>
                <w:szCs w:val="20"/>
              </w:rPr>
              <w:t>(b)</w:t>
            </w:r>
            <w:r w:rsidR="00AB0537" w:rsidRPr="00327706">
              <w:rPr>
                <w:rFonts w:asciiTheme="minorHAnsi" w:hAnsiTheme="minorHAnsi"/>
                <w:iCs/>
                <w:color w:val="000000"/>
                <w:sz w:val="20"/>
                <w:szCs w:val="20"/>
                <w:u w:val="single"/>
              </w:rPr>
              <w:t>5</w:t>
            </w:r>
          </w:p>
        </w:tc>
        <w:tc>
          <w:tcPr>
            <w:tcW w:w="1137" w:type="dxa"/>
          </w:tcPr>
          <w:p w14:paraId="11527F47"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387BCAB9" w14:textId="77777777" w:rsidTr="00327706">
        <w:tc>
          <w:tcPr>
            <w:tcW w:w="9598" w:type="dxa"/>
          </w:tcPr>
          <w:p w14:paraId="2A412F0B" w14:textId="3ECC6969" w:rsidR="009E5C67" w:rsidRPr="009D5FAC" w:rsidRDefault="009E5C67" w:rsidP="00327706">
            <w:pPr>
              <w:tabs>
                <w:tab w:val="left" w:pos="425"/>
              </w:tabs>
              <w:autoSpaceDE w:val="0"/>
              <w:autoSpaceDN w:val="0"/>
              <w:adjustRightInd w:val="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23.c(5). </w:t>
            </w:r>
            <w:r w:rsidR="0056733D">
              <w:rPr>
                <w:rFonts w:asciiTheme="minorHAnsi" w:hAnsiTheme="minorHAnsi" w:cstheme="minorHAnsi"/>
                <w:color w:val="000000"/>
                <w:sz w:val="20"/>
                <w:szCs w:val="20"/>
              </w:rPr>
              <w:t xml:space="preserve"> </w:t>
            </w:r>
            <w:r w:rsidRPr="00CC18CF">
              <w:rPr>
                <w:rFonts w:asciiTheme="minorHAnsi" w:hAnsiTheme="minorHAnsi" w:cstheme="minorHAnsi"/>
                <w:color w:val="000000"/>
                <w:sz w:val="20"/>
                <w:szCs w:val="20"/>
              </w:rPr>
              <w:t xml:space="preserve">Activities preparatory to research only encompass the time to prepare the protocol and ends when the protocol is submitted to the IRB. </w:t>
            </w:r>
          </w:p>
        </w:tc>
        <w:tc>
          <w:tcPr>
            <w:tcW w:w="555" w:type="dxa"/>
          </w:tcPr>
          <w:p w14:paraId="21B68D38"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tcPr>
          <w:p w14:paraId="7354571C" w14:textId="77777777" w:rsidR="009E5C67" w:rsidRPr="00FA7552"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tcBorders>
              <w:bottom w:val="single" w:sz="4" w:space="0" w:color="auto"/>
            </w:tcBorders>
          </w:tcPr>
          <w:p w14:paraId="059ECF1A"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3B3CDDCC" w14:textId="77777777" w:rsidTr="00327706">
        <w:tc>
          <w:tcPr>
            <w:tcW w:w="9598" w:type="dxa"/>
            <w:shd w:val="clear" w:color="auto" w:fill="FFFFFF" w:themeFill="background1"/>
          </w:tcPr>
          <w:p w14:paraId="1F7B9BD2" w14:textId="07648685" w:rsidR="009E5C67" w:rsidRPr="009D5FAC" w:rsidRDefault="009E5C67" w:rsidP="00DC59C5">
            <w:pPr>
              <w:pStyle w:val="Heading1"/>
              <w:numPr>
                <w:ilvl w:val="0"/>
                <w:numId w:val="1"/>
              </w:numPr>
              <w:ind w:left="360" w:firstLine="0"/>
              <w:rPr>
                <w:rFonts w:asciiTheme="minorHAnsi" w:hAnsiTheme="minorHAnsi" w:cstheme="minorHAnsi"/>
                <w:szCs w:val="20"/>
              </w:rPr>
            </w:pPr>
            <w:bookmarkStart w:id="117" w:name="_TREATMENT_OF_RESEARCH-RELATED"/>
            <w:bookmarkStart w:id="118" w:name="_Ref536451385"/>
            <w:bookmarkStart w:id="119" w:name="_Toc78445676"/>
            <w:bookmarkEnd w:id="117"/>
            <w:r w:rsidRPr="00CC18CF">
              <w:rPr>
                <w:rFonts w:asciiTheme="minorHAnsi" w:hAnsiTheme="minorHAnsi" w:cstheme="minorHAnsi"/>
                <w:szCs w:val="20"/>
              </w:rPr>
              <w:t>TREATMENT OF RESEARCH-RELATED INJURIES</w:t>
            </w:r>
            <w:r w:rsidR="004848DE" w:rsidRPr="009D5FAC">
              <w:rPr>
                <w:rFonts w:asciiTheme="minorHAnsi" w:hAnsiTheme="minorHAnsi" w:cstheme="minorHAnsi"/>
                <w:szCs w:val="20"/>
              </w:rPr>
              <w:t>:</w:t>
            </w:r>
            <w:bookmarkEnd w:id="118"/>
            <w:bookmarkEnd w:id="119"/>
          </w:p>
        </w:tc>
        <w:tc>
          <w:tcPr>
            <w:tcW w:w="555" w:type="dxa"/>
            <w:shd w:val="clear" w:color="auto" w:fill="D9D9D9" w:themeFill="background1" w:themeFillShade="D9"/>
          </w:tcPr>
          <w:p w14:paraId="64157F55" w14:textId="77777777" w:rsidR="009E5C67" w:rsidRPr="00FA7552" w:rsidRDefault="009E5C67">
            <w:pPr>
              <w:rPr>
                <w:rFonts w:asciiTheme="minorHAnsi" w:hAnsiTheme="minorHAnsi"/>
                <w:sz w:val="20"/>
                <w:szCs w:val="20"/>
              </w:rPr>
            </w:pPr>
          </w:p>
        </w:tc>
        <w:tc>
          <w:tcPr>
            <w:tcW w:w="2812" w:type="dxa"/>
            <w:shd w:val="clear" w:color="auto" w:fill="FFFFFF" w:themeFill="background1"/>
          </w:tcPr>
          <w:p w14:paraId="27C2DAFD" w14:textId="77777777" w:rsidR="009E5C67" w:rsidRPr="00FA7552" w:rsidRDefault="009E5C67" w:rsidP="009D5FAC">
            <w:pPr>
              <w:jc w:val="center"/>
              <w:rPr>
                <w:rFonts w:asciiTheme="minorHAnsi" w:hAnsiTheme="minorHAnsi"/>
                <w:sz w:val="20"/>
                <w:szCs w:val="20"/>
              </w:rPr>
            </w:pPr>
          </w:p>
        </w:tc>
        <w:tc>
          <w:tcPr>
            <w:tcW w:w="1137" w:type="dxa"/>
            <w:shd w:val="clear" w:color="auto" w:fill="FFFFFF" w:themeFill="background1"/>
          </w:tcPr>
          <w:p w14:paraId="7957E017"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3E09F2BA" w14:textId="77777777" w:rsidTr="00327706">
        <w:tc>
          <w:tcPr>
            <w:tcW w:w="9598" w:type="dxa"/>
            <w:shd w:val="clear" w:color="auto" w:fill="auto"/>
          </w:tcPr>
          <w:p w14:paraId="2915B64D" w14:textId="43A1F34F"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2</w:t>
            </w:r>
            <w:r w:rsidR="00D4132A" w:rsidRPr="009D5FAC">
              <w:rPr>
                <w:rFonts w:asciiTheme="minorHAnsi" w:hAnsiTheme="minorHAnsi" w:cstheme="minorHAnsi"/>
                <w:color w:val="000000"/>
                <w:sz w:val="20"/>
                <w:szCs w:val="20"/>
              </w:rPr>
              <w:t>4</w:t>
            </w:r>
            <w:r w:rsidRPr="009D5FAC">
              <w:rPr>
                <w:rFonts w:asciiTheme="minorHAnsi" w:hAnsiTheme="minorHAnsi" w:cstheme="minorHAnsi"/>
                <w:color w:val="000000"/>
                <w:sz w:val="20"/>
                <w:szCs w:val="20"/>
              </w:rPr>
              <w:t xml:space="preserve">.a.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VA medical facilities, including joint VA-DoD federal health care centers, must provide necessary medical treatment (i.e., </w:t>
            </w:r>
            <w:r w:rsidRPr="009D5FAC">
              <w:rPr>
                <w:rFonts w:asciiTheme="minorHAnsi" w:hAnsiTheme="minorHAnsi" w:cstheme="minorHAnsi"/>
                <w:color w:val="000000"/>
                <w:sz w:val="20"/>
                <w:szCs w:val="20"/>
                <w:u w:val="single"/>
              </w:rPr>
              <w:t>not</w:t>
            </w:r>
            <w:r w:rsidRPr="009D5FAC">
              <w:rPr>
                <w:rFonts w:asciiTheme="minorHAnsi" w:hAnsiTheme="minorHAnsi" w:cstheme="minorHAnsi"/>
                <w:color w:val="000000"/>
                <w:sz w:val="20"/>
                <w:szCs w:val="20"/>
              </w:rPr>
              <w:t xml:space="preserve"> just emergency treatment) to a research subject injured as a result of participation in a research study approved by a VA R&amp;D Committee and conducted under the supervision of one or more VA employees (</w:t>
            </w:r>
            <w:hyperlink r:id="rId327" w:history="1">
              <w:r w:rsidRPr="009D5FAC">
                <w:rPr>
                  <w:rStyle w:val="Hyperlink"/>
                  <w:rFonts w:asciiTheme="minorHAnsi" w:hAnsiTheme="minorHAnsi" w:cstheme="minorHAnsi"/>
                  <w:sz w:val="20"/>
                  <w:szCs w:val="20"/>
                </w:rPr>
                <w:t>38 CFR 17</w:t>
              </w:r>
            </w:hyperlink>
            <w:r w:rsidRPr="00CC18CF">
              <w:rPr>
                <w:rFonts w:asciiTheme="minorHAnsi" w:hAnsiTheme="minorHAnsi" w:cstheme="minorHAnsi"/>
                <w:color w:val="000000"/>
                <w:sz w:val="20"/>
                <w:szCs w:val="20"/>
              </w:rPr>
              <w:t>.85).  This requirement does not apply to:</w:t>
            </w:r>
          </w:p>
        </w:tc>
        <w:tc>
          <w:tcPr>
            <w:tcW w:w="555" w:type="dxa"/>
            <w:shd w:val="clear" w:color="auto" w:fill="auto"/>
          </w:tcPr>
          <w:p w14:paraId="40FF5D9F" w14:textId="77777777" w:rsidR="009E5C67" w:rsidRPr="00FA7552" w:rsidRDefault="009E5C67" w:rsidP="00156C4B">
            <w:pPr>
              <w:rPr>
                <w:rFonts w:asciiTheme="minorHAnsi" w:hAnsiTheme="minorHAnsi"/>
                <w:sz w:val="20"/>
                <w:szCs w:val="20"/>
              </w:rPr>
            </w:pPr>
          </w:p>
        </w:tc>
        <w:tc>
          <w:tcPr>
            <w:tcW w:w="2812" w:type="dxa"/>
            <w:shd w:val="clear" w:color="auto" w:fill="auto"/>
          </w:tcPr>
          <w:p w14:paraId="1FB778B3" w14:textId="77777777" w:rsidR="009E5C67" w:rsidRPr="00FA7552" w:rsidRDefault="009E5C67" w:rsidP="009D5FAC">
            <w:pPr>
              <w:jc w:val="center"/>
              <w:rPr>
                <w:rFonts w:asciiTheme="minorHAnsi" w:hAnsiTheme="minorHAnsi"/>
                <w:sz w:val="20"/>
                <w:szCs w:val="20"/>
              </w:rPr>
            </w:pPr>
          </w:p>
        </w:tc>
        <w:tc>
          <w:tcPr>
            <w:tcW w:w="1137" w:type="dxa"/>
            <w:shd w:val="clear" w:color="auto" w:fill="auto"/>
          </w:tcPr>
          <w:p w14:paraId="5C9E3FFF" w14:textId="77777777" w:rsidR="009E5C67" w:rsidRPr="00FA7552" w:rsidRDefault="009E5C67" w:rsidP="00156C4B">
            <w:pPr>
              <w:rPr>
                <w:rFonts w:asciiTheme="minorHAnsi" w:hAnsiTheme="minorHAnsi"/>
                <w:sz w:val="20"/>
                <w:szCs w:val="20"/>
              </w:rPr>
            </w:pPr>
          </w:p>
        </w:tc>
      </w:tr>
      <w:tr w:rsidR="009E5C67" w:rsidRPr="00FA7552" w14:paraId="3E4D57E3" w14:textId="77777777" w:rsidTr="00327706">
        <w:tc>
          <w:tcPr>
            <w:tcW w:w="9598" w:type="dxa"/>
          </w:tcPr>
          <w:p w14:paraId="1EB1A24A" w14:textId="4FCDB86B"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2</w:t>
            </w:r>
            <w:r w:rsidR="001F6C18" w:rsidRPr="009D5FAC">
              <w:rPr>
                <w:rFonts w:asciiTheme="minorHAnsi" w:hAnsiTheme="minorHAnsi" w:cstheme="minorHAnsi"/>
                <w:color w:val="000000"/>
                <w:sz w:val="20"/>
                <w:szCs w:val="20"/>
              </w:rPr>
              <w:t>4</w:t>
            </w:r>
            <w:r w:rsidRPr="009D5FAC">
              <w:rPr>
                <w:rFonts w:asciiTheme="minorHAnsi" w:hAnsiTheme="minorHAnsi" w:cstheme="minorHAnsi"/>
                <w:color w:val="000000"/>
                <w:sz w:val="20"/>
                <w:szCs w:val="20"/>
              </w:rPr>
              <w:t>.a(1).  Treatment for injuries due to non-compliance by a subject with study procedures; or</w:t>
            </w:r>
          </w:p>
        </w:tc>
        <w:tc>
          <w:tcPr>
            <w:tcW w:w="555" w:type="dxa"/>
          </w:tcPr>
          <w:p w14:paraId="1FABA6C2" w14:textId="77777777" w:rsidR="009E5C67" w:rsidRPr="00FA7552" w:rsidRDefault="009E5C67" w:rsidP="00E53CDA">
            <w:pPr>
              <w:rPr>
                <w:rFonts w:asciiTheme="minorHAnsi" w:hAnsiTheme="minorHAnsi"/>
                <w:sz w:val="20"/>
                <w:szCs w:val="20"/>
              </w:rPr>
            </w:pPr>
          </w:p>
        </w:tc>
        <w:tc>
          <w:tcPr>
            <w:tcW w:w="2812" w:type="dxa"/>
          </w:tcPr>
          <w:p w14:paraId="17292AF5" w14:textId="77777777" w:rsidR="009E5C67" w:rsidRPr="00FA7552" w:rsidRDefault="00000000" w:rsidP="009D5FAC">
            <w:pPr>
              <w:jc w:val="center"/>
              <w:rPr>
                <w:rFonts w:asciiTheme="minorHAnsi" w:hAnsiTheme="minorHAnsi"/>
                <w:sz w:val="20"/>
                <w:szCs w:val="20"/>
              </w:rPr>
            </w:pPr>
            <w:hyperlink r:id="rId328" w:history="1">
              <w:r w:rsidR="009E5C67" w:rsidRPr="00FA7552">
                <w:rPr>
                  <w:rStyle w:val="Hyperlink"/>
                  <w:rFonts w:asciiTheme="minorHAnsi" w:hAnsiTheme="minorHAnsi"/>
                  <w:sz w:val="20"/>
                  <w:szCs w:val="20"/>
                </w:rPr>
                <w:t>38 CFR 17</w:t>
              </w:r>
            </w:hyperlink>
            <w:r w:rsidR="009E5C67" w:rsidRPr="00FA7552">
              <w:rPr>
                <w:rFonts w:asciiTheme="minorHAnsi" w:hAnsiTheme="minorHAnsi"/>
                <w:sz w:val="20"/>
                <w:szCs w:val="20"/>
              </w:rPr>
              <w:t>.85(a)(1)</w:t>
            </w:r>
          </w:p>
        </w:tc>
        <w:tc>
          <w:tcPr>
            <w:tcW w:w="1137" w:type="dxa"/>
          </w:tcPr>
          <w:p w14:paraId="2161C19D" w14:textId="77777777" w:rsidR="009E5C67" w:rsidRPr="00FA7552" w:rsidRDefault="009E5C67" w:rsidP="00156C4B">
            <w:pPr>
              <w:rPr>
                <w:rFonts w:asciiTheme="minorHAnsi" w:hAnsiTheme="minorHAnsi"/>
                <w:sz w:val="20"/>
                <w:szCs w:val="20"/>
              </w:rPr>
            </w:pPr>
          </w:p>
        </w:tc>
      </w:tr>
      <w:tr w:rsidR="009E5C67" w:rsidRPr="00FA7552" w14:paraId="7F437BD0" w14:textId="77777777" w:rsidTr="00327706">
        <w:trPr>
          <w:trHeight w:val="197"/>
        </w:trPr>
        <w:tc>
          <w:tcPr>
            <w:tcW w:w="9598" w:type="dxa"/>
          </w:tcPr>
          <w:p w14:paraId="38316D9E" w14:textId="2228B35F"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2</w:t>
            </w:r>
            <w:r w:rsidR="001F6C18" w:rsidRPr="009D5FAC">
              <w:rPr>
                <w:rFonts w:asciiTheme="minorHAnsi" w:hAnsiTheme="minorHAnsi" w:cstheme="minorHAnsi"/>
                <w:color w:val="000000"/>
                <w:sz w:val="20"/>
                <w:szCs w:val="20"/>
              </w:rPr>
              <w:t>4</w:t>
            </w:r>
            <w:r w:rsidRPr="009D5FAC">
              <w:rPr>
                <w:rFonts w:asciiTheme="minorHAnsi" w:hAnsiTheme="minorHAnsi" w:cstheme="minorHAnsi"/>
                <w:color w:val="000000"/>
                <w:sz w:val="20"/>
                <w:szCs w:val="20"/>
              </w:rPr>
              <w:t>.a(2).  Research conducted for VA under a contract with an individual or a non-VA institution.</w:t>
            </w:r>
          </w:p>
        </w:tc>
        <w:tc>
          <w:tcPr>
            <w:tcW w:w="555" w:type="dxa"/>
          </w:tcPr>
          <w:p w14:paraId="5B470B2E" w14:textId="77777777" w:rsidR="009E5C67" w:rsidRPr="00FA7552" w:rsidRDefault="009E5C67" w:rsidP="00156C4B">
            <w:pPr>
              <w:rPr>
                <w:rFonts w:asciiTheme="minorHAnsi" w:hAnsiTheme="minorHAnsi"/>
                <w:sz w:val="20"/>
                <w:szCs w:val="20"/>
              </w:rPr>
            </w:pPr>
          </w:p>
        </w:tc>
        <w:tc>
          <w:tcPr>
            <w:tcW w:w="2812" w:type="dxa"/>
          </w:tcPr>
          <w:p w14:paraId="4F84DA2C" w14:textId="77777777" w:rsidR="009E5C67" w:rsidRPr="00FA7552" w:rsidRDefault="00000000" w:rsidP="009D5FAC">
            <w:pPr>
              <w:jc w:val="center"/>
              <w:rPr>
                <w:rFonts w:asciiTheme="minorHAnsi" w:hAnsiTheme="minorHAnsi"/>
                <w:sz w:val="20"/>
                <w:szCs w:val="20"/>
              </w:rPr>
            </w:pPr>
            <w:hyperlink r:id="rId329" w:history="1">
              <w:r w:rsidR="009E5C67" w:rsidRPr="00FA7552">
                <w:rPr>
                  <w:rStyle w:val="Hyperlink"/>
                  <w:rFonts w:asciiTheme="minorHAnsi" w:hAnsiTheme="minorHAnsi"/>
                  <w:sz w:val="20"/>
                  <w:szCs w:val="20"/>
                </w:rPr>
                <w:t>38 CFR 17</w:t>
              </w:r>
            </w:hyperlink>
            <w:r w:rsidR="009E5C67" w:rsidRPr="00FA7552">
              <w:rPr>
                <w:rFonts w:asciiTheme="minorHAnsi" w:hAnsiTheme="minorHAnsi"/>
                <w:sz w:val="20"/>
                <w:szCs w:val="20"/>
              </w:rPr>
              <w:t>.85(a)(2)</w:t>
            </w:r>
          </w:p>
        </w:tc>
        <w:tc>
          <w:tcPr>
            <w:tcW w:w="1137" w:type="dxa"/>
          </w:tcPr>
          <w:p w14:paraId="36B2AA7E" w14:textId="77777777" w:rsidR="009E5C67" w:rsidRPr="00FA7552" w:rsidRDefault="009E5C67" w:rsidP="00156C4B">
            <w:pPr>
              <w:rPr>
                <w:rFonts w:asciiTheme="minorHAnsi" w:hAnsiTheme="minorHAnsi"/>
                <w:sz w:val="20"/>
                <w:szCs w:val="20"/>
              </w:rPr>
            </w:pPr>
          </w:p>
        </w:tc>
      </w:tr>
      <w:tr w:rsidR="009E5C67" w:rsidRPr="00FA7552" w14:paraId="39CEE601" w14:textId="77777777" w:rsidTr="00327706">
        <w:tc>
          <w:tcPr>
            <w:tcW w:w="9598" w:type="dxa"/>
            <w:shd w:val="clear" w:color="auto" w:fill="auto"/>
          </w:tcPr>
          <w:p w14:paraId="5AF1C4CF" w14:textId="0E75F677"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2</w:t>
            </w:r>
            <w:r w:rsidR="001F6C18" w:rsidRPr="009D5FAC">
              <w:rPr>
                <w:rFonts w:asciiTheme="minorHAnsi" w:hAnsiTheme="minorHAnsi" w:cstheme="minorHAnsi"/>
                <w:color w:val="000000"/>
                <w:sz w:val="20"/>
                <w:szCs w:val="20"/>
              </w:rPr>
              <w:t>4</w:t>
            </w:r>
            <w:r w:rsidRPr="009D5FAC">
              <w:rPr>
                <w:rFonts w:asciiTheme="minorHAnsi" w:hAnsiTheme="minorHAnsi" w:cstheme="minorHAnsi"/>
                <w:color w:val="000000"/>
                <w:sz w:val="20"/>
                <w:szCs w:val="20"/>
              </w:rPr>
              <w:t>.b. Care for VA research subjects under this paragraph must be provided in VA medical facilities, except in the following situations:</w:t>
            </w:r>
          </w:p>
        </w:tc>
        <w:tc>
          <w:tcPr>
            <w:tcW w:w="555" w:type="dxa"/>
            <w:shd w:val="clear" w:color="auto" w:fill="auto"/>
          </w:tcPr>
          <w:p w14:paraId="081828EC" w14:textId="77777777" w:rsidR="009E5C67" w:rsidRPr="00FA7552" w:rsidRDefault="009E5C67" w:rsidP="00156C4B">
            <w:pPr>
              <w:rPr>
                <w:rFonts w:asciiTheme="minorHAnsi" w:hAnsiTheme="minorHAnsi"/>
                <w:sz w:val="20"/>
                <w:szCs w:val="20"/>
              </w:rPr>
            </w:pPr>
          </w:p>
        </w:tc>
        <w:tc>
          <w:tcPr>
            <w:tcW w:w="2812" w:type="dxa"/>
            <w:shd w:val="clear" w:color="auto" w:fill="auto"/>
          </w:tcPr>
          <w:p w14:paraId="21E6928B" w14:textId="77777777" w:rsidR="009E5C67" w:rsidRPr="00FA7552" w:rsidRDefault="00000000" w:rsidP="009D5FAC">
            <w:pPr>
              <w:jc w:val="center"/>
              <w:rPr>
                <w:rFonts w:asciiTheme="minorHAnsi" w:hAnsiTheme="minorHAnsi"/>
                <w:sz w:val="20"/>
                <w:szCs w:val="20"/>
              </w:rPr>
            </w:pPr>
            <w:hyperlink r:id="rId330" w:history="1">
              <w:r w:rsidR="009E5C67" w:rsidRPr="00FA7552">
                <w:rPr>
                  <w:rStyle w:val="Hyperlink"/>
                  <w:rFonts w:asciiTheme="minorHAnsi" w:hAnsiTheme="minorHAnsi"/>
                  <w:sz w:val="20"/>
                  <w:szCs w:val="20"/>
                </w:rPr>
                <w:t>38 CFR 17</w:t>
              </w:r>
            </w:hyperlink>
            <w:r w:rsidR="009E5C67" w:rsidRPr="00FA7552">
              <w:rPr>
                <w:rFonts w:asciiTheme="minorHAnsi" w:hAnsiTheme="minorHAnsi"/>
                <w:sz w:val="20"/>
                <w:szCs w:val="20"/>
              </w:rPr>
              <w:t>.85</w:t>
            </w:r>
          </w:p>
        </w:tc>
        <w:tc>
          <w:tcPr>
            <w:tcW w:w="1137" w:type="dxa"/>
            <w:shd w:val="clear" w:color="auto" w:fill="auto"/>
          </w:tcPr>
          <w:p w14:paraId="2590A9CD" w14:textId="77777777" w:rsidR="009E5C67" w:rsidRPr="00FA7552" w:rsidRDefault="009E5C67" w:rsidP="00156C4B">
            <w:pPr>
              <w:rPr>
                <w:rFonts w:asciiTheme="minorHAnsi" w:hAnsiTheme="minorHAnsi"/>
                <w:sz w:val="20"/>
                <w:szCs w:val="20"/>
              </w:rPr>
            </w:pPr>
          </w:p>
        </w:tc>
      </w:tr>
      <w:tr w:rsidR="009E5C67" w:rsidRPr="00FA7552" w14:paraId="73AF4AAD" w14:textId="77777777" w:rsidTr="00327706">
        <w:tc>
          <w:tcPr>
            <w:tcW w:w="9598" w:type="dxa"/>
          </w:tcPr>
          <w:p w14:paraId="515A879C" w14:textId="5E7CFA7C"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2</w:t>
            </w:r>
            <w:r w:rsidR="001F6C18" w:rsidRPr="009D5FAC">
              <w:rPr>
                <w:rFonts w:asciiTheme="minorHAnsi" w:hAnsiTheme="minorHAnsi" w:cstheme="minorHAnsi"/>
                <w:color w:val="000000"/>
                <w:sz w:val="20"/>
                <w:szCs w:val="20"/>
              </w:rPr>
              <w:t>4</w:t>
            </w:r>
            <w:r w:rsidRPr="009D5FAC">
              <w:rPr>
                <w:rFonts w:asciiTheme="minorHAnsi" w:hAnsiTheme="minorHAnsi" w:cstheme="minorHAnsi"/>
                <w:color w:val="000000"/>
                <w:sz w:val="20"/>
                <w:szCs w:val="20"/>
              </w:rPr>
              <w:t>.b(1).  If VA facilities are not capable of furnishing economical care or are not capable of furnishing the care or services required, VA medical facility Directors shall contract for the needed care;</w:t>
            </w:r>
          </w:p>
        </w:tc>
        <w:tc>
          <w:tcPr>
            <w:tcW w:w="555" w:type="dxa"/>
          </w:tcPr>
          <w:p w14:paraId="19113DF2" w14:textId="77777777" w:rsidR="009E5C67" w:rsidRPr="00FA7552" w:rsidRDefault="009E5C67" w:rsidP="00156C4B">
            <w:pPr>
              <w:rPr>
                <w:rFonts w:asciiTheme="minorHAnsi" w:hAnsiTheme="minorHAnsi"/>
                <w:sz w:val="20"/>
                <w:szCs w:val="20"/>
              </w:rPr>
            </w:pPr>
          </w:p>
        </w:tc>
        <w:tc>
          <w:tcPr>
            <w:tcW w:w="2812" w:type="dxa"/>
          </w:tcPr>
          <w:p w14:paraId="45823153" w14:textId="77777777" w:rsidR="009E5C67" w:rsidRPr="00FA7552" w:rsidRDefault="00000000" w:rsidP="009D5FAC">
            <w:pPr>
              <w:jc w:val="center"/>
              <w:rPr>
                <w:rFonts w:asciiTheme="minorHAnsi" w:hAnsiTheme="minorHAnsi"/>
                <w:sz w:val="20"/>
                <w:szCs w:val="20"/>
              </w:rPr>
            </w:pPr>
            <w:hyperlink r:id="rId331" w:history="1">
              <w:r w:rsidR="009E5C67" w:rsidRPr="00FA7552">
                <w:rPr>
                  <w:rStyle w:val="Hyperlink"/>
                  <w:rFonts w:asciiTheme="minorHAnsi" w:hAnsiTheme="minorHAnsi"/>
                  <w:sz w:val="20"/>
                  <w:szCs w:val="20"/>
                </w:rPr>
                <w:t>38 CFR 17</w:t>
              </w:r>
            </w:hyperlink>
            <w:r w:rsidR="009E5C67" w:rsidRPr="00FA7552">
              <w:rPr>
                <w:rFonts w:asciiTheme="minorHAnsi" w:hAnsiTheme="minorHAnsi"/>
                <w:sz w:val="20"/>
                <w:szCs w:val="20"/>
              </w:rPr>
              <w:t>.85(b)(1)</w:t>
            </w:r>
          </w:p>
        </w:tc>
        <w:tc>
          <w:tcPr>
            <w:tcW w:w="1137" w:type="dxa"/>
          </w:tcPr>
          <w:p w14:paraId="2EAB10C6" w14:textId="77777777" w:rsidR="009E5C67" w:rsidRPr="00FA7552" w:rsidRDefault="009E5C67" w:rsidP="00156C4B">
            <w:pPr>
              <w:rPr>
                <w:rFonts w:asciiTheme="minorHAnsi" w:hAnsiTheme="minorHAnsi"/>
                <w:sz w:val="20"/>
                <w:szCs w:val="20"/>
              </w:rPr>
            </w:pPr>
          </w:p>
        </w:tc>
      </w:tr>
      <w:tr w:rsidR="009E5C67" w:rsidRPr="00FA7552" w14:paraId="360AFAA3" w14:textId="77777777" w:rsidTr="00327706">
        <w:tc>
          <w:tcPr>
            <w:tcW w:w="9598" w:type="dxa"/>
          </w:tcPr>
          <w:p w14:paraId="26D0CB61" w14:textId="7BA25D48"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2</w:t>
            </w:r>
            <w:r w:rsidR="001F6C18" w:rsidRPr="009D5FAC">
              <w:rPr>
                <w:rFonts w:asciiTheme="minorHAnsi" w:hAnsiTheme="minorHAnsi" w:cstheme="minorHAnsi"/>
                <w:color w:val="000000"/>
                <w:sz w:val="20"/>
                <w:szCs w:val="20"/>
              </w:rPr>
              <w:t>4</w:t>
            </w:r>
            <w:r w:rsidRPr="009D5FAC">
              <w:rPr>
                <w:rFonts w:asciiTheme="minorHAnsi" w:hAnsiTheme="minorHAnsi" w:cstheme="minorHAnsi"/>
                <w:color w:val="000000"/>
                <w:sz w:val="20"/>
                <w:szCs w:val="20"/>
              </w:rPr>
              <w:t>.b(2).  If inpatient care must be provided to a non-Veteran under this paragraph, VA medical facility Directors may contract for such care; or</w:t>
            </w:r>
          </w:p>
        </w:tc>
        <w:tc>
          <w:tcPr>
            <w:tcW w:w="555" w:type="dxa"/>
          </w:tcPr>
          <w:p w14:paraId="33171DE2" w14:textId="77777777" w:rsidR="009E5C67" w:rsidRPr="00FA7552" w:rsidRDefault="009E5C67" w:rsidP="00156C4B">
            <w:pPr>
              <w:rPr>
                <w:rFonts w:asciiTheme="minorHAnsi" w:hAnsiTheme="minorHAnsi"/>
                <w:sz w:val="20"/>
                <w:szCs w:val="20"/>
              </w:rPr>
            </w:pPr>
          </w:p>
        </w:tc>
        <w:tc>
          <w:tcPr>
            <w:tcW w:w="2812" w:type="dxa"/>
          </w:tcPr>
          <w:p w14:paraId="18E2322F" w14:textId="77777777" w:rsidR="009E5C67" w:rsidRPr="00FA7552" w:rsidRDefault="00000000" w:rsidP="009D5FAC">
            <w:pPr>
              <w:jc w:val="center"/>
              <w:rPr>
                <w:rFonts w:asciiTheme="minorHAnsi" w:hAnsiTheme="minorHAnsi"/>
                <w:sz w:val="20"/>
                <w:szCs w:val="20"/>
              </w:rPr>
            </w:pPr>
            <w:hyperlink r:id="rId332" w:history="1">
              <w:r w:rsidR="009E5C67" w:rsidRPr="00FA7552">
                <w:rPr>
                  <w:rStyle w:val="Hyperlink"/>
                  <w:rFonts w:asciiTheme="minorHAnsi" w:hAnsiTheme="minorHAnsi"/>
                  <w:sz w:val="20"/>
                  <w:szCs w:val="20"/>
                </w:rPr>
                <w:t>38 CFR 17</w:t>
              </w:r>
            </w:hyperlink>
            <w:r w:rsidR="009E5C67" w:rsidRPr="00FA7552">
              <w:rPr>
                <w:rFonts w:asciiTheme="minorHAnsi" w:hAnsiTheme="minorHAnsi"/>
                <w:sz w:val="20"/>
                <w:szCs w:val="20"/>
              </w:rPr>
              <w:t>.85(b)(2)</w:t>
            </w:r>
          </w:p>
        </w:tc>
        <w:tc>
          <w:tcPr>
            <w:tcW w:w="1137" w:type="dxa"/>
          </w:tcPr>
          <w:p w14:paraId="38ABE8B3" w14:textId="77777777" w:rsidR="009E5C67" w:rsidRPr="00FA7552" w:rsidRDefault="009E5C67" w:rsidP="00156C4B">
            <w:pPr>
              <w:rPr>
                <w:rFonts w:asciiTheme="minorHAnsi" w:hAnsiTheme="minorHAnsi"/>
                <w:sz w:val="20"/>
                <w:szCs w:val="20"/>
              </w:rPr>
            </w:pPr>
          </w:p>
        </w:tc>
      </w:tr>
      <w:tr w:rsidR="009E5C67" w:rsidRPr="00FA7552" w14:paraId="04F9CE54" w14:textId="77777777" w:rsidTr="00327706">
        <w:tc>
          <w:tcPr>
            <w:tcW w:w="9598" w:type="dxa"/>
          </w:tcPr>
          <w:p w14:paraId="5E3E105C" w14:textId="1EE18520" w:rsidR="009E5C67" w:rsidRPr="009D5FAC" w:rsidRDefault="009E5C67" w:rsidP="005A00EB">
            <w:pPr>
              <w:autoSpaceDE w:val="0"/>
              <w:autoSpaceDN w:val="0"/>
              <w:adjustRightInd w:val="0"/>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2</w:t>
            </w:r>
            <w:r w:rsidR="001F6C18" w:rsidRPr="009D5FAC">
              <w:rPr>
                <w:rFonts w:asciiTheme="minorHAnsi" w:hAnsiTheme="minorHAnsi" w:cstheme="minorHAnsi"/>
                <w:color w:val="000000"/>
                <w:sz w:val="20"/>
                <w:szCs w:val="20"/>
              </w:rPr>
              <w:t>4</w:t>
            </w:r>
            <w:r w:rsidRPr="009D5FAC">
              <w:rPr>
                <w:rFonts w:asciiTheme="minorHAnsi" w:hAnsiTheme="minorHAnsi" w:cstheme="minorHAnsi"/>
                <w:color w:val="000000"/>
                <w:sz w:val="20"/>
                <w:szCs w:val="20"/>
              </w:rPr>
              <w:t>.b(3).  If a research subject needs treatment in a medical emergency for a condition covered by this paragraph, VA medical facility Directors must provide reasonable reimbursement for the emergency treatment in a non-VA facility.</w:t>
            </w:r>
          </w:p>
        </w:tc>
        <w:tc>
          <w:tcPr>
            <w:tcW w:w="555" w:type="dxa"/>
          </w:tcPr>
          <w:p w14:paraId="0E068EC3" w14:textId="77777777" w:rsidR="009E5C67" w:rsidRPr="00FA7552" w:rsidRDefault="009E5C67" w:rsidP="00156C4B">
            <w:pPr>
              <w:rPr>
                <w:rFonts w:asciiTheme="minorHAnsi" w:hAnsiTheme="minorHAnsi"/>
                <w:sz w:val="20"/>
                <w:szCs w:val="20"/>
              </w:rPr>
            </w:pPr>
          </w:p>
        </w:tc>
        <w:tc>
          <w:tcPr>
            <w:tcW w:w="2812" w:type="dxa"/>
            <w:tcBorders>
              <w:bottom w:val="single" w:sz="4" w:space="0" w:color="auto"/>
            </w:tcBorders>
          </w:tcPr>
          <w:p w14:paraId="2C9F938D" w14:textId="2961A086" w:rsidR="009E5C67" w:rsidRPr="008F012F" w:rsidRDefault="008F012F" w:rsidP="006B0937">
            <w:pPr>
              <w:ind w:left="360"/>
              <w:rPr>
                <w:rFonts w:asciiTheme="minorHAnsi" w:hAnsiTheme="minorHAnsi"/>
                <w:sz w:val="20"/>
                <w:szCs w:val="20"/>
              </w:rPr>
            </w:pPr>
            <w:r>
              <w:rPr>
                <w:rFonts w:asciiTheme="minorHAnsi" w:hAnsiTheme="minorHAnsi" w:cstheme="minorHAnsi"/>
                <w:sz w:val="20"/>
                <w:szCs w:val="20"/>
              </w:rPr>
              <w:t xml:space="preserve">38 </w:t>
            </w:r>
            <w:r w:rsidR="00F35EE7" w:rsidRPr="008F012F">
              <w:rPr>
                <w:rFonts w:asciiTheme="minorHAnsi" w:hAnsiTheme="minorHAnsi" w:cstheme="minorHAnsi"/>
                <w:sz w:val="20"/>
                <w:szCs w:val="20"/>
              </w:rPr>
              <w:t>C</w:t>
            </w:r>
            <w:hyperlink r:id="rId333" w:history="1">
              <w:r w:rsidR="009E5C67" w:rsidRPr="008F012F">
                <w:rPr>
                  <w:rStyle w:val="Hyperlink"/>
                  <w:rFonts w:asciiTheme="minorHAnsi" w:hAnsiTheme="minorHAnsi"/>
                  <w:sz w:val="20"/>
                  <w:szCs w:val="20"/>
                </w:rPr>
                <w:t>FR 17</w:t>
              </w:r>
            </w:hyperlink>
            <w:r w:rsidR="009E5C67" w:rsidRPr="008F012F">
              <w:rPr>
                <w:rFonts w:asciiTheme="minorHAnsi" w:hAnsiTheme="minorHAnsi"/>
                <w:sz w:val="20"/>
                <w:szCs w:val="20"/>
              </w:rPr>
              <w:t>.85(b)(3)</w:t>
            </w:r>
          </w:p>
        </w:tc>
        <w:tc>
          <w:tcPr>
            <w:tcW w:w="1137" w:type="dxa"/>
            <w:tcBorders>
              <w:bottom w:val="single" w:sz="4" w:space="0" w:color="auto"/>
            </w:tcBorders>
          </w:tcPr>
          <w:p w14:paraId="00EC515B" w14:textId="77777777" w:rsidR="009E5C67" w:rsidRPr="00FA7552" w:rsidRDefault="009E5C67" w:rsidP="00156C4B">
            <w:pPr>
              <w:rPr>
                <w:rFonts w:asciiTheme="minorHAnsi" w:hAnsiTheme="minorHAnsi"/>
                <w:sz w:val="20"/>
                <w:szCs w:val="20"/>
              </w:rPr>
            </w:pPr>
          </w:p>
        </w:tc>
      </w:tr>
      <w:tr w:rsidR="009E5C67" w:rsidRPr="00FA7552" w14:paraId="309BF676" w14:textId="77777777" w:rsidTr="00327706">
        <w:tc>
          <w:tcPr>
            <w:tcW w:w="9598" w:type="dxa"/>
            <w:shd w:val="clear" w:color="auto" w:fill="FFFFFF" w:themeFill="background1"/>
          </w:tcPr>
          <w:p w14:paraId="7E6D1DD1" w14:textId="0FDFF74F" w:rsidR="009E5C67" w:rsidRPr="009D5FAC" w:rsidRDefault="009E5C67" w:rsidP="00DC59C5">
            <w:pPr>
              <w:pStyle w:val="Heading1"/>
              <w:numPr>
                <w:ilvl w:val="0"/>
                <w:numId w:val="1"/>
              </w:numPr>
              <w:ind w:left="360" w:firstLine="0"/>
              <w:rPr>
                <w:rFonts w:asciiTheme="minorHAnsi" w:hAnsiTheme="minorHAnsi" w:cstheme="minorHAnsi"/>
                <w:szCs w:val="20"/>
              </w:rPr>
            </w:pPr>
            <w:bookmarkStart w:id="120" w:name="_Ref536451404"/>
            <w:bookmarkStart w:id="121" w:name="_Toc78445677"/>
            <w:r w:rsidRPr="00CC18CF">
              <w:rPr>
                <w:rFonts w:asciiTheme="minorHAnsi" w:hAnsiTheme="minorHAnsi" w:cstheme="minorHAnsi"/>
                <w:szCs w:val="20"/>
              </w:rPr>
              <w:t>INTERNATIONAL RESEARCH</w:t>
            </w:r>
            <w:r w:rsidR="004848DE" w:rsidRPr="009D5FAC">
              <w:rPr>
                <w:rFonts w:asciiTheme="minorHAnsi" w:hAnsiTheme="minorHAnsi" w:cstheme="minorHAnsi"/>
                <w:szCs w:val="20"/>
              </w:rPr>
              <w:t>:</w:t>
            </w:r>
            <w:bookmarkEnd w:id="120"/>
            <w:bookmarkEnd w:id="121"/>
          </w:p>
        </w:tc>
        <w:tc>
          <w:tcPr>
            <w:tcW w:w="555" w:type="dxa"/>
            <w:shd w:val="clear" w:color="auto" w:fill="D9D9D9" w:themeFill="background1" w:themeFillShade="D9"/>
          </w:tcPr>
          <w:p w14:paraId="3B1DD431"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c>
          <w:tcPr>
            <w:tcW w:w="2812" w:type="dxa"/>
            <w:tcBorders>
              <w:bottom w:val="single" w:sz="4" w:space="0" w:color="auto"/>
            </w:tcBorders>
            <w:shd w:val="clear" w:color="auto" w:fill="FFFFFF" w:themeFill="background1"/>
          </w:tcPr>
          <w:p w14:paraId="026240BC" w14:textId="68F1C35E" w:rsidR="009E5C67" w:rsidRPr="00FA7552" w:rsidRDefault="00000000" w:rsidP="009D5FAC">
            <w:pPr>
              <w:tabs>
                <w:tab w:val="left" w:pos="288"/>
                <w:tab w:val="left" w:pos="576"/>
                <w:tab w:val="left" w:pos="864"/>
              </w:tabs>
              <w:jc w:val="center"/>
              <w:rPr>
                <w:rFonts w:asciiTheme="minorHAnsi" w:hAnsiTheme="minorHAnsi"/>
                <w:color w:val="000000"/>
                <w:sz w:val="20"/>
                <w:szCs w:val="20"/>
              </w:rPr>
            </w:pPr>
            <w:hyperlink r:id="rId334" w:anchor="se38.1.16_1101" w:history="1">
              <w:r w:rsidR="00E92B69" w:rsidRPr="00AE1979">
                <w:rPr>
                  <w:rStyle w:val="Hyperlink"/>
                  <w:rFonts w:asciiTheme="minorHAnsi" w:hAnsiTheme="minorHAnsi"/>
                  <w:sz w:val="20"/>
                  <w:szCs w:val="20"/>
                </w:rPr>
                <w:t>38 CFR 16.101</w:t>
              </w:r>
            </w:hyperlink>
            <w:r w:rsidR="00E92B69" w:rsidRPr="00FA7552">
              <w:rPr>
                <w:rStyle w:val="Hyperlink"/>
                <w:rFonts w:asciiTheme="minorHAnsi" w:hAnsiTheme="minorHAnsi"/>
                <w:color w:val="auto"/>
                <w:sz w:val="20"/>
                <w:szCs w:val="20"/>
              </w:rPr>
              <w:t>(h)</w:t>
            </w:r>
          </w:p>
        </w:tc>
        <w:tc>
          <w:tcPr>
            <w:tcW w:w="1137" w:type="dxa"/>
            <w:tcBorders>
              <w:bottom w:val="single" w:sz="4" w:space="0" w:color="auto"/>
            </w:tcBorders>
            <w:shd w:val="clear" w:color="auto" w:fill="FFFFFF" w:themeFill="background1"/>
          </w:tcPr>
          <w:p w14:paraId="0E5A131D"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487E6EC2" w14:textId="77777777" w:rsidTr="00327706">
        <w:tc>
          <w:tcPr>
            <w:tcW w:w="9598" w:type="dxa"/>
            <w:shd w:val="clear" w:color="auto" w:fill="FFFFFF" w:themeFill="background1"/>
          </w:tcPr>
          <w:p w14:paraId="6A4ADCD0" w14:textId="6881C470" w:rsidR="009E5C67" w:rsidRPr="009D5FAC" w:rsidRDefault="009E5C67" w:rsidP="005A00EB">
            <w:pPr>
              <w:ind w:left="360" w:hanging="360"/>
              <w:rPr>
                <w:rFonts w:asciiTheme="minorHAnsi" w:hAnsiTheme="minorHAnsi" w:cstheme="minorHAnsi"/>
                <w:sz w:val="20"/>
                <w:szCs w:val="20"/>
              </w:rPr>
            </w:pPr>
            <w:r w:rsidRPr="00CC18CF">
              <w:rPr>
                <w:rFonts w:asciiTheme="minorHAnsi" w:hAnsiTheme="minorHAnsi" w:cstheme="minorHAnsi"/>
                <w:color w:val="000000"/>
                <w:sz w:val="20"/>
                <w:szCs w:val="20"/>
              </w:rPr>
              <w:t>2</w:t>
            </w:r>
            <w:r w:rsidR="001F6C18" w:rsidRPr="009D5FAC">
              <w:rPr>
                <w:rFonts w:asciiTheme="minorHAnsi" w:hAnsiTheme="minorHAnsi" w:cstheme="minorHAnsi"/>
                <w:color w:val="000000"/>
                <w:sz w:val="20"/>
                <w:szCs w:val="20"/>
              </w:rPr>
              <w:t>5</w:t>
            </w:r>
            <w:r w:rsidRPr="009D5FAC">
              <w:rPr>
                <w:rFonts w:asciiTheme="minorHAnsi" w:hAnsiTheme="minorHAnsi" w:cstheme="minorHAnsi"/>
                <w:color w:val="000000"/>
                <w:sz w:val="20"/>
                <w:szCs w:val="20"/>
              </w:rPr>
              <w:t xml:space="preserve">.a.  VA international research is defined as any VA-approved research conducted at international sites (i.e., not within the United States (U.S.), its territories, or Commonwealths), any VA-approved research using either identifiable or de-identified human biological specimens or identifiable or de-identified human data originating from international sites, or any VA-approved research that entails sending such specimens or data out of the U.S. This definition applies regardless of the funding source (funded or unfunded) and to research conducted through any mechanism of support including MOUs, </w:t>
            </w:r>
            <w:r w:rsidR="00ED1598">
              <w:rPr>
                <w:rFonts w:asciiTheme="minorHAnsi" w:hAnsiTheme="minorHAnsi" w:cstheme="minorHAnsi"/>
                <w:color w:val="000000"/>
                <w:sz w:val="20"/>
                <w:szCs w:val="20"/>
              </w:rPr>
              <w:t>[</w:t>
            </w:r>
            <w:r w:rsidR="00ED1598" w:rsidRPr="00ED1598">
              <w:rPr>
                <w:rFonts w:asciiTheme="minorHAnsi" w:hAnsiTheme="minorHAnsi" w:cstheme="minorHAnsi"/>
                <w:color w:val="000000"/>
                <w:sz w:val="20"/>
                <w:szCs w:val="20"/>
              </w:rPr>
              <w:t>Cooperative Research and Development Agreement</w:t>
            </w:r>
            <w:r w:rsidR="00ED1598">
              <w:rPr>
                <w:rFonts w:asciiTheme="minorHAnsi" w:hAnsiTheme="minorHAnsi" w:cstheme="minorHAnsi"/>
                <w:color w:val="000000"/>
                <w:sz w:val="20"/>
                <w:szCs w:val="20"/>
              </w:rPr>
              <w:t>s (</w:t>
            </w:r>
            <w:r w:rsidRPr="009D5FAC">
              <w:rPr>
                <w:rFonts w:asciiTheme="minorHAnsi" w:hAnsiTheme="minorHAnsi" w:cstheme="minorHAnsi"/>
                <w:color w:val="000000"/>
                <w:sz w:val="20"/>
                <w:szCs w:val="20"/>
              </w:rPr>
              <w:t>CRADAs</w:t>
            </w:r>
            <w:r w:rsidR="00ED1598">
              <w:rPr>
                <w:rFonts w:asciiTheme="minorHAnsi" w:hAnsiTheme="minorHAnsi" w:cstheme="minorHAnsi"/>
                <w:color w:val="000000"/>
                <w:sz w:val="20"/>
                <w:szCs w:val="20"/>
              </w:rPr>
              <w:t>)]</w:t>
            </w:r>
            <w:r w:rsidRPr="009D5FAC">
              <w:rPr>
                <w:rFonts w:asciiTheme="minorHAnsi" w:hAnsiTheme="minorHAnsi" w:cstheme="minorHAnsi"/>
                <w:color w:val="000000"/>
                <w:sz w:val="20"/>
                <w:szCs w:val="20"/>
              </w:rPr>
              <w:t xml:space="preserve">, grants, contracts, or other agreements. </w:t>
            </w:r>
            <w:r w:rsidR="00483E56" w:rsidRPr="009D5FAC">
              <w:rPr>
                <w:rFonts w:asciiTheme="minorHAnsi" w:hAnsiTheme="minorHAnsi" w:cstheme="minorHAnsi"/>
                <w:color w:val="000000"/>
                <w:sz w:val="20"/>
                <w:szCs w:val="20"/>
              </w:rPr>
              <w:t xml:space="preserve"> </w:t>
            </w:r>
            <w:r w:rsidRPr="009D5FAC">
              <w:rPr>
                <w:rFonts w:asciiTheme="minorHAnsi" w:hAnsiTheme="minorHAnsi" w:cstheme="minorHAnsi"/>
                <w:b/>
                <w:bCs/>
                <w:i/>
                <w:iCs/>
                <w:color w:val="000000"/>
                <w:sz w:val="20"/>
                <w:szCs w:val="20"/>
              </w:rPr>
              <w:t xml:space="preserve">NOTE: </w:t>
            </w:r>
            <w:r w:rsidR="00483E56" w:rsidRPr="009D5FAC">
              <w:rPr>
                <w:rFonts w:asciiTheme="minorHAnsi" w:hAnsiTheme="minorHAnsi" w:cstheme="minorHAnsi"/>
                <w:b/>
                <w:bCs/>
                <w:i/>
                <w:iCs/>
                <w:color w:val="000000"/>
                <w:sz w:val="20"/>
                <w:szCs w:val="20"/>
              </w:rPr>
              <w:t xml:space="preserve"> </w:t>
            </w:r>
            <w:r w:rsidRPr="009D5FAC">
              <w:rPr>
                <w:rFonts w:asciiTheme="minorHAnsi" w:hAnsiTheme="minorHAnsi" w:cstheme="minorHAnsi"/>
                <w:i/>
                <w:iCs/>
                <w:color w:val="000000"/>
                <w:sz w:val="20"/>
                <w:szCs w:val="20"/>
              </w:rPr>
              <w:t xml:space="preserve">For the purposes of this </w:t>
            </w:r>
            <w:r w:rsidR="004614EF" w:rsidRPr="009D5FAC">
              <w:rPr>
                <w:rFonts w:asciiTheme="minorHAnsi" w:hAnsiTheme="minorHAnsi" w:cstheme="minorHAnsi"/>
                <w:i/>
                <w:iCs/>
                <w:color w:val="000000"/>
                <w:sz w:val="20"/>
                <w:szCs w:val="20"/>
              </w:rPr>
              <w:t>Directive</w:t>
            </w:r>
            <w:r w:rsidR="00B80E56">
              <w:rPr>
                <w:rFonts w:asciiTheme="minorHAnsi" w:hAnsiTheme="minorHAnsi" w:cstheme="minorHAnsi"/>
                <w:i/>
                <w:iCs/>
                <w:color w:val="000000"/>
                <w:sz w:val="20"/>
                <w:szCs w:val="20"/>
              </w:rPr>
              <w:t xml:space="preserve"> </w:t>
            </w:r>
            <w:r w:rsidR="004614EF" w:rsidRPr="009D5FAC">
              <w:rPr>
                <w:rFonts w:asciiTheme="minorHAnsi" w:hAnsiTheme="minorHAnsi" w:cstheme="minorHAnsi"/>
                <w:i/>
                <w:iCs/>
                <w:color w:val="000000"/>
                <w:sz w:val="20"/>
                <w:szCs w:val="20"/>
              </w:rPr>
              <w:t>[</w:t>
            </w:r>
            <w:hyperlink r:id="rId335" w:history="1">
              <w:r w:rsidR="00694499">
                <w:rPr>
                  <w:rStyle w:val="Hyperlink"/>
                  <w:rFonts w:asciiTheme="minorHAnsi" w:hAnsiTheme="minorHAnsi" w:cstheme="minorHAnsi"/>
                  <w:sz w:val="20"/>
                  <w:szCs w:val="20"/>
                </w:rPr>
                <w:t>1200.05(</w:t>
              </w:r>
              <w:r w:rsidR="00B80E56">
                <w:rPr>
                  <w:rStyle w:val="Hyperlink"/>
                  <w:rFonts w:asciiTheme="minorHAnsi" w:hAnsiTheme="minorHAnsi" w:cstheme="minorHAnsi"/>
                  <w:sz w:val="20"/>
                  <w:szCs w:val="20"/>
                </w:rPr>
                <w:t>3</w:t>
              </w:r>
              <w:r w:rsidR="00694499">
                <w:rPr>
                  <w:rStyle w:val="Hyperlink"/>
                  <w:rFonts w:asciiTheme="minorHAnsi" w:hAnsiTheme="minorHAnsi" w:cstheme="minorHAnsi"/>
                  <w:sz w:val="20"/>
                  <w:szCs w:val="20"/>
                </w:rPr>
                <w:t>)</w:t>
              </w:r>
            </w:hyperlink>
            <w:r w:rsidR="004614EF" w:rsidRPr="00CC18CF">
              <w:rPr>
                <w:rFonts w:asciiTheme="minorHAnsi" w:hAnsiTheme="minorHAnsi" w:cstheme="minorHAnsi"/>
                <w:i/>
                <w:iCs/>
                <w:color w:val="000000"/>
                <w:sz w:val="20"/>
                <w:szCs w:val="20"/>
              </w:rPr>
              <w:t>]</w:t>
            </w:r>
            <w:r w:rsidRPr="009D5FAC">
              <w:rPr>
                <w:rFonts w:asciiTheme="minorHAnsi" w:hAnsiTheme="minorHAnsi" w:cstheme="minorHAnsi"/>
                <w:i/>
                <w:iCs/>
                <w:color w:val="000000"/>
                <w:sz w:val="20"/>
                <w:szCs w:val="20"/>
              </w:rPr>
              <w:t xml:space="preserve">, research conducted at U.S. military bases, ships, or embassies is not considered international research. </w:t>
            </w:r>
          </w:p>
        </w:tc>
        <w:tc>
          <w:tcPr>
            <w:tcW w:w="555" w:type="dxa"/>
            <w:shd w:val="clear" w:color="auto" w:fill="D9D9D9" w:themeFill="background1" w:themeFillShade="D9"/>
          </w:tcPr>
          <w:p w14:paraId="5506107F" w14:textId="77777777" w:rsidR="009E5C67" w:rsidRPr="00FA7552" w:rsidRDefault="009E5C67" w:rsidP="005135C1">
            <w:pPr>
              <w:tabs>
                <w:tab w:val="left" w:pos="288"/>
                <w:tab w:val="left" w:pos="576"/>
                <w:tab w:val="left" w:pos="864"/>
              </w:tabs>
              <w:rPr>
                <w:rFonts w:asciiTheme="minorHAnsi" w:hAnsiTheme="minorHAnsi"/>
                <w:color w:val="000000"/>
                <w:sz w:val="20"/>
                <w:szCs w:val="20"/>
              </w:rPr>
            </w:pPr>
          </w:p>
        </w:tc>
        <w:tc>
          <w:tcPr>
            <w:tcW w:w="2812" w:type="dxa"/>
            <w:shd w:val="clear" w:color="auto" w:fill="FFFFFF" w:themeFill="background1"/>
          </w:tcPr>
          <w:p w14:paraId="64B3B86B" w14:textId="77777777" w:rsidR="009E5C67" w:rsidRPr="00FA7552" w:rsidRDefault="009E5C67" w:rsidP="009D5FAC">
            <w:pPr>
              <w:tabs>
                <w:tab w:val="left" w:pos="288"/>
                <w:tab w:val="left" w:pos="576"/>
                <w:tab w:val="left" w:pos="864"/>
              </w:tabs>
              <w:jc w:val="center"/>
              <w:rPr>
                <w:rFonts w:asciiTheme="minorHAnsi" w:hAnsiTheme="minorHAnsi"/>
                <w:color w:val="000000"/>
                <w:sz w:val="20"/>
                <w:szCs w:val="20"/>
              </w:rPr>
            </w:pPr>
          </w:p>
        </w:tc>
        <w:tc>
          <w:tcPr>
            <w:tcW w:w="1137" w:type="dxa"/>
            <w:shd w:val="clear" w:color="auto" w:fill="FFFFFF" w:themeFill="background1"/>
          </w:tcPr>
          <w:p w14:paraId="5DB6CA5E"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3657D544" w14:textId="77777777" w:rsidTr="00327706">
        <w:tc>
          <w:tcPr>
            <w:tcW w:w="9598" w:type="dxa"/>
          </w:tcPr>
          <w:p w14:paraId="09EC8B89" w14:textId="02AB39FC" w:rsidR="009E5C67" w:rsidRPr="009D5FAC" w:rsidRDefault="009E5C67" w:rsidP="005A00EB">
            <w:pPr>
              <w:ind w:left="360" w:hanging="360"/>
              <w:rPr>
                <w:rFonts w:asciiTheme="minorHAnsi" w:hAnsiTheme="minorHAnsi" w:cstheme="minorHAnsi"/>
                <w:sz w:val="20"/>
                <w:szCs w:val="20"/>
              </w:rPr>
            </w:pPr>
            <w:r w:rsidRPr="00CC18CF">
              <w:rPr>
                <w:rFonts w:asciiTheme="minorHAnsi" w:hAnsiTheme="minorHAnsi" w:cstheme="minorHAnsi"/>
                <w:color w:val="000000"/>
                <w:sz w:val="20"/>
                <w:szCs w:val="20"/>
              </w:rPr>
              <w:t>2</w:t>
            </w:r>
            <w:r w:rsidR="001F6C18" w:rsidRPr="009D5FAC">
              <w:rPr>
                <w:rFonts w:asciiTheme="minorHAnsi" w:hAnsiTheme="minorHAnsi" w:cstheme="minorHAnsi"/>
                <w:color w:val="000000"/>
                <w:sz w:val="20"/>
                <w:szCs w:val="20"/>
              </w:rPr>
              <w:t>5</w:t>
            </w:r>
            <w:r w:rsidRPr="009D5FAC">
              <w:rPr>
                <w:rFonts w:asciiTheme="minorHAnsi" w:hAnsiTheme="minorHAnsi" w:cstheme="minorHAnsi"/>
                <w:color w:val="000000"/>
                <w:sz w:val="20"/>
                <w:szCs w:val="20"/>
              </w:rPr>
              <w:t xml:space="preserve">.a(1).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Sending specimens or data to individuals with VA appointments at international sites (e.g., a WOC appointment, a VA investigator on sabbatical at an international site) is considered international research. Remote use of data that is maintained on VA computers within the U.S. or Puerto Rico</w:t>
            </w:r>
            <w:r w:rsidR="004614EF" w:rsidRPr="009D5FAC">
              <w:rPr>
                <w:rFonts w:asciiTheme="minorHAnsi" w:hAnsiTheme="minorHAnsi" w:cstheme="minorHAnsi"/>
                <w:sz w:val="20"/>
                <w:szCs w:val="20"/>
              </w:rPr>
              <w:t xml:space="preserve"> </w:t>
            </w:r>
            <w:r w:rsidRPr="00CC18CF">
              <w:rPr>
                <w:rFonts w:asciiTheme="minorHAnsi" w:hAnsiTheme="minorHAnsi" w:cstheme="minorHAnsi"/>
                <w:color w:val="000000"/>
                <w:sz w:val="20"/>
                <w:szCs w:val="20"/>
              </w:rPr>
              <w:t xml:space="preserve">and </w:t>
            </w:r>
            <w:r w:rsidR="004614EF" w:rsidRPr="009D5FAC">
              <w:rPr>
                <w:rFonts w:asciiTheme="minorHAnsi" w:hAnsiTheme="minorHAnsi" w:cstheme="minorHAnsi"/>
                <w:color w:val="000000"/>
                <w:sz w:val="20"/>
                <w:szCs w:val="20"/>
              </w:rPr>
              <w:t xml:space="preserve">U.S. territories </w:t>
            </w:r>
            <w:r w:rsidRPr="009D5FAC">
              <w:rPr>
                <w:rFonts w:asciiTheme="minorHAnsi" w:hAnsiTheme="minorHAnsi" w:cstheme="minorHAnsi"/>
                <w:color w:val="000000"/>
                <w:sz w:val="20"/>
                <w:szCs w:val="20"/>
              </w:rPr>
              <w:t xml:space="preserve">accessed via a secure connection is not considered international research. </w:t>
            </w:r>
          </w:p>
        </w:tc>
        <w:tc>
          <w:tcPr>
            <w:tcW w:w="555" w:type="dxa"/>
          </w:tcPr>
          <w:p w14:paraId="52B1CB67" w14:textId="77777777" w:rsidR="009E5C67" w:rsidRPr="00FA7552" w:rsidRDefault="009E5C67" w:rsidP="005135C1">
            <w:pPr>
              <w:rPr>
                <w:rFonts w:asciiTheme="minorHAnsi" w:hAnsiTheme="minorHAnsi"/>
                <w:sz w:val="20"/>
                <w:szCs w:val="20"/>
              </w:rPr>
            </w:pPr>
          </w:p>
        </w:tc>
        <w:tc>
          <w:tcPr>
            <w:tcW w:w="2812" w:type="dxa"/>
          </w:tcPr>
          <w:p w14:paraId="09D516F2" w14:textId="77777777" w:rsidR="009E5C67" w:rsidRPr="00FA7552" w:rsidRDefault="009E5C67" w:rsidP="009D5FAC">
            <w:pPr>
              <w:jc w:val="center"/>
              <w:rPr>
                <w:rFonts w:asciiTheme="minorHAnsi" w:hAnsiTheme="minorHAnsi"/>
                <w:sz w:val="20"/>
                <w:szCs w:val="20"/>
              </w:rPr>
            </w:pPr>
          </w:p>
        </w:tc>
        <w:tc>
          <w:tcPr>
            <w:tcW w:w="1137" w:type="dxa"/>
          </w:tcPr>
          <w:p w14:paraId="4EDE044D"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10F69DC0" w14:textId="77777777" w:rsidTr="00327706">
        <w:tc>
          <w:tcPr>
            <w:tcW w:w="9598" w:type="dxa"/>
          </w:tcPr>
          <w:p w14:paraId="629D5CA1" w14:textId="0D25D980" w:rsidR="009E5C67" w:rsidRPr="009D5FAC" w:rsidRDefault="009E5C67" w:rsidP="005A00EB">
            <w:pPr>
              <w:ind w:left="360" w:hanging="360"/>
              <w:rPr>
                <w:rFonts w:asciiTheme="minorHAnsi" w:hAnsiTheme="minorHAnsi" w:cstheme="minorHAnsi"/>
                <w:sz w:val="20"/>
                <w:szCs w:val="20"/>
              </w:rPr>
            </w:pPr>
            <w:r w:rsidRPr="00CC18CF">
              <w:rPr>
                <w:rFonts w:asciiTheme="minorHAnsi" w:hAnsiTheme="minorHAnsi" w:cstheme="minorHAnsi"/>
                <w:color w:val="000000"/>
                <w:sz w:val="20"/>
                <w:szCs w:val="20"/>
              </w:rPr>
              <w:lastRenderedPageBreak/>
              <w:t>2</w:t>
            </w:r>
            <w:r w:rsidR="001F6C18" w:rsidRPr="009D5FAC">
              <w:rPr>
                <w:rFonts w:asciiTheme="minorHAnsi" w:hAnsiTheme="minorHAnsi" w:cstheme="minorHAnsi"/>
                <w:color w:val="000000"/>
                <w:sz w:val="20"/>
                <w:szCs w:val="20"/>
              </w:rPr>
              <w:t>5</w:t>
            </w:r>
            <w:r w:rsidRPr="009D5FAC">
              <w:rPr>
                <w:rFonts w:asciiTheme="minorHAnsi" w:hAnsiTheme="minorHAnsi" w:cstheme="minorHAnsi"/>
                <w:color w:val="000000"/>
                <w:sz w:val="20"/>
                <w:szCs w:val="20"/>
              </w:rPr>
              <w:t xml:space="preserve">.a(2).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International research includes multi-site trials involving non-U.S. sites where VA is the study sponsor, a VA investigator is the overall study-wide PI, VA holds the Investigational New Drug (IND), or the VA manages the data collection and the data analyses. </w:t>
            </w:r>
          </w:p>
        </w:tc>
        <w:tc>
          <w:tcPr>
            <w:tcW w:w="555" w:type="dxa"/>
          </w:tcPr>
          <w:p w14:paraId="49F77EE7" w14:textId="77777777" w:rsidR="009E5C67" w:rsidRPr="00FA7552" w:rsidRDefault="009E5C67" w:rsidP="005135C1">
            <w:pPr>
              <w:rPr>
                <w:rFonts w:asciiTheme="minorHAnsi" w:hAnsiTheme="minorHAnsi"/>
                <w:sz w:val="20"/>
                <w:szCs w:val="20"/>
              </w:rPr>
            </w:pPr>
          </w:p>
        </w:tc>
        <w:tc>
          <w:tcPr>
            <w:tcW w:w="2812" w:type="dxa"/>
          </w:tcPr>
          <w:p w14:paraId="36CC4BC5" w14:textId="77777777" w:rsidR="009E5C67" w:rsidRPr="00FA7552" w:rsidRDefault="009E5C67" w:rsidP="009D5FAC">
            <w:pPr>
              <w:jc w:val="center"/>
              <w:rPr>
                <w:rFonts w:asciiTheme="minorHAnsi" w:hAnsiTheme="minorHAnsi"/>
                <w:sz w:val="20"/>
                <w:szCs w:val="20"/>
              </w:rPr>
            </w:pPr>
          </w:p>
        </w:tc>
        <w:tc>
          <w:tcPr>
            <w:tcW w:w="1137" w:type="dxa"/>
          </w:tcPr>
          <w:p w14:paraId="568394F7"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27336CF1" w14:textId="77777777" w:rsidTr="00327706">
        <w:tc>
          <w:tcPr>
            <w:tcW w:w="9598" w:type="dxa"/>
          </w:tcPr>
          <w:p w14:paraId="600E964E" w14:textId="50731063" w:rsidR="009E5C67" w:rsidRPr="009D5FAC" w:rsidRDefault="009E5C67" w:rsidP="005A00EB">
            <w:pPr>
              <w:ind w:left="360" w:hanging="360"/>
              <w:rPr>
                <w:rFonts w:asciiTheme="minorHAnsi" w:hAnsiTheme="minorHAnsi" w:cstheme="minorHAnsi"/>
                <w:sz w:val="20"/>
                <w:szCs w:val="20"/>
              </w:rPr>
            </w:pPr>
            <w:r w:rsidRPr="00CC18CF">
              <w:rPr>
                <w:rFonts w:asciiTheme="minorHAnsi" w:hAnsiTheme="minorHAnsi" w:cstheme="minorHAnsi"/>
                <w:color w:val="000000"/>
                <w:sz w:val="20"/>
                <w:szCs w:val="20"/>
              </w:rPr>
              <w:t>2</w:t>
            </w:r>
            <w:r w:rsidR="001F6C18" w:rsidRPr="009D5FAC">
              <w:rPr>
                <w:rFonts w:asciiTheme="minorHAnsi" w:hAnsiTheme="minorHAnsi" w:cstheme="minorHAnsi"/>
                <w:color w:val="000000"/>
                <w:sz w:val="20"/>
                <w:szCs w:val="20"/>
              </w:rPr>
              <w:t>5</w:t>
            </w:r>
            <w:r w:rsidRPr="009D5FAC">
              <w:rPr>
                <w:rFonts w:asciiTheme="minorHAnsi" w:hAnsiTheme="minorHAnsi" w:cstheme="minorHAnsi"/>
                <w:color w:val="000000"/>
                <w:sz w:val="20"/>
                <w:szCs w:val="20"/>
              </w:rPr>
              <w:t xml:space="preserve">.a(3). </w:t>
            </w:r>
            <w:r w:rsidR="0056733D">
              <w:rPr>
                <w:rFonts w:asciiTheme="minorHAnsi" w:hAnsiTheme="minorHAnsi" w:cstheme="minorHAnsi"/>
                <w:color w:val="000000"/>
                <w:sz w:val="20"/>
                <w:szCs w:val="20"/>
              </w:rPr>
              <w:t xml:space="preserve"> </w:t>
            </w:r>
            <w:r w:rsidRPr="009D5FAC">
              <w:rPr>
                <w:rFonts w:asciiTheme="minorHAnsi" w:hAnsiTheme="minorHAnsi" w:cstheme="minorHAnsi"/>
                <w:color w:val="000000"/>
                <w:sz w:val="20"/>
                <w:szCs w:val="20"/>
              </w:rPr>
              <w:t xml:space="preserve">International research does not include studies in which VA is only one of multiple participating sites where the overall study-wide PI is not a VA investigator (i.e., the PI for the study </w:t>
            </w:r>
            <w:proofErr w:type="gramStart"/>
            <w:r w:rsidRPr="009D5FAC">
              <w:rPr>
                <w:rFonts w:asciiTheme="minorHAnsi" w:hAnsiTheme="minorHAnsi" w:cstheme="minorHAnsi"/>
                <w:color w:val="000000"/>
                <w:sz w:val="20"/>
                <w:szCs w:val="20"/>
              </w:rPr>
              <w:t>as a whole is</w:t>
            </w:r>
            <w:proofErr w:type="gramEnd"/>
            <w:r w:rsidRPr="009D5FAC">
              <w:rPr>
                <w:rFonts w:asciiTheme="minorHAnsi" w:hAnsiTheme="minorHAnsi" w:cstheme="minorHAnsi"/>
                <w:color w:val="000000"/>
                <w:sz w:val="20"/>
                <w:szCs w:val="20"/>
              </w:rPr>
              <w:t xml:space="preserve"> not a VA investigator). </w:t>
            </w:r>
          </w:p>
        </w:tc>
        <w:tc>
          <w:tcPr>
            <w:tcW w:w="555" w:type="dxa"/>
          </w:tcPr>
          <w:p w14:paraId="2AA91A16" w14:textId="77777777" w:rsidR="009E5C67" w:rsidRPr="00FA7552" w:rsidRDefault="009E5C67" w:rsidP="005135C1">
            <w:pPr>
              <w:rPr>
                <w:rFonts w:asciiTheme="minorHAnsi" w:hAnsiTheme="minorHAnsi"/>
                <w:sz w:val="20"/>
                <w:szCs w:val="20"/>
              </w:rPr>
            </w:pPr>
          </w:p>
        </w:tc>
        <w:tc>
          <w:tcPr>
            <w:tcW w:w="2812" w:type="dxa"/>
          </w:tcPr>
          <w:p w14:paraId="345A791D" w14:textId="77777777" w:rsidR="009E5C67" w:rsidRPr="00FA7552" w:rsidRDefault="009E5C67" w:rsidP="009D5FAC">
            <w:pPr>
              <w:jc w:val="center"/>
              <w:rPr>
                <w:rFonts w:asciiTheme="minorHAnsi" w:hAnsiTheme="minorHAnsi"/>
                <w:sz w:val="20"/>
                <w:szCs w:val="20"/>
              </w:rPr>
            </w:pPr>
          </w:p>
        </w:tc>
        <w:tc>
          <w:tcPr>
            <w:tcW w:w="1137" w:type="dxa"/>
          </w:tcPr>
          <w:p w14:paraId="0DE50D14"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58E4D44C" w14:textId="77777777" w:rsidTr="00327706">
        <w:tc>
          <w:tcPr>
            <w:tcW w:w="9598" w:type="dxa"/>
          </w:tcPr>
          <w:p w14:paraId="7AE7279F" w14:textId="1234DF23" w:rsidR="009E5C67" w:rsidRPr="009D5FAC" w:rsidRDefault="009E5C67" w:rsidP="000F21A2">
            <w:pPr>
              <w:ind w:left="360" w:hanging="360"/>
              <w:rPr>
                <w:rFonts w:asciiTheme="minorHAnsi" w:hAnsiTheme="minorHAnsi" w:cstheme="minorHAnsi"/>
                <w:i/>
                <w:iCs/>
                <w:color w:val="000000"/>
                <w:sz w:val="20"/>
                <w:szCs w:val="20"/>
              </w:rPr>
            </w:pPr>
            <w:r w:rsidRPr="00CC18CF">
              <w:rPr>
                <w:rFonts w:asciiTheme="minorHAnsi" w:hAnsiTheme="minorHAnsi" w:cstheme="minorHAnsi"/>
                <w:color w:val="000000"/>
                <w:sz w:val="20"/>
                <w:szCs w:val="20"/>
              </w:rPr>
              <w:t>2</w:t>
            </w:r>
            <w:r w:rsidR="001F6C18" w:rsidRPr="009D5FAC">
              <w:rPr>
                <w:rFonts w:asciiTheme="minorHAnsi" w:hAnsiTheme="minorHAnsi" w:cstheme="minorHAnsi"/>
                <w:color w:val="000000"/>
                <w:sz w:val="20"/>
                <w:szCs w:val="20"/>
              </w:rPr>
              <w:t>5</w:t>
            </w:r>
            <w:r w:rsidRPr="009D5FAC">
              <w:rPr>
                <w:rFonts w:asciiTheme="minorHAnsi" w:hAnsiTheme="minorHAnsi" w:cstheme="minorHAnsi"/>
                <w:color w:val="000000"/>
                <w:sz w:val="20"/>
                <w:szCs w:val="20"/>
              </w:rPr>
              <w:t xml:space="preserve">.b.  Before approving international research involving human subjects research, the IRB must ensure that human subjects outside of the U.S. who participate in research projects in which VA is a collaborator receive equivalent protections as research participants inside the U.S. </w:t>
            </w:r>
            <w:r w:rsidR="004614EF" w:rsidRPr="009D5FAC">
              <w:rPr>
                <w:rFonts w:asciiTheme="minorHAnsi" w:hAnsiTheme="minorHAnsi" w:cstheme="minorHAnsi"/>
                <w:color w:val="000000"/>
                <w:sz w:val="20"/>
                <w:szCs w:val="20"/>
              </w:rPr>
              <w:t xml:space="preserve">if the activity involves human subjects research requiring IRB approval or limited IRB review </w:t>
            </w:r>
            <w:r w:rsidRPr="009D5FAC">
              <w:rPr>
                <w:rFonts w:asciiTheme="minorHAnsi" w:hAnsiTheme="minorHAnsi" w:cstheme="minorHAnsi"/>
                <w:color w:val="000000"/>
                <w:sz w:val="20"/>
                <w:szCs w:val="20"/>
              </w:rPr>
              <w:t xml:space="preserve">(see OHRP guidance at </w:t>
            </w:r>
            <w:hyperlink r:id="rId336" w:history="1">
              <w:r w:rsidRPr="009D5FAC">
                <w:rPr>
                  <w:rStyle w:val="Hyperlink"/>
                  <w:rFonts w:asciiTheme="minorHAnsi" w:hAnsiTheme="minorHAnsi" w:cstheme="minorHAnsi"/>
                  <w:sz w:val="20"/>
                  <w:szCs w:val="20"/>
                </w:rPr>
                <w:t>http://www.hhs.gov/ohrp/international/index.html</w:t>
              </w:r>
            </w:hyperlink>
            <w:r w:rsidRPr="00CC18CF">
              <w:rPr>
                <w:rFonts w:asciiTheme="minorHAnsi" w:hAnsiTheme="minorHAnsi" w:cstheme="minorHAnsi"/>
                <w:color w:val="000000"/>
                <w:sz w:val="20"/>
                <w:szCs w:val="20"/>
              </w:rPr>
              <w:t xml:space="preserve">). </w:t>
            </w:r>
            <w:r w:rsidR="000F21A2" w:rsidRPr="009D5FAC">
              <w:rPr>
                <w:rFonts w:asciiTheme="minorHAnsi" w:hAnsiTheme="minorHAnsi" w:cstheme="minorHAnsi"/>
                <w:color w:val="000000"/>
                <w:sz w:val="20"/>
                <w:szCs w:val="20"/>
              </w:rPr>
              <w:t xml:space="preserve"> </w:t>
            </w:r>
            <w:r w:rsidR="00483E56" w:rsidRPr="009D5FAC">
              <w:rPr>
                <w:rFonts w:asciiTheme="minorHAnsi" w:hAnsiTheme="minorHAnsi" w:cstheme="minorHAnsi"/>
                <w:color w:val="000000"/>
                <w:sz w:val="20"/>
                <w:szCs w:val="20"/>
              </w:rPr>
              <w:t xml:space="preserve"> </w:t>
            </w:r>
            <w:r w:rsidRPr="009D5FAC">
              <w:rPr>
                <w:rFonts w:asciiTheme="minorHAnsi" w:hAnsiTheme="minorHAnsi" w:cstheme="minorHAnsi"/>
                <w:b/>
                <w:bCs/>
                <w:i/>
                <w:iCs/>
                <w:color w:val="000000"/>
                <w:sz w:val="20"/>
                <w:szCs w:val="20"/>
              </w:rPr>
              <w:t xml:space="preserve">NOTE: </w:t>
            </w:r>
            <w:r w:rsidR="000F21A2" w:rsidRPr="009D5FAC">
              <w:rPr>
                <w:rFonts w:asciiTheme="minorHAnsi" w:hAnsiTheme="minorHAnsi" w:cstheme="minorHAnsi"/>
                <w:b/>
                <w:bCs/>
                <w:i/>
                <w:iCs/>
                <w:color w:val="000000"/>
                <w:sz w:val="20"/>
                <w:szCs w:val="20"/>
              </w:rPr>
              <w:t xml:space="preserve"> </w:t>
            </w:r>
            <w:r w:rsidRPr="009D5FAC">
              <w:rPr>
                <w:rFonts w:asciiTheme="minorHAnsi" w:hAnsiTheme="minorHAnsi" w:cstheme="minorHAnsi"/>
                <w:i/>
                <w:iCs/>
                <w:color w:val="000000"/>
                <w:sz w:val="20"/>
                <w:szCs w:val="20"/>
              </w:rPr>
              <w:t>The VA medical facility Director must approve participation in the proposed international research</w:t>
            </w:r>
            <w:r w:rsidR="000F21A2" w:rsidRPr="009D5FAC">
              <w:rPr>
                <w:rFonts w:asciiTheme="minorHAnsi" w:hAnsiTheme="minorHAnsi" w:cstheme="minorHAnsi"/>
                <w:i/>
                <w:iCs/>
                <w:color w:val="000000"/>
                <w:sz w:val="20"/>
                <w:szCs w:val="20"/>
              </w:rPr>
              <w:t xml:space="preserve"> (see guidance at: </w:t>
            </w:r>
            <w:hyperlink r:id="rId337" w:history="1">
              <w:r w:rsidR="000F21A2" w:rsidRPr="009D5FAC">
                <w:rPr>
                  <w:rStyle w:val="Hyperlink"/>
                  <w:rFonts w:asciiTheme="minorHAnsi" w:hAnsiTheme="minorHAnsi" w:cstheme="minorHAnsi"/>
                  <w:i/>
                  <w:iCs/>
                  <w:sz w:val="20"/>
                  <w:szCs w:val="20"/>
                </w:rPr>
                <w:t>http://www.research.va.gov/resources/policies/default.cfm</w:t>
              </w:r>
            </w:hyperlink>
            <w:r w:rsidR="000F21A2" w:rsidRPr="00CC18CF">
              <w:rPr>
                <w:rFonts w:asciiTheme="minorHAnsi" w:hAnsiTheme="minorHAnsi" w:cstheme="minorHAnsi"/>
                <w:i/>
                <w:iCs/>
                <w:color w:val="000000"/>
                <w:sz w:val="20"/>
                <w:szCs w:val="20"/>
              </w:rPr>
              <w:t>)</w:t>
            </w:r>
            <w:r w:rsidR="000F21A2" w:rsidRPr="009D5FAC">
              <w:rPr>
                <w:rFonts w:asciiTheme="minorHAnsi" w:hAnsiTheme="minorHAnsi" w:cstheme="minorHAnsi"/>
                <w:i/>
                <w:iCs/>
                <w:color w:val="000000"/>
                <w:sz w:val="20"/>
                <w:szCs w:val="20"/>
              </w:rPr>
              <w:t xml:space="preserve">. </w:t>
            </w:r>
            <w:r w:rsidRPr="009D5FAC">
              <w:rPr>
                <w:rFonts w:asciiTheme="minorHAnsi" w:hAnsiTheme="minorHAnsi" w:cstheme="minorHAnsi"/>
                <w:i/>
                <w:iCs/>
                <w:color w:val="000000"/>
                <w:sz w:val="20"/>
                <w:szCs w:val="20"/>
              </w:rPr>
              <w:t xml:space="preserve"> </w:t>
            </w:r>
          </w:p>
        </w:tc>
        <w:tc>
          <w:tcPr>
            <w:tcW w:w="555" w:type="dxa"/>
          </w:tcPr>
          <w:p w14:paraId="10E8094F" w14:textId="77777777" w:rsidR="009E5C67" w:rsidRPr="00FA7552" w:rsidRDefault="009E5C67" w:rsidP="005135C1">
            <w:pPr>
              <w:rPr>
                <w:rFonts w:asciiTheme="minorHAnsi" w:hAnsiTheme="minorHAnsi"/>
                <w:sz w:val="20"/>
                <w:szCs w:val="20"/>
              </w:rPr>
            </w:pPr>
          </w:p>
        </w:tc>
        <w:tc>
          <w:tcPr>
            <w:tcW w:w="2812" w:type="dxa"/>
          </w:tcPr>
          <w:p w14:paraId="30B9C9A2" w14:textId="77777777" w:rsidR="009E5C67" w:rsidRPr="00FA7552" w:rsidRDefault="009E5C67" w:rsidP="009D5FAC">
            <w:pPr>
              <w:jc w:val="center"/>
              <w:rPr>
                <w:rFonts w:asciiTheme="minorHAnsi" w:hAnsiTheme="minorHAnsi"/>
                <w:sz w:val="20"/>
                <w:szCs w:val="20"/>
              </w:rPr>
            </w:pPr>
          </w:p>
        </w:tc>
        <w:tc>
          <w:tcPr>
            <w:tcW w:w="1137" w:type="dxa"/>
          </w:tcPr>
          <w:p w14:paraId="62790C96"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9E5C67" w:rsidRPr="00FA7552" w14:paraId="491512CA" w14:textId="77777777" w:rsidTr="00327706">
        <w:trPr>
          <w:trHeight w:val="116"/>
        </w:trPr>
        <w:tc>
          <w:tcPr>
            <w:tcW w:w="9598" w:type="dxa"/>
          </w:tcPr>
          <w:p w14:paraId="5DB14079" w14:textId="1160FF02" w:rsidR="009E5C67" w:rsidRPr="009D5FAC" w:rsidRDefault="009E5C67" w:rsidP="005A00EB">
            <w:pPr>
              <w:ind w:left="360" w:hanging="360"/>
              <w:rPr>
                <w:rFonts w:asciiTheme="minorHAnsi" w:hAnsiTheme="minorHAnsi" w:cstheme="minorHAnsi"/>
                <w:sz w:val="20"/>
                <w:szCs w:val="20"/>
              </w:rPr>
            </w:pPr>
            <w:r w:rsidRPr="00CC18CF">
              <w:rPr>
                <w:rFonts w:asciiTheme="minorHAnsi" w:hAnsiTheme="minorHAnsi" w:cstheme="minorHAnsi"/>
                <w:color w:val="000000"/>
                <w:sz w:val="20"/>
                <w:szCs w:val="20"/>
              </w:rPr>
              <w:t>2</w:t>
            </w:r>
            <w:r w:rsidR="001F6C18" w:rsidRPr="009D5FAC">
              <w:rPr>
                <w:rFonts w:asciiTheme="minorHAnsi" w:hAnsiTheme="minorHAnsi" w:cstheme="minorHAnsi"/>
                <w:color w:val="000000"/>
                <w:sz w:val="20"/>
                <w:szCs w:val="20"/>
              </w:rPr>
              <w:t>5</w:t>
            </w:r>
            <w:r w:rsidRPr="009D5FAC">
              <w:rPr>
                <w:rFonts w:asciiTheme="minorHAnsi" w:hAnsiTheme="minorHAnsi" w:cstheme="minorHAnsi"/>
                <w:color w:val="000000"/>
                <w:sz w:val="20"/>
                <w:szCs w:val="20"/>
              </w:rPr>
              <w:t xml:space="preserve">.c.  All international research must also be approved explicitly in a document signed by the VA medical facility Director, except for Cooperative Studies Program activities which must be approved by the CRADO. </w:t>
            </w:r>
          </w:p>
        </w:tc>
        <w:tc>
          <w:tcPr>
            <w:tcW w:w="555" w:type="dxa"/>
          </w:tcPr>
          <w:p w14:paraId="74034C21" w14:textId="77777777" w:rsidR="009E5C67" w:rsidRPr="00FA7552" w:rsidRDefault="009E5C67" w:rsidP="005135C1">
            <w:pPr>
              <w:rPr>
                <w:rFonts w:asciiTheme="minorHAnsi" w:hAnsiTheme="minorHAnsi"/>
                <w:sz w:val="20"/>
                <w:szCs w:val="20"/>
              </w:rPr>
            </w:pPr>
          </w:p>
        </w:tc>
        <w:tc>
          <w:tcPr>
            <w:tcW w:w="2812" w:type="dxa"/>
          </w:tcPr>
          <w:p w14:paraId="3D8C7697" w14:textId="77777777" w:rsidR="009E5C67" w:rsidRPr="00FA7552" w:rsidRDefault="009E5C67" w:rsidP="009D5FAC">
            <w:pPr>
              <w:jc w:val="center"/>
              <w:rPr>
                <w:rFonts w:asciiTheme="minorHAnsi" w:hAnsiTheme="minorHAnsi"/>
                <w:sz w:val="20"/>
                <w:szCs w:val="20"/>
              </w:rPr>
            </w:pPr>
          </w:p>
        </w:tc>
        <w:tc>
          <w:tcPr>
            <w:tcW w:w="1137" w:type="dxa"/>
          </w:tcPr>
          <w:p w14:paraId="50AE4836" w14:textId="77777777" w:rsidR="009E5C67" w:rsidRPr="00FA7552" w:rsidRDefault="009E5C67" w:rsidP="00C72658">
            <w:pPr>
              <w:tabs>
                <w:tab w:val="left" w:pos="288"/>
                <w:tab w:val="left" w:pos="576"/>
                <w:tab w:val="left" w:pos="864"/>
              </w:tabs>
              <w:rPr>
                <w:rFonts w:asciiTheme="minorHAnsi" w:hAnsiTheme="minorHAnsi"/>
                <w:color w:val="000000"/>
                <w:sz w:val="20"/>
                <w:szCs w:val="20"/>
              </w:rPr>
            </w:pPr>
          </w:p>
        </w:tc>
      </w:tr>
      <w:tr w:rsidR="003F407A" w:rsidRPr="00FA7552" w14:paraId="5D8983A1" w14:textId="77777777" w:rsidTr="00327706">
        <w:trPr>
          <w:trHeight w:val="116"/>
        </w:trPr>
        <w:tc>
          <w:tcPr>
            <w:tcW w:w="9598" w:type="dxa"/>
          </w:tcPr>
          <w:p w14:paraId="101FC1E8" w14:textId="4D30FB85" w:rsidR="003F407A" w:rsidRPr="009D5FAC" w:rsidRDefault="003F407A" w:rsidP="00DC59C5">
            <w:pPr>
              <w:pStyle w:val="ListParagraph"/>
              <w:numPr>
                <w:ilvl w:val="0"/>
                <w:numId w:val="1"/>
              </w:numPr>
              <w:rPr>
                <w:rFonts w:asciiTheme="minorHAnsi" w:hAnsiTheme="minorHAnsi" w:cstheme="minorHAnsi"/>
                <w:b/>
                <w:color w:val="000000"/>
                <w:sz w:val="20"/>
                <w:szCs w:val="20"/>
              </w:rPr>
            </w:pPr>
            <w:bookmarkStart w:id="122" w:name="_Ref536451427"/>
            <w:r w:rsidRPr="00CC18CF">
              <w:rPr>
                <w:rFonts w:asciiTheme="minorHAnsi" w:hAnsiTheme="minorHAnsi" w:cstheme="minorHAnsi"/>
                <w:b/>
                <w:color w:val="000000"/>
                <w:sz w:val="20"/>
                <w:szCs w:val="20"/>
              </w:rPr>
              <w:t>TRAINING REQUIREMENTS</w:t>
            </w:r>
            <w:bookmarkEnd w:id="122"/>
          </w:p>
        </w:tc>
        <w:tc>
          <w:tcPr>
            <w:tcW w:w="555" w:type="dxa"/>
            <w:shd w:val="clear" w:color="auto" w:fill="D9D9D9" w:themeFill="background1" w:themeFillShade="D9"/>
          </w:tcPr>
          <w:p w14:paraId="2D5EA0AC" w14:textId="77777777" w:rsidR="003F407A" w:rsidRPr="00FA7552" w:rsidRDefault="003F407A" w:rsidP="005135C1">
            <w:pPr>
              <w:rPr>
                <w:rFonts w:asciiTheme="minorHAnsi" w:hAnsiTheme="minorHAnsi"/>
                <w:sz w:val="20"/>
                <w:szCs w:val="20"/>
              </w:rPr>
            </w:pPr>
          </w:p>
        </w:tc>
        <w:tc>
          <w:tcPr>
            <w:tcW w:w="2812" w:type="dxa"/>
          </w:tcPr>
          <w:p w14:paraId="2246B396" w14:textId="77777777" w:rsidR="003F407A" w:rsidRPr="00FA7552" w:rsidRDefault="003F407A" w:rsidP="009D5FAC">
            <w:pPr>
              <w:jc w:val="center"/>
              <w:rPr>
                <w:rFonts w:asciiTheme="minorHAnsi" w:hAnsiTheme="minorHAnsi"/>
                <w:sz w:val="20"/>
                <w:szCs w:val="20"/>
              </w:rPr>
            </w:pPr>
          </w:p>
        </w:tc>
        <w:tc>
          <w:tcPr>
            <w:tcW w:w="1137" w:type="dxa"/>
          </w:tcPr>
          <w:p w14:paraId="0D6457D0" w14:textId="77777777" w:rsidR="003F407A" w:rsidRPr="00FA7552" w:rsidRDefault="003F407A" w:rsidP="00C72658">
            <w:pPr>
              <w:tabs>
                <w:tab w:val="left" w:pos="288"/>
                <w:tab w:val="left" w:pos="576"/>
                <w:tab w:val="left" w:pos="864"/>
              </w:tabs>
              <w:rPr>
                <w:rFonts w:asciiTheme="minorHAnsi" w:hAnsiTheme="minorHAnsi"/>
                <w:color w:val="000000"/>
                <w:sz w:val="20"/>
                <w:szCs w:val="20"/>
              </w:rPr>
            </w:pPr>
          </w:p>
        </w:tc>
      </w:tr>
      <w:tr w:rsidR="003F407A" w:rsidRPr="00FA7552" w14:paraId="2BC28553" w14:textId="77777777" w:rsidTr="00327706">
        <w:trPr>
          <w:trHeight w:val="116"/>
        </w:trPr>
        <w:tc>
          <w:tcPr>
            <w:tcW w:w="9598" w:type="dxa"/>
          </w:tcPr>
          <w:p w14:paraId="1A2CF5E7" w14:textId="4FD22AC9" w:rsidR="003F407A" w:rsidRPr="009D5FAC" w:rsidRDefault="003F407A" w:rsidP="005A00EB">
            <w:pPr>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26. </w:t>
            </w:r>
            <w:r w:rsidRPr="009D5FAC">
              <w:rPr>
                <w:rFonts w:asciiTheme="minorHAnsi" w:hAnsiTheme="minorHAnsi" w:cstheme="minorHAnsi"/>
                <w:color w:val="000000"/>
                <w:sz w:val="20"/>
                <w:szCs w:val="20"/>
              </w:rPr>
              <w:t>All individuals involved in conducting VA human subjects research are required to complete training in ethical principles which apply to research conducted on human subjects. Specific requirements regarding the type and frequency of training are found on ORD’s Web site at</w:t>
            </w:r>
            <w:hyperlink r:id="rId338" w:history="1">
              <w:r w:rsidR="00AD23FF" w:rsidRPr="00327706">
                <w:rPr>
                  <w:rStyle w:val="Hyperlink"/>
                  <w:rFonts w:asciiTheme="minorHAnsi" w:hAnsiTheme="minorHAnsi" w:cstheme="minorHAnsi"/>
                  <w:sz w:val="22"/>
                  <w:szCs w:val="22"/>
                </w:rPr>
                <w:t xml:space="preserve"> http://www.research.va.gov/pride/training/options.cfm</w:t>
              </w:r>
            </w:hyperlink>
            <w:r w:rsidRPr="00901DF7">
              <w:rPr>
                <w:rFonts w:asciiTheme="minorHAnsi" w:hAnsiTheme="minorHAnsi" w:cstheme="minorHAnsi"/>
                <w:color w:val="000000"/>
                <w:sz w:val="22"/>
                <w:szCs w:val="22"/>
              </w:rPr>
              <w:t>.</w:t>
            </w:r>
            <w:r w:rsidRPr="0010644E">
              <w:rPr>
                <w:rFonts w:asciiTheme="minorHAnsi" w:hAnsiTheme="minorHAnsi" w:cstheme="minorHAnsi"/>
                <w:color w:val="000000"/>
                <w:sz w:val="22"/>
                <w:szCs w:val="22"/>
              </w:rPr>
              <w:t xml:space="preserve"> All </w:t>
            </w:r>
            <w:r w:rsidRPr="009D5FAC">
              <w:rPr>
                <w:rFonts w:asciiTheme="minorHAnsi" w:hAnsiTheme="minorHAnsi" w:cstheme="minorHAnsi"/>
                <w:color w:val="000000"/>
                <w:sz w:val="20"/>
                <w:szCs w:val="20"/>
              </w:rPr>
              <w:t>other applicable VA and VHA training requirements at the local and national level must be met (e.g., privacy and information security training).</w:t>
            </w:r>
          </w:p>
        </w:tc>
        <w:tc>
          <w:tcPr>
            <w:tcW w:w="555" w:type="dxa"/>
          </w:tcPr>
          <w:p w14:paraId="49E26C2B" w14:textId="77777777" w:rsidR="003F407A" w:rsidRPr="00FA7552" w:rsidRDefault="003F407A" w:rsidP="005135C1">
            <w:pPr>
              <w:rPr>
                <w:rFonts w:asciiTheme="minorHAnsi" w:hAnsiTheme="minorHAnsi"/>
                <w:sz w:val="20"/>
                <w:szCs w:val="20"/>
              </w:rPr>
            </w:pPr>
          </w:p>
        </w:tc>
        <w:tc>
          <w:tcPr>
            <w:tcW w:w="2812" w:type="dxa"/>
          </w:tcPr>
          <w:p w14:paraId="0E5C91E1" w14:textId="77777777" w:rsidR="003F407A" w:rsidRPr="00FA7552" w:rsidRDefault="003F407A" w:rsidP="009D5FAC">
            <w:pPr>
              <w:jc w:val="center"/>
              <w:rPr>
                <w:rFonts w:asciiTheme="minorHAnsi" w:hAnsiTheme="minorHAnsi"/>
                <w:sz w:val="20"/>
                <w:szCs w:val="20"/>
              </w:rPr>
            </w:pPr>
          </w:p>
        </w:tc>
        <w:tc>
          <w:tcPr>
            <w:tcW w:w="1137" w:type="dxa"/>
          </w:tcPr>
          <w:p w14:paraId="10551991" w14:textId="77777777" w:rsidR="003F407A" w:rsidRPr="00FA7552" w:rsidRDefault="003F407A" w:rsidP="00C72658">
            <w:pPr>
              <w:tabs>
                <w:tab w:val="left" w:pos="288"/>
                <w:tab w:val="left" w:pos="576"/>
                <w:tab w:val="left" w:pos="864"/>
              </w:tabs>
              <w:rPr>
                <w:rFonts w:asciiTheme="minorHAnsi" w:hAnsiTheme="minorHAnsi"/>
                <w:color w:val="000000"/>
                <w:sz w:val="20"/>
                <w:szCs w:val="20"/>
              </w:rPr>
            </w:pPr>
          </w:p>
        </w:tc>
      </w:tr>
      <w:tr w:rsidR="003F407A" w:rsidRPr="00FA7552" w14:paraId="46FBB348" w14:textId="77777777" w:rsidTr="00327706">
        <w:trPr>
          <w:trHeight w:val="116"/>
        </w:trPr>
        <w:tc>
          <w:tcPr>
            <w:tcW w:w="9598" w:type="dxa"/>
          </w:tcPr>
          <w:p w14:paraId="5B853CD8" w14:textId="61947983" w:rsidR="003F407A" w:rsidRPr="009D5FAC" w:rsidRDefault="003F407A" w:rsidP="00DC59C5">
            <w:pPr>
              <w:pStyle w:val="ListParagraph"/>
              <w:numPr>
                <w:ilvl w:val="0"/>
                <w:numId w:val="1"/>
              </w:numPr>
              <w:rPr>
                <w:rFonts w:asciiTheme="minorHAnsi" w:hAnsiTheme="minorHAnsi" w:cstheme="minorHAnsi"/>
                <w:b/>
                <w:color w:val="000000"/>
                <w:sz w:val="20"/>
                <w:szCs w:val="20"/>
              </w:rPr>
            </w:pPr>
            <w:bookmarkStart w:id="123" w:name="_Ref536451453"/>
            <w:r w:rsidRPr="00CC18CF">
              <w:rPr>
                <w:rFonts w:asciiTheme="minorHAnsi" w:hAnsiTheme="minorHAnsi" w:cstheme="minorHAnsi"/>
                <w:b/>
                <w:color w:val="000000"/>
                <w:sz w:val="20"/>
                <w:szCs w:val="20"/>
              </w:rPr>
              <w:t>RECORDS MANAGEMENT</w:t>
            </w:r>
            <w:bookmarkEnd w:id="123"/>
          </w:p>
        </w:tc>
        <w:tc>
          <w:tcPr>
            <w:tcW w:w="555" w:type="dxa"/>
          </w:tcPr>
          <w:p w14:paraId="217C080E" w14:textId="77777777" w:rsidR="003F407A" w:rsidRPr="00FA7552" w:rsidRDefault="003F407A" w:rsidP="005135C1">
            <w:pPr>
              <w:rPr>
                <w:rFonts w:asciiTheme="minorHAnsi" w:hAnsiTheme="minorHAnsi"/>
                <w:sz w:val="20"/>
                <w:szCs w:val="20"/>
              </w:rPr>
            </w:pPr>
          </w:p>
        </w:tc>
        <w:tc>
          <w:tcPr>
            <w:tcW w:w="2812" w:type="dxa"/>
          </w:tcPr>
          <w:p w14:paraId="2E4DD5E8" w14:textId="77777777" w:rsidR="003F407A" w:rsidRPr="00FA7552" w:rsidRDefault="003F407A" w:rsidP="009D5FAC">
            <w:pPr>
              <w:jc w:val="center"/>
              <w:rPr>
                <w:rFonts w:asciiTheme="minorHAnsi" w:hAnsiTheme="minorHAnsi"/>
                <w:sz w:val="20"/>
                <w:szCs w:val="20"/>
              </w:rPr>
            </w:pPr>
          </w:p>
        </w:tc>
        <w:tc>
          <w:tcPr>
            <w:tcW w:w="1137" w:type="dxa"/>
          </w:tcPr>
          <w:p w14:paraId="7B13F06E" w14:textId="77777777" w:rsidR="003F407A" w:rsidRPr="00FA7552" w:rsidRDefault="003F407A" w:rsidP="00C72658">
            <w:pPr>
              <w:tabs>
                <w:tab w:val="left" w:pos="288"/>
                <w:tab w:val="left" w:pos="576"/>
                <w:tab w:val="left" w:pos="864"/>
              </w:tabs>
              <w:rPr>
                <w:rFonts w:asciiTheme="minorHAnsi" w:hAnsiTheme="minorHAnsi"/>
                <w:color w:val="000000"/>
                <w:sz w:val="20"/>
                <w:szCs w:val="20"/>
              </w:rPr>
            </w:pPr>
          </w:p>
        </w:tc>
      </w:tr>
      <w:tr w:rsidR="003F407A" w:rsidRPr="00FA7552" w14:paraId="36ABC810" w14:textId="77777777" w:rsidTr="00327706">
        <w:trPr>
          <w:trHeight w:val="116"/>
        </w:trPr>
        <w:tc>
          <w:tcPr>
            <w:tcW w:w="9598" w:type="dxa"/>
          </w:tcPr>
          <w:p w14:paraId="40DE769F" w14:textId="7C0D0DF9" w:rsidR="003F407A" w:rsidRPr="009D5FAC" w:rsidRDefault="003F407A" w:rsidP="005A00EB">
            <w:pPr>
              <w:ind w:left="360" w:hanging="360"/>
              <w:rPr>
                <w:rFonts w:asciiTheme="minorHAnsi" w:hAnsiTheme="minorHAnsi" w:cstheme="minorHAnsi"/>
                <w:color w:val="000000"/>
                <w:sz w:val="20"/>
                <w:szCs w:val="20"/>
              </w:rPr>
            </w:pPr>
            <w:r w:rsidRPr="00CC18CF">
              <w:rPr>
                <w:rFonts w:asciiTheme="minorHAnsi" w:hAnsiTheme="minorHAnsi" w:cstheme="minorHAnsi"/>
                <w:color w:val="000000"/>
                <w:sz w:val="20"/>
                <w:szCs w:val="20"/>
              </w:rPr>
              <w:t xml:space="preserve">27. </w:t>
            </w:r>
            <w:r w:rsidRPr="009D5FAC">
              <w:rPr>
                <w:rFonts w:asciiTheme="minorHAnsi" w:hAnsiTheme="minorHAnsi" w:cstheme="minorHAnsi"/>
                <w:color w:val="000000"/>
                <w:sz w:val="20"/>
                <w:szCs w:val="20"/>
              </w:rPr>
              <w:t>All records regardless of format (paper, electronic, electronic systems) created in this directive must be managed per the National Archives and Records Administration (NARA) approved records schedules found in VHA RCS 10-1. Any questions regarding any aspect of records management should be directed to the VA medical facility Records Manager or Records Liaison.</w:t>
            </w:r>
          </w:p>
        </w:tc>
        <w:tc>
          <w:tcPr>
            <w:tcW w:w="555" w:type="dxa"/>
          </w:tcPr>
          <w:p w14:paraId="3179926C" w14:textId="77777777" w:rsidR="003F407A" w:rsidRPr="00FA7552" w:rsidRDefault="003F407A" w:rsidP="005135C1">
            <w:pPr>
              <w:rPr>
                <w:rFonts w:asciiTheme="minorHAnsi" w:hAnsiTheme="minorHAnsi"/>
                <w:sz w:val="20"/>
                <w:szCs w:val="20"/>
              </w:rPr>
            </w:pPr>
          </w:p>
        </w:tc>
        <w:tc>
          <w:tcPr>
            <w:tcW w:w="2812" w:type="dxa"/>
          </w:tcPr>
          <w:p w14:paraId="1FF2F8DA" w14:textId="059D24A6" w:rsidR="003F407A" w:rsidRPr="00FA7552" w:rsidRDefault="00000000" w:rsidP="009D5FAC">
            <w:pPr>
              <w:jc w:val="center"/>
              <w:rPr>
                <w:rFonts w:asciiTheme="minorHAnsi" w:hAnsiTheme="minorHAnsi"/>
                <w:sz w:val="20"/>
                <w:szCs w:val="20"/>
              </w:rPr>
            </w:pPr>
            <w:hyperlink r:id="rId339" w:history="1">
              <w:r w:rsidR="003F407A" w:rsidRPr="00AE1979">
                <w:rPr>
                  <w:rStyle w:val="Hyperlink"/>
                  <w:rFonts w:asciiTheme="minorHAnsi" w:hAnsiTheme="minorHAnsi" w:cs="Arial"/>
                  <w:sz w:val="20"/>
                  <w:szCs w:val="20"/>
                </w:rPr>
                <w:t>VHA RCS 10-1</w:t>
              </w:r>
            </w:hyperlink>
          </w:p>
        </w:tc>
        <w:tc>
          <w:tcPr>
            <w:tcW w:w="1137" w:type="dxa"/>
          </w:tcPr>
          <w:p w14:paraId="47417ED7" w14:textId="77777777" w:rsidR="003F407A" w:rsidRPr="00FA7552" w:rsidRDefault="003F407A" w:rsidP="00C72658">
            <w:pPr>
              <w:tabs>
                <w:tab w:val="left" w:pos="288"/>
                <w:tab w:val="left" w:pos="576"/>
                <w:tab w:val="left" w:pos="864"/>
              </w:tabs>
              <w:rPr>
                <w:rFonts w:asciiTheme="minorHAnsi" w:hAnsiTheme="minorHAnsi"/>
                <w:color w:val="000000"/>
                <w:sz w:val="20"/>
                <w:szCs w:val="20"/>
              </w:rPr>
            </w:pPr>
          </w:p>
        </w:tc>
      </w:tr>
    </w:tbl>
    <w:p w14:paraId="5EF90237" w14:textId="77777777" w:rsidR="006C4B8F" w:rsidRDefault="006C4B8F" w:rsidP="00010B50">
      <w:pPr>
        <w:tabs>
          <w:tab w:val="left" w:pos="288"/>
          <w:tab w:val="left" w:pos="576"/>
          <w:tab w:val="left" w:pos="864"/>
        </w:tabs>
        <w:rPr>
          <w:rFonts w:asciiTheme="minorHAnsi" w:hAnsiTheme="minorHAnsi"/>
          <w:sz w:val="22"/>
          <w:szCs w:val="22"/>
        </w:rPr>
        <w:sectPr w:rsidR="006C4B8F" w:rsidSect="00C72658">
          <w:headerReference w:type="default" r:id="rId340"/>
          <w:footerReference w:type="default" r:id="rId341"/>
          <w:endnotePr>
            <w:numFmt w:val="decimal"/>
          </w:endnotePr>
          <w:pgSz w:w="15840" w:h="12240" w:orient="landscape" w:code="1"/>
          <w:pgMar w:top="864" w:right="864" w:bottom="864" w:left="864" w:header="432" w:footer="432" w:gutter="0"/>
          <w:pgNumType w:start="1"/>
          <w:cols w:space="720"/>
          <w:docGrid w:linePitch="360"/>
        </w:sectPr>
      </w:pPr>
    </w:p>
    <w:p w14:paraId="11D6D6EB" w14:textId="77777777" w:rsidR="006C4B8F" w:rsidRPr="002C49AA" w:rsidRDefault="006C4B8F" w:rsidP="002A6DD3">
      <w:pPr>
        <w:pStyle w:val="Heading1"/>
        <w:numPr>
          <w:ilvl w:val="0"/>
          <w:numId w:val="0"/>
        </w:numPr>
        <w:ind w:left="360" w:hanging="360"/>
      </w:pPr>
      <w:bookmarkStart w:id="124" w:name="_Toc78445678"/>
      <w:r w:rsidRPr="002A6DD3">
        <w:lastRenderedPageBreak/>
        <w:t>Appendix A—Acronyms</w:t>
      </w:r>
      <w:r w:rsidR="00E25EE5">
        <w:t xml:space="preserve"> Used in this Checklist</w:t>
      </w:r>
      <w:bookmarkEnd w:id="124"/>
    </w:p>
    <w:p w14:paraId="79FFAE2A" w14:textId="77777777" w:rsidR="006C4B8F" w:rsidRDefault="006C4B8F" w:rsidP="006C4B8F">
      <w:pPr>
        <w:tabs>
          <w:tab w:val="left" w:pos="1333"/>
        </w:tabs>
      </w:pPr>
    </w:p>
    <w:p w14:paraId="60C97552" w14:textId="108DF65E" w:rsidR="006C4B8F" w:rsidRPr="002C49AA"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ACOS/R</w:t>
      </w:r>
      <w:r w:rsidR="00150C8B">
        <w:rPr>
          <w:rFonts w:asciiTheme="minorHAnsi" w:hAnsiTheme="minorHAnsi" w:cs="Arial"/>
          <w:sz w:val="18"/>
          <w:szCs w:val="18"/>
        </w:rPr>
        <w:t>&amp;D</w:t>
      </w:r>
      <w:r w:rsidRPr="002C49AA">
        <w:rPr>
          <w:rFonts w:asciiTheme="minorHAnsi" w:hAnsiTheme="minorHAnsi" w:cs="Arial"/>
          <w:sz w:val="18"/>
          <w:szCs w:val="18"/>
        </w:rPr>
        <w:t xml:space="preserve"> = Associate Chief of Staff for Research</w:t>
      </w:r>
      <w:r w:rsidR="00150C8B">
        <w:rPr>
          <w:rFonts w:asciiTheme="minorHAnsi" w:hAnsiTheme="minorHAnsi" w:cs="Arial"/>
          <w:sz w:val="18"/>
          <w:szCs w:val="18"/>
        </w:rPr>
        <w:t xml:space="preserve"> &amp; Development</w:t>
      </w:r>
    </w:p>
    <w:p w14:paraId="2BA6B291" w14:textId="2629BABA" w:rsidR="00A56D33" w:rsidRDefault="00A56D33" w:rsidP="00A56D33">
      <w:pPr>
        <w:tabs>
          <w:tab w:val="left" w:pos="2772"/>
          <w:tab w:val="left" w:pos="3042"/>
        </w:tabs>
        <w:rPr>
          <w:rFonts w:asciiTheme="minorHAnsi" w:hAnsiTheme="minorHAnsi" w:cs="Arial"/>
          <w:color w:val="000000" w:themeColor="text1"/>
          <w:sz w:val="18"/>
          <w:szCs w:val="18"/>
        </w:rPr>
      </w:pPr>
      <w:r w:rsidRPr="002C49AA">
        <w:rPr>
          <w:rFonts w:asciiTheme="minorHAnsi" w:hAnsiTheme="minorHAnsi" w:cs="Arial"/>
          <w:color w:val="000000" w:themeColor="text1"/>
          <w:sz w:val="18"/>
          <w:szCs w:val="18"/>
        </w:rPr>
        <w:t xml:space="preserve">AE = Adverse Event </w:t>
      </w:r>
    </w:p>
    <w:p w14:paraId="679853F0" w14:textId="77777777" w:rsidR="00A752B5" w:rsidRDefault="00A752B5" w:rsidP="00A752B5">
      <w:pPr>
        <w:tabs>
          <w:tab w:val="left" w:pos="1333"/>
        </w:tabs>
        <w:rPr>
          <w:rFonts w:asciiTheme="minorHAnsi" w:hAnsiTheme="minorHAnsi" w:cs="Arial"/>
          <w:color w:val="000000" w:themeColor="text1"/>
          <w:sz w:val="18"/>
          <w:szCs w:val="18"/>
        </w:rPr>
      </w:pPr>
      <w:r>
        <w:rPr>
          <w:rFonts w:asciiTheme="minorHAnsi" w:hAnsiTheme="minorHAnsi" w:cs="Arial"/>
          <w:color w:val="000000" w:themeColor="text1"/>
          <w:sz w:val="18"/>
          <w:szCs w:val="18"/>
        </w:rPr>
        <w:t>AO = Administrative Officer</w:t>
      </w:r>
    </w:p>
    <w:p w14:paraId="351D2E1B" w14:textId="77777777" w:rsidR="006C4B8F" w:rsidRPr="002C49AA" w:rsidRDefault="006C4B8F" w:rsidP="006C4B8F">
      <w:pPr>
        <w:tabs>
          <w:tab w:val="left" w:pos="2772"/>
          <w:tab w:val="left" w:pos="3042"/>
        </w:tabs>
        <w:rPr>
          <w:rFonts w:asciiTheme="minorHAnsi" w:hAnsiTheme="minorHAnsi" w:cs="Arial"/>
          <w:sz w:val="18"/>
          <w:szCs w:val="18"/>
        </w:rPr>
      </w:pPr>
    </w:p>
    <w:p w14:paraId="3B7E9BF3" w14:textId="12F950E3" w:rsidR="000120F6" w:rsidRDefault="000120F6" w:rsidP="006C4B8F">
      <w:pPr>
        <w:tabs>
          <w:tab w:val="left" w:pos="2772"/>
          <w:tab w:val="left" w:pos="3042"/>
        </w:tabs>
        <w:rPr>
          <w:rFonts w:asciiTheme="minorHAnsi" w:hAnsiTheme="minorHAnsi" w:cs="Arial"/>
          <w:sz w:val="18"/>
          <w:szCs w:val="18"/>
        </w:rPr>
      </w:pPr>
      <w:r>
        <w:rPr>
          <w:rFonts w:asciiTheme="minorHAnsi" w:hAnsiTheme="minorHAnsi" w:cs="Arial"/>
          <w:sz w:val="18"/>
          <w:szCs w:val="18"/>
        </w:rPr>
        <w:t>CFR = Code of Federal Regulations</w:t>
      </w:r>
    </w:p>
    <w:p w14:paraId="63EB4E7C" w14:textId="2E7D46CB" w:rsidR="00925BB2" w:rsidRDefault="00A752B5" w:rsidP="00A752B5">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CIRB = Central Institutional Review Boar</w:t>
      </w:r>
      <w:r w:rsidR="00724F36">
        <w:rPr>
          <w:rFonts w:asciiTheme="minorHAnsi" w:hAnsiTheme="minorHAnsi" w:cs="Arial"/>
          <w:color w:val="000000" w:themeColor="text1"/>
          <w:sz w:val="18"/>
          <w:szCs w:val="18"/>
        </w:rPr>
        <w:t>d</w:t>
      </w:r>
    </w:p>
    <w:p w14:paraId="1D19F7C6" w14:textId="1304D0B1" w:rsidR="006C4B8F" w:rsidRDefault="006C4B8F" w:rsidP="006C4B8F">
      <w:pPr>
        <w:tabs>
          <w:tab w:val="left" w:pos="2772"/>
          <w:tab w:val="left" w:pos="3042"/>
        </w:tabs>
        <w:rPr>
          <w:rFonts w:asciiTheme="minorHAnsi" w:hAnsiTheme="minorHAnsi" w:cs="Arial"/>
          <w:sz w:val="18"/>
          <w:szCs w:val="18"/>
        </w:rPr>
      </w:pPr>
      <w:proofErr w:type="spellStart"/>
      <w:r w:rsidRPr="002C49AA">
        <w:rPr>
          <w:rFonts w:asciiTheme="minorHAnsi" w:hAnsiTheme="minorHAnsi" w:cs="Arial"/>
          <w:sz w:val="18"/>
          <w:szCs w:val="18"/>
        </w:rPr>
        <w:t>CoPI</w:t>
      </w:r>
      <w:proofErr w:type="spellEnd"/>
      <w:r w:rsidRPr="002C49AA">
        <w:rPr>
          <w:rFonts w:asciiTheme="minorHAnsi" w:hAnsiTheme="minorHAnsi" w:cs="Arial"/>
          <w:sz w:val="18"/>
          <w:szCs w:val="18"/>
        </w:rPr>
        <w:t xml:space="preserve"> = Co-Principal Investigator</w:t>
      </w:r>
    </w:p>
    <w:p w14:paraId="3AC6CD4C" w14:textId="2A069989" w:rsidR="00313D55" w:rsidRPr="002C49AA" w:rsidRDefault="00313D55" w:rsidP="006C4B8F">
      <w:pPr>
        <w:tabs>
          <w:tab w:val="left" w:pos="2772"/>
          <w:tab w:val="left" w:pos="3042"/>
        </w:tabs>
        <w:rPr>
          <w:rFonts w:asciiTheme="minorHAnsi" w:hAnsiTheme="minorHAnsi" w:cs="Arial"/>
          <w:sz w:val="18"/>
          <w:szCs w:val="18"/>
        </w:rPr>
      </w:pPr>
      <w:r>
        <w:rPr>
          <w:rFonts w:asciiTheme="minorHAnsi" w:hAnsiTheme="minorHAnsi" w:cs="Arial"/>
          <w:sz w:val="18"/>
          <w:szCs w:val="18"/>
        </w:rPr>
        <w:t>COS = Chief of Staff</w:t>
      </w:r>
    </w:p>
    <w:p w14:paraId="084336A9" w14:textId="5656D3C5" w:rsidR="006C4B8F"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CRADO = VHA Chief Research &amp; Development Officer</w:t>
      </w:r>
    </w:p>
    <w:p w14:paraId="5C071C95" w14:textId="3FBF83F6" w:rsidR="00724F36" w:rsidRPr="002C49AA" w:rsidRDefault="00724F36" w:rsidP="006C4B8F">
      <w:pPr>
        <w:tabs>
          <w:tab w:val="left" w:pos="2772"/>
          <w:tab w:val="left" w:pos="3042"/>
        </w:tabs>
        <w:rPr>
          <w:rFonts w:asciiTheme="minorHAnsi" w:hAnsiTheme="minorHAnsi" w:cs="Arial"/>
          <w:sz w:val="18"/>
          <w:szCs w:val="18"/>
        </w:rPr>
      </w:pPr>
      <w:r>
        <w:rPr>
          <w:rFonts w:asciiTheme="minorHAnsi" w:hAnsiTheme="minorHAnsi" w:cs="Arial"/>
          <w:sz w:val="18"/>
          <w:szCs w:val="18"/>
        </w:rPr>
        <w:t xml:space="preserve">CRADA = </w:t>
      </w:r>
      <w:r w:rsidR="00ED1598" w:rsidRPr="00ED1598">
        <w:rPr>
          <w:rFonts w:asciiTheme="minorHAnsi" w:hAnsiTheme="minorHAnsi" w:cs="Arial"/>
          <w:sz w:val="18"/>
          <w:szCs w:val="18"/>
        </w:rPr>
        <w:t>Cooperative Research and Development Agreement</w:t>
      </w:r>
    </w:p>
    <w:p w14:paraId="15949FB4" w14:textId="77777777" w:rsidR="006C4B8F" w:rsidRPr="002C49AA" w:rsidRDefault="006C4B8F" w:rsidP="006C4B8F">
      <w:pPr>
        <w:tabs>
          <w:tab w:val="left" w:pos="2772"/>
          <w:tab w:val="left" w:pos="3042"/>
        </w:tabs>
        <w:rPr>
          <w:rFonts w:asciiTheme="minorHAnsi" w:hAnsiTheme="minorHAnsi" w:cs="Arial"/>
          <w:sz w:val="18"/>
          <w:szCs w:val="18"/>
        </w:rPr>
      </w:pPr>
    </w:p>
    <w:p w14:paraId="01BF799C" w14:textId="77777777" w:rsidR="006C4B8F" w:rsidRPr="002C49AA"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DoD = Department of Defense</w:t>
      </w:r>
    </w:p>
    <w:p w14:paraId="29A91882" w14:textId="77777777" w:rsidR="006C4B8F" w:rsidRPr="002C49AA"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DUA = Data Use Agreement</w:t>
      </w:r>
    </w:p>
    <w:p w14:paraId="571E0DF7" w14:textId="77777777" w:rsidR="006C4B8F" w:rsidRPr="002C49AA" w:rsidRDefault="006C4B8F" w:rsidP="006C4B8F">
      <w:pPr>
        <w:tabs>
          <w:tab w:val="left" w:pos="2772"/>
          <w:tab w:val="left" w:pos="3042"/>
        </w:tabs>
        <w:rPr>
          <w:rFonts w:asciiTheme="minorHAnsi" w:hAnsiTheme="minorHAnsi" w:cs="Arial"/>
          <w:sz w:val="18"/>
          <w:szCs w:val="18"/>
        </w:rPr>
      </w:pPr>
    </w:p>
    <w:p w14:paraId="370AAC4D" w14:textId="516A8BEE" w:rsidR="006C4B8F"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FDA = Food and Drug Administration</w:t>
      </w:r>
    </w:p>
    <w:p w14:paraId="7F870D30" w14:textId="56A56515" w:rsidR="00521A02" w:rsidRPr="002C49AA" w:rsidRDefault="00521A02" w:rsidP="006C4B8F">
      <w:pPr>
        <w:tabs>
          <w:tab w:val="left" w:pos="2772"/>
          <w:tab w:val="left" w:pos="3042"/>
        </w:tabs>
        <w:rPr>
          <w:rFonts w:asciiTheme="minorHAnsi" w:hAnsiTheme="minorHAnsi" w:cs="Arial"/>
          <w:sz w:val="18"/>
          <w:szCs w:val="18"/>
        </w:rPr>
      </w:pPr>
      <w:r>
        <w:rPr>
          <w:rFonts w:asciiTheme="minorHAnsi" w:hAnsiTheme="minorHAnsi" w:cs="Arial"/>
          <w:sz w:val="18"/>
          <w:szCs w:val="18"/>
        </w:rPr>
        <w:t xml:space="preserve">FWA = </w:t>
      </w:r>
      <w:proofErr w:type="spellStart"/>
      <w:r>
        <w:rPr>
          <w:rFonts w:asciiTheme="minorHAnsi" w:hAnsiTheme="minorHAnsi" w:cs="Arial"/>
          <w:sz w:val="18"/>
          <w:szCs w:val="18"/>
        </w:rPr>
        <w:t>Federalwide</w:t>
      </w:r>
      <w:proofErr w:type="spellEnd"/>
      <w:r>
        <w:rPr>
          <w:rFonts w:asciiTheme="minorHAnsi" w:hAnsiTheme="minorHAnsi" w:cs="Arial"/>
          <w:sz w:val="18"/>
          <w:szCs w:val="18"/>
        </w:rPr>
        <w:t xml:space="preserve"> Assurance</w:t>
      </w:r>
    </w:p>
    <w:p w14:paraId="2F80CB35" w14:textId="77777777" w:rsidR="006C4B8F" w:rsidRPr="002C49AA" w:rsidRDefault="006C4B8F" w:rsidP="006C4B8F">
      <w:pPr>
        <w:tabs>
          <w:tab w:val="left" w:pos="2772"/>
          <w:tab w:val="left" w:pos="3042"/>
        </w:tabs>
        <w:rPr>
          <w:rFonts w:asciiTheme="minorHAnsi" w:hAnsiTheme="minorHAnsi" w:cs="Arial"/>
          <w:sz w:val="18"/>
          <w:szCs w:val="18"/>
        </w:rPr>
      </w:pPr>
    </w:p>
    <w:p w14:paraId="7B0083CC" w14:textId="77777777" w:rsidR="006C4B8F" w:rsidRPr="002C49AA"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HHS = Department of Health and Human Services</w:t>
      </w:r>
    </w:p>
    <w:p w14:paraId="5DCD1741" w14:textId="77777777" w:rsidR="006C4B8F" w:rsidRPr="002C49AA"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HIPAA = Health Insurance Portability &amp; Accountability Act</w:t>
      </w:r>
    </w:p>
    <w:p w14:paraId="2001F30E" w14:textId="77777777" w:rsidR="006C4B8F" w:rsidRPr="002C49AA"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HRPP = Human Research Protection Program</w:t>
      </w:r>
    </w:p>
    <w:p w14:paraId="05D61CC8" w14:textId="77777777" w:rsidR="006C4B8F" w:rsidRPr="002C49AA" w:rsidRDefault="006C4B8F" w:rsidP="006C4B8F">
      <w:pPr>
        <w:tabs>
          <w:tab w:val="left" w:pos="2772"/>
          <w:tab w:val="left" w:pos="3042"/>
        </w:tabs>
        <w:rPr>
          <w:rFonts w:asciiTheme="minorHAnsi" w:hAnsiTheme="minorHAnsi" w:cs="Arial"/>
          <w:sz w:val="18"/>
          <w:szCs w:val="18"/>
        </w:rPr>
      </w:pPr>
    </w:p>
    <w:p w14:paraId="021ADD15" w14:textId="02713DF9" w:rsidR="006C4B8F"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IRB = Institutional Review Board</w:t>
      </w:r>
    </w:p>
    <w:p w14:paraId="4D63206B" w14:textId="05EF574B" w:rsidR="007B0BEA" w:rsidRDefault="007B0BEA" w:rsidP="006C4B8F">
      <w:pPr>
        <w:tabs>
          <w:tab w:val="left" w:pos="2772"/>
          <w:tab w:val="left" w:pos="3042"/>
        </w:tabs>
        <w:rPr>
          <w:rFonts w:asciiTheme="minorHAnsi" w:hAnsiTheme="minorHAnsi" w:cs="Arial"/>
          <w:sz w:val="18"/>
          <w:szCs w:val="18"/>
        </w:rPr>
      </w:pPr>
      <w:r>
        <w:rPr>
          <w:rFonts w:asciiTheme="minorHAnsi" w:hAnsiTheme="minorHAnsi" w:cs="Arial"/>
          <w:sz w:val="18"/>
          <w:szCs w:val="18"/>
        </w:rPr>
        <w:t>IO = Institutional Official</w:t>
      </w:r>
    </w:p>
    <w:p w14:paraId="49F47AF0" w14:textId="0DCCC38D" w:rsidR="00ED1598" w:rsidRDefault="00ED1598" w:rsidP="00327706">
      <w:pPr>
        <w:tabs>
          <w:tab w:val="left" w:pos="1333"/>
        </w:tabs>
        <w:rPr>
          <w:rFonts w:asciiTheme="minorHAnsi" w:hAnsiTheme="minorHAnsi" w:cs="Arial"/>
          <w:sz w:val="18"/>
          <w:szCs w:val="18"/>
        </w:rPr>
      </w:pPr>
      <w:r w:rsidRPr="003A1043">
        <w:rPr>
          <w:rFonts w:asciiTheme="minorHAnsi" w:hAnsiTheme="minorHAnsi" w:cs="Arial"/>
          <w:color w:val="000000" w:themeColor="text1"/>
          <w:sz w:val="18"/>
          <w:szCs w:val="18"/>
        </w:rPr>
        <w:t>IND = FDA Investigational New Drug</w:t>
      </w:r>
      <w:r>
        <w:rPr>
          <w:rFonts w:asciiTheme="minorHAnsi" w:hAnsiTheme="minorHAnsi" w:cs="Arial"/>
          <w:sz w:val="18"/>
          <w:szCs w:val="18"/>
        </w:rPr>
        <w:t xml:space="preserve"> </w:t>
      </w:r>
    </w:p>
    <w:p w14:paraId="61A4544F" w14:textId="63A9B67E" w:rsidR="00521A02" w:rsidRPr="002C49AA" w:rsidRDefault="00521A02" w:rsidP="006C4B8F">
      <w:pPr>
        <w:tabs>
          <w:tab w:val="left" w:pos="2772"/>
          <w:tab w:val="left" w:pos="3042"/>
        </w:tabs>
        <w:rPr>
          <w:rFonts w:asciiTheme="minorHAnsi" w:hAnsiTheme="minorHAnsi" w:cs="Arial"/>
          <w:sz w:val="18"/>
          <w:szCs w:val="18"/>
        </w:rPr>
      </w:pPr>
      <w:r>
        <w:rPr>
          <w:rFonts w:asciiTheme="minorHAnsi" w:hAnsiTheme="minorHAnsi" w:cs="Arial"/>
          <w:sz w:val="18"/>
          <w:szCs w:val="18"/>
        </w:rPr>
        <w:t>IPA = Intergovernmental Personnel A</w:t>
      </w:r>
      <w:r w:rsidR="00313D55">
        <w:rPr>
          <w:rFonts w:asciiTheme="minorHAnsi" w:hAnsiTheme="minorHAnsi" w:cs="Arial"/>
          <w:sz w:val="18"/>
          <w:szCs w:val="18"/>
        </w:rPr>
        <w:t>ct</w:t>
      </w:r>
    </w:p>
    <w:p w14:paraId="5BA0197D" w14:textId="15A10E24" w:rsidR="006C4B8F" w:rsidRPr="002C49AA"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I</w:t>
      </w:r>
      <w:r w:rsidR="000A1B25">
        <w:rPr>
          <w:rFonts w:asciiTheme="minorHAnsi" w:hAnsiTheme="minorHAnsi" w:cs="Arial"/>
          <w:sz w:val="18"/>
          <w:szCs w:val="18"/>
        </w:rPr>
        <w:t>S</w:t>
      </w:r>
      <w:r w:rsidRPr="002C49AA">
        <w:rPr>
          <w:rFonts w:asciiTheme="minorHAnsi" w:hAnsiTheme="minorHAnsi" w:cs="Arial"/>
          <w:sz w:val="18"/>
          <w:szCs w:val="18"/>
        </w:rPr>
        <w:t>SO = Information</w:t>
      </w:r>
      <w:r w:rsidR="000A1B25">
        <w:rPr>
          <w:rFonts w:asciiTheme="minorHAnsi" w:hAnsiTheme="minorHAnsi" w:cs="Arial"/>
          <w:sz w:val="18"/>
          <w:szCs w:val="18"/>
        </w:rPr>
        <w:t xml:space="preserve"> System</w:t>
      </w:r>
      <w:r w:rsidRPr="002C49AA">
        <w:rPr>
          <w:rFonts w:asciiTheme="minorHAnsi" w:hAnsiTheme="minorHAnsi" w:cs="Arial"/>
          <w:sz w:val="18"/>
          <w:szCs w:val="18"/>
        </w:rPr>
        <w:t xml:space="preserve"> Security Officer</w:t>
      </w:r>
    </w:p>
    <w:p w14:paraId="27FEA65B" w14:textId="77777777" w:rsidR="006C4B8F" w:rsidRPr="002C49AA" w:rsidRDefault="006C4B8F" w:rsidP="006C4B8F">
      <w:pPr>
        <w:tabs>
          <w:tab w:val="left" w:pos="2772"/>
          <w:tab w:val="left" w:pos="3042"/>
        </w:tabs>
        <w:rPr>
          <w:rFonts w:asciiTheme="minorHAnsi" w:hAnsiTheme="minorHAnsi" w:cs="Arial"/>
          <w:sz w:val="18"/>
          <w:szCs w:val="18"/>
        </w:rPr>
      </w:pPr>
    </w:p>
    <w:p w14:paraId="6F40C8A6" w14:textId="77777777" w:rsidR="006C4B8F" w:rsidRPr="002C49AA"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LAR = Legally Authorized Representative</w:t>
      </w:r>
    </w:p>
    <w:p w14:paraId="235E6F1C" w14:textId="77777777" w:rsidR="006C4B8F" w:rsidRPr="002C49AA" w:rsidRDefault="006C4B8F" w:rsidP="006C4B8F">
      <w:pPr>
        <w:tabs>
          <w:tab w:val="left" w:pos="2772"/>
          <w:tab w:val="left" w:pos="3042"/>
        </w:tabs>
        <w:rPr>
          <w:rFonts w:asciiTheme="minorHAnsi" w:hAnsiTheme="minorHAnsi" w:cs="Arial"/>
          <w:sz w:val="18"/>
          <w:szCs w:val="18"/>
        </w:rPr>
      </w:pPr>
    </w:p>
    <w:p w14:paraId="78D940BD" w14:textId="77777777" w:rsidR="006C4B8F" w:rsidRPr="002C49AA"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MOU = Memorandum of Understanding</w:t>
      </w:r>
    </w:p>
    <w:p w14:paraId="41957C02" w14:textId="77777777" w:rsidR="006C4B8F" w:rsidRPr="002C49AA" w:rsidRDefault="006C4B8F" w:rsidP="006C4B8F">
      <w:pPr>
        <w:tabs>
          <w:tab w:val="left" w:pos="2772"/>
          <w:tab w:val="left" w:pos="3042"/>
        </w:tabs>
        <w:rPr>
          <w:rFonts w:asciiTheme="minorHAnsi" w:hAnsiTheme="minorHAnsi" w:cs="Arial"/>
          <w:sz w:val="18"/>
          <w:szCs w:val="18"/>
        </w:rPr>
      </w:pPr>
    </w:p>
    <w:p w14:paraId="1EC3418E" w14:textId="7C46F219" w:rsidR="006C4B8F"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NARA = National Archives and Records Administration</w:t>
      </w:r>
    </w:p>
    <w:p w14:paraId="48C2B353" w14:textId="22C07A44" w:rsidR="00724F36" w:rsidRPr="002C49AA" w:rsidRDefault="00724F36" w:rsidP="006C4B8F">
      <w:pPr>
        <w:tabs>
          <w:tab w:val="left" w:pos="2772"/>
          <w:tab w:val="left" w:pos="3042"/>
        </w:tabs>
        <w:rPr>
          <w:rFonts w:asciiTheme="minorHAnsi" w:hAnsiTheme="minorHAnsi" w:cs="Arial"/>
          <w:sz w:val="18"/>
          <w:szCs w:val="18"/>
        </w:rPr>
      </w:pPr>
      <w:r>
        <w:rPr>
          <w:rFonts w:asciiTheme="minorHAnsi" w:hAnsiTheme="minorHAnsi" w:cs="Arial"/>
          <w:sz w:val="18"/>
          <w:szCs w:val="18"/>
        </w:rPr>
        <w:t>NCI = National Cancer Institute</w:t>
      </w:r>
    </w:p>
    <w:p w14:paraId="43B69C7C" w14:textId="77777777" w:rsidR="006C4B8F" w:rsidRPr="002C49AA"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NIH = National Institutes of Health</w:t>
      </w:r>
    </w:p>
    <w:p w14:paraId="4F9E07DA" w14:textId="77777777" w:rsidR="006C4B8F" w:rsidRPr="002C49AA"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NPC = Nonprofit Research and Education Corporation</w:t>
      </w:r>
    </w:p>
    <w:p w14:paraId="7CA028FB" w14:textId="77777777" w:rsidR="006C4B8F" w:rsidRPr="002C49AA" w:rsidRDefault="006C4B8F" w:rsidP="006C4B8F">
      <w:pPr>
        <w:tabs>
          <w:tab w:val="left" w:pos="2772"/>
          <w:tab w:val="left" w:pos="3042"/>
        </w:tabs>
        <w:rPr>
          <w:rFonts w:asciiTheme="minorHAnsi" w:hAnsiTheme="minorHAnsi" w:cs="Arial"/>
          <w:sz w:val="18"/>
          <w:szCs w:val="18"/>
        </w:rPr>
      </w:pPr>
    </w:p>
    <w:p w14:paraId="27512FE1" w14:textId="77777777" w:rsidR="006C4B8F" w:rsidRPr="002C49AA"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OGC = Office of General Counsel</w:t>
      </w:r>
    </w:p>
    <w:p w14:paraId="70A6869A" w14:textId="16B6A4CC" w:rsidR="006C4B8F"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OHRP = HHS Office for Human Research Protections</w:t>
      </w:r>
    </w:p>
    <w:p w14:paraId="77DCDC81" w14:textId="05D67988" w:rsidR="00724F36" w:rsidRDefault="00724F36" w:rsidP="006C4B8F">
      <w:pPr>
        <w:tabs>
          <w:tab w:val="left" w:pos="2772"/>
          <w:tab w:val="left" w:pos="3042"/>
        </w:tabs>
        <w:rPr>
          <w:rFonts w:asciiTheme="minorHAnsi" w:hAnsiTheme="minorHAnsi" w:cs="Arial"/>
          <w:sz w:val="18"/>
          <w:szCs w:val="18"/>
        </w:rPr>
      </w:pPr>
      <w:r>
        <w:rPr>
          <w:rFonts w:asciiTheme="minorHAnsi" w:hAnsiTheme="minorHAnsi" w:cs="Arial"/>
          <w:sz w:val="18"/>
          <w:szCs w:val="18"/>
        </w:rPr>
        <w:t xml:space="preserve">ORD = </w:t>
      </w:r>
      <w:r w:rsidR="00E307E4">
        <w:rPr>
          <w:rFonts w:asciiTheme="minorHAnsi" w:hAnsiTheme="minorHAnsi" w:cs="Arial"/>
          <w:sz w:val="18"/>
          <w:szCs w:val="18"/>
        </w:rPr>
        <w:t xml:space="preserve">VHA </w:t>
      </w:r>
      <w:r>
        <w:rPr>
          <w:rFonts w:asciiTheme="minorHAnsi" w:hAnsiTheme="minorHAnsi" w:cs="Arial"/>
          <w:sz w:val="18"/>
          <w:szCs w:val="18"/>
        </w:rPr>
        <w:t>Office of Research &amp; Development</w:t>
      </w:r>
    </w:p>
    <w:p w14:paraId="36D3A0A3" w14:textId="659A86C8" w:rsidR="00724F36" w:rsidRPr="002C49AA" w:rsidRDefault="00724F36" w:rsidP="006C4B8F">
      <w:pPr>
        <w:tabs>
          <w:tab w:val="left" w:pos="2772"/>
          <w:tab w:val="left" w:pos="3042"/>
        </w:tabs>
        <w:rPr>
          <w:rFonts w:asciiTheme="minorHAnsi" w:hAnsiTheme="minorHAnsi" w:cs="Arial"/>
          <w:sz w:val="18"/>
          <w:szCs w:val="18"/>
        </w:rPr>
      </w:pPr>
      <w:r>
        <w:rPr>
          <w:rFonts w:asciiTheme="minorHAnsi" w:hAnsiTheme="minorHAnsi" w:cs="Arial"/>
          <w:sz w:val="18"/>
          <w:szCs w:val="18"/>
        </w:rPr>
        <w:t xml:space="preserve">ORO = </w:t>
      </w:r>
      <w:r w:rsidR="00E307E4">
        <w:rPr>
          <w:rFonts w:asciiTheme="minorHAnsi" w:hAnsiTheme="minorHAnsi" w:cs="Arial"/>
          <w:sz w:val="18"/>
          <w:szCs w:val="18"/>
        </w:rPr>
        <w:t xml:space="preserve">VHA </w:t>
      </w:r>
      <w:r>
        <w:rPr>
          <w:rFonts w:asciiTheme="minorHAnsi" w:hAnsiTheme="minorHAnsi" w:cs="Arial"/>
          <w:sz w:val="18"/>
          <w:szCs w:val="18"/>
        </w:rPr>
        <w:t>Office of Research Oversight</w:t>
      </w:r>
    </w:p>
    <w:p w14:paraId="3F86C72B" w14:textId="77777777" w:rsidR="006C4B8F" w:rsidRPr="002C49AA" w:rsidRDefault="006C4B8F" w:rsidP="006C4B8F">
      <w:pPr>
        <w:tabs>
          <w:tab w:val="left" w:pos="2772"/>
          <w:tab w:val="left" w:pos="3042"/>
        </w:tabs>
        <w:rPr>
          <w:rFonts w:asciiTheme="minorHAnsi" w:hAnsiTheme="minorHAnsi" w:cs="Arial"/>
          <w:sz w:val="18"/>
          <w:szCs w:val="18"/>
        </w:rPr>
      </w:pPr>
    </w:p>
    <w:p w14:paraId="309394F6" w14:textId="0D591D5B" w:rsidR="006C4B8F" w:rsidRPr="002C49AA"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 xml:space="preserve">PHI = Protected Health Information </w:t>
      </w:r>
      <w:r w:rsidR="000A1B25">
        <w:rPr>
          <w:rFonts w:asciiTheme="minorHAnsi" w:hAnsiTheme="minorHAnsi" w:cs="Arial"/>
          <w:sz w:val="18"/>
          <w:szCs w:val="18"/>
        </w:rPr>
        <w:t>(</w:t>
      </w:r>
      <w:r w:rsidRPr="002C49AA">
        <w:rPr>
          <w:rFonts w:asciiTheme="minorHAnsi" w:hAnsiTheme="minorHAnsi" w:cs="Arial"/>
          <w:sz w:val="18"/>
          <w:szCs w:val="18"/>
        </w:rPr>
        <w:t>under HIPAA</w:t>
      </w:r>
      <w:r w:rsidR="000A1B25">
        <w:rPr>
          <w:rFonts w:asciiTheme="minorHAnsi" w:hAnsiTheme="minorHAnsi" w:cs="Arial"/>
          <w:sz w:val="18"/>
          <w:szCs w:val="18"/>
        </w:rPr>
        <w:t>)</w:t>
      </w:r>
    </w:p>
    <w:p w14:paraId="28C68121" w14:textId="77777777" w:rsidR="006C4B8F" w:rsidRPr="002C49AA"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PI = Principal Investigator</w:t>
      </w:r>
    </w:p>
    <w:p w14:paraId="625487B5" w14:textId="77777777" w:rsidR="006C4B8F" w:rsidRPr="002C49AA"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PII = Personally Identifiable Information</w:t>
      </w:r>
    </w:p>
    <w:p w14:paraId="5FE717D9" w14:textId="77777777" w:rsidR="006C4B8F" w:rsidRPr="002C49AA"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PO = Privacy Officer</w:t>
      </w:r>
    </w:p>
    <w:p w14:paraId="3F8ACBA7" w14:textId="77777777" w:rsidR="006C4B8F" w:rsidRPr="002C49AA" w:rsidRDefault="006C4B8F" w:rsidP="006C4B8F">
      <w:pPr>
        <w:tabs>
          <w:tab w:val="left" w:pos="2772"/>
          <w:tab w:val="left" w:pos="3042"/>
        </w:tabs>
        <w:rPr>
          <w:rFonts w:asciiTheme="minorHAnsi" w:hAnsiTheme="minorHAnsi" w:cs="Arial"/>
          <w:sz w:val="18"/>
          <w:szCs w:val="18"/>
        </w:rPr>
      </w:pPr>
    </w:p>
    <w:p w14:paraId="4AB3AE1E" w14:textId="1B85B344" w:rsidR="006C4B8F"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R&amp;D</w:t>
      </w:r>
      <w:r w:rsidR="00A56D33">
        <w:rPr>
          <w:rFonts w:asciiTheme="minorHAnsi" w:hAnsiTheme="minorHAnsi" w:cs="Arial"/>
          <w:sz w:val="18"/>
          <w:szCs w:val="18"/>
        </w:rPr>
        <w:t xml:space="preserve"> </w:t>
      </w:r>
      <w:r w:rsidRPr="002C49AA">
        <w:rPr>
          <w:rFonts w:asciiTheme="minorHAnsi" w:hAnsiTheme="minorHAnsi" w:cs="Arial"/>
          <w:sz w:val="18"/>
          <w:szCs w:val="18"/>
        </w:rPr>
        <w:t xml:space="preserve">= Research and Development </w:t>
      </w:r>
    </w:p>
    <w:p w14:paraId="733AFBA9" w14:textId="7D90720E" w:rsidR="00724F36" w:rsidRPr="002C49AA" w:rsidRDefault="00724F36" w:rsidP="006C4B8F">
      <w:pPr>
        <w:tabs>
          <w:tab w:val="left" w:pos="2772"/>
          <w:tab w:val="left" w:pos="3042"/>
        </w:tabs>
        <w:rPr>
          <w:rFonts w:asciiTheme="minorHAnsi" w:hAnsiTheme="minorHAnsi" w:cs="Arial"/>
          <w:sz w:val="18"/>
          <w:szCs w:val="18"/>
        </w:rPr>
      </w:pPr>
      <w:r>
        <w:rPr>
          <w:rFonts w:asciiTheme="minorHAnsi" w:hAnsiTheme="minorHAnsi" w:cs="Arial"/>
          <w:sz w:val="18"/>
          <w:szCs w:val="18"/>
        </w:rPr>
        <w:t xml:space="preserve">R&amp;DC = </w:t>
      </w:r>
      <w:r w:rsidRPr="002C49AA">
        <w:rPr>
          <w:rFonts w:asciiTheme="minorHAnsi" w:hAnsiTheme="minorHAnsi" w:cs="Arial"/>
          <w:sz w:val="18"/>
          <w:szCs w:val="18"/>
        </w:rPr>
        <w:t>Research and Development</w:t>
      </w:r>
      <w:r>
        <w:rPr>
          <w:rFonts w:asciiTheme="minorHAnsi" w:hAnsiTheme="minorHAnsi" w:cs="Arial"/>
          <w:sz w:val="18"/>
          <w:szCs w:val="18"/>
        </w:rPr>
        <w:t xml:space="preserve"> Committee</w:t>
      </w:r>
    </w:p>
    <w:p w14:paraId="6A2B96AD" w14:textId="77777777" w:rsidR="006C4B8F" w:rsidRPr="002C49AA"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RCO = Research Compliance Officer</w:t>
      </w:r>
    </w:p>
    <w:p w14:paraId="25406CA0" w14:textId="77777777" w:rsidR="006C4B8F" w:rsidRPr="002C49AA" w:rsidRDefault="006C4B8F" w:rsidP="006C4B8F">
      <w:pPr>
        <w:tabs>
          <w:tab w:val="left" w:pos="2772"/>
          <w:tab w:val="left" w:pos="3042"/>
        </w:tabs>
        <w:rPr>
          <w:rFonts w:asciiTheme="minorHAnsi" w:hAnsiTheme="minorHAnsi" w:cs="Arial"/>
          <w:sz w:val="18"/>
          <w:szCs w:val="18"/>
        </w:rPr>
      </w:pPr>
      <w:r w:rsidRPr="002C49AA">
        <w:rPr>
          <w:rFonts w:asciiTheme="minorHAnsi" w:hAnsiTheme="minorHAnsi" w:cs="Arial"/>
          <w:sz w:val="18"/>
          <w:szCs w:val="18"/>
        </w:rPr>
        <w:t>RCS = Record Control Schedule</w:t>
      </w:r>
    </w:p>
    <w:p w14:paraId="339400AE" w14:textId="77777777" w:rsidR="006C4B8F" w:rsidRPr="002C49AA" w:rsidRDefault="006C4B8F" w:rsidP="006C4B8F">
      <w:pPr>
        <w:tabs>
          <w:tab w:val="left" w:pos="2772"/>
          <w:tab w:val="left" w:pos="3042"/>
        </w:tabs>
        <w:rPr>
          <w:rFonts w:asciiTheme="minorHAnsi" w:hAnsiTheme="minorHAnsi" w:cs="Arial"/>
          <w:color w:val="000000" w:themeColor="text1"/>
          <w:sz w:val="18"/>
          <w:szCs w:val="18"/>
        </w:rPr>
      </w:pPr>
    </w:p>
    <w:p w14:paraId="4FEAE2C9" w14:textId="77777777" w:rsidR="006C4B8F" w:rsidRPr="002C49AA" w:rsidRDefault="006C4B8F" w:rsidP="006C4B8F">
      <w:pPr>
        <w:tabs>
          <w:tab w:val="left" w:pos="2772"/>
          <w:tab w:val="left" w:pos="3042"/>
        </w:tabs>
        <w:rPr>
          <w:rFonts w:asciiTheme="minorHAnsi" w:hAnsiTheme="minorHAnsi" w:cs="Arial"/>
          <w:color w:val="000000" w:themeColor="text1"/>
          <w:sz w:val="18"/>
          <w:szCs w:val="18"/>
        </w:rPr>
      </w:pPr>
      <w:r w:rsidRPr="002C49AA">
        <w:rPr>
          <w:rFonts w:asciiTheme="minorHAnsi" w:hAnsiTheme="minorHAnsi" w:cs="Arial"/>
          <w:color w:val="000000" w:themeColor="text1"/>
          <w:sz w:val="18"/>
          <w:szCs w:val="18"/>
        </w:rPr>
        <w:t>SOP = Standard Operating Procedure</w:t>
      </w:r>
    </w:p>
    <w:p w14:paraId="010B0F1E" w14:textId="77777777" w:rsidR="006C4B8F" w:rsidRPr="002C49AA" w:rsidRDefault="006C4B8F" w:rsidP="006C4B8F">
      <w:pPr>
        <w:tabs>
          <w:tab w:val="left" w:pos="2772"/>
          <w:tab w:val="left" w:pos="3042"/>
        </w:tabs>
        <w:rPr>
          <w:rFonts w:asciiTheme="minorHAnsi" w:hAnsiTheme="minorHAnsi" w:cs="Arial"/>
          <w:color w:val="000000" w:themeColor="text1"/>
          <w:sz w:val="18"/>
          <w:szCs w:val="18"/>
        </w:rPr>
      </w:pPr>
    </w:p>
    <w:p w14:paraId="5E3D5403" w14:textId="77777777" w:rsidR="00724F36" w:rsidRDefault="00724F36" w:rsidP="006C4B8F">
      <w:pPr>
        <w:tabs>
          <w:tab w:val="left" w:pos="2772"/>
          <w:tab w:val="left" w:pos="3042"/>
        </w:tabs>
        <w:rPr>
          <w:rFonts w:asciiTheme="minorHAnsi" w:hAnsiTheme="minorHAnsi" w:cs="Arial"/>
          <w:color w:val="000000" w:themeColor="text1"/>
          <w:sz w:val="18"/>
          <w:szCs w:val="18"/>
        </w:rPr>
      </w:pPr>
      <w:r>
        <w:rPr>
          <w:rFonts w:asciiTheme="minorHAnsi" w:hAnsiTheme="minorHAnsi" w:cs="Arial"/>
          <w:color w:val="000000" w:themeColor="text1"/>
          <w:sz w:val="18"/>
          <w:szCs w:val="18"/>
        </w:rPr>
        <w:t>U.S. = United States</w:t>
      </w:r>
    </w:p>
    <w:p w14:paraId="204F9A10" w14:textId="78012034" w:rsidR="006C4B8F" w:rsidRPr="002C49AA" w:rsidRDefault="006C4B8F" w:rsidP="006C4B8F">
      <w:pPr>
        <w:tabs>
          <w:tab w:val="left" w:pos="2772"/>
          <w:tab w:val="left" w:pos="3042"/>
        </w:tabs>
        <w:rPr>
          <w:rFonts w:asciiTheme="minorHAnsi" w:hAnsiTheme="minorHAnsi" w:cs="Arial"/>
          <w:color w:val="000000" w:themeColor="text1"/>
          <w:sz w:val="18"/>
          <w:szCs w:val="18"/>
        </w:rPr>
      </w:pPr>
      <w:r w:rsidRPr="002C49AA">
        <w:rPr>
          <w:rFonts w:asciiTheme="minorHAnsi" w:hAnsiTheme="minorHAnsi" w:cs="Arial"/>
          <w:color w:val="000000" w:themeColor="text1"/>
          <w:sz w:val="18"/>
          <w:szCs w:val="18"/>
        </w:rPr>
        <w:t>VA = Department of Veterans Affairs</w:t>
      </w:r>
    </w:p>
    <w:p w14:paraId="28D61914" w14:textId="77777777" w:rsidR="006C4B8F" w:rsidRPr="002C49AA" w:rsidRDefault="006C4B8F" w:rsidP="006C4B8F">
      <w:pPr>
        <w:tabs>
          <w:tab w:val="left" w:pos="2772"/>
          <w:tab w:val="left" w:pos="3042"/>
        </w:tabs>
        <w:rPr>
          <w:rFonts w:asciiTheme="minorHAnsi" w:hAnsiTheme="minorHAnsi" w:cs="Arial"/>
          <w:color w:val="000000" w:themeColor="text1"/>
          <w:sz w:val="18"/>
          <w:szCs w:val="18"/>
        </w:rPr>
      </w:pPr>
      <w:r w:rsidRPr="002C49AA">
        <w:rPr>
          <w:rFonts w:asciiTheme="minorHAnsi" w:hAnsiTheme="minorHAnsi" w:cs="Arial"/>
          <w:color w:val="000000" w:themeColor="text1"/>
          <w:sz w:val="18"/>
          <w:szCs w:val="18"/>
        </w:rPr>
        <w:t>VHA = Veterans Health Administration</w:t>
      </w:r>
    </w:p>
    <w:p w14:paraId="388CDB43" w14:textId="77777777" w:rsidR="006C4B8F" w:rsidRPr="002C49AA" w:rsidRDefault="006C4B8F" w:rsidP="006C4B8F">
      <w:pPr>
        <w:tabs>
          <w:tab w:val="left" w:pos="2772"/>
          <w:tab w:val="left" w:pos="3042"/>
        </w:tabs>
        <w:rPr>
          <w:rFonts w:asciiTheme="minorHAnsi" w:hAnsiTheme="minorHAnsi" w:cs="Arial"/>
          <w:color w:val="000000" w:themeColor="text1"/>
          <w:sz w:val="18"/>
          <w:szCs w:val="18"/>
        </w:rPr>
      </w:pPr>
      <w:r w:rsidRPr="002C49AA">
        <w:rPr>
          <w:rFonts w:asciiTheme="minorHAnsi" w:hAnsiTheme="minorHAnsi" w:cs="Arial"/>
          <w:color w:val="000000" w:themeColor="text1"/>
          <w:sz w:val="18"/>
          <w:szCs w:val="18"/>
        </w:rPr>
        <w:t>VHACO = VHA Central Office</w:t>
      </w:r>
    </w:p>
    <w:p w14:paraId="0EC46402" w14:textId="77777777" w:rsidR="006C4B8F" w:rsidRPr="002C49AA" w:rsidRDefault="006C4B8F" w:rsidP="006C4B8F">
      <w:pPr>
        <w:tabs>
          <w:tab w:val="left" w:pos="2772"/>
          <w:tab w:val="left" w:pos="3042"/>
        </w:tabs>
        <w:rPr>
          <w:rFonts w:asciiTheme="minorHAnsi" w:hAnsiTheme="minorHAnsi" w:cs="Arial"/>
          <w:color w:val="000000" w:themeColor="text1"/>
          <w:sz w:val="18"/>
          <w:szCs w:val="18"/>
        </w:rPr>
      </w:pPr>
    </w:p>
    <w:p w14:paraId="1F3D679C" w14:textId="77777777" w:rsidR="000A6B7B" w:rsidRDefault="006C4B8F" w:rsidP="006C4B8F">
      <w:pPr>
        <w:tabs>
          <w:tab w:val="left" w:pos="1333"/>
        </w:tabs>
        <w:rPr>
          <w:rFonts w:asciiTheme="minorHAnsi" w:hAnsiTheme="minorHAnsi" w:cs="Arial"/>
          <w:color w:val="000000" w:themeColor="text1"/>
          <w:sz w:val="18"/>
          <w:szCs w:val="18"/>
        </w:rPr>
      </w:pPr>
      <w:r w:rsidRPr="002C49AA">
        <w:rPr>
          <w:rFonts w:asciiTheme="minorHAnsi" w:hAnsiTheme="minorHAnsi" w:cs="Arial"/>
          <w:color w:val="000000" w:themeColor="text1"/>
          <w:sz w:val="18"/>
          <w:szCs w:val="18"/>
        </w:rPr>
        <w:t>WOC = VA Appointment Without Compensation</w:t>
      </w:r>
    </w:p>
    <w:p w14:paraId="11BC9F12" w14:textId="77777777" w:rsidR="00E25EE5" w:rsidRDefault="00E25EE5" w:rsidP="006C4B8F">
      <w:pPr>
        <w:tabs>
          <w:tab w:val="left" w:pos="1333"/>
        </w:tabs>
        <w:rPr>
          <w:rFonts w:asciiTheme="minorHAnsi" w:hAnsiTheme="minorHAnsi" w:cs="Arial"/>
          <w:color w:val="000000" w:themeColor="text1"/>
          <w:sz w:val="18"/>
          <w:szCs w:val="18"/>
        </w:rPr>
      </w:pPr>
    </w:p>
    <w:p w14:paraId="0C2F2F63" w14:textId="77777777" w:rsidR="00E25EE5" w:rsidRPr="006737A3" w:rsidRDefault="00E25EE5" w:rsidP="006C4B8F">
      <w:pPr>
        <w:tabs>
          <w:tab w:val="left" w:pos="1333"/>
        </w:tabs>
        <w:rPr>
          <w:rFonts w:asciiTheme="minorHAnsi" w:hAnsiTheme="minorHAnsi"/>
          <w:b/>
          <w:sz w:val="20"/>
          <w:szCs w:val="20"/>
        </w:rPr>
      </w:pPr>
      <w:r w:rsidRPr="006737A3">
        <w:rPr>
          <w:rFonts w:asciiTheme="minorHAnsi" w:hAnsiTheme="minorHAnsi"/>
          <w:b/>
          <w:sz w:val="20"/>
          <w:szCs w:val="20"/>
        </w:rPr>
        <w:t>Other Acronyms Frequently Used in VA Research</w:t>
      </w:r>
    </w:p>
    <w:p w14:paraId="0939A523" w14:textId="77777777" w:rsidR="00E25EE5" w:rsidRPr="003A1043" w:rsidRDefault="00E25EE5" w:rsidP="006C4B8F">
      <w:pPr>
        <w:tabs>
          <w:tab w:val="left" w:pos="1333"/>
        </w:tabs>
        <w:rPr>
          <w:rFonts w:asciiTheme="minorHAnsi" w:hAnsiTheme="minorHAnsi" w:cs="Arial"/>
          <w:color w:val="000000" w:themeColor="text1"/>
        </w:rPr>
      </w:pPr>
    </w:p>
    <w:p w14:paraId="0380DDBA" w14:textId="070C1FC2"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AO/R = Administrative Officer for Research</w:t>
      </w:r>
    </w:p>
    <w:p w14:paraId="01C6C9EB" w14:textId="77777777" w:rsidR="003A1043" w:rsidRPr="003A1043" w:rsidRDefault="003A1043" w:rsidP="003A1043">
      <w:pPr>
        <w:tabs>
          <w:tab w:val="left" w:pos="1333"/>
        </w:tabs>
        <w:rPr>
          <w:rFonts w:asciiTheme="minorHAnsi" w:hAnsiTheme="minorHAnsi" w:cs="Arial"/>
          <w:color w:val="000000" w:themeColor="text1"/>
          <w:sz w:val="18"/>
          <w:szCs w:val="18"/>
        </w:rPr>
      </w:pPr>
    </w:p>
    <w:p w14:paraId="423CE954" w14:textId="565B744E"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 xml:space="preserve">CIRB = </w:t>
      </w:r>
      <w:r w:rsidR="000A1B25">
        <w:rPr>
          <w:rFonts w:asciiTheme="minorHAnsi" w:hAnsiTheme="minorHAnsi" w:cs="Arial"/>
          <w:color w:val="000000" w:themeColor="text1"/>
          <w:sz w:val="18"/>
          <w:szCs w:val="18"/>
        </w:rPr>
        <w:t xml:space="preserve">VA </w:t>
      </w:r>
      <w:r w:rsidRPr="003A1043">
        <w:rPr>
          <w:rFonts w:asciiTheme="minorHAnsi" w:hAnsiTheme="minorHAnsi" w:cs="Arial"/>
          <w:color w:val="000000" w:themeColor="text1"/>
          <w:sz w:val="18"/>
          <w:szCs w:val="18"/>
        </w:rPr>
        <w:t>Central Institutional Review Board (ORD)</w:t>
      </w:r>
    </w:p>
    <w:p w14:paraId="35D014C2"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CITI = Collaborative Institutional Training Initiative</w:t>
      </w:r>
    </w:p>
    <w:p w14:paraId="0AB92DC6"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CO = ORO Central Office</w:t>
      </w:r>
    </w:p>
    <w:p w14:paraId="7D1DA97E" w14:textId="77777777" w:rsidR="003A1043" w:rsidRPr="003A1043" w:rsidRDefault="003A1043" w:rsidP="003A1043">
      <w:pPr>
        <w:tabs>
          <w:tab w:val="left" w:pos="1333"/>
        </w:tabs>
        <w:rPr>
          <w:rFonts w:asciiTheme="minorHAnsi" w:hAnsiTheme="minorHAnsi" w:cs="Arial"/>
          <w:color w:val="000000" w:themeColor="text1"/>
          <w:sz w:val="18"/>
          <w:szCs w:val="18"/>
        </w:rPr>
      </w:pPr>
      <w:proofErr w:type="spellStart"/>
      <w:r w:rsidRPr="003A1043">
        <w:rPr>
          <w:rFonts w:asciiTheme="minorHAnsi" w:hAnsiTheme="minorHAnsi" w:cs="Arial"/>
          <w:color w:val="000000" w:themeColor="text1"/>
          <w:sz w:val="18"/>
          <w:szCs w:val="18"/>
        </w:rPr>
        <w:t>CoE</w:t>
      </w:r>
      <w:proofErr w:type="spellEnd"/>
      <w:r w:rsidRPr="003A1043">
        <w:rPr>
          <w:rFonts w:asciiTheme="minorHAnsi" w:hAnsiTheme="minorHAnsi" w:cs="Arial"/>
          <w:color w:val="000000" w:themeColor="text1"/>
          <w:sz w:val="18"/>
          <w:szCs w:val="18"/>
        </w:rPr>
        <w:t xml:space="preserve"> / COE = Center of Excellence </w:t>
      </w:r>
    </w:p>
    <w:p w14:paraId="0EC23D02" w14:textId="0376B0B9" w:rsidR="00925BB2"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COI = Conflict of Interest</w:t>
      </w:r>
    </w:p>
    <w:p w14:paraId="4D3B9D3A"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CPRS = VHA Computerized Patient Record System</w:t>
      </w:r>
    </w:p>
    <w:p w14:paraId="030B92F0"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CR = Continuing Review</w:t>
      </w:r>
    </w:p>
    <w:p w14:paraId="6E10C4FF"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CSP = VHA Cooperative Studies Program</w:t>
      </w:r>
    </w:p>
    <w:p w14:paraId="1462533E" w14:textId="77777777" w:rsidR="003A1043" w:rsidRPr="003A1043" w:rsidRDefault="003A1043" w:rsidP="003A1043">
      <w:pPr>
        <w:tabs>
          <w:tab w:val="left" w:pos="1333"/>
        </w:tabs>
        <w:rPr>
          <w:rFonts w:asciiTheme="minorHAnsi" w:hAnsiTheme="minorHAnsi" w:cs="Arial"/>
          <w:color w:val="000000" w:themeColor="text1"/>
          <w:sz w:val="18"/>
          <w:szCs w:val="18"/>
        </w:rPr>
      </w:pPr>
    </w:p>
    <w:p w14:paraId="1B202B98"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DMC / DSMB = Data Monitoring Committee / Data and Safety Monitoring Board</w:t>
      </w:r>
    </w:p>
    <w:p w14:paraId="3C35374B"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DTA = Data Transfer Agreement</w:t>
      </w:r>
    </w:p>
    <w:p w14:paraId="60970040" w14:textId="77777777" w:rsidR="003A1043" w:rsidRPr="003A1043" w:rsidRDefault="003A1043" w:rsidP="003A1043">
      <w:pPr>
        <w:tabs>
          <w:tab w:val="left" w:pos="1333"/>
        </w:tabs>
        <w:rPr>
          <w:rFonts w:asciiTheme="minorHAnsi" w:hAnsiTheme="minorHAnsi" w:cs="Arial"/>
          <w:color w:val="000000" w:themeColor="text1"/>
          <w:sz w:val="18"/>
          <w:szCs w:val="18"/>
        </w:rPr>
      </w:pPr>
    </w:p>
    <w:p w14:paraId="1BF18672"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FCD = Facility Center Director</w:t>
      </w:r>
    </w:p>
    <w:p w14:paraId="1BBF8C2C"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FOIA = Freedom of Information Act</w:t>
      </w:r>
    </w:p>
    <w:p w14:paraId="1E7135C6"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FTE/FTEE = Full Time Employee/Equivalent</w:t>
      </w:r>
    </w:p>
    <w:p w14:paraId="7828B2D6" w14:textId="77777777" w:rsidR="003A1043" w:rsidRPr="003A1043" w:rsidRDefault="003A1043" w:rsidP="003A1043">
      <w:pPr>
        <w:tabs>
          <w:tab w:val="left" w:pos="1333"/>
        </w:tabs>
        <w:rPr>
          <w:rFonts w:asciiTheme="minorHAnsi" w:hAnsiTheme="minorHAnsi" w:cs="Arial"/>
          <w:color w:val="000000" w:themeColor="text1"/>
          <w:sz w:val="18"/>
          <w:szCs w:val="18"/>
        </w:rPr>
      </w:pPr>
    </w:p>
    <w:p w14:paraId="4C61A7A3" w14:textId="3F295A6B" w:rsid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 xml:space="preserve">HCS = Health Care System </w:t>
      </w:r>
    </w:p>
    <w:p w14:paraId="2D56AF83"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ICD / ICF = Informed Consent Document / Form</w:t>
      </w:r>
    </w:p>
    <w:p w14:paraId="71981060"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III = Individually Identifiable Information</w:t>
      </w:r>
    </w:p>
    <w:p w14:paraId="6617D865" w14:textId="2DE9BFA0"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IT = Information Technology</w:t>
      </w:r>
    </w:p>
    <w:p w14:paraId="3BD59919" w14:textId="77777777" w:rsidR="003A1043" w:rsidRPr="003A1043" w:rsidRDefault="003A1043" w:rsidP="003A1043">
      <w:pPr>
        <w:tabs>
          <w:tab w:val="left" w:pos="1333"/>
        </w:tabs>
        <w:rPr>
          <w:rFonts w:asciiTheme="minorHAnsi" w:hAnsiTheme="minorHAnsi" w:cs="Arial"/>
          <w:color w:val="000000" w:themeColor="text1"/>
          <w:sz w:val="18"/>
          <w:szCs w:val="18"/>
        </w:rPr>
      </w:pPr>
    </w:p>
    <w:p w14:paraId="0C5F17F8"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LSI = Local Site Investigator</w:t>
      </w:r>
    </w:p>
    <w:p w14:paraId="37274E4D" w14:textId="77777777" w:rsidR="003A1043" w:rsidRPr="003A1043" w:rsidRDefault="003A1043" w:rsidP="003A1043">
      <w:pPr>
        <w:tabs>
          <w:tab w:val="left" w:pos="1333"/>
        </w:tabs>
        <w:rPr>
          <w:rFonts w:asciiTheme="minorHAnsi" w:hAnsiTheme="minorHAnsi" w:cs="Arial"/>
          <w:color w:val="000000" w:themeColor="text1"/>
          <w:sz w:val="18"/>
          <w:szCs w:val="18"/>
        </w:rPr>
      </w:pPr>
    </w:p>
    <w:p w14:paraId="79F3A534" w14:textId="397CD6E1" w:rsidR="003A1043" w:rsidRPr="003A1043" w:rsidRDefault="00150C8B"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M</w:t>
      </w:r>
      <w:r>
        <w:rPr>
          <w:rFonts w:asciiTheme="minorHAnsi" w:hAnsiTheme="minorHAnsi" w:cs="Arial"/>
          <w:color w:val="000000" w:themeColor="text1"/>
          <w:sz w:val="18"/>
          <w:szCs w:val="18"/>
        </w:rPr>
        <w:t>F</w:t>
      </w:r>
      <w:r w:rsidRPr="003A1043">
        <w:rPr>
          <w:rFonts w:asciiTheme="minorHAnsi" w:hAnsiTheme="minorHAnsi" w:cs="Arial"/>
          <w:color w:val="000000" w:themeColor="text1"/>
          <w:sz w:val="18"/>
          <w:szCs w:val="18"/>
        </w:rPr>
        <w:t xml:space="preserve">D </w:t>
      </w:r>
      <w:r w:rsidR="003A1043" w:rsidRPr="003A1043">
        <w:rPr>
          <w:rFonts w:asciiTheme="minorHAnsi" w:hAnsiTheme="minorHAnsi" w:cs="Arial"/>
          <w:color w:val="000000" w:themeColor="text1"/>
          <w:sz w:val="18"/>
          <w:szCs w:val="18"/>
        </w:rPr>
        <w:t xml:space="preserve">= </w:t>
      </w:r>
      <w:r>
        <w:rPr>
          <w:rFonts w:asciiTheme="minorHAnsi" w:hAnsiTheme="minorHAnsi" w:cs="Arial"/>
          <w:color w:val="000000" w:themeColor="text1"/>
          <w:sz w:val="18"/>
          <w:szCs w:val="18"/>
        </w:rPr>
        <w:t xml:space="preserve">VA </w:t>
      </w:r>
      <w:r w:rsidR="003A1043" w:rsidRPr="003A1043">
        <w:rPr>
          <w:rFonts w:asciiTheme="minorHAnsi" w:hAnsiTheme="minorHAnsi" w:cs="Arial"/>
          <w:color w:val="000000" w:themeColor="text1"/>
          <w:sz w:val="18"/>
          <w:szCs w:val="18"/>
        </w:rPr>
        <w:t xml:space="preserve">Medical </w:t>
      </w:r>
      <w:r>
        <w:rPr>
          <w:rFonts w:asciiTheme="minorHAnsi" w:hAnsiTheme="minorHAnsi" w:cs="Arial"/>
          <w:color w:val="000000" w:themeColor="text1"/>
          <w:sz w:val="18"/>
          <w:szCs w:val="18"/>
        </w:rPr>
        <w:t xml:space="preserve">Facility </w:t>
      </w:r>
      <w:r w:rsidR="003A1043" w:rsidRPr="003A1043">
        <w:rPr>
          <w:rFonts w:asciiTheme="minorHAnsi" w:hAnsiTheme="minorHAnsi" w:cs="Arial"/>
          <w:color w:val="000000" w:themeColor="text1"/>
          <w:sz w:val="18"/>
          <w:szCs w:val="18"/>
        </w:rPr>
        <w:t>Director</w:t>
      </w:r>
    </w:p>
    <w:p w14:paraId="1315B5CD" w14:textId="77777777" w:rsidR="003A1043" w:rsidRPr="003A1043" w:rsidRDefault="003A1043" w:rsidP="003A1043">
      <w:pPr>
        <w:tabs>
          <w:tab w:val="left" w:pos="1333"/>
        </w:tabs>
        <w:rPr>
          <w:rFonts w:asciiTheme="minorHAnsi" w:hAnsiTheme="minorHAnsi" w:cs="Arial"/>
          <w:color w:val="000000" w:themeColor="text1"/>
          <w:sz w:val="18"/>
          <w:szCs w:val="18"/>
        </w:rPr>
      </w:pPr>
    </w:p>
    <w:p w14:paraId="42EC4154"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NOK = Next of Kin</w:t>
      </w:r>
    </w:p>
    <w:p w14:paraId="7C9314C5" w14:textId="77777777" w:rsidR="003A1043" w:rsidRPr="003A1043" w:rsidRDefault="003A1043" w:rsidP="003A1043">
      <w:pPr>
        <w:tabs>
          <w:tab w:val="left" w:pos="1333"/>
        </w:tabs>
        <w:rPr>
          <w:rFonts w:asciiTheme="minorHAnsi" w:hAnsiTheme="minorHAnsi" w:cs="Arial"/>
          <w:color w:val="000000" w:themeColor="text1"/>
          <w:sz w:val="18"/>
          <w:szCs w:val="18"/>
        </w:rPr>
      </w:pPr>
    </w:p>
    <w:p w14:paraId="3190C0EE" w14:textId="05C70EE6" w:rsid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OIG = Office of Inspector General</w:t>
      </w:r>
    </w:p>
    <w:p w14:paraId="34027A53" w14:textId="77777777" w:rsidR="003A1043" w:rsidRPr="003A1043" w:rsidRDefault="003A1043" w:rsidP="003A1043">
      <w:pPr>
        <w:tabs>
          <w:tab w:val="left" w:pos="1333"/>
        </w:tabs>
        <w:rPr>
          <w:rFonts w:asciiTheme="minorHAnsi" w:hAnsiTheme="minorHAnsi" w:cs="Arial"/>
          <w:color w:val="000000" w:themeColor="text1"/>
          <w:sz w:val="18"/>
          <w:szCs w:val="18"/>
        </w:rPr>
      </w:pPr>
    </w:p>
    <w:p w14:paraId="5E1B8669"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PBM = VHA Pharmacy Benefits Management</w:t>
      </w:r>
    </w:p>
    <w:p w14:paraId="61005630"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 xml:space="preserve">POC = Person Obtaining Consent </w:t>
      </w:r>
    </w:p>
    <w:p w14:paraId="64F76CCA" w14:textId="77777777" w:rsidR="003A1043" w:rsidRPr="003A1043" w:rsidRDefault="003A1043" w:rsidP="003A1043">
      <w:pPr>
        <w:tabs>
          <w:tab w:val="left" w:pos="1333"/>
        </w:tabs>
        <w:rPr>
          <w:rFonts w:asciiTheme="minorHAnsi" w:hAnsiTheme="minorHAnsi" w:cs="Arial"/>
          <w:color w:val="000000" w:themeColor="text1"/>
          <w:sz w:val="18"/>
          <w:szCs w:val="18"/>
        </w:rPr>
      </w:pPr>
    </w:p>
    <w:p w14:paraId="03157D2B"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QA = Quality Assurance</w:t>
      </w:r>
    </w:p>
    <w:p w14:paraId="6A6F90CB"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QI = Quality Improvement</w:t>
      </w:r>
    </w:p>
    <w:p w14:paraId="5512A219" w14:textId="77777777" w:rsidR="003A1043" w:rsidRPr="003A1043" w:rsidRDefault="003A1043" w:rsidP="003A1043">
      <w:pPr>
        <w:tabs>
          <w:tab w:val="left" w:pos="1333"/>
        </w:tabs>
        <w:rPr>
          <w:rFonts w:asciiTheme="minorHAnsi" w:hAnsiTheme="minorHAnsi" w:cs="Arial"/>
          <w:color w:val="000000" w:themeColor="text1"/>
          <w:sz w:val="18"/>
          <w:szCs w:val="18"/>
        </w:rPr>
      </w:pPr>
    </w:p>
    <w:p w14:paraId="46E18E92"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ROI = Release of Information</w:t>
      </w:r>
    </w:p>
    <w:p w14:paraId="562749AF" w14:textId="77777777" w:rsidR="003A1043" w:rsidRPr="003A1043" w:rsidRDefault="003A1043" w:rsidP="003A1043">
      <w:pPr>
        <w:tabs>
          <w:tab w:val="left" w:pos="1333"/>
        </w:tabs>
        <w:rPr>
          <w:rFonts w:asciiTheme="minorHAnsi" w:hAnsiTheme="minorHAnsi" w:cs="Arial"/>
          <w:color w:val="000000" w:themeColor="text1"/>
          <w:sz w:val="18"/>
          <w:szCs w:val="18"/>
        </w:rPr>
      </w:pPr>
    </w:p>
    <w:p w14:paraId="3C42A5D3"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 xml:space="preserve">SAE = Serious Adverse Event </w:t>
      </w:r>
    </w:p>
    <w:p w14:paraId="63E07507" w14:textId="77777777" w:rsidR="003A1043" w:rsidRPr="003A1043" w:rsidRDefault="003A1043" w:rsidP="003A1043">
      <w:pPr>
        <w:tabs>
          <w:tab w:val="left" w:pos="1333"/>
        </w:tabs>
        <w:rPr>
          <w:rFonts w:asciiTheme="minorHAnsi" w:hAnsiTheme="minorHAnsi" w:cs="Arial"/>
          <w:color w:val="000000" w:themeColor="text1"/>
          <w:sz w:val="18"/>
          <w:szCs w:val="18"/>
        </w:rPr>
      </w:pPr>
    </w:p>
    <w:p w14:paraId="34F68488"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SNC = Serious Noncompliance</w:t>
      </w:r>
    </w:p>
    <w:p w14:paraId="704719F7"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SORP = Scope of Research Practice</w:t>
      </w:r>
    </w:p>
    <w:p w14:paraId="72BBFA49"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SSN = Social Security Number</w:t>
      </w:r>
    </w:p>
    <w:p w14:paraId="307DAF8B"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STAR = Specialty Team Advising Research</w:t>
      </w:r>
    </w:p>
    <w:p w14:paraId="60C4260F" w14:textId="77777777" w:rsidR="003A1043" w:rsidRPr="003A1043" w:rsidRDefault="003A1043" w:rsidP="003A1043">
      <w:pPr>
        <w:tabs>
          <w:tab w:val="left" w:pos="1333"/>
        </w:tabs>
        <w:rPr>
          <w:rFonts w:asciiTheme="minorHAnsi" w:hAnsiTheme="minorHAnsi" w:cs="Arial"/>
          <w:color w:val="000000" w:themeColor="text1"/>
          <w:sz w:val="18"/>
          <w:szCs w:val="18"/>
        </w:rPr>
      </w:pPr>
    </w:p>
    <w:p w14:paraId="5533C732" w14:textId="0F075D95"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UP</w:t>
      </w:r>
      <w:r w:rsidR="003E5788">
        <w:rPr>
          <w:rFonts w:asciiTheme="minorHAnsi" w:hAnsiTheme="minorHAnsi" w:cs="Arial"/>
          <w:color w:val="000000" w:themeColor="text1"/>
          <w:sz w:val="18"/>
          <w:szCs w:val="18"/>
        </w:rPr>
        <w:t>I</w:t>
      </w:r>
      <w:r w:rsidRPr="003A1043">
        <w:rPr>
          <w:rFonts w:asciiTheme="minorHAnsi" w:hAnsiTheme="minorHAnsi" w:cs="Arial"/>
          <w:color w:val="000000" w:themeColor="text1"/>
          <w:sz w:val="18"/>
          <w:szCs w:val="18"/>
        </w:rPr>
        <w:t>R</w:t>
      </w:r>
      <w:r w:rsidR="00150C8B">
        <w:rPr>
          <w:rFonts w:asciiTheme="minorHAnsi" w:hAnsiTheme="minorHAnsi" w:cs="Arial"/>
          <w:color w:val="000000" w:themeColor="text1"/>
          <w:sz w:val="18"/>
          <w:szCs w:val="18"/>
        </w:rPr>
        <w:t>TSO</w:t>
      </w:r>
      <w:r w:rsidRPr="003A1043">
        <w:rPr>
          <w:rFonts w:asciiTheme="minorHAnsi" w:hAnsiTheme="minorHAnsi" w:cs="Arial"/>
          <w:color w:val="000000" w:themeColor="text1"/>
          <w:sz w:val="18"/>
          <w:szCs w:val="18"/>
        </w:rPr>
        <w:t xml:space="preserve"> = </w:t>
      </w:r>
      <w:r w:rsidR="00150C8B" w:rsidRPr="00150C8B">
        <w:rPr>
          <w:rFonts w:asciiTheme="minorHAnsi" w:hAnsiTheme="minorHAnsi" w:cs="Arial"/>
          <w:color w:val="000000" w:themeColor="text1"/>
          <w:sz w:val="18"/>
          <w:szCs w:val="18"/>
        </w:rPr>
        <w:t>Unanticipated Problem in Human Subjects Research Involving Risks to Subjects or Others</w:t>
      </w:r>
    </w:p>
    <w:p w14:paraId="3E6DA879"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VAMC = VA Medical Center</w:t>
      </w:r>
    </w:p>
    <w:p w14:paraId="0FE50599" w14:textId="77777777" w:rsidR="003A1043" w:rsidRPr="003A1043"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VASI = VA Sensitive Information</w:t>
      </w:r>
    </w:p>
    <w:p w14:paraId="601477AD" w14:textId="77777777" w:rsidR="00E25EE5" w:rsidRDefault="003A1043" w:rsidP="003A1043">
      <w:pPr>
        <w:tabs>
          <w:tab w:val="left" w:pos="1333"/>
        </w:tabs>
        <w:rPr>
          <w:rFonts w:asciiTheme="minorHAnsi" w:hAnsiTheme="minorHAnsi" w:cs="Arial"/>
          <w:color w:val="000000" w:themeColor="text1"/>
          <w:sz w:val="18"/>
          <w:szCs w:val="18"/>
        </w:rPr>
      </w:pPr>
      <w:r w:rsidRPr="003A1043">
        <w:rPr>
          <w:rFonts w:asciiTheme="minorHAnsi" w:hAnsiTheme="minorHAnsi" w:cs="Arial"/>
          <w:color w:val="000000" w:themeColor="text1"/>
          <w:sz w:val="18"/>
          <w:szCs w:val="18"/>
        </w:rPr>
        <w:t>VISN = Veterans Integrated Service Network</w:t>
      </w:r>
    </w:p>
    <w:p w14:paraId="0C40116D" w14:textId="77777777" w:rsidR="00E25EE5" w:rsidRDefault="00E25EE5" w:rsidP="006C4B8F">
      <w:pPr>
        <w:tabs>
          <w:tab w:val="left" w:pos="1333"/>
        </w:tabs>
        <w:rPr>
          <w:rFonts w:asciiTheme="minorHAnsi" w:hAnsiTheme="minorHAnsi" w:cs="Arial"/>
          <w:color w:val="000000" w:themeColor="text1"/>
          <w:sz w:val="18"/>
          <w:szCs w:val="18"/>
        </w:rPr>
      </w:pPr>
    </w:p>
    <w:p w14:paraId="10E93374" w14:textId="77777777" w:rsidR="00433212" w:rsidRDefault="00433212" w:rsidP="006C4B8F">
      <w:pPr>
        <w:tabs>
          <w:tab w:val="left" w:pos="1333"/>
        </w:tabs>
        <w:rPr>
          <w:rFonts w:asciiTheme="minorHAnsi" w:hAnsiTheme="minorHAnsi" w:cs="Arial"/>
          <w:color w:val="000000" w:themeColor="text1"/>
          <w:sz w:val="18"/>
          <w:szCs w:val="18"/>
        </w:rPr>
      </w:pPr>
    </w:p>
    <w:p w14:paraId="5D67AD19" w14:textId="77777777" w:rsidR="009E62AC" w:rsidRDefault="009E62AC" w:rsidP="006C4B8F">
      <w:pPr>
        <w:tabs>
          <w:tab w:val="left" w:pos="1333"/>
        </w:tabs>
        <w:sectPr w:rsidR="009E62AC" w:rsidSect="004B4084">
          <w:headerReference w:type="default" r:id="rId342"/>
          <w:endnotePr>
            <w:numFmt w:val="decimal"/>
          </w:endnotePr>
          <w:pgSz w:w="15840" w:h="12240" w:orient="landscape" w:code="1"/>
          <w:pgMar w:top="864" w:right="864" w:bottom="864" w:left="864" w:header="432" w:footer="432" w:gutter="0"/>
          <w:pgNumType w:start="1"/>
          <w:cols w:num="2" w:space="720"/>
          <w:docGrid w:linePitch="360"/>
        </w:sectPr>
      </w:pPr>
    </w:p>
    <w:p w14:paraId="6D688E9E" w14:textId="77777777" w:rsidR="009E62AC" w:rsidRDefault="006C4B8F" w:rsidP="009E62AC">
      <w:pPr>
        <w:pStyle w:val="Heading1"/>
        <w:numPr>
          <w:ilvl w:val="0"/>
          <w:numId w:val="0"/>
        </w:numPr>
        <w:ind w:left="360" w:hanging="360"/>
        <w:rPr>
          <w:rFonts w:asciiTheme="minorHAnsi" w:hAnsiTheme="minorHAnsi"/>
          <w:szCs w:val="20"/>
        </w:rPr>
      </w:pPr>
      <w:bookmarkStart w:id="125" w:name="_Toc78445679"/>
      <w:r w:rsidRPr="002C49AA">
        <w:lastRenderedPageBreak/>
        <w:t>Appendix B—References</w:t>
      </w:r>
      <w:bookmarkEnd w:id="125"/>
    </w:p>
    <w:p w14:paraId="5F342ADF" w14:textId="77777777" w:rsidR="009E62AC" w:rsidRDefault="009E62AC" w:rsidP="009E62AC">
      <w:pPr>
        <w:rPr>
          <w:rFonts w:asciiTheme="minorHAnsi" w:hAnsiTheme="minorHAnsi"/>
          <w:b/>
          <w:sz w:val="20"/>
          <w:szCs w:val="20"/>
        </w:rPr>
      </w:pPr>
    </w:p>
    <w:p w14:paraId="6F5DA75E" w14:textId="77777777" w:rsidR="009E62AC" w:rsidRPr="009E62AC" w:rsidRDefault="009E62AC" w:rsidP="009E62AC">
      <w:pPr>
        <w:rPr>
          <w:rFonts w:asciiTheme="minorHAnsi" w:hAnsiTheme="minorHAnsi"/>
          <w:b/>
          <w:sz w:val="20"/>
          <w:szCs w:val="20"/>
        </w:rPr>
      </w:pPr>
      <w:r w:rsidRPr="009E62AC">
        <w:rPr>
          <w:rFonts w:asciiTheme="minorHAnsi" w:hAnsiTheme="minorHAnsi"/>
          <w:b/>
          <w:sz w:val="20"/>
          <w:szCs w:val="20"/>
        </w:rPr>
        <w:t>OHRP Regulations/Guidance:</w:t>
      </w:r>
    </w:p>
    <w:bookmarkStart w:id="126" w:name="OHRP_45CFR46"/>
    <w:p w14:paraId="76EAB2BD" w14:textId="4071E2F9" w:rsidR="009E62AC" w:rsidRPr="009E62AC" w:rsidRDefault="009E62AC" w:rsidP="00FE1C04">
      <w:pPr>
        <w:pStyle w:val="ListParagraph"/>
        <w:numPr>
          <w:ilvl w:val="0"/>
          <w:numId w:val="4"/>
        </w:numPr>
        <w:rPr>
          <w:rFonts w:asciiTheme="minorHAnsi" w:hAnsiTheme="minorHAnsi"/>
          <w:color w:val="0000FF"/>
          <w:sz w:val="20"/>
          <w:szCs w:val="20"/>
        </w:rPr>
      </w:pPr>
      <w:r w:rsidRPr="009E62AC">
        <w:rPr>
          <w:rFonts w:asciiTheme="minorHAnsi" w:hAnsiTheme="minorHAnsi"/>
          <w:color w:val="0000FF"/>
          <w:sz w:val="20"/>
          <w:szCs w:val="20"/>
        </w:rPr>
        <w:fldChar w:fldCharType="begin"/>
      </w:r>
      <w:r w:rsidRPr="009E62AC">
        <w:rPr>
          <w:rFonts w:asciiTheme="minorHAnsi" w:hAnsiTheme="minorHAnsi"/>
          <w:color w:val="0000FF"/>
          <w:sz w:val="20"/>
          <w:szCs w:val="20"/>
        </w:rPr>
        <w:instrText xml:space="preserve"> HYPERLINK "http://www.hhs.gov/ohrp/humansubjects/guidance/45cfr46.html" </w:instrText>
      </w:r>
      <w:r w:rsidRPr="009E62AC">
        <w:rPr>
          <w:rFonts w:asciiTheme="minorHAnsi" w:hAnsiTheme="minorHAnsi"/>
          <w:color w:val="0000FF"/>
          <w:sz w:val="20"/>
          <w:szCs w:val="20"/>
        </w:rPr>
      </w:r>
      <w:r w:rsidRPr="009E62AC">
        <w:rPr>
          <w:rFonts w:asciiTheme="minorHAnsi" w:hAnsiTheme="minorHAnsi"/>
          <w:color w:val="0000FF"/>
          <w:sz w:val="20"/>
          <w:szCs w:val="20"/>
        </w:rPr>
        <w:fldChar w:fldCharType="separate"/>
      </w:r>
      <w:r w:rsidRPr="009E62AC">
        <w:rPr>
          <w:rStyle w:val="Hyperlink"/>
          <w:rFonts w:asciiTheme="minorHAnsi" w:hAnsiTheme="minorHAnsi"/>
          <w:sz w:val="20"/>
          <w:szCs w:val="20"/>
        </w:rPr>
        <w:t xml:space="preserve">TITLE 45 </w:t>
      </w:r>
      <w:r w:rsidR="00233368">
        <w:rPr>
          <w:rStyle w:val="Hyperlink"/>
          <w:rFonts w:asciiTheme="minorHAnsi" w:hAnsiTheme="minorHAnsi"/>
          <w:sz w:val="20"/>
          <w:szCs w:val="20"/>
        </w:rPr>
        <w:t xml:space="preserve">CFR </w:t>
      </w:r>
      <w:r w:rsidRPr="009E62AC">
        <w:rPr>
          <w:rStyle w:val="Hyperlink"/>
          <w:rFonts w:asciiTheme="minorHAnsi" w:hAnsiTheme="minorHAnsi"/>
          <w:sz w:val="20"/>
          <w:szCs w:val="20"/>
        </w:rPr>
        <w:t>PART 46—DEPARTMENT OF HEALTH AND HUMAN SERVICES—PROTECTION OF HUMAN SUBJECTS</w:t>
      </w:r>
      <w:r w:rsidRPr="009E62AC">
        <w:rPr>
          <w:rFonts w:asciiTheme="minorHAnsi" w:hAnsiTheme="minorHAnsi"/>
          <w:color w:val="0000FF"/>
          <w:sz w:val="20"/>
          <w:szCs w:val="20"/>
        </w:rPr>
        <w:fldChar w:fldCharType="end"/>
      </w:r>
      <w:r w:rsidR="00F10EEB">
        <w:rPr>
          <w:rFonts w:asciiTheme="minorHAnsi" w:hAnsiTheme="minorHAnsi"/>
          <w:color w:val="0000FF"/>
          <w:sz w:val="20"/>
          <w:szCs w:val="20"/>
        </w:rPr>
        <w:t xml:space="preserve"> (COMMON RULE and SUBPARTS)</w:t>
      </w:r>
    </w:p>
    <w:bookmarkEnd w:id="126"/>
    <w:p w14:paraId="24D7E496" w14:textId="77777777" w:rsidR="009E62AC" w:rsidRPr="009E62AC" w:rsidRDefault="009E62AC" w:rsidP="00FE1C04">
      <w:pPr>
        <w:pStyle w:val="ListParagraph"/>
        <w:numPr>
          <w:ilvl w:val="0"/>
          <w:numId w:val="4"/>
        </w:numPr>
        <w:rPr>
          <w:rFonts w:asciiTheme="minorHAnsi" w:hAnsiTheme="minorHAnsi"/>
          <w:color w:val="0000FF"/>
          <w:sz w:val="20"/>
          <w:szCs w:val="20"/>
        </w:rPr>
      </w:pPr>
      <w:r w:rsidRPr="009E62AC">
        <w:rPr>
          <w:rFonts w:asciiTheme="minorHAnsi" w:hAnsiTheme="minorHAnsi"/>
          <w:sz w:val="20"/>
          <w:szCs w:val="20"/>
        </w:rPr>
        <w:fldChar w:fldCharType="begin"/>
      </w:r>
      <w:r w:rsidRPr="009E62AC">
        <w:rPr>
          <w:rFonts w:asciiTheme="minorHAnsi" w:hAnsiTheme="minorHAnsi"/>
          <w:sz w:val="20"/>
          <w:szCs w:val="20"/>
        </w:rPr>
        <w:instrText xml:space="preserve"> HYPERLINK "http://www.hhs.gov/ohrp/policy/engage08.html" </w:instrText>
      </w:r>
      <w:r w:rsidRPr="009E62AC">
        <w:rPr>
          <w:rFonts w:asciiTheme="minorHAnsi" w:hAnsiTheme="minorHAnsi"/>
          <w:sz w:val="20"/>
          <w:szCs w:val="20"/>
        </w:rPr>
      </w:r>
      <w:r w:rsidRPr="009E62AC">
        <w:rPr>
          <w:rFonts w:asciiTheme="minorHAnsi" w:hAnsiTheme="minorHAnsi"/>
          <w:sz w:val="20"/>
          <w:szCs w:val="20"/>
        </w:rPr>
        <w:fldChar w:fldCharType="separate"/>
      </w:r>
      <w:bookmarkStart w:id="127" w:name="OHRP_Engage_Guide"/>
      <w:r w:rsidRPr="009E62AC">
        <w:rPr>
          <w:rFonts w:asciiTheme="minorHAnsi" w:hAnsiTheme="minorHAnsi"/>
          <w:color w:val="0000FF"/>
          <w:sz w:val="20"/>
          <w:szCs w:val="20"/>
        </w:rPr>
        <w:t>OHRP Guidance on Engagement of Institutions in Human Subjects Research</w:t>
      </w:r>
      <w:bookmarkEnd w:id="127"/>
      <w:r w:rsidRPr="009E62AC">
        <w:rPr>
          <w:rFonts w:asciiTheme="minorHAnsi" w:hAnsiTheme="minorHAnsi"/>
          <w:color w:val="0000FF"/>
          <w:sz w:val="20"/>
          <w:szCs w:val="20"/>
        </w:rPr>
        <w:t xml:space="preserve"> (October 16, 2008)</w:t>
      </w:r>
      <w:r w:rsidRPr="009E62AC">
        <w:rPr>
          <w:rFonts w:asciiTheme="minorHAnsi" w:hAnsiTheme="minorHAnsi"/>
          <w:color w:val="0000FF"/>
          <w:sz w:val="20"/>
          <w:szCs w:val="20"/>
        </w:rPr>
        <w:fldChar w:fldCharType="end"/>
      </w:r>
    </w:p>
    <w:p w14:paraId="096925F0" w14:textId="77777777" w:rsidR="009E62AC" w:rsidRDefault="009E62AC" w:rsidP="009E62AC">
      <w:pPr>
        <w:rPr>
          <w:rFonts w:asciiTheme="minorHAnsi" w:hAnsiTheme="minorHAnsi"/>
          <w:color w:val="0000FF"/>
          <w:sz w:val="20"/>
          <w:szCs w:val="20"/>
        </w:rPr>
      </w:pPr>
    </w:p>
    <w:p w14:paraId="21E11AB1" w14:textId="38F86FE5" w:rsidR="009E62AC" w:rsidRPr="009E62AC" w:rsidRDefault="00000000" w:rsidP="009E62AC">
      <w:pPr>
        <w:rPr>
          <w:rFonts w:asciiTheme="minorHAnsi" w:hAnsiTheme="minorHAnsi"/>
          <w:b/>
          <w:sz w:val="20"/>
          <w:szCs w:val="20"/>
        </w:rPr>
      </w:pPr>
      <w:hyperlink r:id="rId343" w:history="1">
        <w:r w:rsidR="009E62AC" w:rsidRPr="00D01E62">
          <w:rPr>
            <w:rStyle w:val="Hyperlink"/>
            <w:rFonts w:asciiTheme="minorHAnsi" w:hAnsiTheme="minorHAnsi"/>
            <w:b/>
            <w:sz w:val="20"/>
            <w:szCs w:val="20"/>
          </w:rPr>
          <w:t>ORD Guidance</w:t>
        </w:r>
      </w:hyperlink>
      <w:r w:rsidR="009E62AC" w:rsidRPr="009E62AC">
        <w:rPr>
          <w:rFonts w:asciiTheme="minorHAnsi" w:hAnsiTheme="minorHAnsi"/>
          <w:b/>
          <w:sz w:val="20"/>
          <w:szCs w:val="20"/>
        </w:rPr>
        <w:t>:</w:t>
      </w:r>
    </w:p>
    <w:bookmarkStart w:id="128" w:name="ORD_Advertise_Guide"/>
    <w:p w14:paraId="53C9BC1C" w14:textId="77777777" w:rsidR="009E62AC" w:rsidRPr="009E62AC" w:rsidRDefault="009E62AC" w:rsidP="00FE1C04">
      <w:pPr>
        <w:pStyle w:val="ListParagraph"/>
        <w:numPr>
          <w:ilvl w:val="0"/>
          <w:numId w:val="5"/>
        </w:numPr>
        <w:rPr>
          <w:rFonts w:asciiTheme="minorHAnsi" w:hAnsiTheme="minorHAnsi"/>
          <w:color w:val="0000FF"/>
          <w:sz w:val="20"/>
          <w:szCs w:val="20"/>
        </w:rPr>
      </w:pPr>
      <w:r w:rsidRPr="009E62AC">
        <w:rPr>
          <w:rFonts w:asciiTheme="minorHAnsi" w:hAnsiTheme="minorHAnsi"/>
          <w:color w:val="0000FF"/>
          <w:sz w:val="20"/>
          <w:szCs w:val="20"/>
        </w:rPr>
        <w:fldChar w:fldCharType="begin"/>
      </w:r>
      <w:r w:rsidRPr="009E62AC">
        <w:rPr>
          <w:rFonts w:asciiTheme="minorHAnsi" w:hAnsiTheme="minorHAnsi"/>
          <w:color w:val="0000FF"/>
          <w:sz w:val="20"/>
          <w:szCs w:val="20"/>
        </w:rPr>
        <w:instrText xml:space="preserve"> HYPERLINK "http://www.research.va.gov/resources/policies/guidance/recruitment-non-va.pdf" </w:instrText>
      </w:r>
      <w:r w:rsidRPr="009E62AC">
        <w:rPr>
          <w:rFonts w:asciiTheme="minorHAnsi" w:hAnsiTheme="minorHAnsi"/>
          <w:color w:val="0000FF"/>
          <w:sz w:val="20"/>
          <w:szCs w:val="20"/>
        </w:rPr>
      </w:r>
      <w:r w:rsidRPr="009E62AC">
        <w:rPr>
          <w:rFonts w:asciiTheme="minorHAnsi" w:hAnsiTheme="minorHAnsi"/>
          <w:color w:val="0000FF"/>
          <w:sz w:val="20"/>
          <w:szCs w:val="20"/>
        </w:rPr>
        <w:fldChar w:fldCharType="separate"/>
      </w:r>
      <w:r w:rsidRPr="009E62AC">
        <w:rPr>
          <w:rFonts w:asciiTheme="minorHAnsi" w:hAnsiTheme="minorHAnsi"/>
          <w:color w:val="0000FF"/>
          <w:sz w:val="20"/>
          <w:szCs w:val="20"/>
        </w:rPr>
        <w:t xml:space="preserve">ORD Guidance on Advertisement of Non-VA Research </w:t>
      </w:r>
      <w:r w:rsidR="00483E56">
        <w:rPr>
          <w:rFonts w:asciiTheme="minorHAnsi" w:hAnsiTheme="minorHAnsi"/>
          <w:color w:val="0000FF"/>
          <w:sz w:val="20"/>
          <w:szCs w:val="20"/>
        </w:rPr>
        <w:t xml:space="preserve">Activity </w:t>
      </w:r>
      <w:r w:rsidRPr="009E62AC">
        <w:rPr>
          <w:rFonts w:asciiTheme="minorHAnsi" w:hAnsiTheme="minorHAnsi"/>
          <w:color w:val="0000FF"/>
          <w:sz w:val="20"/>
          <w:szCs w:val="20"/>
        </w:rPr>
        <w:t>in VA Facilities (</w:t>
      </w:r>
      <w:r w:rsidR="00483E56">
        <w:rPr>
          <w:rFonts w:asciiTheme="minorHAnsi" w:hAnsiTheme="minorHAnsi"/>
          <w:color w:val="0000FF"/>
          <w:sz w:val="20"/>
          <w:szCs w:val="20"/>
        </w:rPr>
        <w:t>March 9, 2015</w:t>
      </w:r>
      <w:r w:rsidRPr="009E62AC">
        <w:rPr>
          <w:rFonts w:asciiTheme="minorHAnsi" w:hAnsiTheme="minorHAnsi"/>
          <w:color w:val="0000FF"/>
          <w:sz w:val="20"/>
          <w:szCs w:val="20"/>
        </w:rPr>
        <w:t>)</w:t>
      </w:r>
      <w:r w:rsidRPr="009E62AC">
        <w:rPr>
          <w:rFonts w:asciiTheme="minorHAnsi" w:hAnsiTheme="minorHAnsi"/>
          <w:color w:val="0000FF"/>
          <w:sz w:val="20"/>
          <w:szCs w:val="20"/>
        </w:rPr>
        <w:fldChar w:fldCharType="end"/>
      </w:r>
    </w:p>
    <w:bookmarkEnd w:id="128"/>
    <w:p w14:paraId="7D4266C5" w14:textId="77777777" w:rsidR="009E62AC" w:rsidRPr="009E62AC" w:rsidRDefault="009E62AC" w:rsidP="00FE1C04">
      <w:pPr>
        <w:pStyle w:val="ListParagraph"/>
        <w:numPr>
          <w:ilvl w:val="0"/>
          <w:numId w:val="5"/>
        </w:numPr>
        <w:rPr>
          <w:rFonts w:asciiTheme="minorHAnsi" w:hAnsiTheme="minorHAnsi"/>
          <w:color w:val="0000FF"/>
          <w:sz w:val="20"/>
          <w:szCs w:val="20"/>
        </w:rPr>
      </w:pPr>
      <w:r w:rsidRPr="009E62AC">
        <w:rPr>
          <w:rFonts w:asciiTheme="minorHAnsi" w:hAnsiTheme="minorHAnsi"/>
          <w:sz w:val="20"/>
          <w:szCs w:val="20"/>
        </w:rPr>
        <w:fldChar w:fldCharType="begin"/>
      </w:r>
      <w:r w:rsidRPr="009E62AC">
        <w:rPr>
          <w:rFonts w:asciiTheme="minorHAnsi" w:hAnsiTheme="minorHAnsi"/>
          <w:sz w:val="20"/>
          <w:szCs w:val="20"/>
        </w:rPr>
        <w:instrText xml:space="preserve"> HYPERLINK "http://www.research.va.gov/resources/policies/guidance/intl-research.pdf" </w:instrText>
      </w:r>
      <w:r w:rsidRPr="009E62AC">
        <w:rPr>
          <w:rFonts w:asciiTheme="minorHAnsi" w:hAnsiTheme="minorHAnsi"/>
          <w:sz w:val="20"/>
          <w:szCs w:val="20"/>
        </w:rPr>
      </w:r>
      <w:r w:rsidRPr="009E62AC">
        <w:rPr>
          <w:rFonts w:asciiTheme="minorHAnsi" w:hAnsiTheme="minorHAnsi"/>
          <w:sz w:val="20"/>
          <w:szCs w:val="20"/>
        </w:rPr>
        <w:fldChar w:fldCharType="separate"/>
      </w:r>
      <w:bookmarkStart w:id="129" w:name="ORD_International_Guide"/>
      <w:r w:rsidRPr="009E62AC">
        <w:rPr>
          <w:rFonts w:asciiTheme="minorHAnsi" w:hAnsiTheme="minorHAnsi"/>
          <w:color w:val="0000FF"/>
          <w:sz w:val="20"/>
          <w:szCs w:val="20"/>
        </w:rPr>
        <w:t>ORD Guidance on Approval of International Research</w:t>
      </w:r>
      <w:bookmarkEnd w:id="129"/>
      <w:r w:rsidRPr="009E62AC">
        <w:rPr>
          <w:rFonts w:asciiTheme="minorHAnsi" w:hAnsiTheme="minorHAnsi"/>
          <w:color w:val="0000FF"/>
          <w:sz w:val="20"/>
          <w:szCs w:val="20"/>
        </w:rPr>
        <w:t xml:space="preserve"> (October 20, 2014) </w:t>
      </w:r>
      <w:r w:rsidRPr="009E62AC">
        <w:rPr>
          <w:rFonts w:asciiTheme="minorHAnsi" w:hAnsiTheme="minorHAnsi"/>
          <w:color w:val="0000FF"/>
          <w:sz w:val="20"/>
          <w:szCs w:val="20"/>
        </w:rPr>
        <w:fldChar w:fldCharType="end"/>
      </w:r>
    </w:p>
    <w:bookmarkStart w:id="130" w:name="ORD_Children_Guide"/>
    <w:p w14:paraId="3F525AC4" w14:textId="77777777" w:rsidR="009E62AC" w:rsidRPr="009E62AC" w:rsidRDefault="009E62AC" w:rsidP="00FE1C04">
      <w:pPr>
        <w:pStyle w:val="ListParagraph"/>
        <w:numPr>
          <w:ilvl w:val="0"/>
          <w:numId w:val="5"/>
        </w:numPr>
        <w:rPr>
          <w:rFonts w:asciiTheme="minorHAnsi" w:hAnsiTheme="minorHAnsi"/>
          <w:color w:val="0000FF"/>
          <w:sz w:val="20"/>
          <w:szCs w:val="20"/>
        </w:rPr>
      </w:pPr>
      <w:r w:rsidRPr="009E62AC">
        <w:rPr>
          <w:rFonts w:asciiTheme="minorHAnsi" w:hAnsiTheme="minorHAnsi"/>
          <w:color w:val="0000FF"/>
          <w:sz w:val="20"/>
          <w:szCs w:val="20"/>
        </w:rPr>
        <w:fldChar w:fldCharType="begin"/>
      </w:r>
      <w:r w:rsidRPr="009E62AC">
        <w:rPr>
          <w:rFonts w:asciiTheme="minorHAnsi" w:hAnsiTheme="minorHAnsi"/>
          <w:color w:val="0000FF"/>
          <w:sz w:val="20"/>
          <w:szCs w:val="20"/>
        </w:rPr>
        <w:instrText xml:space="preserve"> HYPERLINK "http://www.research.va.gov/resources/policies/guidance/research-involving-children.pdf" </w:instrText>
      </w:r>
      <w:r w:rsidRPr="009E62AC">
        <w:rPr>
          <w:rFonts w:asciiTheme="minorHAnsi" w:hAnsiTheme="minorHAnsi"/>
          <w:color w:val="0000FF"/>
          <w:sz w:val="20"/>
          <w:szCs w:val="20"/>
        </w:rPr>
      </w:r>
      <w:r w:rsidRPr="009E62AC">
        <w:rPr>
          <w:rFonts w:asciiTheme="minorHAnsi" w:hAnsiTheme="minorHAnsi"/>
          <w:color w:val="0000FF"/>
          <w:sz w:val="20"/>
          <w:szCs w:val="20"/>
        </w:rPr>
        <w:fldChar w:fldCharType="separate"/>
      </w:r>
      <w:r w:rsidRPr="009E62AC">
        <w:rPr>
          <w:rFonts w:asciiTheme="minorHAnsi" w:hAnsiTheme="minorHAnsi"/>
          <w:color w:val="0000FF"/>
          <w:sz w:val="20"/>
          <w:szCs w:val="20"/>
        </w:rPr>
        <w:t>ORD Guidance on Conducting Research Involving Children (October 20, 2014)</w:t>
      </w:r>
      <w:r w:rsidRPr="009E62AC">
        <w:rPr>
          <w:rFonts w:asciiTheme="minorHAnsi" w:hAnsiTheme="minorHAnsi"/>
          <w:color w:val="0000FF"/>
          <w:sz w:val="20"/>
          <w:szCs w:val="20"/>
        </w:rPr>
        <w:fldChar w:fldCharType="end"/>
      </w:r>
    </w:p>
    <w:bookmarkStart w:id="131" w:name="ORD_PregnancyII_Guide"/>
    <w:bookmarkEnd w:id="130"/>
    <w:p w14:paraId="5570E38C" w14:textId="77777777" w:rsidR="009E62AC" w:rsidRPr="009E62AC" w:rsidRDefault="009E62AC" w:rsidP="00FE1C04">
      <w:pPr>
        <w:pStyle w:val="ListParagraph"/>
        <w:numPr>
          <w:ilvl w:val="0"/>
          <w:numId w:val="5"/>
        </w:numPr>
        <w:rPr>
          <w:rFonts w:asciiTheme="minorHAnsi" w:hAnsiTheme="minorHAnsi"/>
          <w:color w:val="0000FF"/>
          <w:sz w:val="20"/>
          <w:szCs w:val="20"/>
        </w:rPr>
      </w:pPr>
      <w:r w:rsidRPr="009E62AC">
        <w:rPr>
          <w:rFonts w:asciiTheme="minorHAnsi" w:hAnsiTheme="minorHAnsi"/>
          <w:color w:val="0000FF"/>
          <w:sz w:val="20"/>
          <w:szCs w:val="20"/>
        </w:rPr>
        <w:fldChar w:fldCharType="begin"/>
      </w:r>
      <w:r w:rsidR="007716DD">
        <w:rPr>
          <w:rFonts w:asciiTheme="minorHAnsi" w:hAnsiTheme="minorHAnsi"/>
          <w:color w:val="0000FF"/>
          <w:sz w:val="20"/>
          <w:szCs w:val="20"/>
        </w:rPr>
        <w:instrText>HYPERLINK "http://www.research.va.gov/resources/policies/guidance/ResearchInvolving-PregnantWomen.pdf"</w:instrText>
      </w:r>
      <w:r w:rsidRPr="009E62AC">
        <w:rPr>
          <w:rFonts w:asciiTheme="minorHAnsi" w:hAnsiTheme="minorHAnsi"/>
          <w:color w:val="0000FF"/>
          <w:sz w:val="20"/>
          <w:szCs w:val="20"/>
        </w:rPr>
      </w:r>
      <w:r w:rsidRPr="009E62AC">
        <w:rPr>
          <w:rFonts w:asciiTheme="minorHAnsi" w:hAnsiTheme="minorHAnsi"/>
          <w:color w:val="0000FF"/>
          <w:sz w:val="20"/>
          <w:szCs w:val="20"/>
        </w:rPr>
        <w:fldChar w:fldCharType="separate"/>
      </w:r>
      <w:r w:rsidRPr="009E62AC">
        <w:rPr>
          <w:rFonts w:asciiTheme="minorHAnsi" w:hAnsiTheme="minorHAnsi"/>
          <w:color w:val="0000FF"/>
          <w:sz w:val="20"/>
          <w:szCs w:val="20"/>
        </w:rPr>
        <w:t>ORD Guidance on Conducting Research Involving Pregnant Women (October 20, 2014)</w:t>
      </w:r>
      <w:r w:rsidRPr="009E62AC">
        <w:rPr>
          <w:rFonts w:asciiTheme="minorHAnsi" w:hAnsiTheme="minorHAnsi"/>
          <w:color w:val="0000FF"/>
          <w:sz w:val="20"/>
          <w:szCs w:val="20"/>
        </w:rPr>
        <w:fldChar w:fldCharType="end"/>
      </w:r>
    </w:p>
    <w:bookmarkStart w:id="132" w:name="ORD_CR_Guide"/>
    <w:bookmarkEnd w:id="131"/>
    <w:p w14:paraId="66D66399" w14:textId="77777777" w:rsidR="009E62AC" w:rsidRDefault="009E62AC" w:rsidP="00FE1C04">
      <w:pPr>
        <w:pStyle w:val="ListParagraph"/>
        <w:numPr>
          <w:ilvl w:val="0"/>
          <w:numId w:val="5"/>
        </w:numPr>
        <w:rPr>
          <w:rFonts w:asciiTheme="minorHAnsi" w:hAnsiTheme="minorHAnsi"/>
          <w:color w:val="0000FF"/>
          <w:sz w:val="20"/>
          <w:szCs w:val="20"/>
        </w:rPr>
      </w:pPr>
      <w:r w:rsidRPr="009E62AC">
        <w:rPr>
          <w:rFonts w:asciiTheme="minorHAnsi" w:hAnsiTheme="minorHAnsi"/>
          <w:color w:val="0000FF"/>
          <w:sz w:val="20"/>
          <w:szCs w:val="20"/>
        </w:rPr>
        <w:fldChar w:fldCharType="begin"/>
      </w:r>
      <w:r w:rsidRPr="009E62AC">
        <w:rPr>
          <w:rFonts w:asciiTheme="minorHAnsi" w:hAnsiTheme="minorHAnsi"/>
          <w:color w:val="0000FF"/>
          <w:sz w:val="20"/>
          <w:szCs w:val="20"/>
        </w:rPr>
        <w:instrText xml:space="preserve"> HYPERLINK "http://www.research.va.gov/resources/policies/guidance/ContinuingReview.pdf" </w:instrText>
      </w:r>
      <w:r w:rsidRPr="009E62AC">
        <w:rPr>
          <w:rFonts w:asciiTheme="minorHAnsi" w:hAnsiTheme="minorHAnsi"/>
          <w:color w:val="0000FF"/>
          <w:sz w:val="20"/>
          <w:szCs w:val="20"/>
        </w:rPr>
      </w:r>
      <w:r w:rsidRPr="009E62AC">
        <w:rPr>
          <w:rFonts w:asciiTheme="minorHAnsi" w:hAnsiTheme="minorHAnsi"/>
          <w:color w:val="0000FF"/>
          <w:sz w:val="20"/>
          <w:szCs w:val="20"/>
        </w:rPr>
        <w:fldChar w:fldCharType="separate"/>
      </w:r>
      <w:r w:rsidRPr="009E62AC">
        <w:rPr>
          <w:rFonts w:asciiTheme="minorHAnsi" w:hAnsiTheme="minorHAnsi"/>
          <w:color w:val="0000FF"/>
          <w:sz w:val="20"/>
          <w:szCs w:val="20"/>
        </w:rPr>
        <w:t xml:space="preserve">ORD </w:t>
      </w:r>
      <w:r w:rsidR="00FE5E1F">
        <w:rPr>
          <w:rFonts w:asciiTheme="minorHAnsi" w:hAnsiTheme="minorHAnsi"/>
          <w:color w:val="0000FF"/>
          <w:sz w:val="20"/>
          <w:szCs w:val="20"/>
        </w:rPr>
        <w:t>Guidance on Continuing Review of Institutional Review Boards</w:t>
      </w:r>
      <w:r w:rsidRPr="009E62AC">
        <w:rPr>
          <w:rFonts w:asciiTheme="minorHAnsi" w:hAnsiTheme="minorHAnsi"/>
          <w:color w:val="0000FF"/>
          <w:sz w:val="20"/>
          <w:szCs w:val="20"/>
        </w:rPr>
        <w:t xml:space="preserve"> (October 22, 2014)</w:t>
      </w:r>
      <w:r w:rsidRPr="009E62AC">
        <w:rPr>
          <w:rFonts w:asciiTheme="minorHAnsi" w:hAnsiTheme="minorHAnsi"/>
          <w:color w:val="0000FF"/>
          <w:sz w:val="20"/>
          <w:szCs w:val="20"/>
        </w:rPr>
        <w:fldChar w:fldCharType="end"/>
      </w:r>
    </w:p>
    <w:p w14:paraId="49B7DA72" w14:textId="77777777" w:rsidR="00BA4710" w:rsidRPr="00BA4710" w:rsidRDefault="00BA4710" w:rsidP="00FE1C04">
      <w:pPr>
        <w:pStyle w:val="ListParagraph"/>
        <w:numPr>
          <w:ilvl w:val="0"/>
          <w:numId w:val="5"/>
        </w:numPr>
        <w:rPr>
          <w:rStyle w:val="Hyperlink"/>
          <w:rFonts w:asciiTheme="minorHAnsi" w:hAnsiTheme="minorHAnsi"/>
          <w:sz w:val="20"/>
          <w:szCs w:val="20"/>
        </w:rPr>
      </w:pPr>
      <w:r>
        <w:rPr>
          <w:rFonts w:asciiTheme="minorHAnsi" w:hAnsiTheme="minorHAnsi" w:cs="Arial"/>
          <w:color w:val="444444"/>
          <w:sz w:val="20"/>
          <w:szCs w:val="20"/>
        </w:rPr>
        <w:fldChar w:fldCharType="begin"/>
      </w:r>
      <w:r>
        <w:rPr>
          <w:rFonts w:asciiTheme="minorHAnsi" w:hAnsiTheme="minorHAnsi" w:cs="Arial"/>
          <w:color w:val="444444"/>
          <w:sz w:val="20"/>
          <w:szCs w:val="20"/>
        </w:rPr>
        <w:instrText xml:space="preserve"> HYPERLINK "http://www.research.va.gov/resources/policies/guidance/rcs-guidance.pdf" \t "_blank" </w:instrText>
      </w:r>
      <w:r>
        <w:rPr>
          <w:rFonts w:asciiTheme="minorHAnsi" w:hAnsiTheme="minorHAnsi" w:cs="Arial"/>
          <w:color w:val="444444"/>
          <w:sz w:val="20"/>
          <w:szCs w:val="20"/>
        </w:rPr>
      </w:r>
      <w:r>
        <w:rPr>
          <w:rFonts w:asciiTheme="minorHAnsi" w:hAnsiTheme="minorHAnsi" w:cs="Arial"/>
          <w:color w:val="444444"/>
          <w:sz w:val="20"/>
          <w:szCs w:val="20"/>
        </w:rPr>
        <w:fldChar w:fldCharType="separate"/>
      </w:r>
      <w:r w:rsidRPr="00BA4710">
        <w:rPr>
          <w:rStyle w:val="Hyperlink"/>
          <w:rFonts w:asciiTheme="minorHAnsi" w:hAnsiTheme="minorHAnsi" w:cs="Arial"/>
          <w:sz w:val="20"/>
          <w:szCs w:val="20"/>
        </w:rPr>
        <w:t>Guidance on ORD's New Record Control Schedule—RCS (August 20, 2015)</w:t>
      </w:r>
    </w:p>
    <w:bookmarkEnd w:id="132"/>
    <w:p w14:paraId="2D44168A" w14:textId="77777777" w:rsidR="009E62AC" w:rsidRPr="009E62AC" w:rsidRDefault="00BA4710" w:rsidP="009E62AC">
      <w:pPr>
        <w:rPr>
          <w:rFonts w:asciiTheme="minorHAnsi" w:hAnsiTheme="minorHAnsi"/>
          <w:color w:val="0000FF"/>
          <w:sz w:val="20"/>
          <w:szCs w:val="20"/>
        </w:rPr>
      </w:pPr>
      <w:r>
        <w:rPr>
          <w:rFonts w:asciiTheme="minorHAnsi" w:hAnsiTheme="minorHAnsi" w:cs="Arial"/>
          <w:color w:val="444444"/>
          <w:sz w:val="20"/>
          <w:szCs w:val="20"/>
        </w:rPr>
        <w:fldChar w:fldCharType="end"/>
      </w:r>
    </w:p>
    <w:p w14:paraId="28217EC8" w14:textId="77777777" w:rsidR="009E62AC" w:rsidRPr="009E62AC" w:rsidRDefault="009E62AC" w:rsidP="009E62AC">
      <w:pPr>
        <w:rPr>
          <w:rFonts w:asciiTheme="minorHAnsi" w:hAnsiTheme="minorHAnsi"/>
          <w:b/>
          <w:sz w:val="20"/>
          <w:szCs w:val="20"/>
        </w:rPr>
      </w:pPr>
      <w:r w:rsidRPr="009E62AC">
        <w:rPr>
          <w:rFonts w:asciiTheme="minorHAnsi" w:hAnsiTheme="minorHAnsi"/>
          <w:b/>
          <w:sz w:val="20"/>
          <w:szCs w:val="20"/>
        </w:rPr>
        <w:t>FDA Regulations:</w:t>
      </w:r>
    </w:p>
    <w:bookmarkStart w:id="133" w:name="FDA_IND_312"/>
    <w:p w14:paraId="28097F8C" w14:textId="2FE3A080" w:rsidR="009E62AC" w:rsidRPr="009E62AC" w:rsidRDefault="009E62AC" w:rsidP="00FE1C04">
      <w:pPr>
        <w:pStyle w:val="ListParagraph"/>
        <w:numPr>
          <w:ilvl w:val="0"/>
          <w:numId w:val="6"/>
        </w:numPr>
        <w:rPr>
          <w:rFonts w:asciiTheme="minorHAnsi" w:hAnsiTheme="minorHAnsi"/>
          <w:color w:val="0000FF"/>
          <w:sz w:val="20"/>
          <w:szCs w:val="20"/>
        </w:rPr>
      </w:pPr>
      <w:r w:rsidRPr="009E62AC">
        <w:rPr>
          <w:rFonts w:asciiTheme="minorHAnsi" w:hAnsiTheme="minorHAnsi"/>
          <w:color w:val="0000FF"/>
          <w:sz w:val="20"/>
          <w:szCs w:val="20"/>
        </w:rPr>
        <w:fldChar w:fldCharType="begin"/>
      </w:r>
      <w:r w:rsidRPr="009E62AC">
        <w:rPr>
          <w:rFonts w:asciiTheme="minorHAnsi" w:hAnsiTheme="minorHAnsi"/>
          <w:color w:val="0000FF"/>
          <w:sz w:val="20"/>
          <w:szCs w:val="20"/>
        </w:rPr>
        <w:instrText xml:space="preserve"> HYPERLINK "http://www.accessdata.fda.gov/scripts/cdrh/cfdocs/cfcfr/CFRSearch.cfm?CFRPart=312" </w:instrText>
      </w:r>
      <w:r w:rsidRPr="009E62AC">
        <w:rPr>
          <w:rFonts w:asciiTheme="minorHAnsi" w:hAnsiTheme="minorHAnsi"/>
          <w:color w:val="0000FF"/>
          <w:sz w:val="20"/>
          <w:szCs w:val="20"/>
        </w:rPr>
      </w:r>
      <w:r w:rsidRPr="009E62AC">
        <w:rPr>
          <w:rFonts w:asciiTheme="minorHAnsi" w:hAnsiTheme="minorHAnsi"/>
          <w:color w:val="0000FF"/>
          <w:sz w:val="20"/>
          <w:szCs w:val="20"/>
        </w:rPr>
        <w:fldChar w:fldCharType="separate"/>
      </w:r>
      <w:r w:rsidRPr="009E62AC">
        <w:rPr>
          <w:rFonts w:asciiTheme="minorHAnsi" w:hAnsiTheme="minorHAnsi"/>
          <w:color w:val="0000FF"/>
          <w:sz w:val="20"/>
          <w:szCs w:val="20"/>
        </w:rPr>
        <w:t xml:space="preserve">TITLE 21 </w:t>
      </w:r>
      <w:r w:rsidR="00531CB3">
        <w:rPr>
          <w:rFonts w:asciiTheme="minorHAnsi" w:hAnsiTheme="minorHAnsi"/>
          <w:color w:val="0000FF"/>
          <w:sz w:val="20"/>
          <w:szCs w:val="20"/>
        </w:rPr>
        <w:t xml:space="preserve">CFR </w:t>
      </w:r>
      <w:r w:rsidRPr="009E62AC">
        <w:rPr>
          <w:rFonts w:asciiTheme="minorHAnsi" w:hAnsiTheme="minorHAnsi"/>
          <w:color w:val="0000FF"/>
          <w:sz w:val="20"/>
          <w:szCs w:val="20"/>
        </w:rPr>
        <w:t>PART 312—FOOD AND DRUG ADMINISTRATION—INVESTIGATIONAL NEW DRUG APPLICATION</w:t>
      </w:r>
      <w:r w:rsidRPr="009E62AC">
        <w:rPr>
          <w:rFonts w:asciiTheme="minorHAnsi" w:hAnsiTheme="minorHAnsi"/>
          <w:color w:val="0000FF"/>
          <w:sz w:val="20"/>
          <w:szCs w:val="20"/>
        </w:rPr>
        <w:fldChar w:fldCharType="end"/>
      </w:r>
    </w:p>
    <w:bookmarkStart w:id="134" w:name="FDA_21CFR50"/>
    <w:bookmarkEnd w:id="133"/>
    <w:p w14:paraId="0F6EDCE1" w14:textId="34AB12CB" w:rsidR="009E62AC" w:rsidRPr="009E62AC" w:rsidRDefault="009E62AC" w:rsidP="00FE1C04">
      <w:pPr>
        <w:pStyle w:val="ListParagraph"/>
        <w:numPr>
          <w:ilvl w:val="0"/>
          <w:numId w:val="6"/>
        </w:numPr>
        <w:rPr>
          <w:rFonts w:asciiTheme="minorHAnsi" w:hAnsiTheme="minorHAnsi"/>
          <w:color w:val="0000FF"/>
          <w:sz w:val="20"/>
          <w:szCs w:val="20"/>
        </w:rPr>
      </w:pPr>
      <w:r w:rsidRPr="009E62AC">
        <w:rPr>
          <w:rFonts w:asciiTheme="minorHAnsi" w:hAnsiTheme="minorHAnsi"/>
          <w:color w:val="0000FF"/>
          <w:sz w:val="20"/>
          <w:szCs w:val="20"/>
        </w:rPr>
        <w:fldChar w:fldCharType="begin"/>
      </w:r>
      <w:r w:rsidRPr="009E62AC">
        <w:rPr>
          <w:rFonts w:asciiTheme="minorHAnsi" w:hAnsiTheme="minorHAnsi"/>
          <w:color w:val="0000FF"/>
          <w:sz w:val="20"/>
          <w:szCs w:val="20"/>
        </w:rPr>
        <w:instrText xml:space="preserve"> HYPERLINK "http://www.accessdata.fda.gov/scripts/cdrh/cfdocs/cfcfr/CFRSearch.cfm?CFRPart=50" </w:instrText>
      </w:r>
      <w:r w:rsidRPr="009E62AC">
        <w:rPr>
          <w:rFonts w:asciiTheme="minorHAnsi" w:hAnsiTheme="minorHAnsi"/>
          <w:color w:val="0000FF"/>
          <w:sz w:val="20"/>
          <w:szCs w:val="20"/>
        </w:rPr>
      </w:r>
      <w:r w:rsidRPr="009E62AC">
        <w:rPr>
          <w:rFonts w:asciiTheme="minorHAnsi" w:hAnsiTheme="minorHAnsi"/>
          <w:color w:val="0000FF"/>
          <w:sz w:val="20"/>
          <w:szCs w:val="20"/>
        </w:rPr>
        <w:fldChar w:fldCharType="separate"/>
      </w:r>
      <w:r w:rsidRPr="009E62AC">
        <w:rPr>
          <w:rFonts w:asciiTheme="minorHAnsi" w:hAnsiTheme="minorHAnsi"/>
          <w:color w:val="0000FF"/>
          <w:sz w:val="20"/>
          <w:szCs w:val="20"/>
        </w:rPr>
        <w:t xml:space="preserve">TITLE 21 </w:t>
      </w:r>
      <w:r w:rsidR="00531CB3">
        <w:rPr>
          <w:rFonts w:asciiTheme="minorHAnsi" w:hAnsiTheme="minorHAnsi"/>
          <w:color w:val="0000FF"/>
          <w:sz w:val="20"/>
          <w:szCs w:val="20"/>
        </w:rPr>
        <w:t xml:space="preserve">CFR </w:t>
      </w:r>
      <w:r w:rsidRPr="009E62AC">
        <w:rPr>
          <w:rFonts w:asciiTheme="minorHAnsi" w:hAnsiTheme="minorHAnsi"/>
          <w:color w:val="0000FF"/>
          <w:sz w:val="20"/>
          <w:szCs w:val="20"/>
        </w:rPr>
        <w:t>PART 50—FOOD AND DRUG ADMINISTRATION—PROTECTION OF HUMAN SUBJECTS</w:t>
      </w:r>
      <w:r w:rsidRPr="009E62AC">
        <w:rPr>
          <w:rFonts w:asciiTheme="minorHAnsi" w:hAnsiTheme="minorHAnsi"/>
          <w:color w:val="0000FF"/>
          <w:sz w:val="20"/>
          <w:szCs w:val="20"/>
        </w:rPr>
        <w:fldChar w:fldCharType="end"/>
      </w:r>
    </w:p>
    <w:bookmarkStart w:id="135" w:name="FDA_21CFR56"/>
    <w:bookmarkEnd w:id="134"/>
    <w:p w14:paraId="2B1C4E00" w14:textId="15655645" w:rsidR="009E62AC" w:rsidRPr="009E62AC" w:rsidRDefault="009E62AC" w:rsidP="00FE1C04">
      <w:pPr>
        <w:pStyle w:val="ListParagraph"/>
        <w:numPr>
          <w:ilvl w:val="0"/>
          <w:numId w:val="6"/>
        </w:numPr>
        <w:rPr>
          <w:rFonts w:asciiTheme="minorHAnsi" w:hAnsiTheme="minorHAnsi"/>
          <w:color w:val="0000FF"/>
          <w:sz w:val="20"/>
          <w:szCs w:val="20"/>
        </w:rPr>
      </w:pPr>
      <w:r w:rsidRPr="009E62AC">
        <w:rPr>
          <w:rFonts w:asciiTheme="minorHAnsi" w:hAnsiTheme="minorHAnsi"/>
          <w:color w:val="0000FF"/>
          <w:sz w:val="20"/>
          <w:szCs w:val="20"/>
        </w:rPr>
        <w:fldChar w:fldCharType="begin"/>
      </w:r>
      <w:r w:rsidRPr="009E62AC">
        <w:rPr>
          <w:rFonts w:asciiTheme="minorHAnsi" w:hAnsiTheme="minorHAnsi"/>
          <w:color w:val="0000FF"/>
          <w:sz w:val="20"/>
          <w:szCs w:val="20"/>
        </w:rPr>
        <w:instrText xml:space="preserve"> HYPERLINK "http://www.accessdata.fda.gov/scripts/cdrh/cfdocs/cfcfr/CFRSearch.cfm?CFRPart=56" </w:instrText>
      </w:r>
      <w:r w:rsidRPr="009E62AC">
        <w:rPr>
          <w:rFonts w:asciiTheme="minorHAnsi" w:hAnsiTheme="minorHAnsi"/>
          <w:color w:val="0000FF"/>
          <w:sz w:val="20"/>
          <w:szCs w:val="20"/>
        </w:rPr>
      </w:r>
      <w:r w:rsidRPr="009E62AC">
        <w:rPr>
          <w:rFonts w:asciiTheme="minorHAnsi" w:hAnsiTheme="minorHAnsi"/>
          <w:color w:val="0000FF"/>
          <w:sz w:val="20"/>
          <w:szCs w:val="20"/>
        </w:rPr>
        <w:fldChar w:fldCharType="separate"/>
      </w:r>
      <w:r w:rsidRPr="009E62AC">
        <w:rPr>
          <w:rFonts w:asciiTheme="minorHAnsi" w:hAnsiTheme="minorHAnsi"/>
          <w:color w:val="0000FF"/>
          <w:sz w:val="20"/>
          <w:szCs w:val="20"/>
        </w:rPr>
        <w:t xml:space="preserve">TITLE 21 </w:t>
      </w:r>
      <w:r w:rsidR="00531CB3">
        <w:rPr>
          <w:rFonts w:asciiTheme="minorHAnsi" w:hAnsiTheme="minorHAnsi"/>
          <w:color w:val="0000FF"/>
          <w:sz w:val="20"/>
          <w:szCs w:val="20"/>
        </w:rPr>
        <w:t xml:space="preserve">CFR </w:t>
      </w:r>
      <w:r w:rsidRPr="009E62AC">
        <w:rPr>
          <w:rFonts w:asciiTheme="minorHAnsi" w:hAnsiTheme="minorHAnsi"/>
          <w:color w:val="0000FF"/>
          <w:sz w:val="20"/>
          <w:szCs w:val="20"/>
        </w:rPr>
        <w:t>PART 56—FOOD AND DRUG ADMINISTRATION—INSTITUTIONAL REVIEW BOARDS</w:t>
      </w:r>
      <w:r w:rsidRPr="009E62AC">
        <w:rPr>
          <w:rFonts w:asciiTheme="minorHAnsi" w:hAnsiTheme="minorHAnsi"/>
          <w:color w:val="0000FF"/>
          <w:sz w:val="20"/>
          <w:szCs w:val="20"/>
        </w:rPr>
        <w:fldChar w:fldCharType="end"/>
      </w:r>
    </w:p>
    <w:bookmarkStart w:id="136" w:name="FDA_21CFR600"/>
    <w:bookmarkEnd w:id="135"/>
    <w:p w14:paraId="77E91A8E" w14:textId="5CB3CEC9" w:rsidR="009E62AC" w:rsidRPr="009E62AC" w:rsidRDefault="009E62AC" w:rsidP="00FE1C04">
      <w:pPr>
        <w:pStyle w:val="ListParagraph"/>
        <w:numPr>
          <w:ilvl w:val="0"/>
          <w:numId w:val="6"/>
        </w:numPr>
        <w:rPr>
          <w:rFonts w:asciiTheme="minorHAnsi" w:hAnsiTheme="minorHAnsi"/>
          <w:color w:val="0000FF"/>
          <w:sz w:val="20"/>
          <w:szCs w:val="20"/>
        </w:rPr>
      </w:pPr>
      <w:r w:rsidRPr="009E62AC">
        <w:rPr>
          <w:rFonts w:asciiTheme="minorHAnsi" w:hAnsiTheme="minorHAnsi"/>
          <w:color w:val="0000FF"/>
          <w:sz w:val="20"/>
          <w:szCs w:val="20"/>
        </w:rPr>
        <w:fldChar w:fldCharType="begin"/>
      </w:r>
      <w:r w:rsidRPr="009E62AC">
        <w:rPr>
          <w:rFonts w:asciiTheme="minorHAnsi" w:hAnsiTheme="minorHAnsi"/>
          <w:color w:val="0000FF"/>
          <w:sz w:val="20"/>
          <w:szCs w:val="20"/>
        </w:rPr>
        <w:instrText xml:space="preserve"> HYPERLINK "http://www.accessdata.fda.gov/scripts/cdrh/cfdocs/cfcfr/cfrsearch.cfm?cfrpart=600" </w:instrText>
      </w:r>
      <w:r w:rsidRPr="009E62AC">
        <w:rPr>
          <w:rFonts w:asciiTheme="minorHAnsi" w:hAnsiTheme="minorHAnsi"/>
          <w:color w:val="0000FF"/>
          <w:sz w:val="20"/>
          <w:szCs w:val="20"/>
        </w:rPr>
      </w:r>
      <w:r w:rsidRPr="009E62AC">
        <w:rPr>
          <w:rFonts w:asciiTheme="minorHAnsi" w:hAnsiTheme="minorHAnsi"/>
          <w:color w:val="0000FF"/>
          <w:sz w:val="20"/>
          <w:szCs w:val="20"/>
        </w:rPr>
        <w:fldChar w:fldCharType="separate"/>
      </w:r>
      <w:r w:rsidRPr="009E62AC">
        <w:rPr>
          <w:rFonts w:asciiTheme="minorHAnsi" w:hAnsiTheme="minorHAnsi"/>
          <w:color w:val="0000FF"/>
          <w:sz w:val="20"/>
          <w:szCs w:val="20"/>
        </w:rPr>
        <w:t xml:space="preserve">TITLE 21 </w:t>
      </w:r>
      <w:r w:rsidR="00531CB3">
        <w:rPr>
          <w:rFonts w:asciiTheme="minorHAnsi" w:hAnsiTheme="minorHAnsi"/>
          <w:color w:val="0000FF"/>
          <w:sz w:val="20"/>
          <w:szCs w:val="20"/>
        </w:rPr>
        <w:t xml:space="preserve">CFR </w:t>
      </w:r>
      <w:r w:rsidRPr="009E62AC">
        <w:rPr>
          <w:rFonts w:asciiTheme="minorHAnsi" w:hAnsiTheme="minorHAnsi"/>
          <w:color w:val="0000FF"/>
          <w:sz w:val="20"/>
          <w:szCs w:val="20"/>
        </w:rPr>
        <w:t>PART 600—FOOD AND DRUG ADMINISTRATION—BIOLOGICAL PRODUCTS: GENERAL</w:t>
      </w:r>
      <w:r w:rsidRPr="009E62AC">
        <w:rPr>
          <w:rFonts w:asciiTheme="minorHAnsi" w:hAnsiTheme="minorHAnsi"/>
          <w:color w:val="0000FF"/>
          <w:sz w:val="20"/>
          <w:szCs w:val="20"/>
        </w:rPr>
        <w:fldChar w:fldCharType="end"/>
      </w:r>
    </w:p>
    <w:bookmarkStart w:id="137" w:name="FDA_21CFR812"/>
    <w:bookmarkEnd w:id="136"/>
    <w:p w14:paraId="44ACC182" w14:textId="2FB6472F" w:rsidR="009E62AC" w:rsidRPr="009E62AC" w:rsidRDefault="009E62AC" w:rsidP="00FE1C04">
      <w:pPr>
        <w:pStyle w:val="ListParagraph"/>
        <w:numPr>
          <w:ilvl w:val="0"/>
          <w:numId w:val="6"/>
        </w:numPr>
        <w:rPr>
          <w:rFonts w:asciiTheme="minorHAnsi" w:hAnsiTheme="minorHAnsi"/>
          <w:color w:val="0000FF"/>
          <w:sz w:val="20"/>
          <w:szCs w:val="20"/>
        </w:rPr>
      </w:pPr>
      <w:r w:rsidRPr="009E62AC">
        <w:rPr>
          <w:rFonts w:asciiTheme="minorHAnsi" w:hAnsiTheme="minorHAnsi"/>
          <w:color w:val="0000FF"/>
          <w:sz w:val="20"/>
          <w:szCs w:val="20"/>
        </w:rPr>
        <w:fldChar w:fldCharType="begin"/>
      </w:r>
      <w:r w:rsidRPr="009E62AC">
        <w:rPr>
          <w:rFonts w:asciiTheme="minorHAnsi" w:hAnsiTheme="minorHAnsi"/>
          <w:color w:val="0000FF"/>
          <w:sz w:val="20"/>
          <w:szCs w:val="20"/>
        </w:rPr>
        <w:instrText xml:space="preserve"> HYPERLINK "http://www.accessdata.fda.gov/scripts/cdrh/cfdocs/cfcfr/cfrsearch.cfm?cfrpart=812" </w:instrText>
      </w:r>
      <w:r w:rsidRPr="009E62AC">
        <w:rPr>
          <w:rFonts w:asciiTheme="minorHAnsi" w:hAnsiTheme="minorHAnsi"/>
          <w:color w:val="0000FF"/>
          <w:sz w:val="20"/>
          <w:szCs w:val="20"/>
        </w:rPr>
      </w:r>
      <w:r w:rsidRPr="009E62AC">
        <w:rPr>
          <w:rFonts w:asciiTheme="minorHAnsi" w:hAnsiTheme="minorHAnsi"/>
          <w:color w:val="0000FF"/>
          <w:sz w:val="20"/>
          <w:szCs w:val="20"/>
        </w:rPr>
        <w:fldChar w:fldCharType="separate"/>
      </w:r>
      <w:r w:rsidRPr="009E62AC">
        <w:rPr>
          <w:rFonts w:asciiTheme="minorHAnsi" w:hAnsiTheme="minorHAnsi"/>
          <w:color w:val="0000FF"/>
          <w:sz w:val="20"/>
          <w:szCs w:val="20"/>
        </w:rPr>
        <w:t xml:space="preserve">TITLE 21 </w:t>
      </w:r>
      <w:r w:rsidR="00531CB3">
        <w:rPr>
          <w:rFonts w:asciiTheme="minorHAnsi" w:hAnsiTheme="minorHAnsi"/>
          <w:color w:val="0000FF"/>
          <w:sz w:val="20"/>
          <w:szCs w:val="20"/>
        </w:rPr>
        <w:t xml:space="preserve">CFR </w:t>
      </w:r>
      <w:r w:rsidRPr="009E62AC">
        <w:rPr>
          <w:rFonts w:asciiTheme="minorHAnsi" w:hAnsiTheme="minorHAnsi"/>
          <w:color w:val="0000FF"/>
          <w:sz w:val="20"/>
          <w:szCs w:val="20"/>
        </w:rPr>
        <w:t>PART 812—FOOD AND DRUG ADMINISTRATION—INVESTIGATIONAL DEVICE EXEMPTIONS</w:t>
      </w:r>
      <w:r w:rsidRPr="009E62AC">
        <w:rPr>
          <w:rFonts w:asciiTheme="minorHAnsi" w:hAnsiTheme="minorHAnsi"/>
          <w:color w:val="0000FF"/>
          <w:sz w:val="20"/>
          <w:szCs w:val="20"/>
        </w:rPr>
        <w:fldChar w:fldCharType="end"/>
      </w:r>
    </w:p>
    <w:bookmarkEnd w:id="137"/>
    <w:p w14:paraId="32885EE3" w14:textId="77777777" w:rsidR="009E62AC" w:rsidRPr="009E62AC" w:rsidRDefault="009E62AC" w:rsidP="009E62AC">
      <w:pPr>
        <w:rPr>
          <w:rFonts w:asciiTheme="minorHAnsi" w:hAnsiTheme="minorHAnsi"/>
          <w:color w:val="0000FF"/>
          <w:sz w:val="20"/>
          <w:szCs w:val="20"/>
        </w:rPr>
      </w:pPr>
    </w:p>
    <w:p w14:paraId="34ACE8F5" w14:textId="77777777" w:rsidR="009E62AC" w:rsidRPr="009E62AC" w:rsidRDefault="009E62AC" w:rsidP="009E62AC">
      <w:pPr>
        <w:rPr>
          <w:rFonts w:asciiTheme="minorHAnsi" w:hAnsiTheme="minorHAnsi"/>
          <w:b/>
          <w:sz w:val="20"/>
          <w:szCs w:val="20"/>
        </w:rPr>
      </w:pPr>
      <w:r w:rsidRPr="009E62AC">
        <w:rPr>
          <w:rFonts w:asciiTheme="minorHAnsi" w:hAnsiTheme="minorHAnsi"/>
          <w:b/>
          <w:sz w:val="20"/>
          <w:szCs w:val="20"/>
        </w:rPr>
        <w:t>VA Regulations:</w:t>
      </w:r>
    </w:p>
    <w:bookmarkStart w:id="138" w:name="VA_38CFR16"/>
    <w:p w14:paraId="6871C536" w14:textId="74ABDE48" w:rsidR="009E62AC" w:rsidRPr="00BD0EE1" w:rsidRDefault="00BD0EE1" w:rsidP="00FE1C04">
      <w:pPr>
        <w:pStyle w:val="ListParagraph"/>
        <w:numPr>
          <w:ilvl w:val="0"/>
          <w:numId w:val="7"/>
        </w:numPr>
        <w:rPr>
          <w:rStyle w:val="Hyperlink"/>
          <w:rFonts w:asciiTheme="minorHAnsi" w:hAnsiTheme="minorHAnsi"/>
          <w:sz w:val="20"/>
          <w:szCs w:val="20"/>
        </w:rPr>
      </w:pPr>
      <w:r>
        <w:rPr>
          <w:rFonts w:asciiTheme="minorHAnsi" w:hAnsiTheme="minorHAnsi"/>
          <w:color w:val="0000FF"/>
          <w:sz w:val="20"/>
          <w:szCs w:val="20"/>
        </w:rPr>
        <w:fldChar w:fldCharType="begin"/>
      </w:r>
      <w:r>
        <w:rPr>
          <w:rFonts w:asciiTheme="minorHAnsi" w:hAnsiTheme="minorHAnsi"/>
          <w:color w:val="0000FF"/>
          <w:sz w:val="20"/>
          <w:szCs w:val="20"/>
        </w:rPr>
        <w:instrText xml:space="preserve"> HYPERLINK "https://www.govinfo.gov/content/pkg/CFR-2002-title38-vol1/pdf/CFR-2002-title38-vol1-part16.pdf" </w:instrText>
      </w:r>
      <w:r>
        <w:rPr>
          <w:rFonts w:asciiTheme="minorHAnsi" w:hAnsiTheme="minorHAnsi"/>
          <w:color w:val="0000FF"/>
          <w:sz w:val="20"/>
          <w:szCs w:val="20"/>
        </w:rPr>
      </w:r>
      <w:r>
        <w:rPr>
          <w:rFonts w:asciiTheme="minorHAnsi" w:hAnsiTheme="minorHAnsi"/>
          <w:color w:val="0000FF"/>
          <w:sz w:val="20"/>
          <w:szCs w:val="20"/>
        </w:rPr>
        <w:fldChar w:fldCharType="separate"/>
      </w:r>
      <w:r w:rsidR="009E62AC" w:rsidRPr="00BD0EE1">
        <w:rPr>
          <w:rStyle w:val="Hyperlink"/>
          <w:rFonts w:asciiTheme="minorHAnsi" w:hAnsiTheme="minorHAnsi"/>
          <w:sz w:val="20"/>
          <w:szCs w:val="20"/>
        </w:rPr>
        <w:t xml:space="preserve">TITLE 38 </w:t>
      </w:r>
      <w:r w:rsidR="00531CB3">
        <w:rPr>
          <w:rStyle w:val="Hyperlink"/>
          <w:rFonts w:asciiTheme="minorHAnsi" w:hAnsiTheme="minorHAnsi"/>
          <w:sz w:val="20"/>
          <w:szCs w:val="20"/>
        </w:rPr>
        <w:t xml:space="preserve">CFR </w:t>
      </w:r>
      <w:r w:rsidR="009E62AC" w:rsidRPr="00BD0EE1">
        <w:rPr>
          <w:rStyle w:val="Hyperlink"/>
          <w:rFonts w:asciiTheme="minorHAnsi" w:hAnsiTheme="minorHAnsi"/>
          <w:sz w:val="20"/>
          <w:szCs w:val="20"/>
        </w:rPr>
        <w:t>PART 16—DEPARTMENT OF VETERANS AFFAIRS—PROTECTION OF HUMAN SUBJECTS (</w:t>
      </w:r>
      <w:r w:rsidRPr="00BD0EE1">
        <w:rPr>
          <w:rStyle w:val="Hyperlink"/>
          <w:rFonts w:asciiTheme="minorHAnsi" w:hAnsiTheme="minorHAnsi"/>
          <w:sz w:val="20"/>
          <w:szCs w:val="20"/>
        </w:rPr>
        <w:t xml:space="preserve">pre-2018 </w:t>
      </w:r>
      <w:r w:rsidR="009E62AC" w:rsidRPr="00BD0EE1">
        <w:rPr>
          <w:rStyle w:val="Hyperlink"/>
          <w:rFonts w:asciiTheme="minorHAnsi" w:hAnsiTheme="minorHAnsi"/>
          <w:sz w:val="20"/>
          <w:szCs w:val="20"/>
        </w:rPr>
        <w:t>COMMON RULE)</w:t>
      </w:r>
    </w:p>
    <w:p w14:paraId="21B38A2F" w14:textId="18DB6BA6" w:rsidR="00BD0EE1" w:rsidRPr="00BD0EE1" w:rsidRDefault="00BD0EE1" w:rsidP="00FE1C04">
      <w:pPr>
        <w:pStyle w:val="ListParagraph"/>
        <w:numPr>
          <w:ilvl w:val="0"/>
          <w:numId w:val="7"/>
        </w:numPr>
        <w:rPr>
          <w:rStyle w:val="Hyperlink"/>
          <w:rFonts w:asciiTheme="minorHAnsi" w:hAnsiTheme="minorHAnsi"/>
          <w:sz w:val="20"/>
          <w:szCs w:val="20"/>
        </w:rPr>
      </w:pPr>
      <w:r>
        <w:rPr>
          <w:rFonts w:asciiTheme="minorHAnsi" w:hAnsiTheme="minorHAnsi"/>
          <w:color w:val="0000FF"/>
          <w:sz w:val="20"/>
          <w:szCs w:val="20"/>
        </w:rPr>
        <w:fldChar w:fldCharType="end"/>
      </w:r>
      <w:r>
        <w:rPr>
          <w:rFonts w:asciiTheme="minorHAnsi" w:hAnsiTheme="minorHAnsi"/>
          <w:color w:val="0000FF"/>
          <w:sz w:val="20"/>
          <w:szCs w:val="20"/>
        </w:rPr>
        <w:fldChar w:fldCharType="begin"/>
      </w:r>
      <w:r>
        <w:rPr>
          <w:rFonts w:asciiTheme="minorHAnsi" w:hAnsiTheme="minorHAnsi"/>
          <w:color w:val="0000FF"/>
          <w:sz w:val="20"/>
          <w:szCs w:val="20"/>
        </w:rPr>
        <w:instrText xml:space="preserve"> HYPERLINK "https://ecfr.io/Title-38/pt38.1.16" </w:instrText>
      </w:r>
      <w:r>
        <w:rPr>
          <w:rFonts w:asciiTheme="minorHAnsi" w:hAnsiTheme="minorHAnsi"/>
          <w:color w:val="0000FF"/>
          <w:sz w:val="20"/>
          <w:szCs w:val="20"/>
        </w:rPr>
      </w:r>
      <w:r>
        <w:rPr>
          <w:rFonts w:asciiTheme="minorHAnsi" w:hAnsiTheme="minorHAnsi"/>
          <w:color w:val="0000FF"/>
          <w:sz w:val="20"/>
          <w:szCs w:val="20"/>
        </w:rPr>
        <w:fldChar w:fldCharType="separate"/>
      </w:r>
      <w:r w:rsidRPr="00BD0EE1">
        <w:rPr>
          <w:rStyle w:val="Hyperlink"/>
          <w:rFonts w:asciiTheme="minorHAnsi" w:hAnsiTheme="minorHAnsi"/>
          <w:sz w:val="20"/>
          <w:szCs w:val="20"/>
        </w:rPr>
        <w:t xml:space="preserve">TITLE 38 </w:t>
      </w:r>
      <w:r w:rsidR="00531CB3">
        <w:rPr>
          <w:rStyle w:val="Hyperlink"/>
          <w:rFonts w:asciiTheme="minorHAnsi" w:hAnsiTheme="minorHAnsi"/>
          <w:sz w:val="20"/>
          <w:szCs w:val="20"/>
        </w:rPr>
        <w:t xml:space="preserve">CFR </w:t>
      </w:r>
      <w:r w:rsidRPr="00BD0EE1">
        <w:rPr>
          <w:rStyle w:val="Hyperlink"/>
          <w:rFonts w:asciiTheme="minorHAnsi" w:hAnsiTheme="minorHAnsi"/>
          <w:sz w:val="20"/>
          <w:szCs w:val="20"/>
        </w:rPr>
        <w:t>PART 16—DEPARTMENT OF VETERANS AFFAIRS—PROTECTION OF HUMAN SUBJECTS (2018 COMMON RULE)</w:t>
      </w:r>
    </w:p>
    <w:bookmarkStart w:id="139" w:name="VA_38CFR17"/>
    <w:bookmarkEnd w:id="138"/>
    <w:p w14:paraId="6FA78A05" w14:textId="3D8D1EE3" w:rsidR="009E62AC" w:rsidRPr="009E62AC" w:rsidRDefault="00BD0EE1" w:rsidP="00FE1C04">
      <w:pPr>
        <w:pStyle w:val="ListParagraph"/>
        <w:numPr>
          <w:ilvl w:val="0"/>
          <w:numId w:val="7"/>
        </w:numPr>
        <w:rPr>
          <w:rFonts w:asciiTheme="minorHAnsi" w:hAnsiTheme="minorHAnsi"/>
          <w:color w:val="0000FF"/>
          <w:sz w:val="20"/>
          <w:szCs w:val="20"/>
        </w:rPr>
      </w:pPr>
      <w:r>
        <w:rPr>
          <w:rFonts w:asciiTheme="minorHAnsi" w:hAnsiTheme="minorHAnsi"/>
          <w:color w:val="0000FF"/>
          <w:sz w:val="20"/>
          <w:szCs w:val="20"/>
        </w:rPr>
        <w:fldChar w:fldCharType="end"/>
      </w:r>
      <w:hyperlink r:id="rId344" w:history="1">
        <w:r w:rsidR="009E62AC" w:rsidRPr="00C54DAF">
          <w:rPr>
            <w:rStyle w:val="Hyperlink"/>
            <w:rFonts w:asciiTheme="minorHAnsi" w:hAnsiTheme="minorHAnsi"/>
            <w:sz w:val="20"/>
            <w:szCs w:val="20"/>
          </w:rPr>
          <w:t xml:space="preserve">TITLE 38 </w:t>
        </w:r>
        <w:r w:rsidR="00531CB3">
          <w:rPr>
            <w:rStyle w:val="Hyperlink"/>
            <w:rFonts w:asciiTheme="minorHAnsi" w:hAnsiTheme="minorHAnsi"/>
            <w:sz w:val="20"/>
            <w:szCs w:val="20"/>
          </w:rPr>
          <w:t xml:space="preserve">CFR </w:t>
        </w:r>
        <w:r w:rsidR="009E62AC" w:rsidRPr="00C54DAF">
          <w:rPr>
            <w:rStyle w:val="Hyperlink"/>
            <w:rFonts w:asciiTheme="minorHAnsi" w:hAnsiTheme="minorHAnsi"/>
            <w:sz w:val="20"/>
            <w:szCs w:val="20"/>
          </w:rPr>
          <w:t xml:space="preserve">PART 17—DEPARTMENT OF VETERANS AFFAIRS—MEDICAL </w:t>
        </w:r>
        <w:bookmarkEnd w:id="139"/>
      </w:hyperlink>
    </w:p>
    <w:bookmarkStart w:id="140" w:name="VA_38USC5701"/>
    <w:p w14:paraId="0966E71E" w14:textId="77777777" w:rsidR="009E62AC" w:rsidRPr="009E62AC" w:rsidRDefault="009E62AC" w:rsidP="00FE1C04">
      <w:pPr>
        <w:pStyle w:val="ListParagraph"/>
        <w:numPr>
          <w:ilvl w:val="0"/>
          <w:numId w:val="7"/>
        </w:numPr>
        <w:rPr>
          <w:rFonts w:asciiTheme="minorHAnsi" w:hAnsiTheme="minorHAnsi"/>
          <w:color w:val="0000FF"/>
          <w:sz w:val="20"/>
          <w:szCs w:val="20"/>
        </w:rPr>
      </w:pPr>
      <w:r w:rsidRPr="009E62AC">
        <w:rPr>
          <w:rFonts w:asciiTheme="minorHAnsi" w:hAnsiTheme="minorHAnsi"/>
          <w:color w:val="0000FF"/>
          <w:sz w:val="20"/>
          <w:szCs w:val="20"/>
        </w:rPr>
        <w:fldChar w:fldCharType="begin"/>
      </w:r>
      <w:r w:rsidRPr="009E62AC">
        <w:rPr>
          <w:rFonts w:asciiTheme="minorHAnsi" w:hAnsiTheme="minorHAnsi"/>
          <w:color w:val="0000FF"/>
          <w:sz w:val="20"/>
          <w:szCs w:val="20"/>
        </w:rPr>
        <w:instrText xml:space="preserve"> HYPERLINK "http://www.gpo.gov/fdsys/granule/USCODE-2010-title38/USCODE-2010-title38-partIV-chap57-subchapI-sec5701" </w:instrText>
      </w:r>
      <w:r w:rsidRPr="009E62AC">
        <w:rPr>
          <w:rFonts w:asciiTheme="minorHAnsi" w:hAnsiTheme="minorHAnsi"/>
          <w:color w:val="0000FF"/>
          <w:sz w:val="20"/>
          <w:szCs w:val="20"/>
        </w:rPr>
      </w:r>
      <w:r w:rsidRPr="009E62AC">
        <w:rPr>
          <w:rFonts w:asciiTheme="minorHAnsi" w:hAnsiTheme="minorHAnsi"/>
          <w:color w:val="0000FF"/>
          <w:sz w:val="20"/>
          <w:szCs w:val="20"/>
        </w:rPr>
        <w:fldChar w:fldCharType="separate"/>
      </w:r>
      <w:r w:rsidRPr="009E62AC">
        <w:rPr>
          <w:rStyle w:val="Hyperlink"/>
          <w:rFonts w:asciiTheme="minorHAnsi" w:hAnsiTheme="minorHAnsi"/>
          <w:sz w:val="20"/>
          <w:szCs w:val="20"/>
        </w:rPr>
        <w:t>TITLE 38 USC 5701—VETERANS BENEFITS—CONFIDENTIAL NATURE OF CLAIMS</w:t>
      </w:r>
      <w:r w:rsidRPr="009E62AC">
        <w:rPr>
          <w:rFonts w:asciiTheme="minorHAnsi" w:hAnsiTheme="minorHAnsi"/>
          <w:color w:val="0000FF"/>
          <w:sz w:val="20"/>
          <w:szCs w:val="20"/>
        </w:rPr>
        <w:fldChar w:fldCharType="end"/>
      </w:r>
    </w:p>
    <w:bookmarkStart w:id="141" w:name="VA_38USC5705"/>
    <w:p w14:paraId="4BBD22C5" w14:textId="77777777" w:rsidR="009E62AC" w:rsidRPr="009E62AC" w:rsidRDefault="009E62AC" w:rsidP="00FE1C04">
      <w:pPr>
        <w:pStyle w:val="ListParagraph"/>
        <w:numPr>
          <w:ilvl w:val="0"/>
          <w:numId w:val="7"/>
        </w:numPr>
        <w:rPr>
          <w:rFonts w:asciiTheme="minorHAnsi" w:hAnsiTheme="minorHAnsi"/>
          <w:color w:val="0000FF"/>
          <w:sz w:val="20"/>
          <w:szCs w:val="20"/>
        </w:rPr>
      </w:pPr>
      <w:r w:rsidRPr="009E62AC">
        <w:rPr>
          <w:rFonts w:asciiTheme="minorHAnsi" w:hAnsiTheme="minorHAnsi"/>
          <w:color w:val="0000FF"/>
          <w:sz w:val="20"/>
          <w:szCs w:val="20"/>
        </w:rPr>
        <w:fldChar w:fldCharType="begin"/>
      </w:r>
      <w:r w:rsidRPr="009E62AC">
        <w:rPr>
          <w:rFonts w:asciiTheme="minorHAnsi" w:hAnsiTheme="minorHAnsi"/>
          <w:color w:val="0000FF"/>
          <w:sz w:val="20"/>
          <w:szCs w:val="20"/>
        </w:rPr>
        <w:instrText xml:space="preserve"> HYPERLINK "http://www.gpo.gov/fdsys/granule/USCODE-2010-title38/USCODE-2010-title38-partIV-chap57-subchapI-sec5705/content-detail.html" </w:instrText>
      </w:r>
      <w:r w:rsidRPr="009E62AC">
        <w:rPr>
          <w:rFonts w:asciiTheme="minorHAnsi" w:hAnsiTheme="minorHAnsi"/>
          <w:color w:val="0000FF"/>
          <w:sz w:val="20"/>
          <w:szCs w:val="20"/>
        </w:rPr>
      </w:r>
      <w:r w:rsidRPr="009E62AC">
        <w:rPr>
          <w:rFonts w:asciiTheme="minorHAnsi" w:hAnsiTheme="minorHAnsi"/>
          <w:color w:val="0000FF"/>
          <w:sz w:val="20"/>
          <w:szCs w:val="20"/>
        </w:rPr>
        <w:fldChar w:fldCharType="separate"/>
      </w:r>
      <w:r w:rsidRPr="009E62AC">
        <w:rPr>
          <w:rStyle w:val="Hyperlink"/>
          <w:rFonts w:asciiTheme="minorHAnsi" w:hAnsiTheme="minorHAnsi"/>
          <w:sz w:val="20"/>
          <w:szCs w:val="20"/>
        </w:rPr>
        <w:t>TITLE 38 USC 5705—VETERANS BENEFITS—CONFIDENTIALITY OF MEDICAL QUALITY-ASSURANCE RECORDS</w:t>
      </w:r>
      <w:r w:rsidRPr="009E62AC">
        <w:rPr>
          <w:rFonts w:asciiTheme="minorHAnsi" w:hAnsiTheme="minorHAnsi"/>
          <w:color w:val="0000FF"/>
          <w:sz w:val="20"/>
          <w:szCs w:val="20"/>
        </w:rPr>
        <w:fldChar w:fldCharType="end"/>
      </w:r>
    </w:p>
    <w:bookmarkStart w:id="142" w:name="VA_38USC7332"/>
    <w:bookmarkEnd w:id="140"/>
    <w:bookmarkEnd w:id="141"/>
    <w:p w14:paraId="31EBB43D" w14:textId="77777777" w:rsidR="009E62AC" w:rsidRDefault="009E62AC" w:rsidP="00FE1C04">
      <w:pPr>
        <w:pStyle w:val="ListParagraph"/>
        <w:numPr>
          <w:ilvl w:val="0"/>
          <w:numId w:val="7"/>
        </w:numPr>
        <w:rPr>
          <w:rFonts w:asciiTheme="minorHAnsi" w:hAnsiTheme="minorHAnsi"/>
          <w:color w:val="0000FF"/>
          <w:sz w:val="20"/>
          <w:szCs w:val="20"/>
        </w:rPr>
      </w:pPr>
      <w:r w:rsidRPr="009E62AC">
        <w:rPr>
          <w:rFonts w:asciiTheme="minorHAnsi" w:hAnsiTheme="minorHAnsi"/>
          <w:color w:val="0000FF"/>
          <w:sz w:val="20"/>
          <w:szCs w:val="20"/>
        </w:rPr>
        <w:fldChar w:fldCharType="begin"/>
      </w:r>
      <w:r w:rsidRPr="009E62AC">
        <w:rPr>
          <w:rFonts w:asciiTheme="minorHAnsi" w:hAnsiTheme="minorHAnsi"/>
          <w:color w:val="0000FF"/>
          <w:sz w:val="20"/>
          <w:szCs w:val="20"/>
        </w:rPr>
        <w:instrText xml:space="preserve"> HYPERLINK "http://www.gpo.gov/fdsys/granule/USCODE-2011-title38/USCODE-2011-title38-partV-chap73-subchapIII-sec7332/content-detail.html" </w:instrText>
      </w:r>
      <w:r w:rsidRPr="009E62AC">
        <w:rPr>
          <w:rFonts w:asciiTheme="minorHAnsi" w:hAnsiTheme="minorHAnsi"/>
          <w:color w:val="0000FF"/>
          <w:sz w:val="20"/>
          <w:szCs w:val="20"/>
        </w:rPr>
      </w:r>
      <w:r w:rsidRPr="009E62AC">
        <w:rPr>
          <w:rFonts w:asciiTheme="minorHAnsi" w:hAnsiTheme="minorHAnsi"/>
          <w:color w:val="0000FF"/>
          <w:sz w:val="20"/>
          <w:szCs w:val="20"/>
        </w:rPr>
        <w:fldChar w:fldCharType="separate"/>
      </w:r>
      <w:r w:rsidRPr="009E62AC">
        <w:rPr>
          <w:rStyle w:val="Hyperlink"/>
          <w:rFonts w:asciiTheme="minorHAnsi" w:hAnsiTheme="minorHAnsi"/>
          <w:sz w:val="20"/>
          <w:szCs w:val="20"/>
        </w:rPr>
        <w:t>TITLE 38 USC 7332—VETERANS BENEFITS--CONFIDENTIALITY OF CERTAIN MEDICAL RECORDS</w:t>
      </w:r>
      <w:r w:rsidRPr="009E62AC">
        <w:rPr>
          <w:rFonts w:asciiTheme="minorHAnsi" w:hAnsiTheme="minorHAnsi"/>
          <w:color w:val="0000FF"/>
          <w:sz w:val="20"/>
          <w:szCs w:val="20"/>
        </w:rPr>
        <w:fldChar w:fldCharType="end"/>
      </w:r>
    </w:p>
    <w:bookmarkEnd w:id="142"/>
    <w:p w14:paraId="3A6E4561" w14:textId="77777777" w:rsidR="009E62AC" w:rsidRPr="009E62AC" w:rsidRDefault="009E62AC" w:rsidP="009E62AC">
      <w:pPr>
        <w:rPr>
          <w:rFonts w:asciiTheme="minorHAnsi" w:hAnsiTheme="minorHAnsi"/>
          <w:sz w:val="20"/>
          <w:szCs w:val="20"/>
        </w:rPr>
      </w:pPr>
    </w:p>
    <w:p w14:paraId="33685D13" w14:textId="77777777" w:rsidR="009E62AC" w:rsidRPr="009E62AC" w:rsidRDefault="009E62AC" w:rsidP="009E62AC">
      <w:pPr>
        <w:rPr>
          <w:rFonts w:asciiTheme="minorHAnsi" w:hAnsiTheme="minorHAnsi"/>
          <w:b/>
          <w:sz w:val="20"/>
          <w:szCs w:val="20"/>
        </w:rPr>
      </w:pPr>
      <w:r w:rsidRPr="009E62AC">
        <w:rPr>
          <w:rFonts w:asciiTheme="minorHAnsi" w:hAnsiTheme="minorHAnsi"/>
          <w:b/>
          <w:sz w:val="20"/>
          <w:szCs w:val="20"/>
        </w:rPr>
        <w:t>Privacy Rule/Act Regulations:</w:t>
      </w:r>
    </w:p>
    <w:bookmarkStart w:id="143" w:name="Privacy_45CFR160"/>
    <w:p w14:paraId="45C77CA4" w14:textId="77777777" w:rsidR="009E62AC" w:rsidRPr="009E62AC" w:rsidRDefault="009E62AC" w:rsidP="00FE1C04">
      <w:pPr>
        <w:pStyle w:val="ListParagraph"/>
        <w:numPr>
          <w:ilvl w:val="0"/>
          <w:numId w:val="8"/>
        </w:numPr>
        <w:rPr>
          <w:rFonts w:asciiTheme="minorHAnsi" w:hAnsiTheme="minorHAnsi"/>
          <w:color w:val="0000FF"/>
          <w:sz w:val="20"/>
          <w:szCs w:val="20"/>
        </w:rPr>
      </w:pPr>
      <w:r w:rsidRPr="009E62AC">
        <w:rPr>
          <w:rFonts w:asciiTheme="minorHAnsi" w:hAnsiTheme="minorHAnsi"/>
          <w:color w:val="0000FF"/>
          <w:sz w:val="20"/>
          <w:szCs w:val="20"/>
        </w:rPr>
        <w:fldChar w:fldCharType="begin"/>
      </w:r>
      <w:r w:rsidRPr="009E62AC">
        <w:rPr>
          <w:rFonts w:asciiTheme="minorHAnsi" w:hAnsiTheme="minorHAnsi"/>
          <w:color w:val="0000FF"/>
          <w:sz w:val="20"/>
          <w:szCs w:val="20"/>
        </w:rPr>
        <w:instrText xml:space="preserve"> HYPERLINK "http://www.ecfr.gov/cgi-bin/text-idx?tpl=/ecfrbrowse/Title45/45cfr160_main_02.tpl" </w:instrText>
      </w:r>
      <w:r w:rsidRPr="009E62AC">
        <w:rPr>
          <w:rFonts w:asciiTheme="minorHAnsi" w:hAnsiTheme="minorHAnsi"/>
          <w:color w:val="0000FF"/>
          <w:sz w:val="20"/>
          <w:szCs w:val="20"/>
        </w:rPr>
      </w:r>
      <w:r w:rsidRPr="009E62AC">
        <w:rPr>
          <w:rFonts w:asciiTheme="minorHAnsi" w:hAnsiTheme="minorHAnsi"/>
          <w:color w:val="0000FF"/>
          <w:sz w:val="20"/>
          <w:szCs w:val="20"/>
        </w:rPr>
        <w:fldChar w:fldCharType="separate"/>
      </w:r>
      <w:r w:rsidRPr="009E62AC">
        <w:rPr>
          <w:rStyle w:val="Hyperlink"/>
          <w:rFonts w:asciiTheme="minorHAnsi" w:hAnsiTheme="minorHAnsi"/>
          <w:sz w:val="20"/>
          <w:szCs w:val="20"/>
        </w:rPr>
        <w:t>TITLE 45 PART 160—</w:t>
      </w:r>
      <w:r w:rsidR="006B292A">
        <w:rPr>
          <w:rStyle w:val="Hyperlink"/>
          <w:rFonts w:asciiTheme="minorHAnsi" w:hAnsiTheme="minorHAnsi"/>
          <w:sz w:val="20"/>
          <w:szCs w:val="20"/>
        </w:rPr>
        <w:t xml:space="preserve"> </w:t>
      </w:r>
      <w:r w:rsidRPr="009E62AC">
        <w:rPr>
          <w:rStyle w:val="Hyperlink"/>
          <w:rFonts w:asciiTheme="minorHAnsi" w:hAnsiTheme="minorHAnsi"/>
          <w:sz w:val="20"/>
          <w:szCs w:val="20"/>
        </w:rPr>
        <w:t xml:space="preserve">DEPARTMENT OF HEALTH AND HUMAN SERVICES— GENERAL ADMINISTRATIVE REQUIREMENTS </w:t>
      </w:r>
      <w:r w:rsidRPr="009E62AC">
        <w:rPr>
          <w:rFonts w:asciiTheme="minorHAnsi" w:hAnsiTheme="minorHAnsi"/>
          <w:color w:val="0000FF"/>
          <w:sz w:val="20"/>
          <w:szCs w:val="20"/>
        </w:rPr>
        <w:fldChar w:fldCharType="end"/>
      </w:r>
    </w:p>
    <w:bookmarkStart w:id="144" w:name="Privacy_45CFR164"/>
    <w:bookmarkEnd w:id="143"/>
    <w:p w14:paraId="11057826" w14:textId="77777777" w:rsidR="009E62AC" w:rsidRPr="009E62AC" w:rsidRDefault="009E62AC" w:rsidP="00FE1C04">
      <w:pPr>
        <w:pStyle w:val="ListParagraph"/>
        <w:numPr>
          <w:ilvl w:val="0"/>
          <w:numId w:val="8"/>
        </w:numPr>
        <w:rPr>
          <w:rFonts w:asciiTheme="minorHAnsi" w:hAnsiTheme="minorHAnsi"/>
          <w:color w:val="0000FF"/>
          <w:sz w:val="20"/>
          <w:szCs w:val="20"/>
        </w:rPr>
      </w:pPr>
      <w:r w:rsidRPr="009E62AC">
        <w:rPr>
          <w:rFonts w:asciiTheme="minorHAnsi" w:hAnsiTheme="minorHAnsi"/>
          <w:color w:val="0000FF"/>
          <w:sz w:val="20"/>
          <w:szCs w:val="20"/>
        </w:rPr>
        <w:fldChar w:fldCharType="begin"/>
      </w:r>
      <w:r w:rsidRPr="009E62AC">
        <w:rPr>
          <w:rFonts w:asciiTheme="minorHAnsi" w:hAnsiTheme="minorHAnsi"/>
          <w:color w:val="0000FF"/>
          <w:sz w:val="20"/>
          <w:szCs w:val="20"/>
        </w:rPr>
        <w:instrText xml:space="preserve"> HYPERLINK "http://www.ecfr.gov/cgi-bin/text-idx?tpl=/ecfrbrowse/Title45/45cfr164_main_02.tpl" </w:instrText>
      </w:r>
      <w:r w:rsidRPr="009E62AC">
        <w:rPr>
          <w:rFonts w:asciiTheme="minorHAnsi" w:hAnsiTheme="minorHAnsi"/>
          <w:color w:val="0000FF"/>
          <w:sz w:val="20"/>
          <w:szCs w:val="20"/>
        </w:rPr>
      </w:r>
      <w:r w:rsidRPr="009E62AC">
        <w:rPr>
          <w:rFonts w:asciiTheme="minorHAnsi" w:hAnsiTheme="minorHAnsi"/>
          <w:color w:val="0000FF"/>
          <w:sz w:val="20"/>
          <w:szCs w:val="20"/>
        </w:rPr>
        <w:fldChar w:fldCharType="separate"/>
      </w:r>
      <w:r w:rsidRPr="009E62AC">
        <w:rPr>
          <w:rFonts w:asciiTheme="minorHAnsi" w:hAnsiTheme="minorHAnsi"/>
          <w:color w:val="0000FF"/>
          <w:sz w:val="20"/>
          <w:szCs w:val="20"/>
        </w:rPr>
        <w:t>TITLE 45 PART 164—DEPARTMENT OF HEALTH AND HUMAN SERVICES—SECURITY AND PRIVACY</w:t>
      </w:r>
      <w:r w:rsidRPr="009E62AC">
        <w:rPr>
          <w:rFonts w:asciiTheme="minorHAnsi" w:hAnsiTheme="minorHAnsi"/>
          <w:color w:val="0000FF"/>
          <w:sz w:val="20"/>
          <w:szCs w:val="20"/>
        </w:rPr>
        <w:fldChar w:fldCharType="end"/>
      </w:r>
    </w:p>
    <w:bookmarkStart w:id="145" w:name="PrivacyAct1974"/>
    <w:bookmarkEnd w:id="144"/>
    <w:p w14:paraId="19DEF1BE" w14:textId="77777777" w:rsidR="009E62AC" w:rsidRPr="009E62AC" w:rsidRDefault="009E62AC" w:rsidP="00FE1C04">
      <w:pPr>
        <w:pStyle w:val="ListParagraph"/>
        <w:numPr>
          <w:ilvl w:val="0"/>
          <w:numId w:val="8"/>
        </w:numPr>
        <w:rPr>
          <w:rStyle w:val="Hyperlink"/>
          <w:rFonts w:asciiTheme="minorHAnsi" w:hAnsiTheme="minorHAnsi"/>
          <w:sz w:val="20"/>
          <w:szCs w:val="20"/>
        </w:rPr>
      </w:pPr>
      <w:r w:rsidRPr="009E62AC">
        <w:rPr>
          <w:rStyle w:val="Hyperlink"/>
          <w:rFonts w:asciiTheme="minorHAnsi" w:hAnsiTheme="minorHAnsi"/>
          <w:sz w:val="20"/>
          <w:szCs w:val="20"/>
        </w:rPr>
        <w:fldChar w:fldCharType="begin"/>
      </w:r>
      <w:r w:rsidRPr="009E62AC">
        <w:rPr>
          <w:rStyle w:val="Hyperlink"/>
          <w:rFonts w:asciiTheme="minorHAnsi" w:hAnsiTheme="minorHAnsi"/>
          <w:sz w:val="20"/>
          <w:szCs w:val="20"/>
        </w:rPr>
        <w:instrText xml:space="preserve"> HYPERLINK "http://www.gpo.gov/fdsys/granule/USCODE-2010-title5/USCODE-2010-title5-partI-chap5-subchapII-sec552a/content-detail.html" </w:instrText>
      </w:r>
      <w:r w:rsidRPr="009E62AC">
        <w:rPr>
          <w:rStyle w:val="Hyperlink"/>
          <w:rFonts w:asciiTheme="minorHAnsi" w:hAnsiTheme="minorHAnsi"/>
          <w:sz w:val="20"/>
          <w:szCs w:val="20"/>
        </w:rPr>
      </w:r>
      <w:r w:rsidRPr="009E62AC">
        <w:rPr>
          <w:rStyle w:val="Hyperlink"/>
          <w:rFonts w:asciiTheme="minorHAnsi" w:hAnsiTheme="minorHAnsi"/>
          <w:sz w:val="20"/>
          <w:szCs w:val="20"/>
        </w:rPr>
        <w:fldChar w:fldCharType="separate"/>
      </w:r>
      <w:r w:rsidRPr="009E62AC">
        <w:rPr>
          <w:rStyle w:val="Hyperlink"/>
          <w:rFonts w:asciiTheme="minorHAnsi" w:hAnsiTheme="minorHAnsi"/>
          <w:sz w:val="20"/>
          <w:szCs w:val="20"/>
        </w:rPr>
        <w:t>PRIVACY ACT OF 1974—5 U.S.C. 552A—RECORDS MAINTAINED ON INDIVIDUALS</w:t>
      </w:r>
      <w:r w:rsidRPr="009E62AC">
        <w:rPr>
          <w:rStyle w:val="Hyperlink"/>
          <w:rFonts w:asciiTheme="minorHAnsi" w:hAnsiTheme="minorHAnsi"/>
          <w:sz w:val="20"/>
          <w:szCs w:val="20"/>
        </w:rPr>
        <w:fldChar w:fldCharType="end"/>
      </w:r>
    </w:p>
    <w:bookmarkEnd w:id="145"/>
    <w:p w14:paraId="18ECD8BF" w14:textId="77777777" w:rsidR="009E62AC" w:rsidRPr="009E62AC" w:rsidRDefault="009E62AC" w:rsidP="009E62AC">
      <w:pPr>
        <w:rPr>
          <w:rFonts w:asciiTheme="minorHAnsi" w:hAnsiTheme="minorHAnsi"/>
          <w:color w:val="0000FF"/>
          <w:sz w:val="20"/>
          <w:szCs w:val="20"/>
        </w:rPr>
      </w:pPr>
    </w:p>
    <w:p w14:paraId="5143DF3E" w14:textId="3D564BEA" w:rsidR="009E62AC" w:rsidRPr="009E62AC" w:rsidRDefault="000F520D" w:rsidP="009E62AC">
      <w:pPr>
        <w:rPr>
          <w:rFonts w:asciiTheme="minorHAnsi" w:hAnsiTheme="minorHAnsi"/>
          <w:b/>
          <w:sz w:val="20"/>
          <w:szCs w:val="20"/>
        </w:rPr>
      </w:pPr>
      <w:r>
        <w:rPr>
          <w:rFonts w:asciiTheme="minorHAnsi" w:hAnsiTheme="minorHAnsi"/>
          <w:b/>
          <w:sz w:val="20"/>
          <w:szCs w:val="20"/>
        </w:rPr>
        <w:t>VA/</w:t>
      </w:r>
      <w:r w:rsidR="009E62AC" w:rsidRPr="009E62AC">
        <w:rPr>
          <w:rFonts w:asciiTheme="minorHAnsi" w:hAnsiTheme="minorHAnsi"/>
          <w:b/>
          <w:sz w:val="20"/>
          <w:szCs w:val="20"/>
        </w:rPr>
        <w:t>VHA Directives, Forms, and Handbooks:</w:t>
      </w:r>
    </w:p>
    <w:bookmarkStart w:id="146" w:name="VA_RCS10_1"/>
    <w:p w14:paraId="33D82EC8" w14:textId="25BB3CCE" w:rsidR="009E62AC" w:rsidRPr="00BD0EE1" w:rsidRDefault="00BD0EE1" w:rsidP="00FE1C04">
      <w:pPr>
        <w:pStyle w:val="ListParagraph"/>
        <w:numPr>
          <w:ilvl w:val="0"/>
          <w:numId w:val="9"/>
        </w:numPr>
        <w:rPr>
          <w:rStyle w:val="Hyperlink"/>
          <w:rFonts w:asciiTheme="minorHAnsi" w:hAnsiTheme="minorHAnsi"/>
          <w:sz w:val="20"/>
          <w:szCs w:val="20"/>
        </w:rPr>
      </w:pPr>
      <w:r>
        <w:rPr>
          <w:rFonts w:asciiTheme="minorHAnsi" w:hAnsiTheme="minorHAnsi"/>
          <w:color w:val="0000FF"/>
          <w:sz w:val="20"/>
          <w:szCs w:val="20"/>
        </w:rPr>
        <w:fldChar w:fldCharType="begin"/>
      </w:r>
      <w:r w:rsidR="003D410B">
        <w:rPr>
          <w:rFonts w:asciiTheme="minorHAnsi" w:hAnsiTheme="minorHAnsi"/>
          <w:color w:val="0000FF"/>
          <w:sz w:val="20"/>
          <w:szCs w:val="20"/>
        </w:rPr>
        <w:instrText>HYPERLINK "https://www.va.gov/vhapublications/rcs10/rcs10-1.pdf"</w:instrText>
      </w:r>
      <w:r>
        <w:rPr>
          <w:rFonts w:asciiTheme="minorHAnsi" w:hAnsiTheme="minorHAnsi"/>
          <w:color w:val="0000FF"/>
          <w:sz w:val="20"/>
          <w:szCs w:val="20"/>
        </w:rPr>
      </w:r>
      <w:r>
        <w:rPr>
          <w:rFonts w:asciiTheme="minorHAnsi" w:hAnsiTheme="minorHAnsi"/>
          <w:color w:val="0000FF"/>
          <w:sz w:val="20"/>
          <w:szCs w:val="20"/>
        </w:rPr>
        <w:fldChar w:fldCharType="separate"/>
      </w:r>
      <w:r w:rsidR="009E62AC" w:rsidRPr="00BD0EE1">
        <w:rPr>
          <w:rStyle w:val="Hyperlink"/>
          <w:rFonts w:asciiTheme="minorHAnsi" w:hAnsiTheme="minorHAnsi"/>
          <w:sz w:val="20"/>
          <w:szCs w:val="20"/>
        </w:rPr>
        <w:t>Department of Veterans Affairs—</w:t>
      </w:r>
      <w:r w:rsidR="002E39D6" w:rsidRPr="00BD0EE1">
        <w:rPr>
          <w:rStyle w:val="Hyperlink"/>
          <w:rFonts w:asciiTheme="minorHAnsi" w:hAnsiTheme="minorHAnsi"/>
          <w:sz w:val="20"/>
          <w:szCs w:val="20"/>
        </w:rPr>
        <w:t xml:space="preserve">Veterans Health Administration—Office of Research &amp; Development </w:t>
      </w:r>
      <w:r w:rsidR="009E62AC" w:rsidRPr="00BD0EE1">
        <w:rPr>
          <w:rStyle w:val="Hyperlink"/>
          <w:rFonts w:asciiTheme="minorHAnsi" w:hAnsiTheme="minorHAnsi"/>
          <w:sz w:val="20"/>
          <w:szCs w:val="20"/>
        </w:rPr>
        <w:t>Records Control Schedule 10-1 (</w:t>
      </w:r>
      <w:r w:rsidR="00774DF7">
        <w:rPr>
          <w:rStyle w:val="Hyperlink"/>
          <w:rFonts w:asciiTheme="minorHAnsi" w:hAnsiTheme="minorHAnsi"/>
          <w:sz w:val="20"/>
          <w:szCs w:val="20"/>
        </w:rPr>
        <w:t>Jan 2021</w:t>
      </w:r>
      <w:r w:rsidR="009E62AC" w:rsidRPr="00BD0EE1">
        <w:rPr>
          <w:rStyle w:val="Hyperlink"/>
          <w:rFonts w:asciiTheme="minorHAnsi" w:hAnsiTheme="minorHAnsi"/>
          <w:sz w:val="20"/>
          <w:szCs w:val="20"/>
        </w:rPr>
        <w:t>)</w:t>
      </w:r>
    </w:p>
    <w:bookmarkStart w:id="147" w:name="VAForm_10_0493"/>
    <w:bookmarkStart w:id="148" w:name="VADirective_6500"/>
    <w:bookmarkEnd w:id="146"/>
    <w:p w14:paraId="07877FA8" w14:textId="456FE437" w:rsidR="009E62AC" w:rsidRPr="002E45BD" w:rsidRDefault="00BD0EE1" w:rsidP="00FE1C04">
      <w:pPr>
        <w:pStyle w:val="ListParagraph"/>
        <w:numPr>
          <w:ilvl w:val="0"/>
          <w:numId w:val="9"/>
        </w:numPr>
        <w:rPr>
          <w:rStyle w:val="Hyperlink"/>
          <w:rFonts w:asciiTheme="minorHAnsi" w:hAnsiTheme="minorHAnsi"/>
          <w:sz w:val="20"/>
          <w:szCs w:val="20"/>
        </w:rPr>
      </w:pPr>
      <w:r>
        <w:rPr>
          <w:rFonts w:asciiTheme="minorHAnsi" w:hAnsiTheme="minorHAnsi"/>
          <w:color w:val="0000FF"/>
          <w:sz w:val="20"/>
          <w:szCs w:val="20"/>
        </w:rPr>
        <w:fldChar w:fldCharType="end"/>
      </w:r>
      <w:r w:rsidR="002E45BD">
        <w:rPr>
          <w:rFonts w:asciiTheme="minorHAnsi" w:hAnsiTheme="minorHAnsi"/>
          <w:sz w:val="20"/>
          <w:szCs w:val="20"/>
        </w:rPr>
        <w:fldChar w:fldCharType="begin"/>
      </w:r>
      <w:r w:rsidR="002E45BD">
        <w:rPr>
          <w:rFonts w:asciiTheme="minorHAnsi" w:hAnsiTheme="minorHAnsi"/>
          <w:sz w:val="20"/>
          <w:szCs w:val="20"/>
        </w:rPr>
        <w:instrText xml:space="preserve"> HYPERLINK "http://vww.va.gov/vaforms/medical/pdf/10-0493-fill.pdf" </w:instrText>
      </w:r>
      <w:r w:rsidR="002E45BD">
        <w:rPr>
          <w:rFonts w:asciiTheme="minorHAnsi" w:hAnsiTheme="minorHAnsi"/>
          <w:sz w:val="20"/>
          <w:szCs w:val="20"/>
        </w:rPr>
      </w:r>
      <w:r w:rsidR="002E45BD">
        <w:rPr>
          <w:rFonts w:asciiTheme="minorHAnsi" w:hAnsiTheme="minorHAnsi"/>
          <w:sz w:val="20"/>
          <w:szCs w:val="20"/>
        </w:rPr>
        <w:fldChar w:fldCharType="separate"/>
      </w:r>
      <w:r w:rsidR="009E62AC" w:rsidRPr="002E45BD">
        <w:rPr>
          <w:rStyle w:val="Hyperlink"/>
          <w:rFonts w:asciiTheme="minorHAnsi" w:hAnsiTheme="minorHAnsi"/>
          <w:sz w:val="20"/>
          <w:szCs w:val="20"/>
        </w:rPr>
        <w:t>VA FORM 10-0493—AUTHORIZATION FOR USE &amp; RELEASE OF INDIVIDUALLY IDENTIFIABLE HEALTH INFORMATION FOR VHA RESEARCH</w:t>
      </w:r>
      <w:r w:rsidR="00CA0292">
        <w:rPr>
          <w:rStyle w:val="Hyperlink"/>
          <w:rFonts w:asciiTheme="minorHAnsi" w:hAnsiTheme="minorHAnsi"/>
          <w:sz w:val="20"/>
          <w:szCs w:val="20"/>
        </w:rPr>
        <w:t xml:space="preserve"> (Sept. 2015)</w:t>
      </w:r>
    </w:p>
    <w:bookmarkStart w:id="149" w:name="VAForm_10_0521"/>
    <w:bookmarkEnd w:id="147"/>
    <w:p w14:paraId="74391111" w14:textId="1584DEC2" w:rsidR="009E62AC" w:rsidRPr="009E62AC" w:rsidRDefault="002E45BD" w:rsidP="00FE1C04">
      <w:pPr>
        <w:pStyle w:val="ListParagraph"/>
        <w:numPr>
          <w:ilvl w:val="0"/>
          <w:numId w:val="9"/>
        </w:numPr>
        <w:rPr>
          <w:rFonts w:asciiTheme="minorHAnsi" w:hAnsiTheme="minorHAnsi"/>
          <w:color w:val="0000FF"/>
          <w:sz w:val="20"/>
          <w:szCs w:val="20"/>
        </w:rPr>
      </w:pPr>
      <w:r>
        <w:rPr>
          <w:rFonts w:asciiTheme="minorHAnsi" w:hAnsiTheme="minorHAnsi"/>
          <w:sz w:val="20"/>
          <w:szCs w:val="20"/>
        </w:rPr>
        <w:fldChar w:fldCharType="end"/>
      </w:r>
      <w:hyperlink r:id="rId345" w:history="1">
        <w:r w:rsidR="009E62AC" w:rsidRPr="009E62AC">
          <w:rPr>
            <w:rStyle w:val="Hyperlink"/>
            <w:rFonts w:asciiTheme="minorHAnsi" w:hAnsiTheme="minorHAnsi"/>
            <w:sz w:val="20"/>
            <w:szCs w:val="20"/>
          </w:rPr>
          <w:t>VA FORM 10-0521—IRB DOCUMENTATION OF WAIVER OF HIPAA AUTHORIZATION FOR RESEARCH</w:t>
        </w:r>
      </w:hyperlink>
      <w:r w:rsidR="00CA0292">
        <w:rPr>
          <w:rStyle w:val="Hyperlink"/>
          <w:rFonts w:asciiTheme="minorHAnsi" w:hAnsiTheme="minorHAnsi"/>
          <w:sz w:val="20"/>
          <w:szCs w:val="20"/>
        </w:rPr>
        <w:t xml:space="preserve"> (Sept. 2011)</w:t>
      </w:r>
    </w:p>
    <w:bookmarkEnd w:id="149"/>
    <w:p w14:paraId="4DF6263B" w14:textId="63331A7F" w:rsidR="009E62AC" w:rsidRPr="00327706" w:rsidRDefault="009E62AC" w:rsidP="00FE1C04">
      <w:pPr>
        <w:pStyle w:val="ListParagraph"/>
        <w:numPr>
          <w:ilvl w:val="0"/>
          <w:numId w:val="9"/>
        </w:numPr>
        <w:rPr>
          <w:rFonts w:asciiTheme="minorHAnsi" w:hAnsiTheme="minorHAnsi"/>
          <w:sz w:val="20"/>
          <w:szCs w:val="20"/>
        </w:rPr>
      </w:pPr>
      <w:r w:rsidRPr="00327706">
        <w:rPr>
          <w:rFonts w:asciiTheme="minorHAnsi" w:hAnsiTheme="minorHAnsi"/>
          <w:sz w:val="20"/>
          <w:szCs w:val="20"/>
        </w:rPr>
        <w:t xml:space="preserve">VA </w:t>
      </w:r>
      <w:r w:rsidR="004848DE" w:rsidRPr="00327706">
        <w:rPr>
          <w:rFonts w:asciiTheme="minorHAnsi" w:hAnsiTheme="minorHAnsi"/>
          <w:sz w:val="20"/>
          <w:szCs w:val="20"/>
        </w:rPr>
        <w:t>Handbook</w:t>
      </w:r>
      <w:r w:rsidRPr="00327706">
        <w:rPr>
          <w:rFonts w:asciiTheme="minorHAnsi" w:hAnsiTheme="minorHAnsi"/>
          <w:sz w:val="20"/>
          <w:szCs w:val="20"/>
        </w:rPr>
        <w:t xml:space="preserve"> 6500 (</w:t>
      </w:r>
      <w:r w:rsidR="0084598D" w:rsidRPr="00327706">
        <w:rPr>
          <w:rFonts w:asciiTheme="minorHAnsi" w:hAnsiTheme="minorHAnsi"/>
          <w:sz w:val="20"/>
          <w:szCs w:val="20"/>
        </w:rPr>
        <w:t>February 24, 2021</w:t>
      </w:r>
      <w:r w:rsidRPr="00327706">
        <w:rPr>
          <w:rFonts w:asciiTheme="minorHAnsi" w:hAnsiTheme="minorHAnsi"/>
          <w:sz w:val="20"/>
          <w:szCs w:val="20"/>
        </w:rPr>
        <w:t>)—</w:t>
      </w:r>
      <w:r w:rsidR="004848DE" w:rsidRPr="00327706">
        <w:rPr>
          <w:rFonts w:asciiTheme="minorHAnsi" w:hAnsiTheme="minorHAnsi"/>
          <w:sz w:val="20"/>
          <w:szCs w:val="20"/>
        </w:rPr>
        <w:t xml:space="preserve">RISK MANAGEMENT FRAMEWORK FOR VA INFORMATION </w:t>
      </w:r>
      <w:proofErr w:type="gramStart"/>
      <w:r w:rsidR="004848DE" w:rsidRPr="00327706">
        <w:rPr>
          <w:rFonts w:asciiTheme="minorHAnsi" w:hAnsiTheme="minorHAnsi"/>
          <w:sz w:val="20"/>
          <w:szCs w:val="20"/>
        </w:rPr>
        <w:t>SYSTEMS  VA</w:t>
      </w:r>
      <w:proofErr w:type="gramEnd"/>
      <w:r w:rsidR="004848DE" w:rsidRPr="00327706">
        <w:rPr>
          <w:rFonts w:asciiTheme="minorHAnsi" w:hAnsiTheme="minorHAnsi"/>
          <w:sz w:val="20"/>
          <w:szCs w:val="20"/>
        </w:rPr>
        <w:t xml:space="preserve"> INFORMATION SECURITY PROGRAM </w:t>
      </w:r>
    </w:p>
    <w:bookmarkStart w:id="150" w:name="VHA_1058_01"/>
    <w:bookmarkEnd w:id="148"/>
    <w:p w14:paraId="6CAD4AB3" w14:textId="567788DC" w:rsidR="009E62AC" w:rsidRPr="0084598D" w:rsidRDefault="0084598D" w:rsidP="00FE1C04">
      <w:pPr>
        <w:pStyle w:val="ListParagraph"/>
        <w:numPr>
          <w:ilvl w:val="0"/>
          <w:numId w:val="9"/>
        </w:numPr>
        <w:rPr>
          <w:rStyle w:val="Hyperlink"/>
          <w:rFonts w:asciiTheme="minorHAnsi" w:hAnsiTheme="minorHAnsi"/>
          <w:sz w:val="20"/>
          <w:szCs w:val="20"/>
        </w:rPr>
      </w:pPr>
      <w:r>
        <w:rPr>
          <w:rFonts w:asciiTheme="minorHAnsi" w:hAnsiTheme="minorHAnsi"/>
          <w:color w:val="0000FF"/>
          <w:sz w:val="20"/>
          <w:szCs w:val="20"/>
        </w:rPr>
        <w:fldChar w:fldCharType="begin"/>
      </w:r>
      <w:r>
        <w:rPr>
          <w:rFonts w:asciiTheme="minorHAnsi" w:hAnsiTheme="minorHAnsi"/>
          <w:color w:val="0000FF"/>
          <w:sz w:val="20"/>
          <w:szCs w:val="20"/>
        </w:rPr>
        <w:instrText xml:space="preserve"> HYPERLINK "https://www.va.gov/vhapublications/ViewPublication.asp?pub_ID=9082" </w:instrText>
      </w:r>
      <w:r>
        <w:rPr>
          <w:rFonts w:asciiTheme="minorHAnsi" w:hAnsiTheme="minorHAnsi"/>
          <w:color w:val="0000FF"/>
          <w:sz w:val="20"/>
          <w:szCs w:val="20"/>
        </w:rPr>
      </w:r>
      <w:r>
        <w:rPr>
          <w:rFonts w:asciiTheme="minorHAnsi" w:hAnsiTheme="minorHAnsi"/>
          <w:color w:val="0000FF"/>
          <w:sz w:val="20"/>
          <w:szCs w:val="20"/>
        </w:rPr>
        <w:fldChar w:fldCharType="separate"/>
      </w:r>
      <w:r w:rsidR="009E62AC" w:rsidRPr="0084598D">
        <w:rPr>
          <w:rStyle w:val="Hyperlink"/>
          <w:rFonts w:asciiTheme="minorHAnsi" w:hAnsiTheme="minorHAnsi"/>
          <w:sz w:val="20"/>
          <w:szCs w:val="20"/>
        </w:rPr>
        <w:t xml:space="preserve">VHA </w:t>
      </w:r>
      <w:r w:rsidRPr="0084598D">
        <w:rPr>
          <w:rStyle w:val="Hyperlink"/>
          <w:rFonts w:asciiTheme="minorHAnsi" w:hAnsiTheme="minorHAnsi"/>
          <w:sz w:val="20"/>
          <w:szCs w:val="20"/>
        </w:rPr>
        <w:t>Directive</w:t>
      </w:r>
      <w:r w:rsidR="009E62AC" w:rsidRPr="0084598D">
        <w:rPr>
          <w:rStyle w:val="Hyperlink"/>
          <w:rFonts w:asciiTheme="minorHAnsi" w:hAnsiTheme="minorHAnsi"/>
          <w:sz w:val="20"/>
          <w:szCs w:val="20"/>
        </w:rPr>
        <w:t xml:space="preserve"> 1058.01 (</w:t>
      </w:r>
      <w:r w:rsidRPr="0084598D">
        <w:rPr>
          <w:rStyle w:val="Hyperlink"/>
          <w:rFonts w:asciiTheme="minorHAnsi" w:hAnsiTheme="minorHAnsi"/>
          <w:sz w:val="20"/>
          <w:szCs w:val="20"/>
        </w:rPr>
        <w:t>October 22, 2020</w:t>
      </w:r>
      <w:r w:rsidR="009E62AC" w:rsidRPr="0084598D">
        <w:rPr>
          <w:rStyle w:val="Hyperlink"/>
          <w:rFonts w:asciiTheme="minorHAnsi" w:hAnsiTheme="minorHAnsi"/>
          <w:sz w:val="20"/>
          <w:szCs w:val="20"/>
        </w:rPr>
        <w:t>)—RESEARCH COMPLIANCE REPORTING REQUIREMENTS</w:t>
      </w:r>
      <w:bookmarkEnd w:id="150"/>
    </w:p>
    <w:bookmarkStart w:id="151" w:name="VHA_1058_03"/>
    <w:p w14:paraId="4F179336" w14:textId="5728E5C6" w:rsidR="009E62AC" w:rsidRPr="0084598D" w:rsidRDefault="0084598D" w:rsidP="00FE1C04">
      <w:pPr>
        <w:pStyle w:val="ListParagraph"/>
        <w:numPr>
          <w:ilvl w:val="0"/>
          <w:numId w:val="9"/>
        </w:numPr>
        <w:rPr>
          <w:rStyle w:val="Hyperlink"/>
          <w:rFonts w:asciiTheme="minorHAnsi" w:hAnsiTheme="minorHAnsi"/>
          <w:sz w:val="20"/>
          <w:szCs w:val="20"/>
        </w:rPr>
      </w:pPr>
      <w:r>
        <w:rPr>
          <w:rFonts w:asciiTheme="minorHAnsi" w:hAnsiTheme="minorHAnsi"/>
          <w:color w:val="0000FF"/>
          <w:sz w:val="20"/>
          <w:szCs w:val="20"/>
        </w:rPr>
        <w:fldChar w:fldCharType="end"/>
      </w:r>
      <w:r>
        <w:rPr>
          <w:rFonts w:asciiTheme="minorHAnsi" w:hAnsiTheme="minorHAnsi"/>
          <w:color w:val="0000FF"/>
          <w:sz w:val="20"/>
          <w:szCs w:val="20"/>
        </w:rPr>
        <w:fldChar w:fldCharType="begin"/>
      </w:r>
      <w:r>
        <w:rPr>
          <w:rFonts w:asciiTheme="minorHAnsi" w:hAnsiTheme="minorHAnsi"/>
          <w:color w:val="0000FF"/>
          <w:sz w:val="20"/>
          <w:szCs w:val="20"/>
        </w:rPr>
        <w:instrText xml:space="preserve"> HYPERLINK "https://www.va.gov/vhapublications/ViewPublication.asp?pub_ID=9037" </w:instrText>
      </w:r>
      <w:r>
        <w:rPr>
          <w:rFonts w:asciiTheme="minorHAnsi" w:hAnsiTheme="minorHAnsi"/>
          <w:color w:val="0000FF"/>
          <w:sz w:val="20"/>
          <w:szCs w:val="20"/>
        </w:rPr>
      </w:r>
      <w:r>
        <w:rPr>
          <w:rFonts w:asciiTheme="minorHAnsi" w:hAnsiTheme="minorHAnsi"/>
          <w:color w:val="0000FF"/>
          <w:sz w:val="20"/>
          <w:szCs w:val="20"/>
        </w:rPr>
        <w:fldChar w:fldCharType="separate"/>
      </w:r>
      <w:r w:rsidR="009E62AC" w:rsidRPr="0084598D">
        <w:rPr>
          <w:rStyle w:val="Hyperlink"/>
          <w:rFonts w:asciiTheme="minorHAnsi" w:hAnsiTheme="minorHAnsi"/>
          <w:sz w:val="20"/>
          <w:szCs w:val="20"/>
        </w:rPr>
        <w:t xml:space="preserve">VHA </w:t>
      </w:r>
      <w:r w:rsidRPr="0084598D">
        <w:rPr>
          <w:rStyle w:val="Hyperlink"/>
          <w:rFonts w:asciiTheme="minorHAnsi" w:hAnsiTheme="minorHAnsi"/>
          <w:sz w:val="20"/>
          <w:szCs w:val="20"/>
        </w:rPr>
        <w:t>Directive</w:t>
      </w:r>
      <w:r w:rsidR="009E62AC" w:rsidRPr="0084598D">
        <w:rPr>
          <w:rStyle w:val="Hyperlink"/>
          <w:rFonts w:asciiTheme="minorHAnsi" w:hAnsiTheme="minorHAnsi"/>
          <w:sz w:val="20"/>
          <w:szCs w:val="20"/>
        </w:rPr>
        <w:t xml:space="preserve"> 1058.03 (</w:t>
      </w:r>
      <w:r w:rsidRPr="0084598D">
        <w:rPr>
          <w:rStyle w:val="Hyperlink"/>
          <w:rFonts w:asciiTheme="minorHAnsi" w:hAnsiTheme="minorHAnsi"/>
          <w:sz w:val="20"/>
          <w:szCs w:val="20"/>
        </w:rPr>
        <w:t xml:space="preserve">September 17, </w:t>
      </w:r>
      <w:proofErr w:type="gramStart"/>
      <w:r w:rsidRPr="0084598D">
        <w:rPr>
          <w:rStyle w:val="Hyperlink"/>
          <w:rFonts w:asciiTheme="minorHAnsi" w:hAnsiTheme="minorHAnsi"/>
          <w:sz w:val="20"/>
          <w:szCs w:val="20"/>
        </w:rPr>
        <w:t>2020</w:t>
      </w:r>
      <w:r w:rsidR="009E62AC" w:rsidRPr="0084598D">
        <w:rPr>
          <w:rStyle w:val="Hyperlink"/>
          <w:rFonts w:asciiTheme="minorHAnsi" w:hAnsiTheme="minorHAnsi"/>
          <w:sz w:val="20"/>
          <w:szCs w:val="20"/>
        </w:rPr>
        <w:t>)--</w:t>
      </w:r>
      <w:proofErr w:type="gramEnd"/>
      <w:r w:rsidR="009E62AC" w:rsidRPr="0084598D">
        <w:rPr>
          <w:rStyle w:val="Hyperlink"/>
          <w:rFonts w:asciiTheme="minorHAnsi" w:hAnsiTheme="minorHAnsi"/>
          <w:sz w:val="20"/>
          <w:szCs w:val="20"/>
        </w:rPr>
        <w:t xml:space="preserve"> ASSURANCE OF PROTECTION FOR HUMAN SUBJECTS IN RESEARCH</w:t>
      </w:r>
    </w:p>
    <w:bookmarkStart w:id="152" w:name="VHA_1100_19"/>
    <w:bookmarkEnd w:id="151"/>
    <w:p w14:paraId="567764E5" w14:textId="13709782" w:rsidR="009E62AC" w:rsidRPr="009E62AC" w:rsidRDefault="0084598D" w:rsidP="00FE1C04">
      <w:pPr>
        <w:pStyle w:val="ListParagraph"/>
        <w:numPr>
          <w:ilvl w:val="0"/>
          <w:numId w:val="9"/>
        </w:numPr>
        <w:rPr>
          <w:rFonts w:asciiTheme="minorHAnsi" w:hAnsiTheme="minorHAnsi"/>
          <w:color w:val="0000FF"/>
          <w:sz w:val="20"/>
          <w:szCs w:val="20"/>
        </w:rPr>
      </w:pPr>
      <w:r>
        <w:rPr>
          <w:rFonts w:asciiTheme="minorHAnsi" w:hAnsiTheme="minorHAnsi"/>
          <w:color w:val="0000FF"/>
          <w:sz w:val="20"/>
          <w:szCs w:val="20"/>
        </w:rPr>
        <w:lastRenderedPageBreak/>
        <w:fldChar w:fldCharType="end"/>
      </w:r>
      <w:r w:rsidR="00774DF7" w:rsidDel="00774DF7">
        <w:t xml:space="preserve"> </w:t>
      </w:r>
      <w:r w:rsidR="00774DF7" w:rsidRPr="00774DF7">
        <w:rPr>
          <w:rFonts w:asciiTheme="minorHAnsi" w:hAnsiTheme="minorHAnsi"/>
          <w:color w:val="0000FF"/>
          <w:sz w:val="20"/>
          <w:szCs w:val="20"/>
        </w:rPr>
        <w:t>VHA Directive 1100.20</w:t>
      </w:r>
      <w:r w:rsidR="00774DF7">
        <w:rPr>
          <w:rFonts w:asciiTheme="minorHAnsi" w:hAnsiTheme="minorHAnsi"/>
          <w:color w:val="0000FF"/>
          <w:sz w:val="20"/>
          <w:szCs w:val="20"/>
        </w:rPr>
        <w:t>(1) (</w:t>
      </w:r>
      <w:r w:rsidR="00774DF7" w:rsidRPr="00774DF7">
        <w:rPr>
          <w:rFonts w:asciiTheme="minorHAnsi" w:hAnsiTheme="minorHAnsi"/>
          <w:color w:val="0000FF"/>
          <w:sz w:val="20"/>
          <w:szCs w:val="20"/>
        </w:rPr>
        <w:t>May 9, 2024</w:t>
      </w:r>
      <w:r w:rsidR="00774DF7">
        <w:rPr>
          <w:rFonts w:asciiTheme="minorHAnsi" w:hAnsiTheme="minorHAnsi"/>
          <w:color w:val="0000FF"/>
          <w:sz w:val="20"/>
          <w:szCs w:val="20"/>
        </w:rPr>
        <w:t>)</w:t>
      </w:r>
      <w:r w:rsidR="00774DF7" w:rsidRPr="00774DF7">
        <w:rPr>
          <w:rFonts w:asciiTheme="minorHAnsi" w:hAnsiTheme="minorHAnsi"/>
          <w:sz w:val="20"/>
          <w:szCs w:val="20"/>
        </w:rPr>
        <w:t xml:space="preserve"> </w:t>
      </w:r>
      <w:r w:rsidR="00774DF7" w:rsidRPr="00327706">
        <w:rPr>
          <w:rFonts w:asciiTheme="minorHAnsi" w:hAnsiTheme="minorHAnsi"/>
          <w:sz w:val="20"/>
          <w:szCs w:val="20"/>
        </w:rPr>
        <w:t>—</w:t>
      </w:r>
      <w:r w:rsidR="00774DF7" w:rsidRPr="00774DF7">
        <w:rPr>
          <w:rFonts w:asciiTheme="minorHAnsi" w:hAnsiTheme="minorHAnsi"/>
          <w:color w:val="0000FF"/>
          <w:sz w:val="20"/>
          <w:szCs w:val="20"/>
        </w:rPr>
        <w:t xml:space="preserve"> Credentialing of Health Care Providers</w:t>
      </w:r>
    </w:p>
    <w:bookmarkStart w:id="153" w:name="VHA_1108_04"/>
    <w:bookmarkEnd w:id="152"/>
    <w:p w14:paraId="3D667CB5" w14:textId="77777777" w:rsidR="009E62AC" w:rsidRPr="009E62AC" w:rsidRDefault="009E62AC" w:rsidP="00FE1C04">
      <w:pPr>
        <w:pStyle w:val="ListParagraph"/>
        <w:numPr>
          <w:ilvl w:val="0"/>
          <w:numId w:val="9"/>
        </w:numPr>
        <w:rPr>
          <w:rFonts w:asciiTheme="minorHAnsi" w:hAnsiTheme="minorHAnsi"/>
          <w:color w:val="0000FF"/>
          <w:sz w:val="20"/>
          <w:szCs w:val="20"/>
        </w:rPr>
      </w:pPr>
      <w:r w:rsidRPr="009E62AC">
        <w:rPr>
          <w:rFonts w:asciiTheme="minorHAnsi" w:hAnsiTheme="minorHAnsi"/>
          <w:color w:val="0000FF"/>
          <w:sz w:val="20"/>
          <w:szCs w:val="20"/>
        </w:rPr>
        <w:fldChar w:fldCharType="begin"/>
      </w:r>
      <w:r w:rsidRPr="009E62AC">
        <w:rPr>
          <w:rFonts w:asciiTheme="minorHAnsi" w:hAnsiTheme="minorHAnsi"/>
          <w:color w:val="0000FF"/>
          <w:sz w:val="20"/>
          <w:szCs w:val="20"/>
        </w:rPr>
        <w:instrText xml:space="preserve"> HYPERLINK "http://www.va.gov/vhapublications/ViewPublication.asp?pub_ID=2497" </w:instrText>
      </w:r>
      <w:r w:rsidRPr="009E62AC">
        <w:rPr>
          <w:rFonts w:asciiTheme="minorHAnsi" w:hAnsiTheme="minorHAnsi"/>
          <w:color w:val="0000FF"/>
          <w:sz w:val="20"/>
          <w:szCs w:val="20"/>
        </w:rPr>
      </w:r>
      <w:r w:rsidRPr="009E62AC">
        <w:rPr>
          <w:rFonts w:asciiTheme="minorHAnsi" w:hAnsiTheme="minorHAnsi"/>
          <w:color w:val="0000FF"/>
          <w:sz w:val="20"/>
          <w:szCs w:val="20"/>
        </w:rPr>
        <w:fldChar w:fldCharType="separate"/>
      </w:r>
      <w:r w:rsidRPr="009E62AC">
        <w:rPr>
          <w:rFonts w:asciiTheme="minorHAnsi" w:hAnsiTheme="minorHAnsi"/>
          <w:color w:val="0000FF"/>
          <w:sz w:val="20"/>
          <w:szCs w:val="20"/>
        </w:rPr>
        <w:t>VHA Handbook 1108.04 (February 29, 2012)—INVESTIGATIONAL DRUGS AND SUPPLIES</w:t>
      </w:r>
      <w:r w:rsidRPr="009E62AC">
        <w:rPr>
          <w:rFonts w:asciiTheme="minorHAnsi" w:hAnsiTheme="minorHAnsi"/>
          <w:color w:val="0000FF"/>
          <w:sz w:val="20"/>
          <w:szCs w:val="20"/>
        </w:rPr>
        <w:fldChar w:fldCharType="end"/>
      </w:r>
    </w:p>
    <w:bookmarkStart w:id="154" w:name="VHA_1200_01"/>
    <w:bookmarkEnd w:id="153"/>
    <w:p w14:paraId="1FCB0B97" w14:textId="61CB5A93" w:rsidR="009E62AC" w:rsidRDefault="008D4FFA" w:rsidP="00FE1C04">
      <w:pPr>
        <w:pStyle w:val="ListParagraph"/>
        <w:numPr>
          <w:ilvl w:val="0"/>
          <w:numId w:val="9"/>
        </w:numPr>
        <w:rPr>
          <w:rFonts w:asciiTheme="minorHAnsi" w:hAnsiTheme="minorHAnsi"/>
          <w:color w:val="0000FF"/>
          <w:sz w:val="20"/>
          <w:szCs w:val="20"/>
        </w:rPr>
      </w:pPr>
      <w:r>
        <w:rPr>
          <w:rFonts w:asciiTheme="minorHAnsi" w:hAnsiTheme="minorHAnsi"/>
          <w:color w:val="0000FF"/>
          <w:sz w:val="20"/>
          <w:szCs w:val="20"/>
        </w:rPr>
        <w:fldChar w:fldCharType="begin"/>
      </w:r>
      <w:r>
        <w:rPr>
          <w:rFonts w:asciiTheme="minorHAnsi" w:hAnsiTheme="minorHAnsi"/>
          <w:color w:val="0000FF"/>
          <w:sz w:val="20"/>
          <w:szCs w:val="20"/>
        </w:rPr>
        <w:instrText xml:space="preserve"> HYPERLINK "https://www.va.gov/vhapublications/ViewPublication.asp?pub_ID=8191" </w:instrText>
      </w:r>
      <w:r>
        <w:rPr>
          <w:rFonts w:asciiTheme="minorHAnsi" w:hAnsiTheme="minorHAnsi"/>
          <w:color w:val="0000FF"/>
          <w:sz w:val="20"/>
          <w:szCs w:val="20"/>
        </w:rPr>
      </w:r>
      <w:r>
        <w:rPr>
          <w:rFonts w:asciiTheme="minorHAnsi" w:hAnsiTheme="minorHAnsi"/>
          <w:color w:val="0000FF"/>
          <w:sz w:val="20"/>
          <w:szCs w:val="20"/>
        </w:rPr>
        <w:fldChar w:fldCharType="separate"/>
      </w:r>
      <w:r w:rsidR="009E62AC" w:rsidRPr="008D4FFA">
        <w:rPr>
          <w:rStyle w:val="Hyperlink"/>
          <w:rFonts w:asciiTheme="minorHAnsi" w:hAnsiTheme="minorHAnsi"/>
          <w:sz w:val="20"/>
          <w:szCs w:val="20"/>
        </w:rPr>
        <w:t xml:space="preserve">VHA </w:t>
      </w:r>
      <w:r w:rsidR="008E213D">
        <w:rPr>
          <w:rStyle w:val="Hyperlink"/>
          <w:rFonts w:asciiTheme="minorHAnsi" w:hAnsiTheme="minorHAnsi"/>
          <w:sz w:val="20"/>
          <w:szCs w:val="20"/>
        </w:rPr>
        <w:t>Directive</w:t>
      </w:r>
      <w:r w:rsidR="008E213D" w:rsidRPr="008D4FFA">
        <w:rPr>
          <w:rStyle w:val="Hyperlink"/>
          <w:rFonts w:asciiTheme="minorHAnsi" w:hAnsiTheme="minorHAnsi"/>
          <w:sz w:val="20"/>
          <w:szCs w:val="20"/>
        </w:rPr>
        <w:t xml:space="preserve"> </w:t>
      </w:r>
      <w:r w:rsidR="009E62AC" w:rsidRPr="008D4FFA">
        <w:rPr>
          <w:rStyle w:val="Hyperlink"/>
          <w:rFonts w:asciiTheme="minorHAnsi" w:hAnsiTheme="minorHAnsi"/>
          <w:sz w:val="20"/>
          <w:szCs w:val="20"/>
        </w:rPr>
        <w:t>1200.01</w:t>
      </w:r>
      <w:r w:rsidR="0087359F">
        <w:rPr>
          <w:rStyle w:val="Hyperlink"/>
          <w:rFonts w:asciiTheme="minorHAnsi" w:hAnsiTheme="minorHAnsi"/>
          <w:sz w:val="20"/>
          <w:szCs w:val="20"/>
        </w:rPr>
        <w:t>(1)</w:t>
      </w:r>
      <w:r w:rsidR="009E62AC" w:rsidRPr="008D4FFA">
        <w:rPr>
          <w:rStyle w:val="Hyperlink"/>
          <w:rFonts w:asciiTheme="minorHAnsi" w:hAnsiTheme="minorHAnsi"/>
          <w:sz w:val="20"/>
          <w:szCs w:val="20"/>
        </w:rPr>
        <w:t xml:space="preserve"> (J</w:t>
      </w:r>
      <w:r w:rsidR="00C06544">
        <w:rPr>
          <w:rStyle w:val="Hyperlink"/>
          <w:rFonts w:asciiTheme="minorHAnsi" w:hAnsiTheme="minorHAnsi"/>
          <w:sz w:val="20"/>
          <w:szCs w:val="20"/>
        </w:rPr>
        <w:t>anuary</w:t>
      </w:r>
      <w:r w:rsidR="009E62AC" w:rsidRPr="008D4FFA">
        <w:rPr>
          <w:rStyle w:val="Hyperlink"/>
          <w:rFonts w:asciiTheme="minorHAnsi" w:hAnsiTheme="minorHAnsi"/>
          <w:sz w:val="20"/>
          <w:szCs w:val="20"/>
        </w:rPr>
        <w:t xml:space="preserve"> </w:t>
      </w:r>
      <w:r w:rsidR="00C06544">
        <w:rPr>
          <w:rStyle w:val="Hyperlink"/>
          <w:rFonts w:asciiTheme="minorHAnsi" w:hAnsiTheme="minorHAnsi"/>
          <w:sz w:val="20"/>
          <w:szCs w:val="20"/>
        </w:rPr>
        <w:t>24</w:t>
      </w:r>
      <w:r w:rsidR="009E62AC" w:rsidRPr="008D4FFA">
        <w:rPr>
          <w:rStyle w:val="Hyperlink"/>
          <w:rFonts w:asciiTheme="minorHAnsi" w:hAnsiTheme="minorHAnsi"/>
          <w:sz w:val="20"/>
          <w:szCs w:val="20"/>
        </w:rPr>
        <w:t>, 20</w:t>
      </w:r>
      <w:r w:rsidR="00C06544">
        <w:rPr>
          <w:rStyle w:val="Hyperlink"/>
          <w:rFonts w:asciiTheme="minorHAnsi" w:hAnsiTheme="minorHAnsi"/>
          <w:sz w:val="20"/>
          <w:szCs w:val="20"/>
        </w:rPr>
        <w:t>1</w:t>
      </w:r>
      <w:r w:rsidR="009E62AC" w:rsidRPr="008D4FFA">
        <w:rPr>
          <w:rStyle w:val="Hyperlink"/>
          <w:rFonts w:asciiTheme="minorHAnsi" w:hAnsiTheme="minorHAnsi"/>
          <w:sz w:val="20"/>
          <w:szCs w:val="20"/>
        </w:rPr>
        <w:t>9</w:t>
      </w:r>
      <w:r w:rsidR="00FA67B7">
        <w:rPr>
          <w:rStyle w:val="Hyperlink"/>
          <w:rFonts w:asciiTheme="minorHAnsi" w:hAnsiTheme="minorHAnsi"/>
          <w:sz w:val="20"/>
          <w:szCs w:val="20"/>
        </w:rPr>
        <w:t>, Amended January 8, 2021</w:t>
      </w:r>
      <w:r w:rsidR="009E62AC" w:rsidRPr="008D4FFA">
        <w:rPr>
          <w:rStyle w:val="Hyperlink"/>
          <w:rFonts w:asciiTheme="minorHAnsi" w:hAnsiTheme="minorHAnsi"/>
          <w:sz w:val="20"/>
          <w:szCs w:val="20"/>
        </w:rPr>
        <w:t>)—RESEARCH AND DEVELOPMENT (R&amp;D) COMMITTEE</w:t>
      </w:r>
      <w:r>
        <w:rPr>
          <w:rFonts w:asciiTheme="minorHAnsi" w:hAnsiTheme="minorHAnsi"/>
          <w:color w:val="0000FF"/>
          <w:sz w:val="20"/>
          <w:szCs w:val="20"/>
        </w:rPr>
        <w:fldChar w:fldCharType="end"/>
      </w:r>
    </w:p>
    <w:p w14:paraId="4F9C1C99" w14:textId="7E101DC4" w:rsidR="00AC7E50" w:rsidRPr="009E62AC" w:rsidRDefault="00AC7E50" w:rsidP="00FE1C04">
      <w:pPr>
        <w:pStyle w:val="ListParagraph"/>
        <w:numPr>
          <w:ilvl w:val="0"/>
          <w:numId w:val="9"/>
        </w:numPr>
        <w:rPr>
          <w:rFonts w:asciiTheme="minorHAnsi" w:hAnsiTheme="minorHAnsi"/>
          <w:color w:val="0000FF"/>
          <w:sz w:val="20"/>
          <w:szCs w:val="20"/>
        </w:rPr>
      </w:pPr>
      <w:r w:rsidRPr="00AC7E50">
        <w:rPr>
          <w:rFonts w:asciiTheme="minorHAnsi" w:hAnsiTheme="minorHAnsi"/>
          <w:color w:val="0000FF"/>
          <w:sz w:val="20"/>
          <w:szCs w:val="20"/>
        </w:rPr>
        <w:t>VHA Directive 1200.02(1)</w:t>
      </w:r>
      <w:r>
        <w:rPr>
          <w:rFonts w:asciiTheme="minorHAnsi" w:hAnsiTheme="minorHAnsi"/>
          <w:color w:val="0000FF"/>
          <w:sz w:val="20"/>
          <w:szCs w:val="20"/>
        </w:rPr>
        <w:t xml:space="preserve"> (March 10, 2017</w:t>
      </w:r>
      <w:r w:rsidR="00FA67B7">
        <w:rPr>
          <w:rFonts w:asciiTheme="minorHAnsi" w:hAnsiTheme="minorHAnsi"/>
          <w:color w:val="0000FF"/>
          <w:sz w:val="20"/>
          <w:szCs w:val="20"/>
        </w:rPr>
        <w:t>, Amended September 6, 2017</w:t>
      </w:r>
      <w:r>
        <w:rPr>
          <w:rFonts w:asciiTheme="minorHAnsi" w:hAnsiTheme="minorHAnsi"/>
          <w:color w:val="0000FF"/>
          <w:sz w:val="20"/>
          <w:szCs w:val="20"/>
        </w:rPr>
        <w:t>)</w:t>
      </w:r>
      <w:r w:rsidRPr="00AC7E50">
        <w:rPr>
          <w:rFonts w:asciiTheme="minorHAnsi" w:hAnsiTheme="minorHAnsi"/>
          <w:color w:val="0000FF"/>
          <w:sz w:val="20"/>
          <w:szCs w:val="20"/>
        </w:rPr>
        <w:t xml:space="preserve"> </w:t>
      </w:r>
      <w:r>
        <w:rPr>
          <w:rFonts w:asciiTheme="minorHAnsi" w:hAnsiTheme="minorHAnsi"/>
          <w:color w:val="0000FF"/>
          <w:sz w:val="20"/>
          <w:szCs w:val="20"/>
        </w:rPr>
        <w:t>--</w:t>
      </w:r>
      <w:r w:rsidRPr="00AC7E50">
        <w:rPr>
          <w:rFonts w:asciiTheme="minorHAnsi" w:hAnsiTheme="minorHAnsi"/>
          <w:color w:val="0000FF"/>
          <w:sz w:val="20"/>
          <w:szCs w:val="20"/>
        </w:rPr>
        <w:t>RESEARCH BUSINESS OPERATIONS</w:t>
      </w:r>
    </w:p>
    <w:bookmarkEnd w:id="154"/>
    <w:p w14:paraId="4B885F8B" w14:textId="227E652F" w:rsidR="009E62AC" w:rsidRPr="00813D55" w:rsidRDefault="00E321A7" w:rsidP="00FE1C04">
      <w:pPr>
        <w:pStyle w:val="ListParagraph"/>
        <w:numPr>
          <w:ilvl w:val="0"/>
          <w:numId w:val="9"/>
        </w:numPr>
        <w:rPr>
          <w:rStyle w:val="Hyperlink"/>
          <w:rFonts w:asciiTheme="minorHAnsi" w:hAnsiTheme="minorHAnsi"/>
          <w:sz w:val="20"/>
          <w:szCs w:val="20"/>
        </w:rPr>
      </w:pPr>
      <w:r>
        <w:rPr>
          <w:rFonts w:asciiTheme="minorHAnsi" w:hAnsiTheme="minorHAnsi"/>
          <w:color w:val="0000FF"/>
          <w:sz w:val="20"/>
          <w:szCs w:val="20"/>
        </w:rPr>
        <w:fldChar w:fldCharType="begin"/>
      </w:r>
      <w:r>
        <w:rPr>
          <w:rFonts w:asciiTheme="minorHAnsi" w:hAnsiTheme="minorHAnsi"/>
          <w:color w:val="0000FF"/>
          <w:sz w:val="20"/>
          <w:szCs w:val="20"/>
        </w:rPr>
        <w:instrText xml:space="preserve"> HYPERLINK "https://www.google.com/url?sa=t&amp;rct=j&amp;q=&amp;esrc=s&amp;source=web&amp;cd=2&amp;cad=rja&amp;uact=8&amp;ved=2ahUKEwix5e7tlJHgAhVDON8KHUqRDPkQFjABegQICRAC&amp;url=https%3A%2F%2Fwww.va.gov%2Fvhapublications%2FViewPublication.asp%3Fpub_ID%3D8171&amp;usg=AOvVaw3Mq8_kk4hGhhOGM7uQsKly" </w:instrText>
      </w:r>
      <w:r>
        <w:rPr>
          <w:rFonts w:asciiTheme="minorHAnsi" w:hAnsiTheme="minorHAnsi"/>
          <w:color w:val="0000FF"/>
          <w:sz w:val="20"/>
          <w:szCs w:val="20"/>
        </w:rPr>
      </w:r>
      <w:r>
        <w:rPr>
          <w:rFonts w:asciiTheme="minorHAnsi" w:hAnsiTheme="minorHAnsi"/>
          <w:color w:val="0000FF"/>
          <w:sz w:val="20"/>
          <w:szCs w:val="20"/>
        </w:rPr>
        <w:fldChar w:fldCharType="separate"/>
      </w:r>
      <w:r w:rsidR="00813D55">
        <w:rPr>
          <w:rStyle w:val="Hyperlink"/>
          <w:rFonts w:asciiTheme="minorHAnsi" w:hAnsiTheme="minorHAnsi" w:cs="Arial"/>
          <w:sz w:val="20"/>
          <w:szCs w:val="20"/>
        </w:rPr>
        <w:fldChar w:fldCharType="begin"/>
      </w:r>
      <w:r w:rsidR="00813D55">
        <w:rPr>
          <w:rStyle w:val="Hyperlink"/>
          <w:rFonts w:asciiTheme="minorHAnsi" w:hAnsiTheme="minorHAnsi" w:cs="Arial"/>
          <w:sz w:val="20"/>
          <w:szCs w:val="20"/>
        </w:rPr>
        <w:instrText xml:space="preserve"> HYPERLINK "https://www.va.gov/vhapublications/ViewPublication.asp?pub_ID=8171" </w:instrText>
      </w:r>
      <w:r w:rsidR="00813D55">
        <w:rPr>
          <w:rStyle w:val="Hyperlink"/>
          <w:rFonts w:asciiTheme="minorHAnsi" w:hAnsiTheme="minorHAnsi" w:cs="Arial"/>
          <w:sz w:val="20"/>
          <w:szCs w:val="20"/>
        </w:rPr>
      </w:r>
      <w:r w:rsidR="00813D55">
        <w:rPr>
          <w:rStyle w:val="Hyperlink"/>
          <w:rFonts w:asciiTheme="minorHAnsi" w:hAnsiTheme="minorHAnsi" w:cs="Arial"/>
          <w:sz w:val="20"/>
          <w:szCs w:val="20"/>
        </w:rPr>
        <w:fldChar w:fldCharType="separate"/>
      </w:r>
      <w:r w:rsidR="00CD7B95" w:rsidRPr="00813D55">
        <w:rPr>
          <w:rStyle w:val="Hyperlink"/>
          <w:rFonts w:asciiTheme="minorHAnsi" w:hAnsiTheme="minorHAnsi" w:cs="Arial"/>
          <w:sz w:val="20"/>
          <w:szCs w:val="20"/>
        </w:rPr>
        <w:t xml:space="preserve">VHA Directive </w:t>
      </w:r>
      <w:r w:rsidR="00694499">
        <w:rPr>
          <w:rStyle w:val="Hyperlink"/>
          <w:rFonts w:asciiTheme="minorHAnsi" w:hAnsiTheme="minorHAnsi" w:cs="Arial"/>
          <w:sz w:val="20"/>
          <w:szCs w:val="20"/>
        </w:rPr>
        <w:t>1200.05(</w:t>
      </w:r>
      <w:r w:rsidR="00B80E56">
        <w:rPr>
          <w:rStyle w:val="Hyperlink"/>
          <w:rFonts w:asciiTheme="minorHAnsi" w:hAnsiTheme="minorHAnsi" w:cs="Arial"/>
          <w:sz w:val="20"/>
          <w:szCs w:val="20"/>
        </w:rPr>
        <w:t>3</w:t>
      </w:r>
      <w:r w:rsidR="00694499">
        <w:rPr>
          <w:rStyle w:val="Hyperlink"/>
          <w:rFonts w:asciiTheme="minorHAnsi" w:hAnsiTheme="minorHAnsi" w:cs="Arial"/>
          <w:sz w:val="20"/>
          <w:szCs w:val="20"/>
        </w:rPr>
        <w:t>)</w:t>
      </w:r>
      <w:r w:rsidR="00CD7B95" w:rsidRPr="00813D55">
        <w:rPr>
          <w:rStyle w:val="Hyperlink"/>
          <w:rFonts w:asciiTheme="minorHAnsi" w:hAnsiTheme="minorHAnsi" w:cs="Arial"/>
          <w:sz w:val="20"/>
          <w:szCs w:val="20"/>
        </w:rPr>
        <w:t xml:space="preserve"> (January 7, 2019</w:t>
      </w:r>
      <w:r w:rsidR="00FA67B7">
        <w:rPr>
          <w:rStyle w:val="Hyperlink"/>
          <w:rFonts w:asciiTheme="minorHAnsi" w:hAnsiTheme="minorHAnsi" w:cs="Arial"/>
          <w:sz w:val="20"/>
          <w:szCs w:val="20"/>
        </w:rPr>
        <w:t xml:space="preserve">, </w:t>
      </w:r>
      <w:r w:rsidR="00FA67B7" w:rsidRPr="00FA67B7">
        <w:rPr>
          <w:rStyle w:val="Hyperlink"/>
          <w:rFonts w:asciiTheme="minorHAnsi" w:hAnsiTheme="minorHAnsi" w:cs="Arial"/>
          <w:sz w:val="20"/>
          <w:szCs w:val="20"/>
        </w:rPr>
        <w:t xml:space="preserve">Amended </w:t>
      </w:r>
      <w:r w:rsidR="00B80E56">
        <w:rPr>
          <w:rStyle w:val="Hyperlink"/>
          <w:rFonts w:asciiTheme="minorHAnsi" w:hAnsiTheme="minorHAnsi" w:cs="Arial"/>
          <w:sz w:val="20"/>
          <w:szCs w:val="20"/>
        </w:rPr>
        <w:t>July 13, 2023</w:t>
      </w:r>
      <w:r w:rsidR="00CD7B95" w:rsidRPr="00813D55">
        <w:rPr>
          <w:rStyle w:val="Hyperlink"/>
          <w:rFonts w:asciiTheme="minorHAnsi" w:hAnsiTheme="minorHAnsi" w:cs="Arial"/>
          <w:sz w:val="20"/>
          <w:szCs w:val="20"/>
        </w:rPr>
        <w:t>)—REQUIREMENTS FOR THE PROTECTION OF HUMAN SUBJECTS IN RESEARCH</w:t>
      </w:r>
      <w:r w:rsidR="009E62AC" w:rsidRPr="00813D55">
        <w:rPr>
          <w:rStyle w:val="Hyperlink"/>
          <w:rFonts w:asciiTheme="minorHAnsi" w:hAnsiTheme="minorHAnsi"/>
          <w:sz w:val="20"/>
          <w:szCs w:val="20"/>
        </w:rPr>
        <w:t xml:space="preserve"> </w:t>
      </w:r>
    </w:p>
    <w:bookmarkStart w:id="155" w:name="VHA_1200_12"/>
    <w:p w14:paraId="49C64078" w14:textId="0D2B95C5" w:rsidR="009E62AC" w:rsidRDefault="00813D55" w:rsidP="00FE1C04">
      <w:pPr>
        <w:pStyle w:val="ListParagraph"/>
        <w:numPr>
          <w:ilvl w:val="0"/>
          <w:numId w:val="9"/>
        </w:numPr>
        <w:rPr>
          <w:rFonts w:asciiTheme="minorHAnsi" w:hAnsiTheme="minorHAnsi"/>
          <w:color w:val="0000FF"/>
          <w:sz w:val="20"/>
          <w:szCs w:val="20"/>
        </w:rPr>
      </w:pPr>
      <w:r>
        <w:rPr>
          <w:rStyle w:val="Hyperlink"/>
          <w:rFonts w:asciiTheme="minorHAnsi" w:hAnsiTheme="minorHAnsi" w:cs="Arial"/>
          <w:sz w:val="20"/>
          <w:szCs w:val="20"/>
        </w:rPr>
        <w:fldChar w:fldCharType="end"/>
      </w:r>
      <w:r w:rsidR="00E321A7">
        <w:rPr>
          <w:rFonts w:asciiTheme="minorHAnsi" w:hAnsiTheme="minorHAnsi"/>
          <w:color w:val="0000FF"/>
          <w:sz w:val="20"/>
          <w:szCs w:val="20"/>
        </w:rPr>
        <w:fldChar w:fldCharType="end"/>
      </w:r>
      <w:hyperlink r:id="rId346" w:history="1">
        <w:r w:rsidR="009E62AC" w:rsidRPr="009E62AC">
          <w:rPr>
            <w:rFonts w:asciiTheme="minorHAnsi" w:hAnsiTheme="minorHAnsi"/>
            <w:color w:val="0000FF"/>
            <w:sz w:val="20"/>
            <w:szCs w:val="20"/>
          </w:rPr>
          <w:t xml:space="preserve">VHA Handbook 1200.12 (March 9, 2009)—USE OF DATA AND DATA REPOSITORIES IN VHA RESEARCH </w:t>
        </w:r>
      </w:hyperlink>
      <w:bookmarkEnd w:id="155"/>
    </w:p>
    <w:bookmarkStart w:id="156" w:name="VHA_1200_17"/>
    <w:p w14:paraId="15975550" w14:textId="70CA1BF9" w:rsidR="00D16877" w:rsidRPr="00AC7E50" w:rsidRDefault="00813D55" w:rsidP="00327706">
      <w:pPr>
        <w:pStyle w:val="ListParagraph"/>
        <w:numPr>
          <w:ilvl w:val="0"/>
          <w:numId w:val="9"/>
        </w:numPr>
        <w:rPr>
          <w:rFonts w:asciiTheme="minorHAnsi" w:hAnsiTheme="minorHAnsi"/>
          <w:color w:val="0000FF"/>
          <w:sz w:val="20"/>
          <w:szCs w:val="20"/>
        </w:rPr>
      </w:pPr>
      <w:r w:rsidRPr="00AC7E50">
        <w:rPr>
          <w:rFonts w:asciiTheme="minorHAnsi" w:hAnsiTheme="minorHAnsi"/>
          <w:color w:val="0000FF"/>
          <w:sz w:val="20"/>
          <w:szCs w:val="20"/>
        </w:rPr>
        <w:fldChar w:fldCharType="begin"/>
      </w:r>
      <w:r w:rsidRPr="00AC7E50">
        <w:rPr>
          <w:rFonts w:asciiTheme="minorHAnsi" w:hAnsiTheme="minorHAnsi"/>
          <w:color w:val="0000FF"/>
          <w:sz w:val="20"/>
          <w:szCs w:val="20"/>
        </w:rPr>
        <w:instrText xml:space="preserve"> HYPERLINK "https://www.va.gov/vhapublications/ViewPublication.asp?pub_ID=3194" </w:instrText>
      </w:r>
      <w:r w:rsidRPr="00AC7E50">
        <w:rPr>
          <w:rFonts w:asciiTheme="minorHAnsi" w:hAnsiTheme="minorHAnsi"/>
          <w:color w:val="0000FF"/>
          <w:sz w:val="20"/>
          <w:szCs w:val="20"/>
        </w:rPr>
      </w:r>
      <w:r w:rsidRPr="00AC7E50">
        <w:rPr>
          <w:rFonts w:asciiTheme="minorHAnsi" w:hAnsiTheme="minorHAnsi"/>
          <w:color w:val="0000FF"/>
          <w:sz w:val="20"/>
          <w:szCs w:val="20"/>
        </w:rPr>
        <w:fldChar w:fldCharType="separate"/>
      </w:r>
      <w:r w:rsidR="00D16877" w:rsidRPr="00AC7E50">
        <w:rPr>
          <w:rStyle w:val="Hyperlink"/>
          <w:rFonts w:asciiTheme="minorHAnsi" w:hAnsiTheme="minorHAnsi"/>
          <w:sz w:val="20"/>
          <w:szCs w:val="20"/>
        </w:rPr>
        <w:t>VHA Ha</w:t>
      </w:r>
      <w:r w:rsidR="00E321A7" w:rsidRPr="00AC7E50">
        <w:rPr>
          <w:rStyle w:val="Hyperlink"/>
          <w:rFonts w:asciiTheme="minorHAnsi" w:hAnsiTheme="minorHAnsi"/>
          <w:sz w:val="20"/>
          <w:szCs w:val="20"/>
        </w:rPr>
        <w:t>ndbook 1200.17 (April 27, 2016</w:t>
      </w:r>
      <w:r w:rsidR="00AC7E50" w:rsidRPr="00AC7E50">
        <w:rPr>
          <w:rStyle w:val="Hyperlink"/>
          <w:rFonts w:asciiTheme="minorHAnsi" w:hAnsiTheme="minorHAnsi"/>
          <w:sz w:val="20"/>
          <w:szCs w:val="20"/>
        </w:rPr>
        <w:t>, Revised May 9, 2017</w:t>
      </w:r>
      <w:r w:rsidR="00D16877" w:rsidRPr="00AC7E50">
        <w:rPr>
          <w:rStyle w:val="Hyperlink"/>
          <w:rFonts w:asciiTheme="minorHAnsi" w:hAnsiTheme="minorHAnsi"/>
          <w:sz w:val="20"/>
          <w:szCs w:val="20"/>
        </w:rPr>
        <w:t>)— DEPARTMENT OF VETERANS AFFAIRS NONPROFIT RESEARCH AND EDUCATION CORPORATIONS AUTHORIZED BY</w:t>
      </w:r>
      <w:r w:rsidR="00AC7E50" w:rsidRPr="00AC7E50">
        <w:rPr>
          <w:rStyle w:val="Hyperlink"/>
          <w:rFonts w:asciiTheme="minorHAnsi" w:hAnsiTheme="minorHAnsi"/>
          <w:sz w:val="20"/>
          <w:szCs w:val="20"/>
        </w:rPr>
        <w:t xml:space="preserve"> </w:t>
      </w:r>
      <w:r w:rsidR="00D16877" w:rsidRPr="00AC7E50">
        <w:rPr>
          <w:rStyle w:val="Hyperlink"/>
          <w:rFonts w:asciiTheme="minorHAnsi" w:hAnsiTheme="minorHAnsi"/>
          <w:sz w:val="20"/>
          <w:szCs w:val="20"/>
        </w:rPr>
        <w:t>TITLE 38 UNITED STATES CODE (U.S.C.) SECTIONS 7361 THROUGH 7366</w:t>
      </w:r>
      <w:bookmarkEnd w:id="156"/>
      <w:r w:rsidRPr="00AC7E50">
        <w:rPr>
          <w:rFonts w:asciiTheme="minorHAnsi" w:hAnsiTheme="minorHAnsi"/>
          <w:color w:val="0000FF"/>
          <w:sz w:val="20"/>
          <w:szCs w:val="20"/>
        </w:rPr>
        <w:fldChar w:fldCharType="end"/>
      </w:r>
    </w:p>
    <w:bookmarkStart w:id="157" w:name="VHA_1605_1"/>
    <w:p w14:paraId="69B0AB3D" w14:textId="0D848A3C" w:rsidR="009E62AC" w:rsidRPr="00E321A7" w:rsidRDefault="00E321A7" w:rsidP="00FE1C04">
      <w:pPr>
        <w:pStyle w:val="ListParagraph"/>
        <w:numPr>
          <w:ilvl w:val="0"/>
          <w:numId w:val="9"/>
        </w:numPr>
        <w:rPr>
          <w:rStyle w:val="Hyperlink"/>
          <w:rFonts w:asciiTheme="minorHAnsi" w:hAnsiTheme="minorHAnsi"/>
          <w:sz w:val="20"/>
          <w:szCs w:val="20"/>
        </w:rPr>
      </w:pPr>
      <w:r w:rsidRPr="00763763">
        <w:rPr>
          <w:rFonts w:asciiTheme="minorHAnsi" w:hAnsiTheme="minorHAnsi"/>
          <w:color w:val="0000FF"/>
          <w:sz w:val="20"/>
          <w:szCs w:val="20"/>
        </w:rPr>
        <w:fldChar w:fldCharType="begin"/>
      </w:r>
      <w:r w:rsidR="007725E8">
        <w:rPr>
          <w:rFonts w:asciiTheme="minorHAnsi" w:hAnsiTheme="minorHAnsi"/>
          <w:color w:val="0000FF"/>
          <w:sz w:val="20"/>
          <w:szCs w:val="20"/>
        </w:rPr>
        <w:instrText>HYPERLINK "https://www.va.gov/VHAPUBLICATIONS/ViewPublication.asp?pub_ID=3233"</w:instrText>
      </w:r>
      <w:r w:rsidRPr="00763763">
        <w:rPr>
          <w:rFonts w:asciiTheme="minorHAnsi" w:hAnsiTheme="minorHAnsi"/>
          <w:color w:val="0000FF"/>
          <w:sz w:val="20"/>
          <w:szCs w:val="20"/>
        </w:rPr>
      </w:r>
      <w:r w:rsidRPr="00763763">
        <w:rPr>
          <w:rFonts w:asciiTheme="minorHAnsi" w:hAnsiTheme="minorHAnsi"/>
          <w:color w:val="0000FF"/>
          <w:sz w:val="20"/>
          <w:szCs w:val="20"/>
        </w:rPr>
        <w:fldChar w:fldCharType="separate"/>
      </w:r>
      <w:r w:rsidRPr="00E321A7">
        <w:rPr>
          <w:rStyle w:val="Hyperlink"/>
          <w:rFonts w:asciiTheme="minorHAnsi" w:hAnsiTheme="minorHAnsi"/>
          <w:sz w:val="20"/>
          <w:szCs w:val="20"/>
        </w:rPr>
        <w:t>VHA Directive 1605.</w:t>
      </w:r>
      <w:r w:rsidR="00CD7B95">
        <w:rPr>
          <w:rStyle w:val="Hyperlink"/>
          <w:rFonts w:asciiTheme="minorHAnsi" w:hAnsiTheme="minorHAnsi"/>
          <w:sz w:val="20"/>
          <w:szCs w:val="20"/>
        </w:rPr>
        <w:t>0</w:t>
      </w:r>
      <w:r w:rsidRPr="00E321A7">
        <w:rPr>
          <w:rStyle w:val="Hyperlink"/>
          <w:rFonts w:asciiTheme="minorHAnsi" w:hAnsiTheme="minorHAnsi"/>
          <w:sz w:val="20"/>
          <w:szCs w:val="20"/>
        </w:rPr>
        <w:t>1 (</w:t>
      </w:r>
      <w:r w:rsidR="00774DF7" w:rsidRPr="00774DF7">
        <w:rPr>
          <w:rStyle w:val="Hyperlink"/>
          <w:rFonts w:asciiTheme="minorHAnsi" w:hAnsiTheme="minorHAnsi"/>
          <w:sz w:val="20"/>
          <w:szCs w:val="20"/>
        </w:rPr>
        <w:t>July 13, 2023</w:t>
      </w:r>
      <w:r w:rsidR="009E62AC" w:rsidRPr="00E321A7">
        <w:rPr>
          <w:rStyle w:val="Hyperlink"/>
          <w:rFonts w:asciiTheme="minorHAnsi" w:hAnsiTheme="minorHAnsi"/>
          <w:sz w:val="20"/>
          <w:szCs w:val="20"/>
        </w:rPr>
        <w:t>)—PRIVACY AND RELEASE OF INFORMATIO</w:t>
      </w:r>
      <w:bookmarkEnd w:id="157"/>
      <w:r w:rsidR="009E62AC" w:rsidRPr="00E321A7">
        <w:rPr>
          <w:rStyle w:val="Hyperlink"/>
          <w:rFonts w:asciiTheme="minorHAnsi" w:hAnsiTheme="minorHAnsi"/>
          <w:sz w:val="20"/>
          <w:szCs w:val="20"/>
        </w:rPr>
        <w:t xml:space="preserve">N </w:t>
      </w:r>
    </w:p>
    <w:bookmarkStart w:id="158" w:name="VHA_1605_04"/>
    <w:p w14:paraId="305158D8" w14:textId="63CCAE90" w:rsidR="005A6A01" w:rsidRPr="002C49AA" w:rsidRDefault="00E321A7" w:rsidP="00327706">
      <w:pPr>
        <w:pStyle w:val="ListParagraph"/>
        <w:numPr>
          <w:ilvl w:val="0"/>
          <w:numId w:val="9"/>
        </w:numPr>
      </w:pPr>
      <w:r w:rsidRPr="00763763">
        <w:rPr>
          <w:rFonts w:asciiTheme="minorHAnsi" w:hAnsiTheme="minorHAnsi"/>
          <w:color w:val="0000FF"/>
          <w:sz w:val="20"/>
          <w:szCs w:val="20"/>
        </w:rPr>
        <w:fldChar w:fldCharType="end"/>
      </w:r>
      <w:hyperlink r:id="rId347" w:history="1">
        <w:r w:rsidRPr="00763763">
          <w:rPr>
            <w:rStyle w:val="Hyperlink"/>
            <w:rFonts w:asciiTheme="minorHAnsi" w:hAnsiTheme="minorHAnsi"/>
            <w:sz w:val="20"/>
            <w:szCs w:val="20"/>
          </w:rPr>
          <w:t>VHA Handbook 1605.04 (September 6</w:t>
        </w:r>
        <w:r w:rsidR="009E62AC" w:rsidRPr="00763763">
          <w:rPr>
            <w:rStyle w:val="Hyperlink"/>
            <w:rFonts w:asciiTheme="minorHAnsi" w:hAnsiTheme="minorHAnsi"/>
            <w:sz w:val="20"/>
            <w:szCs w:val="20"/>
          </w:rPr>
          <w:t>, 201</w:t>
        </w:r>
        <w:r w:rsidRPr="00763763">
          <w:rPr>
            <w:rStyle w:val="Hyperlink"/>
            <w:rFonts w:asciiTheme="minorHAnsi" w:hAnsiTheme="minorHAnsi"/>
            <w:sz w:val="20"/>
            <w:szCs w:val="20"/>
          </w:rPr>
          <w:t>5</w:t>
        </w:r>
        <w:r w:rsidR="009E62AC" w:rsidRPr="00763763">
          <w:rPr>
            <w:rStyle w:val="Hyperlink"/>
            <w:rFonts w:asciiTheme="minorHAnsi" w:hAnsiTheme="minorHAnsi"/>
            <w:sz w:val="20"/>
            <w:szCs w:val="20"/>
          </w:rPr>
          <w:t>)—NOTICE OF PRIVACY PRACTICES</w:t>
        </w:r>
        <w:bookmarkStart w:id="159" w:name="VHA_1907_01"/>
        <w:bookmarkEnd w:id="158"/>
      </w:hyperlink>
      <w:bookmarkEnd w:id="159"/>
    </w:p>
    <w:sectPr w:rsidR="005A6A01" w:rsidRPr="002C49AA" w:rsidSect="00C72658">
      <w:headerReference w:type="default" r:id="rId348"/>
      <w:endnotePr>
        <w:numFmt w:val="decimal"/>
      </w:endnotePr>
      <w:pgSz w:w="15840" w:h="12240" w:orient="landscape" w:code="1"/>
      <w:pgMar w:top="864" w:right="864" w:bottom="864" w:left="864"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C991" w14:textId="77777777" w:rsidR="002E0EAC" w:rsidRDefault="002E0EAC">
      <w:r>
        <w:separator/>
      </w:r>
    </w:p>
  </w:endnote>
  <w:endnote w:type="continuationSeparator" w:id="0">
    <w:p w14:paraId="4526E2DF" w14:textId="77777777" w:rsidR="002E0EAC" w:rsidRDefault="002E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F84B" w14:textId="15E9BAC8" w:rsidR="00B70E56" w:rsidRDefault="00B70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189C">
      <w:rPr>
        <w:rStyle w:val="PageNumber"/>
        <w:noProof/>
      </w:rPr>
      <w:t>1</w:t>
    </w:r>
    <w:r>
      <w:rPr>
        <w:rStyle w:val="PageNumber"/>
      </w:rPr>
      <w:fldChar w:fldCharType="end"/>
    </w:r>
  </w:p>
  <w:p w14:paraId="0B7D5886" w14:textId="77777777" w:rsidR="00B70E56" w:rsidRDefault="00B70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80B0" w14:textId="77777777" w:rsidR="00B70E56" w:rsidRDefault="00B70E56">
    <w:pPr>
      <w:pStyle w:val="Footer"/>
      <w:framePr w:wrap="around" w:vAnchor="text" w:hAnchor="margin" w:xAlign="center" w:y="1"/>
      <w:rPr>
        <w:rStyle w:val="PageNumber"/>
        <w:rFonts w:ascii="Arial" w:hAnsi="Arial" w:cs="Arial"/>
        <w:sz w:val="22"/>
      </w:rPr>
    </w:pPr>
  </w:p>
  <w:p w14:paraId="53639729" w14:textId="77777777" w:rsidR="00B70E56" w:rsidRDefault="00B70E56">
    <w:pPr>
      <w:pStyle w:val="Footer"/>
      <w:jc w:val="center"/>
      <w:rPr>
        <w:rFonts w:ascii="Arial" w:hAnsi="Arial" w:cs="Arial"/>
        <w:sz w:val="22"/>
      </w:rPr>
    </w:pP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Pr>
        <w:rStyle w:val="PageNumber"/>
        <w:rFonts w:ascii="Arial" w:hAnsi="Arial" w:cs="Arial"/>
        <w:noProof/>
        <w:sz w:val="22"/>
      </w:rPr>
      <w:t>35</w:t>
    </w:r>
    <w:r>
      <w:rPr>
        <w:rStyle w:val="PageNumber"/>
        <w:rFonts w:ascii="Arial" w:hAnsi="Arial" w:cs="Arial"/>
        <w:sz w:val="22"/>
      </w:rPr>
      <w:fldChar w:fldCharType="end"/>
    </w:r>
    <w:r>
      <w:rPr>
        <w:rStyle w:val="PageNumber"/>
        <w:rFonts w:ascii="Arial" w:hAnsi="Arial" w:cs="Arial"/>
        <w:sz w:val="22"/>
      </w:rPr>
      <w: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1552" w14:textId="77777777" w:rsidR="00B70E56" w:rsidRPr="007D6148" w:rsidRDefault="00B70E56" w:rsidP="007D61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11D4" w14:textId="77777777" w:rsidR="00B70E56" w:rsidRPr="00BF0263" w:rsidRDefault="00B70E56" w:rsidP="00C72658">
    <w:pPr>
      <w:pStyle w:val="Footer"/>
      <w:tabs>
        <w:tab w:val="clear" w:pos="8640"/>
        <w:tab w:val="right" w:pos="13860"/>
      </w:tabs>
      <w:ind w:right="252"/>
      <w:rPr>
        <w:rFonts w:ascii="Calibri" w:hAnsi="Calibri" w:cs="Arial"/>
        <w:sz w:val="20"/>
        <w:szCs w:val="20"/>
      </w:rPr>
    </w:pPr>
    <w:r>
      <w:tab/>
    </w:r>
    <w:r>
      <w:tab/>
    </w:r>
    <w:r>
      <w:rPr>
        <w:rFonts w:ascii="Calibri" w:hAnsi="Calibri" w:cs="Arial"/>
        <w:sz w:val="20"/>
        <w:szCs w:val="20"/>
      </w:rPr>
      <w:t>February 1, 2011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44FF" w14:textId="45FB2D22" w:rsidR="00B70E56" w:rsidRPr="00084A78" w:rsidRDefault="00F2189C" w:rsidP="004A356A">
    <w:pPr>
      <w:pStyle w:val="Footer"/>
      <w:tabs>
        <w:tab w:val="clear" w:pos="8640"/>
        <w:tab w:val="right" w:pos="14220"/>
      </w:tabs>
      <w:ind w:right="-108" w:hanging="90"/>
      <w:rPr>
        <w:rFonts w:ascii="Calibri" w:hAnsi="Calibri" w:cs="Arial"/>
        <w:sz w:val="20"/>
        <w:szCs w:val="20"/>
      </w:rPr>
    </w:pPr>
    <w:r>
      <w:rPr>
        <w:rFonts w:ascii="Calibri" w:hAnsi="Calibri" w:cs="Arial"/>
        <w:sz w:val="20"/>
        <w:szCs w:val="20"/>
      </w:rPr>
      <w:t xml:space="preserve">July </w:t>
    </w:r>
    <w:r w:rsidR="00774DF7">
      <w:rPr>
        <w:rFonts w:ascii="Calibri" w:hAnsi="Calibri" w:cs="Arial"/>
        <w:sz w:val="20"/>
        <w:szCs w:val="20"/>
      </w:rPr>
      <w:t>22</w:t>
    </w:r>
    <w:r>
      <w:rPr>
        <w:rFonts w:ascii="Calibri" w:hAnsi="Calibri" w:cs="Arial"/>
        <w:sz w:val="20"/>
        <w:szCs w:val="20"/>
      </w:rPr>
      <w:t xml:space="preserve">, </w:t>
    </w:r>
    <w:proofErr w:type="gramStart"/>
    <w:r>
      <w:rPr>
        <w:rFonts w:ascii="Calibri" w:hAnsi="Calibri" w:cs="Arial"/>
        <w:sz w:val="20"/>
        <w:szCs w:val="20"/>
      </w:rPr>
      <w:t>2024</w:t>
    </w:r>
    <w:proofErr w:type="gramEnd"/>
    <w:r w:rsidR="00B70E56">
      <w:rPr>
        <w:rFonts w:ascii="Calibri" w:hAnsi="Calibri" w:cs="Arial"/>
        <w:sz w:val="20"/>
        <w:szCs w:val="20"/>
      </w:rPr>
      <w:tab/>
    </w:r>
    <w:r w:rsidR="00B70E56">
      <w:rPr>
        <w:rFonts w:ascii="Calibri" w:hAnsi="Calibri" w:cs="Arial"/>
        <w:sz w:val="20"/>
        <w:szCs w:val="20"/>
      </w:rPr>
      <w:tab/>
    </w:r>
    <w:r w:rsidR="00B70E56" w:rsidRPr="005434F3">
      <w:rPr>
        <w:rFonts w:ascii="Calibri" w:hAnsi="Calibri" w:cs="Arial"/>
        <w:sz w:val="20"/>
        <w:szCs w:val="20"/>
      </w:rPr>
      <w:t xml:space="preserve">Page </w:t>
    </w:r>
    <w:r w:rsidR="00B70E56" w:rsidRPr="005434F3">
      <w:rPr>
        <w:rFonts w:ascii="Calibri" w:hAnsi="Calibri" w:cs="Arial"/>
        <w:b/>
        <w:sz w:val="20"/>
        <w:szCs w:val="20"/>
      </w:rPr>
      <w:fldChar w:fldCharType="begin"/>
    </w:r>
    <w:r w:rsidR="00B70E56" w:rsidRPr="005434F3">
      <w:rPr>
        <w:rFonts w:ascii="Calibri" w:hAnsi="Calibri" w:cs="Arial"/>
        <w:b/>
        <w:sz w:val="20"/>
        <w:szCs w:val="20"/>
      </w:rPr>
      <w:instrText xml:space="preserve"> PAGE  \* Arabic  \* MERGEFORMAT </w:instrText>
    </w:r>
    <w:r w:rsidR="00B70E56" w:rsidRPr="005434F3">
      <w:rPr>
        <w:rFonts w:ascii="Calibri" w:hAnsi="Calibri" w:cs="Arial"/>
        <w:b/>
        <w:sz w:val="20"/>
        <w:szCs w:val="20"/>
      </w:rPr>
      <w:fldChar w:fldCharType="separate"/>
    </w:r>
    <w:r w:rsidR="00B70E56">
      <w:rPr>
        <w:rFonts w:ascii="Calibri" w:hAnsi="Calibri" w:cs="Arial"/>
        <w:b/>
        <w:noProof/>
        <w:sz w:val="20"/>
        <w:szCs w:val="20"/>
      </w:rPr>
      <w:t>3</w:t>
    </w:r>
    <w:r w:rsidR="00B70E56" w:rsidRPr="005434F3">
      <w:rPr>
        <w:rFonts w:ascii="Calibri" w:hAnsi="Calibri" w:cs="Arial"/>
        <w:b/>
        <w:sz w:val="20"/>
        <w:szCs w:val="20"/>
      </w:rPr>
      <w:fldChar w:fldCharType="end"/>
    </w:r>
    <w:r w:rsidR="00B70E56" w:rsidRPr="005434F3">
      <w:rPr>
        <w:rFonts w:ascii="Calibri" w:hAnsi="Calibri" w:cs="Arial"/>
        <w:sz w:val="20"/>
        <w:szCs w:val="20"/>
      </w:rPr>
      <w:t xml:space="preserve"> of </w:t>
    </w:r>
    <w:r w:rsidR="00B70E56">
      <w:rPr>
        <w:rFonts w:ascii="Calibri" w:hAnsi="Calibri" w:cs="Arial"/>
        <w:b/>
        <w:sz w:val="20"/>
        <w:szCs w:val="20"/>
      </w:rPr>
      <w:fldChar w:fldCharType="begin"/>
    </w:r>
    <w:r w:rsidR="00B70E56">
      <w:rPr>
        <w:rFonts w:ascii="Calibri" w:hAnsi="Calibri" w:cs="Arial"/>
        <w:b/>
        <w:sz w:val="20"/>
        <w:szCs w:val="20"/>
      </w:rPr>
      <w:instrText xml:space="preserve"> SECTIONPAGES   \* MERGEFORMAT </w:instrText>
    </w:r>
    <w:r w:rsidR="00B70E56">
      <w:rPr>
        <w:rFonts w:ascii="Calibri" w:hAnsi="Calibri" w:cs="Arial"/>
        <w:b/>
        <w:sz w:val="20"/>
        <w:szCs w:val="20"/>
      </w:rPr>
      <w:fldChar w:fldCharType="separate"/>
    </w:r>
    <w:r w:rsidR="00600B84">
      <w:rPr>
        <w:rFonts w:ascii="Calibri" w:hAnsi="Calibri" w:cs="Arial"/>
        <w:b/>
        <w:noProof/>
        <w:sz w:val="20"/>
        <w:szCs w:val="20"/>
      </w:rPr>
      <w:t>32</w:t>
    </w:r>
    <w:r w:rsidR="00B70E56">
      <w:rPr>
        <w:rFonts w:ascii="Calibri" w:hAnsi="Calibri" w:cs="Arial"/>
        <w:b/>
        <w:sz w:val="20"/>
        <w:szCs w:val="20"/>
      </w:rPr>
      <w:fldChar w:fldCharType="end"/>
    </w:r>
    <w:r w:rsidR="00B70E56">
      <w:rPr>
        <w:rFonts w:ascii="Calibri" w:hAnsi="Calibri" w:cs="Arial"/>
        <w:sz w:val="20"/>
        <w:szCs w:val="20"/>
      </w:rPr>
      <w:tab/>
    </w:r>
    <w:r w:rsidR="00B70E56">
      <w:rPr>
        <w:rFonts w:ascii="Calibri" w:hAnsi="Calibri" w:cs="Arial"/>
        <w:sz w:val="20"/>
        <w:szCs w:val="20"/>
      </w:rPr>
      <w:tab/>
    </w:r>
    <w:r w:rsidR="00B70E56">
      <w:rPr>
        <w:rFonts w:ascii="Calibri" w:hAnsi="Calibri" w:cs="Arial"/>
        <w:sz w:val="20"/>
        <w:szCs w:val="20"/>
      </w:rPr>
      <w:tab/>
    </w:r>
    <w:r w:rsidR="00B70E56">
      <w:rPr>
        <w:rFonts w:ascii="Calibri" w:hAnsi="Calibri"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D744" w14:textId="77777777" w:rsidR="002E0EAC" w:rsidRDefault="002E0EAC">
      <w:r>
        <w:separator/>
      </w:r>
    </w:p>
  </w:footnote>
  <w:footnote w:type="continuationSeparator" w:id="0">
    <w:p w14:paraId="69F643A7" w14:textId="77777777" w:rsidR="002E0EAC" w:rsidRDefault="002E0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3BA2" w14:textId="77777777" w:rsidR="00B70E56" w:rsidRDefault="00B70E56">
    <w:pPr>
      <w:pStyle w:val="Header"/>
    </w:pP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5EB0" w14:textId="77777777" w:rsidR="00B70E56" w:rsidRPr="007D6148" w:rsidRDefault="00B70E56" w:rsidP="007D6148">
    <w:pPr>
      <w:pStyle w:val="Header"/>
      <w:jc w:val="center"/>
      <w:rPr>
        <w:rFonts w:asciiTheme="minorHAnsi" w:hAnsiTheme="minorHAnsi"/>
        <w:b/>
      </w:rPr>
    </w:pPr>
    <w:r w:rsidRPr="007D6148">
      <w:rPr>
        <w:rFonts w:asciiTheme="minorHAnsi" w:hAnsiTheme="minorHAnsi"/>
        <w:b/>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ABDA" w14:textId="77777777" w:rsidR="00B70E56" w:rsidRPr="00BF0263" w:rsidRDefault="00B70E56" w:rsidP="00C72658">
    <w:pPr>
      <w:pStyle w:val="Header"/>
      <w:tabs>
        <w:tab w:val="clear" w:pos="8640"/>
        <w:tab w:val="right" w:pos="13860"/>
      </w:tabs>
      <w:ind w:left="180" w:right="252"/>
      <w:rPr>
        <w:rFonts w:ascii="Calibri" w:hAnsi="Calibri"/>
        <w:sz w:val="20"/>
        <w:szCs w:val="20"/>
      </w:rPr>
    </w:pPr>
    <w:r w:rsidRPr="00BF0263">
      <w:rPr>
        <w:rFonts w:ascii="Calibri" w:hAnsi="Calibri" w:cs="Arial"/>
        <w:sz w:val="20"/>
        <w:szCs w:val="20"/>
      </w:rPr>
      <w:t>ORO HRPP Checklist</w:t>
    </w:r>
    <w:r w:rsidRPr="00BF0263">
      <w:rPr>
        <w:rFonts w:ascii="Calibri" w:hAnsi="Calibri" w:cs="Arial"/>
        <w:sz w:val="20"/>
        <w:szCs w:val="20"/>
      </w:rPr>
      <w:tab/>
    </w:r>
    <w:r w:rsidRPr="00BF0263">
      <w:rPr>
        <w:rFonts w:ascii="Calibri" w:hAnsi="Calibri" w:cs="Arial"/>
        <w:sz w:val="20"/>
        <w:szCs w:val="20"/>
      </w:rPr>
      <w:tab/>
      <w:t xml:space="preserve">Page </w:t>
    </w:r>
    <w:r w:rsidRPr="00BF0263">
      <w:rPr>
        <w:rFonts w:ascii="Calibri" w:hAnsi="Calibri" w:cs="Arial"/>
        <w:sz w:val="20"/>
        <w:szCs w:val="20"/>
      </w:rPr>
      <w:fldChar w:fldCharType="begin"/>
    </w:r>
    <w:r w:rsidRPr="00BF0263">
      <w:rPr>
        <w:rFonts w:ascii="Calibri" w:hAnsi="Calibri" w:cs="Arial"/>
        <w:sz w:val="20"/>
        <w:szCs w:val="20"/>
      </w:rPr>
      <w:instrText xml:space="preserve"> PAGE </w:instrText>
    </w:r>
    <w:r w:rsidRPr="00BF0263">
      <w:rPr>
        <w:rFonts w:ascii="Calibri" w:hAnsi="Calibri" w:cs="Arial"/>
        <w:sz w:val="20"/>
        <w:szCs w:val="20"/>
      </w:rPr>
      <w:fldChar w:fldCharType="separate"/>
    </w:r>
    <w:r>
      <w:rPr>
        <w:rFonts w:ascii="Calibri" w:hAnsi="Calibri" w:cs="Arial"/>
        <w:noProof/>
        <w:sz w:val="20"/>
        <w:szCs w:val="20"/>
      </w:rPr>
      <w:t>1</w:t>
    </w:r>
    <w:r w:rsidRPr="00BF0263">
      <w:rPr>
        <w:rFonts w:ascii="Calibri" w:hAnsi="Calibri" w:cs="Arial"/>
        <w:sz w:val="20"/>
        <w:szCs w:val="20"/>
      </w:rPr>
      <w:fldChar w:fldCharType="end"/>
    </w:r>
    <w:r w:rsidRPr="00BF0263">
      <w:rPr>
        <w:rFonts w:ascii="Calibri" w:hAnsi="Calibri" w:cs="Arial"/>
        <w:sz w:val="20"/>
        <w:szCs w:val="20"/>
      </w:rPr>
      <w:t xml:space="preserve"> of </w:t>
    </w:r>
    <w:r>
      <w:rPr>
        <w:rFonts w:ascii="Calibri" w:hAnsi="Calibri" w:cs="Arial"/>
        <w:sz w:val="20"/>
        <w:szCs w:val="20"/>
      </w:rPr>
      <w:t>65</w:t>
    </w:r>
    <w:r w:rsidRPr="00BF0263">
      <w:rPr>
        <w:rFonts w:ascii="Calibri" w:hAnsi="Calibri" w:cs="Arial"/>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BA2D" w14:textId="30B7D1B3" w:rsidR="00B70E56" w:rsidRPr="00EF2175" w:rsidRDefault="00B70E56" w:rsidP="005434F3">
    <w:pPr>
      <w:pStyle w:val="Header"/>
      <w:tabs>
        <w:tab w:val="clear" w:pos="8640"/>
        <w:tab w:val="right" w:pos="14220"/>
      </w:tabs>
      <w:ind w:left="-90" w:right="252"/>
      <w:rPr>
        <w:rFonts w:ascii="Arial" w:hAnsi="Arial" w:cs="Arial"/>
      </w:rPr>
    </w:pPr>
    <w:r w:rsidRPr="00BF0263">
      <w:rPr>
        <w:rFonts w:ascii="Calibri" w:hAnsi="Calibri" w:cs="Arial"/>
        <w:sz w:val="20"/>
        <w:szCs w:val="20"/>
      </w:rPr>
      <w:t xml:space="preserve">ORO </w:t>
    </w:r>
    <w:r>
      <w:rPr>
        <w:rFonts w:ascii="Calibri" w:hAnsi="Calibri" w:cs="Arial"/>
        <w:sz w:val="20"/>
        <w:szCs w:val="20"/>
      </w:rPr>
      <w:t>1200.05(</w:t>
    </w:r>
    <w:r w:rsidR="00F2189C">
      <w:rPr>
        <w:rFonts w:ascii="Calibri" w:hAnsi="Calibri" w:cs="Arial"/>
        <w:sz w:val="20"/>
        <w:szCs w:val="20"/>
      </w:rPr>
      <w:t>3</w:t>
    </w:r>
    <w:r>
      <w:rPr>
        <w:rFonts w:ascii="Calibri" w:hAnsi="Calibri" w:cs="Arial"/>
        <w:sz w:val="20"/>
        <w:szCs w:val="20"/>
      </w:rPr>
      <w:t>)</w:t>
    </w:r>
    <w:r w:rsidRPr="00BF0263">
      <w:rPr>
        <w:rFonts w:ascii="Calibri" w:hAnsi="Calibri" w:cs="Arial"/>
        <w:sz w:val="20"/>
        <w:szCs w:val="20"/>
      </w:rPr>
      <w:t xml:space="preserve"> Checklist</w:t>
    </w:r>
    <w:r w:rsidRPr="00BF0263">
      <w:rPr>
        <w:rFonts w:ascii="Calibri" w:hAnsi="Calibri" w:cs="Arial"/>
        <w:sz w:val="20"/>
        <w:szCs w:val="20"/>
      </w:rPr>
      <w:tab/>
    </w:r>
    <w:r w:rsidRPr="00BF0263">
      <w:rPr>
        <w:rFonts w:ascii="Calibri" w:hAnsi="Calibri" w:cs="Arial"/>
        <w:sz w:val="20"/>
        <w:szCs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CA60" w14:textId="40976D22" w:rsidR="00B70E56" w:rsidRPr="006C4B8F" w:rsidRDefault="00B70E56" w:rsidP="006C4B8F">
    <w:pPr>
      <w:pStyle w:val="Header"/>
      <w:tabs>
        <w:tab w:val="clear" w:pos="8640"/>
        <w:tab w:val="right" w:pos="14220"/>
      </w:tabs>
      <w:ind w:left="-90" w:right="252"/>
      <w:rPr>
        <w:rFonts w:ascii="Arial" w:hAnsi="Arial" w:cs="Arial"/>
      </w:rPr>
    </w:pPr>
    <w:r w:rsidRPr="00BF0263">
      <w:rPr>
        <w:rFonts w:ascii="Calibri" w:hAnsi="Calibri" w:cs="Arial"/>
        <w:sz w:val="20"/>
        <w:szCs w:val="20"/>
      </w:rPr>
      <w:t>ORO</w:t>
    </w:r>
    <w:r>
      <w:rPr>
        <w:rFonts w:ascii="Calibri" w:hAnsi="Calibri" w:cs="Arial"/>
        <w:sz w:val="20"/>
        <w:szCs w:val="20"/>
      </w:rPr>
      <w:t xml:space="preserve"> 1200.05(</w:t>
    </w:r>
    <w:r w:rsidR="00F2189C">
      <w:rPr>
        <w:rFonts w:ascii="Calibri" w:hAnsi="Calibri" w:cs="Arial"/>
        <w:sz w:val="20"/>
        <w:szCs w:val="20"/>
      </w:rPr>
      <w:t>3</w:t>
    </w:r>
    <w:r>
      <w:rPr>
        <w:rFonts w:ascii="Calibri" w:hAnsi="Calibri" w:cs="Arial"/>
        <w:sz w:val="20"/>
        <w:szCs w:val="20"/>
      </w:rPr>
      <w:t xml:space="preserve">) </w:t>
    </w:r>
    <w:r w:rsidRPr="00BF0263">
      <w:rPr>
        <w:rFonts w:ascii="Calibri" w:hAnsi="Calibri" w:cs="Arial"/>
        <w:sz w:val="20"/>
        <w:szCs w:val="20"/>
      </w:rPr>
      <w:t>Checklist</w:t>
    </w:r>
    <w:r>
      <w:rPr>
        <w:rFonts w:ascii="Calibri" w:hAnsi="Calibri" w:cs="Arial"/>
        <w:sz w:val="20"/>
        <w:szCs w:val="20"/>
      </w:rPr>
      <w:t>:  Appendix A—Acronyms</w:t>
    </w:r>
    <w:r w:rsidRPr="00BF0263">
      <w:rPr>
        <w:rFonts w:ascii="Calibri" w:hAnsi="Calibri" w:cs="Arial"/>
        <w:sz w:val="20"/>
        <w:szCs w:val="20"/>
      </w:rPr>
      <w:tab/>
    </w:r>
    <w:r w:rsidRPr="00BF0263">
      <w:rPr>
        <w:rFonts w:ascii="Calibri" w:hAnsi="Calibri" w:cs="Arial"/>
        <w:sz w:val="20"/>
        <w:szCs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27AA" w14:textId="0C4277B6" w:rsidR="00B70E56" w:rsidRPr="00EF2175" w:rsidRDefault="00B70E56" w:rsidP="005434F3">
    <w:pPr>
      <w:pStyle w:val="Header"/>
      <w:tabs>
        <w:tab w:val="clear" w:pos="8640"/>
        <w:tab w:val="right" w:pos="14220"/>
      </w:tabs>
      <w:ind w:left="-90" w:right="252"/>
      <w:rPr>
        <w:rFonts w:ascii="Arial" w:hAnsi="Arial" w:cs="Arial"/>
      </w:rPr>
    </w:pPr>
    <w:r w:rsidRPr="00BF0263">
      <w:rPr>
        <w:rFonts w:ascii="Calibri" w:hAnsi="Calibri" w:cs="Arial"/>
        <w:sz w:val="20"/>
        <w:szCs w:val="20"/>
      </w:rPr>
      <w:t xml:space="preserve">ORO </w:t>
    </w:r>
    <w:r>
      <w:rPr>
        <w:rFonts w:ascii="Calibri" w:hAnsi="Calibri" w:cs="Arial"/>
        <w:sz w:val="20"/>
        <w:szCs w:val="20"/>
      </w:rPr>
      <w:t>1200.05(</w:t>
    </w:r>
    <w:r w:rsidR="00F2189C">
      <w:rPr>
        <w:rFonts w:ascii="Calibri" w:hAnsi="Calibri" w:cs="Arial"/>
        <w:sz w:val="20"/>
        <w:szCs w:val="20"/>
      </w:rPr>
      <w:t>3</w:t>
    </w:r>
    <w:r>
      <w:rPr>
        <w:rFonts w:ascii="Calibri" w:hAnsi="Calibri" w:cs="Arial"/>
        <w:sz w:val="20"/>
        <w:szCs w:val="20"/>
      </w:rPr>
      <w:t>)</w:t>
    </w:r>
    <w:r w:rsidRPr="00BF0263">
      <w:rPr>
        <w:rFonts w:ascii="Calibri" w:hAnsi="Calibri" w:cs="Arial"/>
        <w:sz w:val="20"/>
        <w:szCs w:val="20"/>
      </w:rPr>
      <w:t xml:space="preserve"> Checklist</w:t>
    </w:r>
    <w:r>
      <w:rPr>
        <w:rFonts w:ascii="Calibri" w:hAnsi="Calibri" w:cs="Arial"/>
        <w:sz w:val="20"/>
        <w:szCs w:val="20"/>
      </w:rPr>
      <w:t>:  Appendix B—References</w:t>
    </w:r>
    <w:r w:rsidRPr="00BF0263">
      <w:rPr>
        <w:rFonts w:ascii="Calibri" w:hAnsi="Calibri" w:cs="Arial"/>
        <w:sz w:val="20"/>
        <w:szCs w:val="20"/>
      </w:rPr>
      <w:tab/>
    </w:r>
    <w:r w:rsidRPr="00BF0263">
      <w:rPr>
        <w:rFonts w:ascii="Calibri" w:hAnsi="Calibri"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418DFA"/>
    <w:multiLevelType w:val="hybridMultilevel"/>
    <w:tmpl w:val="C7EB6C17"/>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63AC17"/>
    <w:multiLevelType w:val="hybridMultilevel"/>
    <w:tmpl w:val="7B17AA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30AAD3"/>
    <w:multiLevelType w:val="hybridMultilevel"/>
    <w:tmpl w:val="7D8358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35866B"/>
    <w:multiLevelType w:val="hybridMultilevel"/>
    <w:tmpl w:val="4F6542A6"/>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B51285F"/>
    <w:multiLevelType w:val="hybridMultilevel"/>
    <w:tmpl w:val="2E7DF70D"/>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6E70DB"/>
    <w:multiLevelType w:val="hybridMultilevel"/>
    <w:tmpl w:val="8E6E87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55C3437"/>
    <w:multiLevelType w:val="hybridMultilevel"/>
    <w:tmpl w:val="1203F7B2"/>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79D954B"/>
    <w:multiLevelType w:val="hybridMultilevel"/>
    <w:tmpl w:val="BDEC1A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4E5C99"/>
    <w:multiLevelType w:val="hybridMultilevel"/>
    <w:tmpl w:val="2A5ED44C"/>
    <w:lvl w:ilvl="0" w:tplc="395613AC">
      <w:start w:val="38"/>
      <w:numFmt w:val="decimal"/>
      <w:lvlText w:val="%1"/>
      <w:lvlJc w:val="left"/>
      <w:pPr>
        <w:ind w:left="1440" w:hanging="720"/>
      </w:pPr>
      <w:rPr>
        <w:rFonts w:ascii="Times New Roman" w:hAnsi="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B175A9"/>
    <w:multiLevelType w:val="hybridMultilevel"/>
    <w:tmpl w:val="5964C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CD72A6"/>
    <w:multiLevelType w:val="hybridMultilevel"/>
    <w:tmpl w:val="3BAA443E"/>
    <w:lvl w:ilvl="0" w:tplc="40F69192">
      <w:start w:val="38"/>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82BD8"/>
    <w:multiLevelType w:val="hybridMultilevel"/>
    <w:tmpl w:val="58D2C880"/>
    <w:lvl w:ilvl="0" w:tplc="ABF8C384">
      <w:start w:val="38"/>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D7DD3"/>
    <w:multiLevelType w:val="hybridMultilevel"/>
    <w:tmpl w:val="C22E0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812A4C"/>
    <w:multiLevelType w:val="multilevel"/>
    <w:tmpl w:val="C24EC31A"/>
    <w:lvl w:ilvl="0">
      <w:start w:val="1058"/>
      <w:numFmt w:val="decimal"/>
      <w:lvlText w:val="%1"/>
      <w:lvlJc w:val="left"/>
      <w:pPr>
        <w:ind w:left="675" w:hanging="675"/>
      </w:pPr>
      <w:rPr>
        <w:rFonts w:hint="default"/>
        <w:color w:val="0000CC"/>
      </w:rPr>
    </w:lvl>
    <w:lvl w:ilvl="1">
      <w:start w:val="1"/>
      <w:numFmt w:val="decimalZero"/>
      <w:lvlText w:val="%1.%2"/>
      <w:lvlJc w:val="left"/>
      <w:pPr>
        <w:ind w:left="675" w:hanging="675"/>
      </w:pPr>
      <w:rPr>
        <w:rFonts w:hint="default"/>
        <w:color w:val="0000CC"/>
      </w:rPr>
    </w:lvl>
    <w:lvl w:ilvl="2">
      <w:start w:val="1"/>
      <w:numFmt w:val="decimal"/>
      <w:lvlText w:val="%1.%2.%3"/>
      <w:lvlJc w:val="left"/>
      <w:pPr>
        <w:ind w:left="720" w:hanging="720"/>
      </w:pPr>
      <w:rPr>
        <w:rFonts w:hint="default"/>
        <w:color w:val="0000CC"/>
      </w:rPr>
    </w:lvl>
    <w:lvl w:ilvl="3">
      <w:start w:val="1"/>
      <w:numFmt w:val="decimal"/>
      <w:lvlText w:val="%1.%2.%3.%4"/>
      <w:lvlJc w:val="left"/>
      <w:pPr>
        <w:ind w:left="720" w:hanging="720"/>
      </w:pPr>
      <w:rPr>
        <w:rFonts w:hint="default"/>
        <w:color w:val="0000CC"/>
      </w:rPr>
    </w:lvl>
    <w:lvl w:ilvl="4">
      <w:start w:val="1"/>
      <w:numFmt w:val="decimal"/>
      <w:lvlText w:val="%1.%2.%3.%4.%5"/>
      <w:lvlJc w:val="left"/>
      <w:pPr>
        <w:ind w:left="720" w:hanging="720"/>
      </w:pPr>
      <w:rPr>
        <w:rFonts w:hint="default"/>
        <w:color w:val="0000CC"/>
      </w:rPr>
    </w:lvl>
    <w:lvl w:ilvl="5">
      <w:start w:val="1"/>
      <w:numFmt w:val="decimal"/>
      <w:lvlText w:val="%1.%2.%3.%4.%5.%6"/>
      <w:lvlJc w:val="left"/>
      <w:pPr>
        <w:ind w:left="1080" w:hanging="1080"/>
      </w:pPr>
      <w:rPr>
        <w:rFonts w:hint="default"/>
        <w:color w:val="0000CC"/>
      </w:rPr>
    </w:lvl>
    <w:lvl w:ilvl="6">
      <w:start w:val="1"/>
      <w:numFmt w:val="decimal"/>
      <w:lvlText w:val="%1.%2.%3.%4.%5.%6.%7"/>
      <w:lvlJc w:val="left"/>
      <w:pPr>
        <w:ind w:left="1080" w:hanging="1080"/>
      </w:pPr>
      <w:rPr>
        <w:rFonts w:hint="default"/>
        <w:color w:val="0000CC"/>
      </w:rPr>
    </w:lvl>
    <w:lvl w:ilvl="7">
      <w:start w:val="1"/>
      <w:numFmt w:val="decimal"/>
      <w:lvlText w:val="%1.%2.%3.%4.%5.%6.%7.%8"/>
      <w:lvlJc w:val="left"/>
      <w:pPr>
        <w:ind w:left="1440" w:hanging="1440"/>
      </w:pPr>
      <w:rPr>
        <w:rFonts w:hint="default"/>
        <w:color w:val="0000CC"/>
      </w:rPr>
    </w:lvl>
    <w:lvl w:ilvl="8">
      <w:start w:val="1"/>
      <w:numFmt w:val="decimal"/>
      <w:lvlText w:val="%1.%2.%3.%4.%5.%6.%7.%8.%9"/>
      <w:lvlJc w:val="left"/>
      <w:pPr>
        <w:ind w:left="1440" w:hanging="1440"/>
      </w:pPr>
      <w:rPr>
        <w:rFonts w:hint="default"/>
        <w:color w:val="0000CC"/>
      </w:rPr>
    </w:lvl>
  </w:abstractNum>
  <w:abstractNum w:abstractNumId="14" w15:restartNumberingAfterBreak="0">
    <w:nsid w:val="1D464D65"/>
    <w:multiLevelType w:val="hybridMultilevel"/>
    <w:tmpl w:val="E2F68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E161E"/>
    <w:multiLevelType w:val="hybridMultilevel"/>
    <w:tmpl w:val="93E8B9F6"/>
    <w:lvl w:ilvl="0" w:tplc="D966D19A">
      <w:start w:val="38"/>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3723F"/>
    <w:multiLevelType w:val="hybridMultilevel"/>
    <w:tmpl w:val="C53C4184"/>
    <w:lvl w:ilvl="0" w:tplc="01C68A64">
      <w:start w:val="38"/>
      <w:numFmt w:val="decimal"/>
      <w:lvlText w:val="%1"/>
      <w:lvlJc w:val="left"/>
      <w:pPr>
        <w:ind w:left="720" w:hanging="360"/>
      </w:pPr>
      <w:rPr>
        <w:rFonts w:cs="Arial"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4FD383"/>
    <w:multiLevelType w:val="hybridMultilevel"/>
    <w:tmpl w:val="E08222D1"/>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7563C9D"/>
    <w:multiLevelType w:val="hybridMultilevel"/>
    <w:tmpl w:val="D924EC88"/>
    <w:lvl w:ilvl="0" w:tplc="D55812D6">
      <w:start w:val="1"/>
      <w:numFmt w:val="decimal"/>
      <w:pStyle w:val="HBHead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C7233"/>
    <w:multiLevelType w:val="hybridMultilevel"/>
    <w:tmpl w:val="C612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44412"/>
    <w:multiLevelType w:val="multilevel"/>
    <w:tmpl w:val="5678C5C6"/>
    <w:lvl w:ilvl="0">
      <w:start w:val="1200"/>
      <w:numFmt w:val="decimal"/>
      <w:lvlText w:val="%1"/>
      <w:lvlJc w:val="left"/>
      <w:pPr>
        <w:ind w:left="870" w:hanging="870"/>
      </w:pPr>
      <w:rPr>
        <w:rFonts w:hint="default"/>
      </w:rPr>
    </w:lvl>
    <w:lvl w:ilvl="1">
      <w:start w:val="1"/>
      <w:numFmt w:val="decimalZero"/>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473581"/>
    <w:multiLevelType w:val="hybridMultilevel"/>
    <w:tmpl w:val="A57C259C"/>
    <w:lvl w:ilvl="0" w:tplc="3314FC6E">
      <w:start w:val="38"/>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1B3FFB"/>
    <w:multiLevelType w:val="hybridMultilevel"/>
    <w:tmpl w:val="FDB24B86"/>
    <w:lvl w:ilvl="0" w:tplc="DC986248">
      <w:start w:val="38"/>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51238F"/>
    <w:multiLevelType w:val="hybridMultilevel"/>
    <w:tmpl w:val="AE403E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67622"/>
    <w:multiLevelType w:val="hybridMultilevel"/>
    <w:tmpl w:val="806E7080"/>
    <w:lvl w:ilvl="0" w:tplc="7396D81E">
      <w:start w:val="38"/>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161E44"/>
    <w:multiLevelType w:val="hybridMultilevel"/>
    <w:tmpl w:val="8A93FE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6173C0A"/>
    <w:multiLevelType w:val="hybridMultilevel"/>
    <w:tmpl w:val="10D412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A24F3"/>
    <w:multiLevelType w:val="hybridMultilevel"/>
    <w:tmpl w:val="B966024A"/>
    <w:lvl w:ilvl="0" w:tplc="B63EFC90">
      <w:start w:val="38"/>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9102FD"/>
    <w:multiLevelType w:val="hybridMultilevel"/>
    <w:tmpl w:val="A0904C3A"/>
    <w:lvl w:ilvl="0" w:tplc="95AEE390">
      <w:start w:val="1"/>
      <w:numFmt w:val="decimal"/>
      <w:pStyle w:val="Heading1"/>
      <w:lvlText w:val="%1."/>
      <w:lvlJc w:val="left"/>
      <w:pPr>
        <w:ind w:left="720" w:hanging="360"/>
      </w:pPr>
      <w:rPr>
        <w:rFonts w:ascii="Calibri" w:hAnsi="Calibri" w:cs="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AE22A6"/>
    <w:multiLevelType w:val="singleLevel"/>
    <w:tmpl w:val="E5928D92"/>
    <w:lvl w:ilvl="0">
      <w:start w:val="1"/>
      <w:numFmt w:val="decimal"/>
      <w:lvlText w:val="%1."/>
      <w:legacy w:legacy="1" w:legacySpace="0" w:legacyIndent="360"/>
      <w:lvlJc w:val="left"/>
      <w:rPr>
        <w:rFonts w:asciiTheme="minorHAnsi" w:hAnsiTheme="minorHAnsi" w:cs="Times New Roman" w:hint="default"/>
      </w:rPr>
    </w:lvl>
  </w:abstractNum>
  <w:abstractNum w:abstractNumId="30" w15:restartNumberingAfterBreak="0">
    <w:nsid w:val="6B653F43"/>
    <w:multiLevelType w:val="hybridMultilevel"/>
    <w:tmpl w:val="8D742B12"/>
    <w:lvl w:ilvl="0" w:tplc="182EEE7C">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87F94"/>
    <w:multiLevelType w:val="hybridMultilevel"/>
    <w:tmpl w:val="F6CC734A"/>
    <w:lvl w:ilvl="0" w:tplc="2D740F22">
      <w:start w:val="38"/>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751556"/>
    <w:multiLevelType w:val="hybridMultilevel"/>
    <w:tmpl w:val="DC6A6018"/>
    <w:lvl w:ilvl="0" w:tplc="C5C83620">
      <w:start w:val="45"/>
      <w:numFmt w:val="decimal"/>
      <w:lvlText w:val="%1"/>
      <w:lvlJc w:val="left"/>
      <w:pPr>
        <w:ind w:left="720" w:hanging="360"/>
      </w:pPr>
      <w:rPr>
        <w:rFonts w:cs="Arial"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502A47"/>
    <w:multiLevelType w:val="hybridMultilevel"/>
    <w:tmpl w:val="885EEC70"/>
    <w:lvl w:ilvl="0" w:tplc="3BBAD4B4">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6709A2"/>
    <w:multiLevelType w:val="hybridMultilevel"/>
    <w:tmpl w:val="58D43788"/>
    <w:lvl w:ilvl="0" w:tplc="B05A05DE">
      <w:start w:val="38"/>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E10A3C"/>
    <w:multiLevelType w:val="hybridMultilevel"/>
    <w:tmpl w:val="9E1C12D2"/>
    <w:lvl w:ilvl="0" w:tplc="512A258A">
      <w:start w:val="38"/>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EC1DED"/>
    <w:multiLevelType w:val="hybridMultilevel"/>
    <w:tmpl w:val="69207BA6"/>
    <w:lvl w:ilvl="0" w:tplc="B8C4CFE6">
      <w:start w:val="38"/>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894039">
    <w:abstractNumId w:val="29"/>
  </w:num>
  <w:num w:numId="2" w16cid:durableId="1864586983">
    <w:abstractNumId w:val="18"/>
  </w:num>
  <w:num w:numId="3" w16cid:durableId="104888880">
    <w:abstractNumId w:val="28"/>
  </w:num>
  <w:num w:numId="4" w16cid:durableId="1268847775">
    <w:abstractNumId w:val="23"/>
  </w:num>
  <w:num w:numId="5" w16cid:durableId="923610486">
    <w:abstractNumId w:val="12"/>
  </w:num>
  <w:num w:numId="6" w16cid:durableId="1484198233">
    <w:abstractNumId w:val="19"/>
  </w:num>
  <w:num w:numId="7" w16cid:durableId="927619742">
    <w:abstractNumId w:val="9"/>
  </w:num>
  <w:num w:numId="8" w16cid:durableId="631180869">
    <w:abstractNumId w:val="14"/>
  </w:num>
  <w:num w:numId="9" w16cid:durableId="1460876084">
    <w:abstractNumId w:val="26"/>
  </w:num>
  <w:num w:numId="10" w16cid:durableId="1942175548">
    <w:abstractNumId w:val="32"/>
  </w:num>
  <w:num w:numId="11" w16cid:durableId="2138641579">
    <w:abstractNumId w:val="10"/>
  </w:num>
  <w:num w:numId="12" w16cid:durableId="1310600090">
    <w:abstractNumId w:val="13"/>
  </w:num>
  <w:num w:numId="13" w16cid:durableId="2138521080">
    <w:abstractNumId w:val="27"/>
  </w:num>
  <w:num w:numId="14" w16cid:durableId="1378355688">
    <w:abstractNumId w:val="22"/>
  </w:num>
  <w:num w:numId="15" w16cid:durableId="118497991">
    <w:abstractNumId w:val="34"/>
  </w:num>
  <w:num w:numId="16" w16cid:durableId="1520898798">
    <w:abstractNumId w:val="15"/>
  </w:num>
  <w:num w:numId="17" w16cid:durableId="210577072">
    <w:abstractNumId w:val="16"/>
  </w:num>
  <w:num w:numId="18" w16cid:durableId="194923323">
    <w:abstractNumId w:val="21"/>
  </w:num>
  <w:num w:numId="19" w16cid:durableId="397023599">
    <w:abstractNumId w:val="35"/>
  </w:num>
  <w:num w:numId="20" w16cid:durableId="961110646">
    <w:abstractNumId w:val="36"/>
  </w:num>
  <w:num w:numId="21" w16cid:durableId="349919245">
    <w:abstractNumId w:val="24"/>
  </w:num>
  <w:num w:numId="22" w16cid:durableId="1635603825">
    <w:abstractNumId w:val="30"/>
  </w:num>
  <w:num w:numId="23" w16cid:durableId="447894215">
    <w:abstractNumId w:val="33"/>
  </w:num>
  <w:num w:numId="24" w16cid:durableId="1783646736">
    <w:abstractNumId w:val="31"/>
  </w:num>
  <w:num w:numId="25" w16cid:durableId="1468426208">
    <w:abstractNumId w:val="11"/>
  </w:num>
  <w:num w:numId="26" w16cid:durableId="24600579">
    <w:abstractNumId w:val="5"/>
  </w:num>
  <w:num w:numId="27" w16cid:durableId="1009869597">
    <w:abstractNumId w:val="3"/>
  </w:num>
  <w:num w:numId="28" w16cid:durableId="1108238534">
    <w:abstractNumId w:val="1"/>
  </w:num>
  <w:num w:numId="29" w16cid:durableId="2135558139">
    <w:abstractNumId w:val="17"/>
  </w:num>
  <w:num w:numId="30" w16cid:durableId="1490251435">
    <w:abstractNumId w:val="2"/>
  </w:num>
  <w:num w:numId="31" w16cid:durableId="2113011732">
    <w:abstractNumId w:val="6"/>
  </w:num>
  <w:num w:numId="32" w16cid:durableId="1051074524">
    <w:abstractNumId w:val="4"/>
  </w:num>
  <w:num w:numId="33" w16cid:durableId="760369919">
    <w:abstractNumId w:val="25"/>
  </w:num>
  <w:num w:numId="34" w16cid:durableId="1112893734">
    <w:abstractNumId w:val="20"/>
  </w:num>
  <w:num w:numId="35" w16cid:durableId="144444578">
    <w:abstractNumId w:val="7"/>
  </w:num>
  <w:num w:numId="36" w16cid:durableId="2017488827">
    <w:abstractNumId w:val="0"/>
  </w:num>
  <w:num w:numId="37" w16cid:durableId="125706093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58"/>
    <w:rsid w:val="00000E7C"/>
    <w:rsid w:val="00002441"/>
    <w:rsid w:val="00002F45"/>
    <w:rsid w:val="00003595"/>
    <w:rsid w:val="00003BE9"/>
    <w:rsid w:val="00007009"/>
    <w:rsid w:val="00010987"/>
    <w:rsid w:val="00010B50"/>
    <w:rsid w:val="00010CC4"/>
    <w:rsid w:val="00011736"/>
    <w:rsid w:val="00011EE1"/>
    <w:rsid w:val="000120F6"/>
    <w:rsid w:val="000133C3"/>
    <w:rsid w:val="00015FD4"/>
    <w:rsid w:val="000164D5"/>
    <w:rsid w:val="00016ADA"/>
    <w:rsid w:val="0001753E"/>
    <w:rsid w:val="000214D8"/>
    <w:rsid w:val="00022E22"/>
    <w:rsid w:val="00023AF2"/>
    <w:rsid w:val="000252D8"/>
    <w:rsid w:val="00027723"/>
    <w:rsid w:val="00030C15"/>
    <w:rsid w:val="00032B4E"/>
    <w:rsid w:val="00033725"/>
    <w:rsid w:val="000337F4"/>
    <w:rsid w:val="00034B93"/>
    <w:rsid w:val="00034F56"/>
    <w:rsid w:val="00036181"/>
    <w:rsid w:val="00037707"/>
    <w:rsid w:val="00040669"/>
    <w:rsid w:val="00040B78"/>
    <w:rsid w:val="0004321A"/>
    <w:rsid w:val="000436B5"/>
    <w:rsid w:val="000440AC"/>
    <w:rsid w:val="000448DC"/>
    <w:rsid w:val="0005060D"/>
    <w:rsid w:val="00051E67"/>
    <w:rsid w:val="00052447"/>
    <w:rsid w:val="0005268D"/>
    <w:rsid w:val="00054826"/>
    <w:rsid w:val="00055715"/>
    <w:rsid w:val="0005696A"/>
    <w:rsid w:val="00062583"/>
    <w:rsid w:val="00062D68"/>
    <w:rsid w:val="0007278C"/>
    <w:rsid w:val="00072E1D"/>
    <w:rsid w:val="000741E4"/>
    <w:rsid w:val="000741FF"/>
    <w:rsid w:val="00074B30"/>
    <w:rsid w:val="00076006"/>
    <w:rsid w:val="00076BCF"/>
    <w:rsid w:val="00076C70"/>
    <w:rsid w:val="000843B2"/>
    <w:rsid w:val="00084A78"/>
    <w:rsid w:val="00084AF4"/>
    <w:rsid w:val="000855D4"/>
    <w:rsid w:val="000855ED"/>
    <w:rsid w:val="0009098B"/>
    <w:rsid w:val="00091459"/>
    <w:rsid w:val="00093413"/>
    <w:rsid w:val="000941FB"/>
    <w:rsid w:val="00095DCA"/>
    <w:rsid w:val="0009611E"/>
    <w:rsid w:val="000A1B25"/>
    <w:rsid w:val="000A5B27"/>
    <w:rsid w:val="000A6057"/>
    <w:rsid w:val="000A6B7B"/>
    <w:rsid w:val="000A75D7"/>
    <w:rsid w:val="000B3A41"/>
    <w:rsid w:val="000B456E"/>
    <w:rsid w:val="000B6F41"/>
    <w:rsid w:val="000C2806"/>
    <w:rsid w:val="000C3A67"/>
    <w:rsid w:val="000C3CE4"/>
    <w:rsid w:val="000C6385"/>
    <w:rsid w:val="000D052D"/>
    <w:rsid w:val="000D3645"/>
    <w:rsid w:val="000D4739"/>
    <w:rsid w:val="000D47E5"/>
    <w:rsid w:val="000D4FE5"/>
    <w:rsid w:val="000D6288"/>
    <w:rsid w:val="000D66D8"/>
    <w:rsid w:val="000E544C"/>
    <w:rsid w:val="000E6B52"/>
    <w:rsid w:val="000E746A"/>
    <w:rsid w:val="000F0296"/>
    <w:rsid w:val="000F21A2"/>
    <w:rsid w:val="000F331E"/>
    <w:rsid w:val="000F46D3"/>
    <w:rsid w:val="000F520D"/>
    <w:rsid w:val="000F52D8"/>
    <w:rsid w:val="00100697"/>
    <w:rsid w:val="001018C1"/>
    <w:rsid w:val="001050B5"/>
    <w:rsid w:val="00105259"/>
    <w:rsid w:val="001057DF"/>
    <w:rsid w:val="00105B59"/>
    <w:rsid w:val="00105C80"/>
    <w:rsid w:val="0010644E"/>
    <w:rsid w:val="00106932"/>
    <w:rsid w:val="0010709D"/>
    <w:rsid w:val="00107ECF"/>
    <w:rsid w:val="00110294"/>
    <w:rsid w:val="00111BE6"/>
    <w:rsid w:val="00111EFE"/>
    <w:rsid w:val="00112063"/>
    <w:rsid w:val="001120B3"/>
    <w:rsid w:val="001131E0"/>
    <w:rsid w:val="001139E3"/>
    <w:rsid w:val="00113CED"/>
    <w:rsid w:val="00114916"/>
    <w:rsid w:val="001160C4"/>
    <w:rsid w:val="00117428"/>
    <w:rsid w:val="001234FB"/>
    <w:rsid w:val="001258B2"/>
    <w:rsid w:val="00125A09"/>
    <w:rsid w:val="00127348"/>
    <w:rsid w:val="00131941"/>
    <w:rsid w:val="00131D3F"/>
    <w:rsid w:val="00132752"/>
    <w:rsid w:val="0013649B"/>
    <w:rsid w:val="00136C16"/>
    <w:rsid w:val="00140785"/>
    <w:rsid w:val="00140DBD"/>
    <w:rsid w:val="0014645C"/>
    <w:rsid w:val="001467EB"/>
    <w:rsid w:val="00150C8B"/>
    <w:rsid w:val="00152847"/>
    <w:rsid w:val="001534F6"/>
    <w:rsid w:val="00156C4B"/>
    <w:rsid w:val="00157180"/>
    <w:rsid w:val="00167A1D"/>
    <w:rsid w:val="00171C7A"/>
    <w:rsid w:val="001761F0"/>
    <w:rsid w:val="0017622A"/>
    <w:rsid w:val="00176DE4"/>
    <w:rsid w:val="001772B2"/>
    <w:rsid w:val="00181A52"/>
    <w:rsid w:val="00182F90"/>
    <w:rsid w:val="00184D7C"/>
    <w:rsid w:val="00185235"/>
    <w:rsid w:val="00190C04"/>
    <w:rsid w:val="0019635A"/>
    <w:rsid w:val="00196454"/>
    <w:rsid w:val="00196928"/>
    <w:rsid w:val="001A2CA1"/>
    <w:rsid w:val="001A3EC7"/>
    <w:rsid w:val="001B190D"/>
    <w:rsid w:val="001B1CF9"/>
    <w:rsid w:val="001B44D4"/>
    <w:rsid w:val="001B5DB1"/>
    <w:rsid w:val="001B6B82"/>
    <w:rsid w:val="001B70FB"/>
    <w:rsid w:val="001C2071"/>
    <w:rsid w:val="001C2138"/>
    <w:rsid w:val="001C678B"/>
    <w:rsid w:val="001C718E"/>
    <w:rsid w:val="001D0569"/>
    <w:rsid w:val="001D06A3"/>
    <w:rsid w:val="001D088D"/>
    <w:rsid w:val="001D119B"/>
    <w:rsid w:val="001D1BC9"/>
    <w:rsid w:val="001D376F"/>
    <w:rsid w:val="001D5477"/>
    <w:rsid w:val="001D70C4"/>
    <w:rsid w:val="001E19B8"/>
    <w:rsid w:val="001E1F0E"/>
    <w:rsid w:val="001E3CFF"/>
    <w:rsid w:val="001E3F62"/>
    <w:rsid w:val="001E50B0"/>
    <w:rsid w:val="001E58CF"/>
    <w:rsid w:val="001E675C"/>
    <w:rsid w:val="001E6A52"/>
    <w:rsid w:val="001E72CB"/>
    <w:rsid w:val="001F0093"/>
    <w:rsid w:val="001F2816"/>
    <w:rsid w:val="001F37A5"/>
    <w:rsid w:val="001F4882"/>
    <w:rsid w:val="001F605D"/>
    <w:rsid w:val="001F6C18"/>
    <w:rsid w:val="001F77B5"/>
    <w:rsid w:val="002018E7"/>
    <w:rsid w:val="00203E73"/>
    <w:rsid w:val="00205421"/>
    <w:rsid w:val="00205F2A"/>
    <w:rsid w:val="002063E3"/>
    <w:rsid w:val="00207DDB"/>
    <w:rsid w:val="00210720"/>
    <w:rsid w:val="00212D47"/>
    <w:rsid w:val="00214CA4"/>
    <w:rsid w:val="00216016"/>
    <w:rsid w:val="00216296"/>
    <w:rsid w:val="00217447"/>
    <w:rsid w:val="00223FF7"/>
    <w:rsid w:val="00225F2A"/>
    <w:rsid w:val="00230B0E"/>
    <w:rsid w:val="00231DEF"/>
    <w:rsid w:val="00232817"/>
    <w:rsid w:val="00233368"/>
    <w:rsid w:val="00233FE7"/>
    <w:rsid w:val="00242881"/>
    <w:rsid w:val="002450F8"/>
    <w:rsid w:val="00246D64"/>
    <w:rsid w:val="002478DD"/>
    <w:rsid w:val="00250D66"/>
    <w:rsid w:val="00250EF0"/>
    <w:rsid w:val="00253BFD"/>
    <w:rsid w:val="00253D4B"/>
    <w:rsid w:val="00254312"/>
    <w:rsid w:val="00255E2D"/>
    <w:rsid w:val="00255FBD"/>
    <w:rsid w:val="00256F46"/>
    <w:rsid w:val="0025793B"/>
    <w:rsid w:val="0026256F"/>
    <w:rsid w:val="00263441"/>
    <w:rsid w:val="002634E4"/>
    <w:rsid w:val="002640A9"/>
    <w:rsid w:val="00264F81"/>
    <w:rsid w:val="00266A82"/>
    <w:rsid w:val="002674A4"/>
    <w:rsid w:val="00267FA2"/>
    <w:rsid w:val="00270748"/>
    <w:rsid w:val="002726E4"/>
    <w:rsid w:val="0027343E"/>
    <w:rsid w:val="00273C1A"/>
    <w:rsid w:val="0027428F"/>
    <w:rsid w:val="00274FF1"/>
    <w:rsid w:val="00276AB5"/>
    <w:rsid w:val="00277F9B"/>
    <w:rsid w:val="002801D6"/>
    <w:rsid w:val="002864AA"/>
    <w:rsid w:val="00286FD2"/>
    <w:rsid w:val="002875AC"/>
    <w:rsid w:val="00291A52"/>
    <w:rsid w:val="00293D6D"/>
    <w:rsid w:val="00294AE1"/>
    <w:rsid w:val="00296110"/>
    <w:rsid w:val="0029728E"/>
    <w:rsid w:val="002A2D37"/>
    <w:rsid w:val="002A3233"/>
    <w:rsid w:val="002A323D"/>
    <w:rsid w:val="002A5035"/>
    <w:rsid w:val="002A690C"/>
    <w:rsid w:val="002A6DD3"/>
    <w:rsid w:val="002B35D4"/>
    <w:rsid w:val="002B4EF2"/>
    <w:rsid w:val="002B52B4"/>
    <w:rsid w:val="002B6965"/>
    <w:rsid w:val="002C0818"/>
    <w:rsid w:val="002C1446"/>
    <w:rsid w:val="002C220D"/>
    <w:rsid w:val="002C2643"/>
    <w:rsid w:val="002C34D9"/>
    <w:rsid w:val="002C49AA"/>
    <w:rsid w:val="002C4BEE"/>
    <w:rsid w:val="002C53A3"/>
    <w:rsid w:val="002C7EAE"/>
    <w:rsid w:val="002D15CA"/>
    <w:rsid w:val="002D209F"/>
    <w:rsid w:val="002D3159"/>
    <w:rsid w:val="002D4A7A"/>
    <w:rsid w:val="002E047C"/>
    <w:rsid w:val="002E0EAC"/>
    <w:rsid w:val="002E28E8"/>
    <w:rsid w:val="002E2955"/>
    <w:rsid w:val="002E39D6"/>
    <w:rsid w:val="002E436B"/>
    <w:rsid w:val="002E45BD"/>
    <w:rsid w:val="002F005B"/>
    <w:rsid w:val="002F43F1"/>
    <w:rsid w:val="002F63AF"/>
    <w:rsid w:val="002F7F5A"/>
    <w:rsid w:val="00303119"/>
    <w:rsid w:val="00305111"/>
    <w:rsid w:val="00306116"/>
    <w:rsid w:val="00306B76"/>
    <w:rsid w:val="00307948"/>
    <w:rsid w:val="00311190"/>
    <w:rsid w:val="00313D55"/>
    <w:rsid w:val="00314681"/>
    <w:rsid w:val="0031530E"/>
    <w:rsid w:val="00315426"/>
    <w:rsid w:val="00322048"/>
    <w:rsid w:val="00322182"/>
    <w:rsid w:val="00322747"/>
    <w:rsid w:val="00327706"/>
    <w:rsid w:val="00331B67"/>
    <w:rsid w:val="00334D53"/>
    <w:rsid w:val="0033599C"/>
    <w:rsid w:val="00342B2B"/>
    <w:rsid w:val="0034737F"/>
    <w:rsid w:val="00352B85"/>
    <w:rsid w:val="00354B0A"/>
    <w:rsid w:val="00356106"/>
    <w:rsid w:val="003566EA"/>
    <w:rsid w:val="00356BC1"/>
    <w:rsid w:val="0036061A"/>
    <w:rsid w:val="003611A7"/>
    <w:rsid w:val="003622F5"/>
    <w:rsid w:val="00364C2B"/>
    <w:rsid w:val="003650A8"/>
    <w:rsid w:val="00365A3B"/>
    <w:rsid w:val="0037185D"/>
    <w:rsid w:val="00372108"/>
    <w:rsid w:val="00374AE5"/>
    <w:rsid w:val="00374FF5"/>
    <w:rsid w:val="00377942"/>
    <w:rsid w:val="00377DB4"/>
    <w:rsid w:val="0038322B"/>
    <w:rsid w:val="00383494"/>
    <w:rsid w:val="00383CC9"/>
    <w:rsid w:val="00383D67"/>
    <w:rsid w:val="00386999"/>
    <w:rsid w:val="00386EE7"/>
    <w:rsid w:val="00387DE7"/>
    <w:rsid w:val="0039319D"/>
    <w:rsid w:val="00394E3E"/>
    <w:rsid w:val="003966FD"/>
    <w:rsid w:val="003A1043"/>
    <w:rsid w:val="003A1CD8"/>
    <w:rsid w:val="003A250D"/>
    <w:rsid w:val="003A4E57"/>
    <w:rsid w:val="003A70ED"/>
    <w:rsid w:val="003B089E"/>
    <w:rsid w:val="003B2066"/>
    <w:rsid w:val="003B34D5"/>
    <w:rsid w:val="003C06F4"/>
    <w:rsid w:val="003C1FF0"/>
    <w:rsid w:val="003C272C"/>
    <w:rsid w:val="003C2D7F"/>
    <w:rsid w:val="003C3B75"/>
    <w:rsid w:val="003C4D3F"/>
    <w:rsid w:val="003C5057"/>
    <w:rsid w:val="003C539E"/>
    <w:rsid w:val="003C5EF7"/>
    <w:rsid w:val="003C605A"/>
    <w:rsid w:val="003D0460"/>
    <w:rsid w:val="003D410B"/>
    <w:rsid w:val="003D4188"/>
    <w:rsid w:val="003D5DA8"/>
    <w:rsid w:val="003E1966"/>
    <w:rsid w:val="003E4491"/>
    <w:rsid w:val="003E5788"/>
    <w:rsid w:val="003E580A"/>
    <w:rsid w:val="003E59DD"/>
    <w:rsid w:val="003E5FF7"/>
    <w:rsid w:val="003E7C45"/>
    <w:rsid w:val="003F089E"/>
    <w:rsid w:val="003F2DFB"/>
    <w:rsid w:val="003F407A"/>
    <w:rsid w:val="00403244"/>
    <w:rsid w:val="0040362F"/>
    <w:rsid w:val="004040CE"/>
    <w:rsid w:val="00407009"/>
    <w:rsid w:val="004106C4"/>
    <w:rsid w:val="00411B2F"/>
    <w:rsid w:val="00414DA5"/>
    <w:rsid w:val="00414FD6"/>
    <w:rsid w:val="0041725E"/>
    <w:rsid w:val="00421BAD"/>
    <w:rsid w:val="00422AAF"/>
    <w:rsid w:val="00423C60"/>
    <w:rsid w:val="00424CDB"/>
    <w:rsid w:val="00426383"/>
    <w:rsid w:val="004263B2"/>
    <w:rsid w:val="0042738F"/>
    <w:rsid w:val="00431D6D"/>
    <w:rsid w:val="00433212"/>
    <w:rsid w:val="00433501"/>
    <w:rsid w:val="00435EA5"/>
    <w:rsid w:val="00441E52"/>
    <w:rsid w:val="00442CD4"/>
    <w:rsid w:val="00446EAF"/>
    <w:rsid w:val="00451D66"/>
    <w:rsid w:val="00451FF7"/>
    <w:rsid w:val="004553C0"/>
    <w:rsid w:val="0045705A"/>
    <w:rsid w:val="00460488"/>
    <w:rsid w:val="0046078D"/>
    <w:rsid w:val="004608AE"/>
    <w:rsid w:val="00460FCB"/>
    <w:rsid w:val="00461253"/>
    <w:rsid w:val="004614EF"/>
    <w:rsid w:val="00462DC1"/>
    <w:rsid w:val="004654FB"/>
    <w:rsid w:val="00466E30"/>
    <w:rsid w:val="00467903"/>
    <w:rsid w:val="0047130E"/>
    <w:rsid w:val="00472225"/>
    <w:rsid w:val="00472C82"/>
    <w:rsid w:val="004735EF"/>
    <w:rsid w:val="00475F20"/>
    <w:rsid w:val="004777FB"/>
    <w:rsid w:val="0048005A"/>
    <w:rsid w:val="00483E56"/>
    <w:rsid w:val="00484766"/>
    <w:rsid w:val="004848DE"/>
    <w:rsid w:val="004859B0"/>
    <w:rsid w:val="00487BBF"/>
    <w:rsid w:val="00490261"/>
    <w:rsid w:val="0049042A"/>
    <w:rsid w:val="00491ADE"/>
    <w:rsid w:val="00491DF7"/>
    <w:rsid w:val="00496185"/>
    <w:rsid w:val="004A02CB"/>
    <w:rsid w:val="004A356A"/>
    <w:rsid w:val="004A5008"/>
    <w:rsid w:val="004A7E8C"/>
    <w:rsid w:val="004B1165"/>
    <w:rsid w:val="004B1FEC"/>
    <w:rsid w:val="004B222A"/>
    <w:rsid w:val="004B2672"/>
    <w:rsid w:val="004B4084"/>
    <w:rsid w:val="004B4C8C"/>
    <w:rsid w:val="004B4C91"/>
    <w:rsid w:val="004B6762"/>
    <w:rsid w:val="004C13F0"/>
    <w:rsid w:val="004C3DEA"/>
    <w:rsid w:val="004C52AB"/>
    <w:rsid w:val="004C58C2"/>
    <w:rsid w:val="004D28D3"/>
    <w:rsid w:val="004D5806"/>
    <w:rsid w:val="004E39B6"/>
    <w:rsid w:val="004E4F7C"/>
    <w:rsid w:val="004E6B13"/>
    <w:rsid w:val="004E7F92"/>
    <w:rsid w:val="004F15D6"/>
    <w:rsid w:val="004F2F41"/>
    <w:rsid w:val="004F6324"/>
    <w:rsid w:val="0050047E"/>
    <w:rsid w:val="00502078"/>
    <w:rsid w:val="00502436"/>
    <w:rsid w:val="00502807"/>
    <w:rsid w:val="00503AFC"/>
    <w:rsid w:val="00505080"/>
    <w:rsid w:val="0050718E"/>
    <w:rsid w:val="00507BFA"/>
    <w:rsid w:val="0051061D"/>
    <w:rsid w:val="00512A30"/>
    <w:rsid w:val="00512DF3"/>
    <w:rsid w:val="005135C1"/>
    <w:rsid w:val="00515448"/>
    <w:rsid w:val="005201E2"/>
    <w:rsid w:val="0052038F"/>
    <w:rsid w:val="0052054D"/>
    <w:rsid w:val="00521384"/>
    <w:rsid w:val="00521A02"/>
    <w:rsid w:val="00522D42"/>
    <w:rsid w:val="005232E1"/>
    <w:rsid w:val="00523B25"/>
    <w:rsid w:val="0052472B"/>
    <w:rsid w:val="00524D98"/>
    <w:rsid w:val="00526FAF"/>
    <w:rsid w:val="00531CB3"/>
    <w:rsid w:val="00533CA9"/>
    <w:rsid w:val="00535B64"/>
    <w:rsid w:val="00536C09"/>
    <w:rsid w:val="00537437"/>
    <w:rsid w:val="00537E6E"/>
    <w:rsid w:val="0054170B"/>
    <w:rsid w:val="005434F3"/>
    <w:rsid w:val="005457ED"/>
    <w:rsid w:val="00546448"/>
    <w:rsid w:val="0054658A"/>
    <w:rsid w:val="005502F5"/>
    <w:rsid w:val="005503C6"/>
    <w:rsid w:val="005545E1"/>
    <w:rsid w:val="00555E70"/>
    <w:rsid w:val="00556308"/>
    <w:rsid w:val="00556F93"/>
    <w:rsid w:val="005616FB"/>
    <w:rsid w:val="00562246"/>
    <w:rsid w:val="0056224E"/>
    <w:rsid w:val="0056352D"/>
    <w:rsid w:val="00565B59"/>
    <w:rsid w:val="0056733D"/>
    <w:rsid w:val="00570CB3"/>
    <w:rsid w:val="00570D84"/>
    <w:rsid w:val="005717C2"/>
    <w:rsid w:val="005734E8"/>
    <w:rsid w:val="00574274"/>
    <w:rsid w:val="00574E11"/>
    <w:rsid w:val="005752EE"/>
    <w:rsid w:val="0057586F"/>
    <w:rsid w:val="005774C1"/>
    <w:rsid w:val="00577744"/>
    <w:rsid w:val="0058001E"/>
    <w:rsid w:val="005805D7"/>
    <w:rsid w:val="0058106D"/>
    <w:rsid w:val="005824D7"/>
    <w:rsid w:val="0058423A"/>
    <w:rsid w:val="005854D4"/>
    <w:rsid w:val="00586697"/>
    <w:rsid w:val="00590222"/>
    <w:rsid w:val="00591268"/>
    <w:rsid w:val="005932BE"/>
    <w:rsid w:val="005943D1"/>
    <w:rsid w:val="00596BCB"/>
    <w:rsid w:val="00596C22"/>
    <w:rsid w:val="005A000A"/>
    <w:rsid w:val="005A00EB"/>
    <w:rsid w:val="005A0CF7"/>
    <w:rsid w:val="005A22AC"/>
    <w:rsid w:val="005A5E53"/>
    <w:rsid w:val="005A6A01"/>
    <w:rsid w:val="005A734F"/>
    <w:rsid w:val="005B086E"/>
    <w:rsid w:val="005B16CA"/>
    <w:rsid w:val="005B2E22"/>
    <w:rsid w:val="005B4985"/>
    <w:rsid w:val="005B5679"/>
    <w:rsid w:val="005B72B7"/>
    <w:rsid w:val="005C3BC3"/>
    <w:rsid w:val="005C4189"/>
    <w:rsid w:val="005C4573"/>
    <w:rsid w:val="005D284C"/>
    <w:rsid w:val="005D32F8"/>
    <w:rsid w:val="005D407F"/>
    <w:rsid w:val="005D7142"/>
    <w:rsid w:val="005E06B1"/>
    <w:rsid w:val="005E0A91"/>
    <w:rsid w:val="005E4F76"/>
    <w:rsid w:val="005E7011"/>
    <w:rsid w:val="005E76ED"/>
    <w:rsid w:val="005E78DE"/>
    <w:rsid w:val="005F2180"/>
    <w:rsid w:val="005F2E18"/>
    <w:rsid w:val="005F3FAD"/>
    <w:rsid w:val="005F4317"/>
    <w:rsid w:val="005F7070"/>
    <w:rsid w:val="00600B84"/>
    <w:rsid w:val="006018E6"/>
    <w:rsid w:val="00604636"/>
    <w:rsid w:val="006049BD"/>
    <w:rsid w:val="00605CF4"/>
    <w:rsid w:val="006069E1"/>
    <w:rsid w:val="00606C71"/>
    <w:rsid w:val="00612115"/>
    <w:rsid w:val="00612415"/>
    <w:rsid w:val="00614F4D"/>
    <w:rsid w:val="006170EE"/>
    <w:rsid w:val="00620199"/>
    <w:rsid w:val="0062081F"/>
    <w:rsid w:val="00620BEE"/>
    <w:rsid w:val="00623076"/>
    <w:rsid w:val="0062621C"/>
    <w:rsid w:val="00626954"/>
    <w:rsid w:val="00633E19"/>
    <w:rsid w:val="00640BB1"/>
    <w:rsid w:val="0064133E"/>
    <w:rsid w:val="006419E8"/>
    <w:rsid w:val="006467A6"/>
    <w:rsid w:val="006501BF"/>
    <w:rsid w:val="00654EC7"/>
    <w:rsid w:val="0065590D"/>
    <w:rsid w:val="00656FE7"/>
    <w:rsid w:val="00662296"/>
    <w:rsid w:val="00662ACE"/>
    <w:rsid w:val="006667E1"/>
    <w:rsid w:val="00666D4F"/>
    <w:rsid w:val="00667E9F"/>
    <w:rsid w:val="006721C3"/>
    <w:rsid w:val="006737A3"/>
    <w:rsid w:val="00673CD0"/>
    <w:rsid w:val="00674A08"/>
    <w:rsid w:val="00675B49"/>
    <w:rsid w:val="00680079"/>
    <w:rsid w:val="006840A7"/>
    <w:rsid w:val="00687D2D"/>
    <w:rsid w:val="00692EFB"/>
    <w:rsid w:val="00693B11"/>
    <w:rsid w:val="00694499"/>
    <w:rsid w:val="00696EDE"/>
    <w:rsid w:val="006A0261"/>
    <w:rsid w:val="006A0A59"/>
    <w:rsid w:val="006A1ECE"/>
    <w:rsid w:val="006A4806"/>
    <w:rsid w:val="006A6546"/>
    <w:rsid w:val="006A6B62"/>
    <w:rsid w:val="006A7801"/>
    <w:rsid w:val="006B0937"/>
    <w:rsid w:val="006B1282"/>
    <w:rsid w:val="006B292A"/>
    <w:rsid w:val="006B43BA"/>
    <w:rsid w:val="006B7C9C"/>
    <w:rsid w:val="006B7CBF"/>
    <w:rsid w:val="006C0833"/>
    <w:rsid w:val="006C1049"/>
    <w:rsid w:val="006C10D1"/>
    <w:rsid w:val="006C3C55"/>
    <w:rsid w:val="006C447A"/>
    <w:rsid w:val="006C4B8F"/>
    <w:rsid w:val="006D269D"/>
    <w:rsid w:val="006D27E6"/>
    <w:rsid w:val="006D4C35"/>
    <w:rsid w:val="006D6109"/>
    <w:rsid w:val="006D6370"/>
    <w:rsid w:val="006E1E07"/>
    <w:rsid w:val="006E30D5"/>
    <w:rsid w:val="006E3BFF"/>
    <w:rsid w:val="006E4A68"/>
    <w:rsid w:val="006E5EDC"/>
    <w:rsid w:val="006E7BE1"/>
    <w:rsid w:val="006E7CE1"/>
    <w:rsid w:val="006F06BE"/>
    <w:rsid w:val="006F105D"/>
    <w:rsid w:val="006F12C9"/>
    <w:rsid w:val="006F6AAA"/>
    <w:rsid w:val="00700D34"/>
    <w:rsid w:val="00700EF2"/>
    <w:rsid w:val="007027D8"/>
    <w:rsid w:val="00702EAF"/>
    <w:rsid w:val="00703462"/>
    <w:rsid w:val="00703A78"/>
    <w:rsid w:val="00704123"/>
    <w:rsid w:val="007051E7"/>
    <w:rsid w:val="0071022F"/>
    <w:rsid w:val="00710CEB"/>
    <w:rsid w:val="00711576"/>
    <w:rsid w:val="0071238C"/>
    <w:rsid w:val="00715845"/>
    <w:rsid w:val="00724F36"/>
    <w:rsid w:val="0072696D"/>
    <w:rsid w:val="00727638"/>
    <w:rsid w:val="00731951"/>
    <w:rsid w:val="00731BB0"/>
    <w:rsid w:val="0073659B"/>
    <w:rsid w:val="00736A9B"/>
    <w:rsid w:val="00743D6C"/>
    <w:rsid w:val="00743E16"/>
    <w:rsid w:val="007452DB"/>
    <w:rsid w:val="00750B57"/>
    <w:rsid w:val="00754E2D"/>
    <w:rsid w:val="00755CBF"/>
    <w:rsid w:val="00756081"/>
    <w:rsid w:val="00756C3F"/>
    <w:rsid w:val="00757B99"/>
    <w:rsid w:val="00763763"/>
    <w:rsid w:val="00763A16"/>
    <w:rsid w:val="00763B9E"/>
    <w:rsid w:val="00770696"/>
    <w:rsid w:val="007716DD"/>
    <w:rsid w:val="00771C6F"/>
    <w:rsid w:val="007725E8"/>
    <w:rsid w:val="00772609"/>
    <w:rsid w:val="00774DF7"/>
    <w:rsid w:val="00775249"/>
    <w:rsid w:val="00775C87"/>
    <w:rsid w:val="00777CB7"/>
    <w:rsid w:val="00781058"/>
    <w:rsid w:val="007837A9"/>
    <w:rsid w:val="00783FDC"/>
    <w:rsid w:val="007842EF"/>
    <w:rsid w:val="007878B6"/>
    <w:rsid w:val="00787E32"/>
    <w:rsid w:val="00792EDC"/>
    <w:rsid w:val="0079359F"/>
    <w:rsid w:val="0079368D"/>
    <w:rsid w:val="00794689"/>
    <w:rsid w:val="00795FDA"/>
    <w:rsid w:val="0079683C"/>
    <w:rsid w:val="007973D7"/>
    <w:rsid w:val="007A00DE"/>
    <w:rsid w:val="007A0506"/>
    <w:rsid w:val="007A1807"/>
    <w:rsid w:val="007A34D3"/>
    <w:rsid w:val="007A371E"/>
    <w:rsid w:val="007A41C9"/>
    <w:rsid w:val="007A5F03"/>
    <w:rsid w:val="007A61DC"/>
    <w:rsid w:val="007B0B35"/>
    <w:rsid w:val="007B0BEA"/>
    <w:rsid w:val="007B1780"/>
    <w:rsid w:val="007B1CD8"/>
    <w:rsid w:val="007B4E06"/>
    <w:rsid w:val="007B60E3"/>
    <w:rsid w:val="007C0B2E"/>
    <w:rsid w:val="007C14C5"/>
    <w:rsid w:val="007C3469"/>
    <w:rsid w:val="007C66CC"/>
    <w:rsid w:val="007C67A3"/>
    <w:rsid w:val="007C6944"/>
    <w:rsid w:val="007C7DDB"/>
    <w:rsid w:val="007D240C"/>
    <w:rsid w:val="007D2E52"/>
    <w:rsid w:val="007D348D"/>
    <w:rsid w:val="007D6148"/>
    <w:rsid w:val="007D7121"/>
    <w:rsid w:val="007E274C"/>
    <w:rsid w:val="007E2B3D"/>
    <w:rsid w:val="007E7E40"/>
    <w:rsid w:val="007F0286"/>
    <w:rsid w:val="007F0ED3"/>
    <w:rsid w:val="007F0FAE"/>
    <w:rsid w:val="007F1AF1"/>
    <w:rsid w:val="007F2147"/>
    <w:rsid w:val="007F3A1D"/>
    <w:rsid w:val="007F3C14"/>
    <w:rsid w:val="007F3C72"/>
    <w:rsid w:val="007F62F9"/>
    <w:rsid w:val="00802B12"/>
    <w:rsid w:val="0080303A"/>
    <w:rsid w:val="008031E5"/>
    <w:rsid w:val="00805493"/>
    <w:rsid w:val="00812C33"/>
    <w:rsid w:val="00812CD6"/>
    <w:rsid w:val="00813D55"/>
    <w:rsid w:val="00813FDB"/>
    <w:rsid w:val="00816435"/>
    <w:rsid w:val="00822ED4"/>
    <w:rsid w:val="00826982"/>
    <w:rsid w:val="008341C8"/>
    <w:rsid w:val="00834996"/>
    <w:rsid w:val="008366FE"/>
    <w:rsid w:val="00836747"/>
    <w:rsid w:val="00841B1B"/>
    <w:rsid w:val="008421E0"/>
    <w:rsid w:val="00842F76"/>
    <w:rsid w:val="008435DC"/>
    <w:rsid w:val="008445A2"/>
    <w:rsid w:val="008447CD"/>
    <w:rsid w:val="00844D5B"/>
    <w:rsid w:val="0084598D"/>
    <w:rsid w:val="008536BD"/>
    <w:rsid w:val="0085451B"/>
    <w:rsid w:val="008546B6"/>
    <w:rsid w:val="008548CA"/>
    <w:rsid w:val="008555DC"/>
    <w:rsid w:val="008558DE"/>
    <w:rsid w:val="00855D91"/>
    <w:rsid w:val="00856A13"/>
    <w:rsid w:val="008578C0"/>
    <w:rsid w:val="0086088C"/>
    <w:rsid w:val="00861A12"/>
    <w:rsid w:val="00862FC9"/>
    <w:rsid w:val="008634C7"/>
    <w:rsid w:val="00864E3B"/>
    <w:rsid w:val="0087359F"/>
    <w:rsid w:val="00874242"/>
    <w:rsid w:val="00874575"/>
    <w:rsid w:val="00874C56"/>
    <w:rsid w:val="00875E48"/>
    <w:rsid w:val="008762E9"/>
    <w:rsid w:val="00877D7C"/>
    <w:rsid w:val="00877F82"/>
    <w:rsid w:val="00880D18"/>
    <w:rsid w:val="00881141"/>
    <w:rsid w:val="00882B5E"/>
    <w:rsid w:val="00886FF9"/>
    <w:rsid w:val="00887556"/>
    <w:rsid w:val="008875A8"/>
    <w:rsid w:val="00892D90"/>
    <w:rsid w:val="0089374E"/>
    <w:rsid w:val="00895F54"/>
    <w:rsid w:val="008A35F9"/>
    <w:rsid w:val="008A438D"/>
    <w:rsid w:val="008A5C12"/>
    <w:rsid w:val="008A70E5"/>
    <w:rsid w:val="008A7C01"/>
    <w:rsid w:val="008A7F5C"/>
    <w:rsid w:val="008B2FDD"/>
    <w:rsid w:val="008B3B5A"/>
    <w:rsid w:val="008B6845"/>
    <w:rsid w:val="008B7185"/>
    <w:rsid w:val="008C09E0"/>
    <w:rsid w:val="008C10AF"/>
    <w:rsid w:val="008C634C"/>
    <w:rsid w:val="008C6DE1"/>
    <w:rsid w:val="008D1893"/>
    <w:rsid w:val="008D1A66"/>
    <w:rsid w:val="008D3F3D"/>
    <w:rsid w:val="008D4FFA"/>
    <w:rsid w:val="008E213D"/>
    <w:rsid w:val="008E38AD"/>
    <w:rsid w:val="008E3CAB"/>
    <w:rsid w:val="008E4DEB"/>
    <w:rsid w:val="008F012F"/>
    <w:rsid w:val="008F2BA8"/>
    <w:rsid w:val="008F31D9"/>
    <w:rsid w:val="008F3C47"/>
    <w:rsid w:val="008F6E47"/>
    <w:rsid w:val="008F6F0C"/>
    <w:rsid w:val="00900630"/>
    <w:rsid w:val="00901DF7"/>
    <w:rsid w:val="00902CF4"/>
    <w:rsid w:val="009049AE"/>
    <w:rsid w:val="009050F8"/>
    <w:rsid w:val="0090660F"/>
    <w:rsid w:val="009069BC"/>
    <w:rsid w:val="00906C3C"/>
    <w:rsid w:val="009132E8"/>
    <w:rsid w:val="00913911"/>
    <w:rsid w:val="0091589B"/>
    <w:rsid w:val="00915FCE"/>
    <w:rsid w:val="00916BF6"/>
    <w:rsid w:val="00917BC1"/>
    <w:rsid w:val="00920FFE"/>
    <w:rsid w:val="00922530"/>
    <w:rsid w:val="00922CEF"/>
    <w:rsid w:val="0092511E"/>
    <w:rsid w:val="00925485"/>
    <w:rsid w:val="00925993"/>
    <w:rsid w:val="00925BB2"/>
    <w:rsid w:val="00926123"/>
    <w:rsid w:val="00926766"/>
    <w:rsid w:val="00932CE1"/>
    <w:rsid w:val="00933E4F"/>
    <w:rsid w:val="00937904"/>
    <w:rsid w:val="009410DD"/>
    <w:rsid w:val="00941911"/>
    <w:rsid w:val="0095082C"/>
    <w:rsid w:val="009514F0"/>
    <w:rsid w:val="009516C2"/>
    <w:rsid w:val="00952BAF"/>
    <w:rsid w:val="0095315B"/>
    <w:rsid w:val="00954808"/>
    <w:rsid w:val="00955809"/>
    <w:rsid w:val="0095664B"/>
    <w:rsid w:val="00956DF2"/>
    <w:rsid w:val="0095762C"/>
    <w:rsid w:val="0096013A"/>
    <w:rsid w:val="0096048A"/>
    <w:rsid w:val="00960E13"/>
    <w:rsid w:val="00962280"/>
    <w:rsid w:val="009624C2"/>
    <w:rsid w:val="00962C43"/>
    <w:rsid w:val="009646D6"/>
    <w:rsid w:val="00965505"/>
    <w:rsid w:val="00967A8A"/>
    <w:rsid w:val="00967B3E"/>
    <w:rsid w:val="00977073"/>
    <w:rsid w:val="009778FF"/>
    <w:rsid w:val="00981364"/>
    <w:rsid w:val="0098214F"/>
    <w:rsid w:val="009831AD"/>
    <w:rsid w:val="00984286"/>
    <w:rsid w:val="00985D74"/>
    <w:rsid w:val="009861A0"/>
    <w:rsid w:val="00986E2D"/>
    <w:rsid w:val="0099082B"/>
    <w:rsid w:val="009909DF"/>
    <w:rsid w:val="00990F8A"/>
    <w:rsid w:val="00992B46"/>
    <w:rsid w:val="00992D73"/>
    <w:rsid w:val="00993394"/>
    <w:rsid w:val="00993C59"/>
    <w:rsid w:val="00993CA0"/>
    <w:rsid w:val="0099616D"/>
    <w:rsid w:val="009973FE"/>
    <w:rsid w:val="009A0735"/>
    <w:rsid w:val="009A0943"/>
    <w:rsid w:val="009A2366"/>
    <w:rsid w:val="009A3B1F"/>
    <w:rsid w:val="009A74A3"/>
    <w:rsid w:val="009B103C"/>
    <w:rsid w:val="009B1174"/>
    <w:rsid w:val="009B321C"/>
    <w:rsid w:val="009B62B0"/>
    <w:rsid w:val="009C0464"/>
    <w:rsid w:val="009C0826"/>
    <w:rsid w:val="009C3FAA"/>
    <w:rsid w:val="009C4FD2"/>
    <w:rsid w:val="009C6BF8"/>
    <w:rsid w:val="009C7C63"/>
    <w:rsid w:val="009D1FC6"/>
    <w:rsid w:val="009D2E05"/>
    <w:rsid w:val="009D4B33"/>
    <w:rsid w:val="009D5FAC"/>
    <w:rsid w:val="009E0A72"/>
    <w:rsid w:val="009E251D"/>
    <w:rsid w:val="009E277A"/>
    <w:rsid w:val="009E44F9"/>
    <w:rsid w:val="009E572A"/>
    <w:rsid w:val="009E5C67"/>
    <w:rsid w:val="009E62AC"/>
    <w:rsid w:val="009F7E62"/>
    <w:rsid w:val="00A01C47"/>
    <w:rsid w:val="00A027A1"/>
    <w:rsid w:val="00A03596"/>
    <w:rsid w:val="00A0483D"/>
    <w:rsid w:val="00A05191"/>
    <w:rsid w:val="00A0558E"/>
    <w:rsid w:val="00A0594C"/>
    <w:rsid w:val="00A06078"/>
    <w:rsid w:val="00A06FC9"/>
    <w:rsid w:val="00A07B54"/>
    <w:rsid w:val="00A1061F"/>
    <w:rsid w:val="00A139C0"/>
    <w:rsid w:val="00A14CF0"/>
    <w:rsid w:val="00A16965"/>
    <w:rsid w:val="00A171FB"/>
    <w:rsid w:val="00A17605"/>
    <w:rsid w:val="00A17EB4"/>
    <w:rsid w:val="00A2085B"/>
    <w:rsid w:val="00A20D84"/>
    <w:rsid w:val="00A23912"/>
    <w:rsid w:val="00A242BA"/>
    <w:rsid w:val="00A27339"/>
    <w:rsid w:val="00A279B4"/>
    <w:rsid w:val="00A27E23"/>
    <w:rsid w:val="00A317AD"/>
    <w:rsid w:val="00A32FB9"/>
    <w:rsid w:val="00A34B8D"/>
    <w:rsid w:val="00A36F3D"/>
    <w:rsid w:val="00A37F12"/>
    <w:rsid w:val="00A402ED"/>
    <w:rsid w:val="00A4359A"/>
    <w:rsid w:val="00A44931"/>
    <w:rsid w:val="00A46E13"/>
    <w:rsid w:val="00A51C27"/>
    <w:rsid w:val="00A51FB9"/>
    <w:rsid w:val="00A52A8C"/>
    <w:rsid w:val="00A52FC9"/>
    <w:rsid w:val="00A541E1"/>
    <w:rsid w:val="00A552D5"/>
    <w:rsid w:val="00A56D33"/>
    <w:rsid w:val="00A60361"/>
    <w:rsid w:val="00A614BB"/>
    <w:rsid w:val="00A615F7"/>
    <w:rsid w:val="00A63013"/>
    <w:rsid w:val="00A6509B"/>
    <w:rsid w:val="00A65F42"/>
    <w:rsid w:val="00A677AF"/>
    <w:rsid w:val="00A72519"/>
    <w:rsid w:val="00A72A1F"/>
    <w:rsid w:val="00A73CDC"/>
    <w:rsid w:val="00A752B5"/>
    <w:rsid w:val="00A80D74"/>
    <w:rsid w:val="00A81FA2"/>
    <w:rsid w:val="00A8537A"/>
    <w:rsid w:val="00A90512"/>
    <w:rsid w:val="00A91068"/>
    <w:rsid w:val="00A921DA"/>
    <w:rsid w:val="00A93CA4"/>
    <w:rsid w:val="00A93FBB"/>
    <w:rsid w:val="00A9765A"/>
    <w:rsid w:val="00A97D37"/>
    <w:rsid w:val="00AA04F9"/>
    <w:rsid w:val="00AA10BA"/>
    <w:rsid w:val="00AA30A4"/>
    <w:rsid w:val="00AA414E"/>
    <w:rsid w:val="00AB0427"/>
    <w:rsid w:val="00AB0537"/>
    <w:rsid w:val="00AB16B7"/>
    <w:rsid w:val="00AB3DE6"/>
    <w:rsid w:val="00AB65F1"/>
    <w:rsid w:val="00AB7F4F"/>
    <w:rsid w:val="00AC1B62"/>
    <w:rsid w:val="00AC4DD9"/>
    <w:rsid w:val="00AC6875"/>
    <w:rsid w:val="00AC7E50"/>
    <w:rsid w:val="00AD02BB"/>
    <w:rsid w:val="00AD107C"/>
    <w:rsid w:val="00AD23FF"/>
    <w:rsid w:val="00AD3043"/>
    <w:rsid w:val="00AD3CBA"/>
    <w:rsid w:val="00AD4EDE"/>
    <w:rsid w:val="00AE1979"/>
    <w:rsid w:val="00AE3465"/>
    <w:rsid w:val="00AE41C4"/>
    <w:rsid w:val="00AE7BE1"/>
    <w:rsid w:val="00AF0042"/>
    <w:rsid w:val="00AF107A"/>
    <w:rsid w:val="00AF23A6"/>
    <w:rsid w:val="00AF266D"/>
    <w:rsid w:val="00AF4010"/>
    <w:rsid w:val="00AF430A"/>
    <w:rsid w:val="00AF6E4D"/>
    <w:rsid w:val="00B01152"/>
    <w:rsid w:val="00B02D53"/>
    <w:rsid w:val="00B030AB"/>
    <w:rsid w:val="00B0574D"/>
    <w:rsid w:val="00B059B2"/>
    <w:rsid w:val="00B05A53"/>
    <w:rsid w:val="00B061E0"/>
    <w:rsid w:val="00B0758C"/>
    <w:rsid w:val="00B07908"/>
    <w:rsid w:val="00B1077C"/>
    <w:rsid w:val="00B11E41"/>
    <w:rsid w:val="00B1329A"/>
    <w:rsid w:val="00B13768"/>
    <w:rsid w:val="00B206AE"/>
    <w:rsid w:val="00B26B2A"/>
    <w:rsid w:val="00B26E0E"/>
    <w:rsid w:val="00B30437"/>
    <w:rsid w:val="00B32073"/>
    <w:rsid w:val="00B324F6"/>
    <w:rsid w:val="00B3655B"/>
    <w:rsid w:val="00B36ADB"/>
    <w:rsid w:val="00B37CB3"/>
    <w:rsid w:val="00B4185B"/>
    <w:rsid w:val="00B42BB7"/>
    <w:rsid w:val="00B42BDA"/>
    <w:rsid w:val="00B4682D"/>
    <w:rsid w:val="00B46D24"/>
    <w:rsid w:val="00B46D4E"/>
    <w:rsid w:val="00B50445"/>
    <w:rsid w:val="00B52144"/>
    <w:rsid w:val="00B524A1"/>
    <w:rsid w:val="00B53C01"/>
    <w:rsid w:val="00B54D07"/>
    <w:rsid w:val="00B54F19"/>
    <w:rsid w:val="00B553D0"/>
    <w:rsid w:val="00B56593"/>
    <w:rsid w:val="00B5681E"/>
    <w:rsid w:val="00B60143"/>
    <w:rsid w:val="00B604B4"/>
    <w:rsid w:val="00B60856"/>
    <w:rsid w:val="00B61F56"/>
    <w:rsid w:val="00B63551"/>
    <w:rsid w:val="00B63801"/>
    <w:rsid w:val="00B63930"/>
    <w:rsid w:val="00B64E0E"/>
    <w:rsid w:val="00B70E56"/>
    <w:rsid w:val="00B71513"/>
    <w:rsid w:val="00B73A6E"/>
    <w:rsid w:val="00B758EE"/>
    <w:rsid w:val="00B759D5"/>
    <w:rsid w:val="00B80155"/>
    <w:rsid w:val="00B80599"/>
    <w:rsid w:val="00B80E56"/>
    <w:rsid w:val="00B815F2"/>
    <w:rsid w:val="00B82803"/>
    <w:rsid w:val="00B83383"/>
    <w:rsid w:val="00B8556A"/>
    <w:rsid w:val="00B8796D"/>
    <w:rsid w:val="00B87B93"/>
    <w:rsid w:val="00B929D7"/>
    <w:rsid w:val="00B94CC4"/>
    <w:rsid w:val="00B96009"/>
    <w:rsid w:val="00B96567"/>
    <w:rsid w:val="00B96683"/>
    <w:rsid w:val="00B967C7"/>
    <w:rsid w:val="00B9709F"/>
    <w:rsid w:val="00B975CA"/>
    <w:rsid w:val="00BA0410"/>
    <w:rsid w:val="00BA169A"/>
    <w:rsid w:val="00BA35EF"/>
    <w:rsid w:val="00BA4710"/>
    <w:rsid w:val="00BA50C6"/>
    <w:rsid w:val="00BA58FF"/>
    <w:rsid w:val="00BA692E"/>
    <w:rsid w:val="00BA7620"/>
    <w:rsid w:val="00BB1AB1"/>
    <w:rsid w:val="00BB21DB"/>
    <w:rsid w:val="00BB4E37"/>
    <w:rsid w:val="00BB6299"/>
    <w:rsid w:val="00BB7739"/>
    <w:rsid w:val="00BC0733"/>
    <w:rsid w:val="00BC0C6D"/>
    <w:rsid w:val="00BC305C"/>
    <w:rsid w:val="00BC58B1"/>
    <w:rsid w:val="00BC594A"/>
    <w:rsid w:val="00BD0CD7"/>
    <w:rsid w:val="00BD0EE1"/>
    <w:rsid w:val="00BD111B"/>
    <w:rsid w:val="00BD17D6"/>
    <w:rsid w:val="00BD464C"/>
    <w:rsid w:val="00BD6956"/>
    <w:rsid w:val="00BE067B"/>
    <w:rsid w:val="00BE4E5D"/>
    <w:rsid w:val="00BF0263"/>
    <w:rsid w:val="00BF1139"/>
    <w:rsid w:val="00BF162F"/>
    <w:rsid w:val="00BF25B3"/>
    <w:rsid w:val="00BF4D10"/>
    <w:rsid w:val="00BF5624"/>
    <w:rsid w:val="00BF7A5D"/>
    <w:rsid w:val="00C00580"/>
    <w:rsid w:val="00C019B0"/>
    <w:rsid w:val="00C02707"/>
    <w:rsid w:val="00C036B8"/>
    <w:rsid w:val="00C04380"/>
    <w:rsid w:val="00C0523D"/>
    <w:rsid w:val="00C05E4F"/>
    <w:rsid w:val="00C06544"/>
    <w:rsid w:val="00C06BC4"/>
    <w:rsid w:val="00C12B17"/>
    <w:rsid w:val="00C13AAC"/>
    <w:rsid w:val="00C14EEC"/>
    <w:rsid w:val="00C15DEF"/>
    <w:rsid w:val="00C167E2"/>
    <w:rsid w:val="00C17E42"/>
    <w:rsid w:val="00C206F0"/>
    <w:rsid w:val="00C20BEE"/>
    <w:rsid w:val="00C21723"/>
    <w:rsid w:val="00C21805"/>
    <w:rsid w:val="00C21A79"/>
    <w:rsid w:val="00C2387E"/>
    <w:rsid w:val="00C32E41"/>
    <w:rsid w:val="00C336B5"/>
    <w:rsid w:val="00C3423B"/>
    <w:rsid w:val="00C34492"/>
    <w:rsid w:val="00C3625C"/>
    <w:rsid w:val="00C40384"/>
    <w:rsid w:val="00C423FB"/>
    <w:rsid w:val="00C42496"/>
    <w:rsid w:val="00C45A3C"/>
    <w:rsid w:val="00C46D04"/>
    <w:rsid w:val="00C53798"/>
    <w:rsid w:val="00C544A5"/>
    <w:rsid w:val="00C545EF"/>
    <w:rsid w:val="00C54DAF"/>
    <w:rsid w:val="00C56B89"/>
    <w:rsid w:val="00C57027"/>
    <w:rsid w:val="00C634CB"/>
    <w:rsid w:val="00C63F03"/>
    <w:rsid w:val="00C65B57"/>
    <w:rsid w:val="00C66541"/>
    <w:rsid w:val="00C71696"/>
    <w:rsid w:val="00C72658"/>
    <w:rsid w:val="00C73BF9"/>
    <w:rsid w:val="00C74215"/>
    <w:rsid w:val="00C7469C"/>
    <w:rsid w:val="00C753F5"/>
    <w:rsid w:val="00C75E6C"/>
    <w:rsid w:val="00C75EF3"/>
    <w:rsid w:val="00C81669"/>
    <w:rsid w:val="00C81C1A"/>
    <w:rsid w:val="00C83525"/>
    <w:rsid w:val="00C858B0"/>
    <w:rsid w:val="00C85BCB"/>
    <w:rsid w:val="00C87CB4"/>
    <w:rsid w:val="00C87D66"/>
    <w:rsid w:val="00C87D87"/>
    <w:rsid w:val="00C9091A"/>
    <w:rsid w:val="00C90A7C"/>
    <w:rsid w:val="00C9208B"/>
    <w:rsid w:val="00C95699"/>
    <w:rsid w:val="00C95928"/>
    <w:rsid w:val="00C9719B"/>
    <w:rsid w:val="00CA0292"/>
    <w:rsid w:val="00CA5AE2"/>
    <w:rsid w:val="00CB0AA5"/>
    <w:rsid w:val="00CB101A"/>
    <w:rsid w:val="00CB11B6"/>
    <w:rsid w:val="00CB1AE3"/>
    <w:rsid w:val="00CB3AB9"/>
    <w:rsid w:val="00CB4197"/>
    <w:rsid w:val="00CB74DE"/>
    <w:rsid w:val="00CB751B"/>
    <w:rsid w:val="00CB7664"/>
    <w:rsid w:val="00CC02A8"/>
    <w:rsid w:val="00CC096E"/>
    <w:rsid w:val="00CC18CF"/>
    <w:rsid w:val="00CC3EA2"/>
    <w:rsid w:val="00CC52E4"/>
    <w:rsid w:val="00CD072D"/>
    <w:rsid w:val="00CD28C8"/>
    <w:rsid w:val="00CD2D5E"/>
    <w:rsid w:val="00CD5275"/>
    <w:rsid w:val="00CD72C0"/>
    <w:rsid w:val="00CD7B95"/>
    <w:rsid w:val="00CE28C0"/>
    <w:rsid w:val="00CE41B9"/>
    <w:rsid w:val="00CE56C7"/>
    <w:rsid w:val="00CE6643"/>
    <w:rsid w:val="00CE74A0"/>
    <w:rsid w:val="00CE7703"/>
    <w:rsid w:val="00CF25E8"/>
    <w:rsid w:val="00CF25F1"/>
    <w:rsid w:val="00CF67DF"/>
    <w:rsid w:val="00CF6D32"/>
    <w:rsid w:val="00CF75D4"/>
    <w:rsid w:val="00CF7AB6"/>
    <w:rsid w:val="00CF7F60"/>
    <w:rsid w:val="00D00FD1"/>
    <w:rsid w:val="00D01E62"/>
    <w:rsid w:val="00D027F8"/>
    <w:rsid w:val="00D1179B"/>
    <w:rsid w:val="00D13BAE"/>
    <w:rsid w:val="00D16877"/>
    <w:rsid w:val="00D171B7"/>
    <w:rsid w:val="00D23E02"/>
    <w:rsid w:val="00D24611"/>
    <w:rsid w:val="00D2699A"/>
    <w:rsid w:val="00D2746E"/>
    <w:rsid w:val="00D3044B"/>
    <w:rsid w:val="00D30871"/>
    <w:rsid w:val="00D34914"/>
    <w:rsid w:val="00D3620E"/>
    <w:rsid w:val="00D4132A"/>
    <w:rsid w:val="00D41439"/>
    <w:rsid w:val="00D423DC"/>
    <w:rsid w:val="00D430D0"/>
    <w:rsid w:val="00D43133"/>
    <w:rsid w:val="00D448AB"/>
    <w:rsid w:val="00D450CF"/>
    <w:rsid w:val="00D450F3"/>
    <w:rsid w:val="00D47A3A"/>
    <w:rsid w:val="00D47D60"/>
    <w:rsid w:val="00D50AF1"/>
    <w:rsid w:val="00D54FD5"/>
    <w:rsid w:val="00D55957"/>
    <w:rsid w:val="00D572B2"/>
    <w:rsid w:val="00D63435"/>
    <w:rsid w:val="00D65374"/>
    <w:rsid w:val="00D65615"/>
    <w:rsid w:val="00D66C36"/>
    <w:rsid w:val="00D66F6F"/>
    <w:rsid w:val="00D7161D"/>
    <w:rsid w:val="00D728A2"/>
    <w:rsid w:val="00D74483"/>
    <w:rsid w:val="00D75178"/>
    <w:rsid w:val="00D75F44"/>
    <w:rsid w:val="00D84254"/>
    <w:rsid w:val="00D86C77"/>
    <w:rsid w:val="00D87C8B"/>
    <w:rsid w:val="00D92A56"/>
    <w:rsid w:val="00D9357F"/>
    <w:rsid w:val="00D95D65"/>
    <w:rsid w:val="00DA0B7A"/>
    <w:rsid w:val="00DA1551"/>
    <w:rsid w:val="00DA17FE"/>
    <w:rsid w:val="00DA1EB1"/>
    <w:rsid w:val="00DA2EB3"/>
    <w:rsid w:val="00DA4B71"/>
    <w:rsid w:val="00DA5A1C"/>
    <w:rsid w:val="00DA6CAD"/>
    <w:rsid w:val="00DA6F2F"/>
    <w:rsid w:val="00DB002F"/>
    <w:rsid w:val="00DB2B61"/>
    <w:rsid w:val="00DB2E99"/>
    <w:rsid w:val="00DB38EB"/>
    <w:rsid w:val="00DC1488"/>
    <w:rsid w:val="00DC1951"/>
    <w:rsid w:val="00DC59C5"/>
    <w:rsid w:val="00DC7300"/>
    <w:rsid w:val="00DD0644"/>
    <w:rsid w:val="00DD1342"/>
    <w:rsid w:val="00DD1906"/>
    <w:rsid w:val="00DD2C0B"/>
    <w:rsid w:val="00DE4C7B"/>
    <w:rsid w:val="00DE50AA"/>
    <w:rsid w:val="00DE521D"/>
    <w:rsid w:val="00DE64F1"/>
    <w:rsid w:val="00DE7AF9"/>
    <w:rsid w:val="00DF0B6F"/>
    <w:rsid w:val="00DF0FDA"/>
    <w:rsid w:val="00DF2A15"/>
    <w:rsid w:val="00DF3C2C"/>
    <w:rsid w:val="00DF4884"/>
    <w:rsid w:val="00DF4A90"/>
    <w:rsid w:val="00DF5BCE"/>
    <w:rsid w:val="00E00638"/>
    <w:rsid w:val="00E011D2"/>
    <w:rsid w:val="00E0142A"/>
    <w:rsid w:val="00E01CB3"/>
    <w:rsid w:val="00E06A41"/>
    <w:rsid w:val="00E1191D"/>
    <w:rsid w:val="00E12984"/>
    <w:rsid w:val="00E1433C"/>
    <w:rsid w:val="00E15D24"/>
    <w:rsid w:val="00E17B54"/>
    <w:rsid w:val="00E212CA"/>
    <w:rsid w:val="00E2131E"/>
    <w:rsid w:val="00E221AF"/>
    <w:rsid w:val="00E238BF"/>
    <w:rsid w:val="00E23A80"/>
    <w:rsid w:val="00E23E51"/>
    <w:rsid w:val="00E24B5F"/>
    <w:rsid w:val="00E25EE5"/>
    <w:rsid w:val="00E307E4"/>
    <w:rsid w:val="00E31629"/>
    <w:rsid w:val="00E321A7"/>
    <w:rsid w:val="00E32D42"/>
    <w:rsid w:val="00E33A1A"/>
    <w:rsid w:val="00E33BF7"/>
    <w:rsid w:val="00E33DC6"/>
    <w:rsid w:val="00E36401"/>
    <w:rsid w:val="00E36805"/>
    <w:rsid w:val="00E40735"/>
    <w:rsid w:val="00E4182B"/>
    <w:rsid w:val="00E421E2"/>
    <w:rsid w:val="00E42828"/>
    <w:rsid w:val="00E445F1"/>
    <w:rsid w:val="00E44647"/>
    <w:rsid w:val="00E449F7"/>
    <w:rsid w:val="00E47D16"/>
    <w:rsid w:val="00E51684"/>
    <w:rsid w:val="00E518D8"/>
    <w:rsid w:val="00E51B17"/>
    <w:rsid w:val="00E53CDA"/>
    <w:rsid w:val="00E55774"/>
    <w:rsid w:val="00E601A2"/>
    <w:rsid w:val="00E616FA"/>
    <w:rsid w:val="00E61DF5"/>
    <w:rsid w:val="00E62CCA"/>
    <w:rsid w:val="00E6507D"/>
    <w:rsid w:val="00E72692"/>
    <w:rsid w:val="00E73571"/>
    <w:rsid w:val="00E73652"/>
    <w:rsid w:val="00E73951"/>
    <w:rsid w:val="00E739C2"/>
    <w:rsid w:val="00E74CE5"/>
    <w:rsid w:val="00E77085"/>
    <w:rsid w:val="00E77A45"/>
    <w:rsid w:val="00E77B43"/>
    <w:rsid w:val="00E81227"/>
    <w:rsid w:val="00E8655F"/>
    <w:rsid w:val="00E8732E"/>
    <w:rsid w:val="00E9111B"/>
    <w:rsid w:val="00E92B69"/>
    <w:rsid w:val="00E95546"/>
    <w:rsid w:val="00E96420"/>
    <w:rsid w:val="00E96A4B"/>
    <w:rsid w:val="00E97C81"/>
    <w:rsid w:val="00EA144D"/>
    <w:rsid w:val="00EB565C"/>
    <w:rsid w:val="00EC3263"/>
    <w:rsid w:val="00EC4AA3"/>
    <w:rsid w:val="00EC4FD8"/>
    <w:rsid w:val="00EC5BFE"/>
    <w:rsid w:val="00EC5CB5"/>
    <w:rsid w:val="00EC6273"/>
    <w:rsid w:val="00EC730A"/>
    <w:rsid w:val="00EC7924"/>
    <w:rsid w:val="00ED149C"/>
    <w:rsid w:val="00ED1598"/>
    <w:rsid w:val="00ED1F96"/>
    <w:rsid w:val="00ED2033"/>
    <w:rsid w:val="00ED3B29"/>
    <w:rsid w:val="00ED5447"/>
    <w:rsid w:val="00ED6AC5"/>
    <w:rsid w:val="00EE025D"/>
    <w:rsid w:val="00EE1892"/>
    <w:rsid w:val="00EE1D8E"/>
    <w:rsid w:val="00EE3D21"/>
    <w:rsid w:val="00EE4637"/>
    <w:rsid w:val="00EE4821"/>
    <w:rsid w:val="00EE4A70"/>
    <w:rsid w:val="00EE5B7A"/>
    <w:rsid w:val="00EE7079"/>
    <w:rsid w:val="00EE7688"/>
    <w:rsid w:val="00EE7AE2"/>
    <w:rsid w:val="00EF2175"/>
    <w:rsid w:val="00EF5A0B"/>
    <w:rsid w:val="00F00695"/>
    <w:rsid w:val="00F0157D"/>
    <w:rsid w:val="00F05BA6"/>
    <w:rsid w:val="00F06781"/>
    <w:rsid w:val="00F07ECE"/>
    <w:rsid w:val="00F107AD"/>
    <w:rsid w:val="00F10EEB"/>
    <w:rsid w:val="00F1213B"/>
    <w:rsid w:val="00F1472B"/>
    <w:rsid w:val="00F147C0"/>
    <w:rsid w:val="00F153EB"/>
    <w:rsid w:val="00F16C85"/>
    <w:rsid w:val="00F207B6"/>
    <w:rsid w:val="00F20884"/>
    <w:rsid w:val="00F20FC5"/>
    <w:rsid w:val="00F2189C"/>
    <w:rsid w:val="00F22D04"/>
    <w:rsid w:val="00F2492A"/>
    <w:rsid w:val="00F24D40"/>
    <w:rsid w:val="00F24E26"/>
    <w:rsid w:val="00F27974"/>
    <w:rsid w:val="00F341B0"/>
    <w:rsid w:val="00F3467C"/>
    <w:rsid w:val="00F3530A"/>
    <w:rsid w:val="00F35EE7"/>
    <w:rsid w:val="00F37A94"/>
    <w:rsid w:val="00F4168B"/>
    <w:rsid w:val="00F44218"/>
    <w:rsid w:val="00F456DA"/>
    <w:rsid w:val="00F473F3"/>
    <w:rsid w:val="00F50301"/>
    <w:rsid w:val="00F51E60"/>
    <w:rsid w:val="00F57126"/>
    <w:rsid w:val="00F62AFD"/>
    <w:rsid w:val="00F72B58"/>
    <w:rsid w:val="00F73E84"/>
    <w:rsid w:val="00F740FC"/>
    <w:rsid w:val="00F7495C"/>
    <w:rsid w:val="00F7795B"/>
    <w:rsid w:val="00F81E96"/>
    <w:rsid w:val="00F850BB"/>
    <w:rsid w:val="00F876CD"/>
    <w:rsid w:val="00F91B89"/>
    <w:rsid w:val="00F9284B"/>
    <w:rsid w:val="00F93499"/>
    <w:rsid w:val="00F93586"/>
    <w:rsid w:val="00F961FF"/>
    <w:rsid w:val="00F969D2"/>
    <w:rsid w:val="00FA1C71"/>
    <w:rsid w:val="00FA2975"/>
    <w:rsid w:val="00FA2C68"/>
    <w:rsid w:val="00FA339B"/>
    <w:rsid w:val="00FA39A0"/>
    <w:rsid w:val="00FA4212"/>
    <w:rsid w:val="00FA46F3"/>
    <w:rsid w:val="00FA4FC1"/>
    <w:rsid w:val="00FA556E"/>
    <w:rsid w:val="00FA560D"/>
    <w:rsid w:val="00FA67B7"/>
    <w:rsid w:val="00FA7552"/>
    <w:rsid w:val="00FA7DDC"/>
    <w:rsid w:val="00FB0117"/>
    <w:rsid w:val="00FB21C9"/>
    <w:rsid w:val="00FB3453"/>
    <w:rsid w:val="00FB55CD"/>
    <w:rsid w:val="00FB6153"/>
    <w:rsid w:val="00FB7300"/>
    <w:rsid w:val="00FC3C00"/>
    <w:rsid w:val="00FE1261"/>
    <w:rsid w:val="00FE1C04"/>
    <w:rsid w:val="00FE5E1F"/>
    <w:rsid w:val="00FF321A"/>
    <w:rsid w:val="00FF39B2"/>
    <w:rsid w:val="00FF40A8"/>
    <w:rsid w:val="00FF46F5"/>
    <w:rsid w:val="00FF5813"/>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3BDB56"/>
  <w15:docId w15:val="{7C240B36-3563-42E9-9064-10D54002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658"/>
    <w:rPr>
      <w:sz w:val="24"/>
      <w:szCs w:val="24"/>
    </w:rPr>
  </w:style>
  <w:style w:type="paragraph" w:styleId="Heading1">
    <w:name w:val="heading 1"/>
    <w:basedOn w:val="Normal"/>
    <w:next w:val="Normal"/>
    <w:link w:val="Heading1Char"/>
    <w:uiPriority w:val="99"/>
    <w:qFormat/>
    <w:rsid w:val="006721C3"/>
    <w:pPr>
      <w:keepNext/>
      <w:numPr>
        <w:numId w:val="3"/>
      </w:numPr>
      <w:tabs>
        <w:tab w:val="left" w:pos="432"/>
        <w:tab w:val="left" w:pos="576"/>
        <w:tab w:val="left" w:pos="864"/>
      </w:tabs>
      <w:ind w:left="360"/>
      <w:outlineLvl w:val="0"/>
    </w:pPr>
    <w:rPr>
      <w:rFonts w:ascii="Calibri" w:hAnsi="Calibri"/>
      <w:b/>
      <w:color w:val="000000"/>
      <w:sz w:val="20"/>
    </w:rPr>
  </w:style>
  <w:style w:type="paragraph" w:styleId="Heading2">
    <w:name w:val="heading 2"/>
    <w:basedOn w:val="Normal"/>
    <w:next w:val="Normal"/>
    <w:link w:val="Heading2Char"/>
    <w:uiPriority w:val="99"/>
    <w:qFormat/>
    <w:rsid w:val="00C72658"/>
    <w:pPr>
      <w:keepNext/>
      <w:tabs>
        <w:tab w:val="left" w:pos="288"/>
        <w:tab w:val="left" w:pos="576"/>
        <w:tab w:val="left" w:pos="864"/>
      </w:tabs>
      <w:jc w:val="center"/>
      <w:outlineLvl w:val="1"/>
    </w:pPr>
    <w:rPr>
      <w:rFonts w:ascii="Arial" w:hAnsi="Arial" w:cs="Arial"/>
      <w:color w:val="000000"/>
      <w:sz w:val="28"/>
    </w:rPr>
  </w:style>
  <w:style w:type="paragraph" w:styleId="Heading3">
    <w:name w:val="heading 3"/>
    <w:basedOn w:val="Normal"/>
    <w:next w:val="Normal"/>
    <w:link w:val="Heading3Char"/>
    <w:uiPriority w:val="99"/>
    <w:qFormat/>
    <w:rsid w:val="00C72658"/>
    <w:pPr>
      <w:keepNext/>
      <w:jc w:val="center"/>
      <w:outlineLvl w:val="2"/>
    </w:pPr>
    <w:rPr>
      <w:rFonts w:ascii="Arial" w:hAnsi="Arial" w:cs="Arial"/>
      <w:b/>
      <w:bCs/>
      <w:color w:val="FFFFFF"/>
      <w:sz w:val="28"/>
    </w:rPr>
  </w:style>
  <w:style w:type="paragraph" w:styleId="Heading4">
    <w:name w:val="heading 4"/>
    <w:basedOn w:val="Normal"/>
    <w:next w:val="Normal"/>
    <w:link w:val="Heading4Char"/>
    <w:uiPriority w:val="99"/>
    <w:qFormat/>
    <w:rsid w:val="00C72658"/>
    <w:pPr>
      <w:keepNext/>
      <w:tabs>
        <w:tab w:val="left" w:pos="288"/>
        <w:tab w:val="left" w:pos="576"/>
        <w:tab w:val="left" w:pos="864"/>
      </w:tabs>
      <w:jc w:val="center"/>
      <w:outlineLvl w:val="3"/>
    </w:pPr>
    <w:rPr>
      <w:rFonts w:ascii="Arial" w:hAnsi="Arial"/>
      <w:b/>
      <w:color w:val="000000"/>
    </w:rPr>
  </w:style>
  <w:style w:type="paragraph" w:styleId="Heading5">
    <w:name w:val="heading 5"/>
    <w:basedOn w:val="Normal"/>
    <w:next w:val="Normal"/>
    <w:link w:val="Heading5Char"/>
    <w:uiPriority w:val="99"/>
    <w:qFormat/>
    <w:rsid w:val="00C72658"/>
    <w:pPr>
      <w:keepNext/>
      <w:tabs>
        <w:tab w:val="left" w:pos="288"/>
        <w:tab w:val="left" w:pos="576"/>
        <w:tab w:val="left" w:pos="864"/>
      </w:tabs>
      <w:outlineLvl w:val="4"/>
    </w:pPr>
    <w:rPr>
      <w:rFonts w:ascii="Arial" w:hAnsi="Arial"/>
      <w:b/>
      <w:bCs/>
      <w:sz w:val="22"/>
    </w:rPr>
  </w:style>
  <w:style w:type="paragraph" w:styleId="Heading6">
    <w:name w:val="heading 6"/>
    <w:basedOn w:val="Normal"/>
    <w:next w:val="Normal"/>
    <w:link w:val="Heading6Char"/>
    <w:uiPriority w:val="99"/>
    <w:qFormat/>
    <w:rsid w:val="00C72658"/>
    <w:pPr>
      <w:keepNext/>
      <w:tabs>
        <w:tab w:val="left" w:pos="288"/>
        <w:tab w:val="left" w:pos="576"/>
        <w:tab w:val="left" w:pos="864"/>
      </w:tabs>
      <w:outlineLvl w:val="5"/>
    </w:pPr>
    <w:rPr>
      <w:rFonts w:ascii="Arial" w:hAnsi="Arial"/>
      <w:b/>
      <w:bCs/>
      <w:color w:val="000000"/>
      <w:sz w:val="22"/>
    </w:rPr>
  </w:style>
  <w:style w:type="paragraph" w:styleId="Heading8">
    <w:name w:val="heading 8"/>
    <w:basedOn w:val="Normal"/>
    <w:next w:val="Normal"/>
    <w:link w:val="Heading8Char"/>
    <w:uiPriority w:val="99"/>
    <w:qFormat/>
    <w:rsid w:val="00C72658"/>
    <w:pPr>
      <w:keepNext/>
      <w:ind w:right="-86"/>
      <w:jc w:val="center"/>
      <w:outlineLvl w:val="7"/>
    </w:pPr>
    <w:rPr>
      <w:rFonts w:ascii="Arial" w:hAnsi="Arial"/>
      <w:b/>
      <w:sz w:val="20"/>
    </w:rPr>
  </w:style>
  <w:style w:type="paragraph" w:styleId="Heading9">
    <w:name w:val="heading 9"/>
    <w:basedOn w:val="Normal"/>
    <w:next w:val="Normal"/>
    <w:link w:val="Heading9Char"/>
    <w:uiPriority w:val="99"/>
    <w:qFormat/>
    <w:rsid w:val="00C72658"/>
    <w:pPr>
      <w:keepNext/>
      <w:tabs>
        <w:tab w:val="left" w:pos="288"/>
        <w:tab w:val="left" w:pos="576"/>
        <w:tab w:val="left" w:pos="864"/>
      </w:tabs>
      <w:jc w:val="center"/>
      <w:outlineLvl w:val="8"/>
    </w:pPr>
    <w:rPr>
      <w:rFonts w:ascii="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21C3"/>
    <w:rPr>
      <w:rFonts w:ascii="Calibri" w:hAnsi="Calibri"/>
      <w:b/>
      <w:color w:val="000000"/>
      <w:szCs w:val="24"/>
    </w:rPr>
  </w:style>
  <w:style w:type="character" w:customStyle="1" w:styleId="Heading2Char">
    <w:name w:val="Heading 2 Char"/>
    <w:basedOn w:val="DefaultParagraphFont"/>
    <w:link w:val="Heading2"/>
    <w:uiPriority w:val="99"/>
    <w:semiHidden/>
    <w:locked/>
    <w:rsid w:val="00C72658"/>
    <w:rPr>
      <w:rFonts w:ascii="Arial" w:hAnsi="Arial" w:cs="Arial"/>
      <w:color w:val="000000"/>
      <w:sz w:val="24"/>
      <w:szCs w:val="24"/>
      <w:lang w:val="en-US" w:eastAsia="en-US" w:bidi="ar-SA"/>
    </w:rPr>
  </w:style>
  <w:style w:type="character" w:customStyle="1" w:styleId="Heading3Char">
    <w:name w:val="Heading 3 Char"/>
    <w:basedOn w:val="DefaultParagraphFont"/>
    <w:link w:val="Heading3"/>
    <w:uiPriority w:val="99"/>
    <w:semiHidden/>
    <w:locked/>
    <w:rsid w:val="00C72658"/>
    <w:rPr>
      <w:rFonts w:ascii="Arial" w:hAnsi="Arial" w:cs="Arial"/>
      <w:b/>
      <w:bCs/>
      <w:color w:val="FFFFFF"/>
      <w:sz w:val="24"/>
      <w:szCs w:val="24"/>
      <w:lang w:val="en-US" w:eastAsia="en-US" w:bidi="ar-SA"/>
    </w:rPr>
  </w:style>
  <w:style w:type="character" w:customStyle="1" w:styleId="Heading4Char">
    <w:name w:val="Heading 4 Char"/>
    <w:basedOn w:val="DefaultParagraphFont"/>
    <w:link w:val="Heading4"/>
    <w:uiPriority w:val="99"/>
    <w:semiHidden/>
    <w:locked/>
    <w:rsid w:val="00C72658"/>
    <w:rPr>
      <w:rFonts w:ascii="Arial" w:hAnsi="Arial" w:cs="Times New Roman"/>
      <w:b/>
      <w:color w:val="000000"/>
      <w:sz w:val="24"/>
      <w:szCs w:val="24"/>
      <w:lang w:val="en-US" w:eastAsia="en-US" w:bidi="ar-SA"/>
    </w:rPr>
  </w:style>
  <w:style w:type="character" w:customStyle="1" w:styleId="Heading5Char">
    <w:name w:val="Heading 5 Char"/>
    <w:basedOn w:val="DefaultParagraphFont"/>
    <w:link w:val="Heading5"/>
    <w:uiPriority w:val="99"/>
    <w:semiHidden/>
    <w:locked/>
    <w:rsid w:val="00C72658"/>
    <w:rPr>
      <w:rFonts w:ascii="Arial" w:hAnsi="Arial" w:cs="Times New Roman"/>
      <w:b/>
      <w:bCs/>
      <w:sz w:val="24"/>
      <w:szCs w:val="24"/>
      <w:lang w:val="en-US" w:eastAsia="en-US" w:bidi="ar-SA"/>
    </w:rPr>
  </w:style>
  <w:style w:type="character" w:customStyle="1" w:styleId="Heading6Char">
    <w:name w:val="Heading 6 Char"/>
    <w:basedOn w:val="DefaultParagraphFont"/>
    <w:link w:val="Heading6"/>
    <w:uiPriority w:val="99"/>
    <w:semiHidden/>
    <w:locked/>
    <w:rsid w:val="00C72658"/>
    <w:rPr>
      <w:rFonts w:ascii="Arial" w:hAnsi="Arial" w:cs="Times New Roman"/>
      <w:b/>
      <w:bCs/>
      <w:color w:val="000000"/>
      <w:sz w:val="24"/>
      <w:szCs w:val="24"/>
      <w:lang w:val="en-US" w:eastAsia="en-US" w:bidi="ar-SA"/>
    </w:rPr>
  </w:style>
  <w:style w:type="character" w:customStyle="1" w:styleId="Heading8Char">
    <w:name w:val="Heading 8 Char"/>
    <w:basedOn w:val="DefaultParagraphFont"/>
    <w:link w:val="Heading8"/>
    <w:uiPriority w:val="99"/>
    <w:semiHidden/>
    <w:locked/>
    <w:rsid w:val="00C72658"/>
    <w:rPr>
      <w:rFonts w:ascii="Arial" w:hAnsi="Arial" w:cs="Times New Roman"/>
      <w:b/>
      <w:sz w:val="24"/>
      <w:szCs w:val="24"/>
      <w:lang w:val="en-US" w:eastAsia="en-US" w:bidi="ar-SA"/>
    </w:rPr>
  </w:style>
  <w:style w:type="character" w:customStyle="1" w:styleId="Heading9Char">
    <w:name w:val="Heading 9 Char"/>
    <w:basedOn w:val="DefaultParagraphFont"/>
    <w:link w:val="Heading9"/>
    <w:uiPriority w:val="99"/>
    <w:semiHidden/>
    <w:locked/>
    <w:rsid w:val="00C72658"/>
    <w:rPr>
      <w:rFonts w:ascii="Arial" w:hAnsi="Arial" w:cs="Arial"/>
      <w:color w:val="000000"/>
      <w:sz w:val="24"/>
      <w:szCs w:val="24"/>
      <w:lang w:val="en-US" w:eastAsia="en-US" w:bidi="ar-SA"/>
    </w:rPr>
  </w:style>
  <w:style w:type="character" w:styleId="Hyperlink">
    <w:name w:val="Hyperlink"/>
    <w:basedOn w:val="DefaultParagraphFont"/>
    <w:uiPriority w:val="99"/>
    <w:rsid w:val="00C72658"/>
    <w:rPr>
      <w:rFonts w:cs="Times New Roman"/>
      <w:color w:val="0000CC"/>
      <w:u w:val="none"/>
      <w:effect w:val="none"/>
    </w:rPr>
  </w:style>
  <w:style w:type="character" w:styleId="PageNumber">
    <w:name w:val="page number"/>
    <w:basedOn w:val="DefaultParagraphFont"/>
    <w:uiPriority w:val="99"/>
    <w:rsid w:val="00C72658"/>
    <w:rPr>
      <w:rFonts w:cs="Times New Roman"/>
    </w:rPr>
  </w:style>
  <w:style w:type="paragraph" w:styleId="Footer">
    <w:name w:val="footer"/>
    <w:basedOn w:val="Normal"/>
    <w:link w:val="FooterChar"/>
    <w:uiPriority w:val="99"/>
    <w:rsid w:val="00C72658"/>
    <w:pPr>
      <w:tabs>
        <w:tab w:val="center" w:pos="4320"/>
        <w:tab w:val="right" w:pos="8640"/>
      </w:tabs>
    </w:pPr>
  </w:style>
  <w:style w:type="character" w:customStyle="1" w:styleId="FooterChar">
    <w:name w:val="Footer Char"/>
    <w:basedOn w:val="DefaultParagraphFont"/>
    <w:link w:val="Footer"/>
    <w:uiPriority w:val="99"/>
    <w:semiHidden/>
    <w:locked/>
    <w:rsid w:val="00C72658"/>
    <w:rPr>
      <w:rFonts w:cs="Times New Roman"/>
      <w:sz w:val="24"/>
      <w:szCs w:val="24"/>
      <w:lang w:val="en-US" w:eastAsia="en-US" w:bidi="ar-SA"/>
    </w:rPr>
  </w:style>
  <w:style w:type="paragraph" w:styleId="Header">
    <w:name w:val="header"/>
    <w:basedOn w:val="Normal"/>
    <w:link w:val="HeaderChar"/>
    <w:uiPriority w:val="99"/>
    <w:rsid w:val="00C72658"/>
    <w:pPr>
      <w:tabs>
        <w:tab w:val="center" w:pos="4320"/>
        <w:tab w:val="right" w:pos="8640"/>
      </w:tabs>
    </w:pPr>
  </w:style>
  <w:style w:type="character" w:customStyle="1" w:styleId="HeaderChar">
    <w:name w:val="Header Char"/>
    <w:basedOn w:val="DefaultParagraphFont"/>
    <w:link w:val="Header"/>
    <w:uiPriority w:val="99"/>
    <w:semiHidden/>
    <w:locked/>
    <w:rsid w:val="00C72658"/>
    <w:rPr>
      <w:rFonts w:cs="Times New Roman"/>
      <w:sz w:val="24"/>
      <w:szCs w:val="24"/>
      <w:lang w:val="en-US" w:eastAsia="en-US" w:bidi="ar-SA"/>
    </w:rPr>
  </w:style>
  <w:style w:type="paragraph" w:styleId="BodyText">
    <w:name w:val="Body Text"/>
    <w:basedOn w:val="Normal"/>
    <w:link w:val="BodyTextChar"/>
    <w:uiPriority w:val="99"/>
    <w:rsid w:val="00C72658"/>
    <w:pPr>
      <w:tabs>
        <w:tab w:val="left" w:pos="288"/>
        <w:tab w:val="left" w:pos="576"/>
        <w:tab w:val="left" w:pos="864"/>
      </w:tabs>
    </w:pPr>
    <w:rPr>
      <w:rFonts w:ascii="Arial" w:hAnsi="Arial" w:cs="Arial"/>
      <w:color w:val="000000"/>
      <w:sz w:val="16"/>
    </w:rPr>
  </w:style>
  <w:style w:type="character" w:customStyle="1" w:styleId="BodyTextChar">
    <w:name w:val="Body Text Char"/>
    <w:basedOn w:val="DefaultParagraphFont"/>
    <w:link w:val="BodyText"/>
    <w:uiPriority w:val="99"/>
    <w:semiHidden/>
    <w:locked/>
    <w:rsid w:val="00C72658"/>
    <w:rPr>
      <w:rFonts w:ascii="Arial" w:hAnsi="Arial" w:cs="Arial"/>
      <w:color w:val="000000"/>
      <w:sz w:val="24"/>
      <w:szCs w:val="24"/>
      <w:lang w:val="en-US" w:eastAsia="en-US" w:bidi="ar-SA"/>
    </w:rPr>
  </w:style>
  <w:style w:type="paragraph" w:styleId="BodyText2">
    <w:name w:val="Body Text 2"/>
    <w:basedOn w:val="Normal"/>
    <w:link w:val="BodyText2Char"/>
    <w:uiPriority w:val="99"/>
    <w:rsid w:val="00C72658"/>
    <w:pPr>
      <w:tabs>
        <w:tab w:val="left" w:pos="288"/>
        <w:tab w:val="left" w:pos="576"/>
        <w:tab w:val="left" w:pos="864"/>
      </w:tabs>
    </w:pPr>
    <w:rPr>
      <w:rFonts w:ascii="Arial" w:hAnsi="Arial"/>
      <w:color w:val="000000"/>
      <w:sz w:val="20"/>
    </w:rPr>
  </w:style>
  <w:style w:type="character" w:customStyle="1" w:styleId="BodyText2Char">
    <w:name w:val="Body Text 2 Char"/>
    <w:basedOn w:val="DefaultParagraphFont"/>
    <w:link w:val="BodyText2"/>
    <w:uiPriority w:val="99"/>
    <w:semiHidden/>
    <w:locked/>
    <w:rsid w:val="00C72658"/>
    <w:rPr>
      <w:rFonts w:ascii="Arial" w:hAnsi="Arial" w:cs="Times New Roman"/>
      <w:color w:val="000000"/>
      <w:sz w:val="24"/>
      <w:szCs w:val="24"/>
      <w:lang w:val="en-US" w:eastAsia="en-US" w:bidi="ar-SA"/>
    </w:rPr>
  </w:style>
  <w:style w:type="paragraph" w:styleId="BodyTextIndent">
    <w:name w:val="Body Text Indent"/>
    <w:basedOn w:val="Normal"/>
    <w:link w:val="BodyTextIndentChar"/>
    <w:uiPriority w:val="99"/>
    <w:rsid w:val="00C72658"/>
    <w:pPr>
      <w:tabs>
        <w:tab w:val="left" w:pos="288"/>
        <w:tab w:val="left" w:pos="576"/>
        <w:tab w:val="left" w:pos="864"/>
      </w:tabs>
      <w:ind w:left="682" w:hanging="360"/>
    </w:pPr>
    <w:rPr>
      <w:rFonts w:ascii="Arial" w:hAnsi="Arial"/>
      <w:color w:val="000000"/>
      <w:sz w:val="20"/>
    </w:rPr>
  </w:style>
  <w:style w:type="character" w:customStyle="1" w:styleId="BodyTextIndentChar">
    <w:name w:val="Body Text Indent Char"/>
    <w:basedOn w:val="DefaultParagraphFont"/>
    <w:link w:val="BodyTextIndent"/>
    <w:uiPriority w:val="99"/>
    <w:semiHidden/>
    <w:locked/>
    <w:rsid w:val="00C72658"/>
    <w:rPr>
      <w:rFonts w:ascii="Arial" w:hAnsi="Arial" w:cs="Times New Roman"/>
      <w:color w:val="000000"/>
      <w:sz w:val="24"/>
      <w:szCs w:val="24"/>
      <w:lang w:val="en-US" w:eastAsia="en-US" w:bidi="ar-SA"/>
    </w:rPr>
  </w:style>
  <w:style w:type="paragraph" w:styleId="BodyTextIndent2">
    <w:name w:val="Body Text Indent 2"/>
    <w:basedOn w:val="Normal"/>
    <w:link w:val="BodyTextIndent2Char"/>
    <w:uiPriority w:val="99"/>
    <w:rsid w:val="00C72658"/>
    <w:pPr>
      <w:tabs>
        <w:tab w:val="left" w:pos="288"/>
        <w:tab w:val="left" w:pos="576"/>
      </w:tabs>
      <w:ind w:left="322"/>
    </w:pPr>
    <w:rPr>
      <w:rFonts w:ascii="Arial" w:hAnsi="Arial"/>
      <w:color w:val="000000"/>
      <w:sz w:val="20"/>
    </w:rPr>
  </w:style>
  <w:style w:type="character" w:customStyle="1" w:styleId="BodyTextIndent2Char">
    <w:name w:val="Body Text Indent 2 Char"/>
    <w:basedOn w:val="DefaultParagraphFont"/>
    <w:link w:val="BodyTextIndent2"/>
    <w:uiPriority w:val="99"/>
    <w:semiHidden/>
    <w:locked/>
    <w:rsid w:val="00C72658"/>
    <w:rPr>
      <w:rFonts w:ascii="Arial" w:hAnsi="Arial" w:cs="Times New Roman"/>
      <w:color w:val="000000"/>
      <w:sz w:val="24"/>
      <w:szCs w:val="24"/>
      <w:lang w:val="en-US" w:eastAsia="en-US" w:bidi="ar-SA"/>
    </w:rPr>
  </w:style>
  <w:style w:type="paragraph" w:styleId="BodyTextIndent3">
    <w:name w:val="Body Text Indent 3"/>
    <w:basedOn w:val="Normal"/>
    <w:link w:val="BodyTextIndent3Char"/>
    <w:uiPriority w:val="99"/>
    <w:rsid w:val="00C72658"/>
    <w:pPr>
      <w:tabs>
        <w:tab w:val="left" w:pos="288"/>
        <w:tab w:val="left" w:pos="576"/>
        <w:tab w:val="left" w:pos="864"/>
      </w:tabs>
      <w:ind w:firstLine="322"/>
    </w:pPr>
    <w:rPr>
      <w:rFonts w:ascii="Arial" w:hAnsi="Arial"/>
      <w:color w:val="000000"/>
      <w:sz w:val="20"/>
    </w:rPr>
  </w:style>
  <w:style w:type="character" w:customStyle="1" w:styleId="BodyTextIndent3Char">
    <w:name w:val="Body Text Indent 3 Char"/>
    <w:basedOn w:val="DefaultParagraphFont"/>
    <w:link w:val="BodyTextIndent3"/>
    <w:uiPriority w:val="99"/>
    <w:semiHidden/>
    <w:locked/>
    <w:rsid w:val="00C72658"/>
    <w:rPr>
      <w:rFonts w:ascii="Arial" w:hAnsi="Arial" w:cs="Times New Roman"/>
      <w:color w:val="000000"/>
      <w:sz w:val="24"/>
      <w:szCs w:val="24"/>
      <w:lang w:val="en-US" w:eastAsia="en-US" w:bidi="ar-SA"/>
    </w:rPr>
  </w:style>
  <w:style w:type="paragraph" w:styleId="BalloonText">
    <w:name w:val="Balloon Text"/>
    <w:basedOn w:val="Normal"/>
    <w:link w:val="BalloonTextChar"/>
    <w:uiPriority w:val="99"/>
    <w:semiHidden/>
    <w:rsid w:val="00C726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2658"/>
    <w:rPr>
      <w:rFonts w:ascii="Tahoma" w:hAnsi="Tahoma" w:cs="Tahoma"/>
      <w:sz w:val="16"/>
      <w:szCs w:val="16"/>
      <w:lang w:val="en-US" w:eastAsia="en-US" w:bidi="ar-SA"/>
    </w:rPr>
  </w:style>
  <w:style w:type="paragraph" w:customStyle="1" w:styleId="newstyle">
    <w:name w:val="newstyle"/>
    <w:basedOn w:val="Normal"/>
    <w:autoRedefine/>
    <w:uiPriority w:val="99"/>
    <w:rsid w:val="00C72658"/>
    <w:pPr>
      <w:tabs>
        <w:tab w:val="left" w:pos="576"/>
        <w:tab w:val="left" w:pos="864"/>
      </w:tabs>
      <w:ind w:left="230"/>
    </w:pPr>
    <w:rPr>
      <w:rFonts w:ascii="Arial" w:hAnsi="Arial" w:cs="Arial"/>
      <w:bCs/>
      <w:sz w:val="18"/>
    </w:rPr>
  </w:style>
  <w:style w:type="paragraph" w:customStyle="1" w:styleId="level1">
    <w:name w:val="_level1"/>
    <w:basedOn w:val="Normal"/>
    <w:uiPriority w:val="99"/>
    <w:rsid w:val="00C7265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Default">
    <w:name w:val="Default"/>
    <w:rsid w:val="00C72658"/>
    <w:pPr>
      <w:autoSpaceDE w:val="0"/>
      <w:autoSpaceDN w:val="0"/>
      <w:adjustRightInd w:val="0"/>
    </w:pPr>
    <w:rPr>
      <w:rFonts w:ascii="TimesNewRoman" w:hAnsi="TimesNewRoman"/>
    </w:rPr>
  </w:style>
  <w:style w:type="character" w:styleId="Strong">
    <w:name w:val="Strong"/>
    <w:basedOn w:val="DefaultParagraphFont"/>
    <w:uiPriority w:val="99"/>
    <w:qFormat/>
    <w:rsid w:val="00C72658"/>
    <w:rPr>
      <w:rFonts w:cs="Times New Roman"/>
      <w:b/>
      <w:bCs/>
    </w:rPr>
  </w:style>
  <w:style w:type="paragraph" w:styleId="BodyText3">
    <w:name w:val="Body Text 3"/>
    <w:basedOn w:val="Normal"/>
    <w:link w:val="BodyText3Char"/>
    <w:uiPriority w:val="99"/>
    <w:rsid w:val="00C72658"/>
    <w:pPr>
      <w:spacing w:after="120"/>
    </w:pPr>
    <w:rPr>
      <w:sz w:val="16"/>
      <w:szCs w:val="16"/>
    </w:rPr>
  </w:style>
  <w:style w:type="character" w:customStyle="1" w:styleId="BodyText3Char">
    <w:name w:val="Body Text 3 Char"/>
    <w:basedOn w:val="DefaultParagraphFont"/>
    <w:link w:val="BodyText3"/>
    <w:uiPriority w:val="99"/>
    <w:semiHidden/>
    <w:locked/>
    <w:rsid w:val="00C72658"/>
    <w:rPr>
      <w:rFonts w:cs="Times New Roman"/>
      <w:sz w:val="16"/>
      <w:szCs w:val="16"/>
      <w:lang w:val="en-US" w:eastAsia="en-US" w:bidi="ar-SA"/>
    </w:rPr>
  </w:style>
  <w:style w:type="paragraph" w:styleId="NormalWeb">
    <w:name w:val="Normal (Web)"/>
    <w:basedOn w:val="Normal"/>
    <w:uiPriority w:val="99"/>
    <w:rsid w:val="00C72658"/>
    <w:pPr>
      <w:spacing w:before="100" w:beforeAutospacing="1" w:after="100" w:afterAutospacing="1"/>
    </w:pPr>
    <w:rPr>
      <w:rFonts w:ascii="Verdana" w:hAnsi="Verdana"/>
      <w:color w:val="1A1818"/>
      <w:sz w:val="22"/>
      <w:szCs w:val="22"/>
    </w:rPr>
  </w:style>
  <w:style w:type="table" w:styleId="TableGrid">
    <w:name w:val="Table Grid"/>
    <w:basedOn w:val="TableNormal"/>
    <w:uiPriority w:val="99"/>
    <w:rsid w:val="00C7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72658"/>
    <w:rPr>
      <w:rFonts w:cs="Times New Roman"/>
      <w:sz w:val="16"/>
      <w:szCs w:val="16"/>
    </w:rPr>
  </w:style>
  <w:style w:type="paragraph" w:styleId="CommentText">
    <w:name w:val="annotation text"/>
    <w:basedOn w:val="Normal"/>
    <w:link w:val="CommentTextChar"/>
    <w:uiPriority w:val="99"/>
    <w:rsid w:val="00C72658"/>
    <w:rPr>
      <w:sz w:val="20"/>
      <w:szCs w:val="20"/>
    </w:rPr>
  </w:style>
  <w:style w:type="character" w:customStyle="1" w:styleId="CommentTextChar">
    <w:name w:val="Comment Text Char"/>
    <w:basedOn w:val="DefaultParagraphFont"/>
    <w:link w:val="CommentText"/>
    <w:uiPriority w:val="99"/>
    <w:locked/>
    <w:rsid w:val="00C72658"/>
    <w:rPr>
      <w:rFonts w:cs="Times New Roman"/>
      <w:lang w:val="en-US" w:eastAsia="en-US" w:bidi="ar-SA"/>
    </w:rPr>
  </w:style>
  <w:style w:type="paragraph" w:styleId="CommentSubject">
    <w:name w:val="annotation subject"/>
    <w:basedOn w:val="CommentText"/>
    <w:next w:val="CommentText"/>
    <w:link w:val="CommentSubjectChar"/>
    <w:uiPriority w:val="99"/>
    <w:rsid w:val="00C72658"/>
    <w:rPr>
      <w:b/>
      <w:bCs/>
    </w:rPr>
  </w:style>
  <w:style w:type="character" w:customStyle="1" w:styleId="CommentSubjectChar">
    <w:name w:val="Comment Subject Char"/>
    <w:basedOn w:val="CommentTextChar"/>
    <w:link w:val="CommentSubject"/>
    <w:uiPriority w:val="99"/>
    <w:locked/>
    <w:rsid w:val="00C72658"/>
    <w:rPr>
      <w:rFonts w:cs="Times New Roman"/>
      <w:b/>
      <w:bCs/>
      <w:lang w:val="en-US" w:eastAsia="en-US" w:bidi="ar-SA"/>
    </w:rPr>
  </w:style>
  <w:style w:type="character" w:styleId="FollowedHyperlink">
    <w:name w:val="FollowedHyperlink"/>
    <w:basedOn w:val="DefaultParagraphFont"/>
    <w:uiPriority w:val="99"/>
    <w:rsid w:val="00C72658"/>
    <w:rPr>
      <w:rFonts w:cs="Times New Roman"/>
      <w:color w:val="800080"/>
      <w:u w:val="single"/>
    </w:rPr>
  </w:style>
  <w:style w:type="paragraph" w:styleId="ListParagraph">
    <w:name w:val="List Paragraph"/>
    <w:basedOn w:val="Normal"/>
    <w:link w:val="ListParagraphChar"/>
    <w:uiPriority w:val="34"/>
    <w:qFormat/>
    <w:rsid w:val="007E7E40"/>
    <w:pPr>
      <w:ind w:left="720"/>
      <w:contextualSpacing/>
    </w:pPr>
  </w:style>
  <w:style w:type="paragraph" w:styleId="NoSpacing">
    <w:name w:val="No Spacing"/>
    <w:uiPriority w:val="1"/>
    <w:qFormat/>
    <w:rsid w:val="00ED3B29"/>
    <w:rPr>
      <w:rFonts w:asciiTheme="minorHAnsi" w:eastAsiaTheme="minorEastAsia" w:hAnsiTheme="minorHAnsi" w:cstheme="minorBidi"/>
    </w:rPr>
  </w:style>
  <w:style w:type="paragraph" w:customStyle="1" w:styleId="HBHeader">
    <w:name w:val="HB Header"/>
    <w:basedOn w:val="ListParagraph"/>
    <w:link w:val="HBHeaderChar"/>
    <w:qFormat/>
    <w:rsid w:val="00DA2EB3"/>
    <w:pPr>
      <w:numPr>
        <w:numId w:val="2"/>
      </w:numPr>
    </w:pPr>
    <w:rPr>
      <w:rFonts w:asciiTheme="minorHAnsi" w:hAnsiTheme="minorHAnsi" w:cs="Arial"/>
      <w:b/>
      <w:color w:val="000000"/>
      <w:sz w:val="22"/>
      <w:szCs w:val="22"/>
    </w:rPr>
  </w:style>
  <w:style w:type="paragraph" w:styleId="TOCHeading">
    <w:name w:val="TOC Heading"/>
    <w:basedOn w:val="Heading1"/>
    <w:next w:val="Normal"/>
    <w:uiPriority w:val="39"/>
    <w:semiHidden/>
    <w:unhideWhenUsed/>
    <w:qFormat/>
    <w:rsid w:val="00100697"/>
    <w:pPr>
      <w:keepLines/>
      <w:tabs>
        <w:tab w:val="clear" w:pos="576"/>
        <w:tab w:val="clear" w:pos="864"/>
      </w:tabs>
      <w:spacing w:before="480" w:line="276" w:lineRule="auto"/>
      <w:outlineLvl w:val="9"/>
    </w:pPr>
    <w:rPr>
      <w:rFonts w:asciiTheme="majorHAnsi" w:eastAsiaTheme="majorEastAsia" w:hAnsiTheme="majorHAnsi" w:cstheme="majorBidi"/>
      <w:b w:val="0"/>
      <w:bCs/>
      <w:color w:val="365F91" w:themeColor="accent1" w:themeShade="BF"/>
      <w:sz w:val="28"/>
      <w:szCs w:val="28"/>
      <w:lang w:eastAsia="ja-JP"/>
    </w:rPr>
  </w:style>
  <w:style w:type="character" w:customStyle="1" w:styleId="ListParagraphChar">
    <w:name w:val="List Paragraph Char"/>
    <w:basedOn w:val="DefaultParagraphFont"/>
    <w:link w:val="ListParagraph"/>
    <w:uiPriority w:val="34"/>
    <w:rsid w:val="00DA2EB3"/>
    <w:rPr>
      <w:sz w:val="24"/>
      <w:szCs w:val="24"/>
    </w:rPr>
  </w:style>
  <w:style w:type="character" w:customStyle="1" w:styleId="HBHeaderChar">
    <w:name w:val="HB Header Char"/>
    <w:basedOn w:val="ListParagraphChar"/>
    <w:link w:val="HBHeader"/>
    <w:rsid w:val="00DA2EB3"/>
    <w:rPr>
      <w:rFonts w:asciiTheme="minorHAnsi" w:hAnsiTheme="minorHAnsi" w:cs="Arial"/>
      <w:b/>
      <w:color w:val="000000"/>
      <w:sz w:val="22"/>
      <w:szCs w:val="22"/>
    </w:rPr>
  </w:style>
  <w:style w:type="paragraph" w:styleId="TOC1">
    <w:name w:val="toc 1"/>
    <w:basedOn w:val="Normal"/>
    <w:next w:val="Normal"/>
    <w:autoRedefine/>
    <w:uiPriority w:val="39"/>
    <w:qFormat/>
    <w:locked/>
    <w:rsid w:val="00062583"/>
    <w:pPr>
      <w:tabs>
        <w:tab w:val="left" w:pos="810"/>
        <w:tab w:val="right" w:leader="dot" w:pos="13320"/>
      </w:tabs>
      <w:ind w:left="2074" w:right="1152" w:hanging="1354"/>
    </w:pPr>
    <w:rPr>
      <w:rFonts w:ascii="Calibri" w:hAnsi="Calibri"/>
      <w:b/>
      <w:sz w:val="20"/>
    </w:rPr>
  </w:style>
  <w:style w:type="paragraph" w:styleId="TOC2">
    <w:name w:val="toc 2"/>
    <w:basedOn w:val="Normal"/>
    <w:next w:val="Normal"/>
    <w:autoRedefine/>
    <w:uiPriority w:val="39"/>
    <w:unhideWhenUsed/>
    <w:qFormat/>
    <w:locked/>
    <w:rsid w:val="00D450CF"/>
    <w:pPr>
      <w:spacing w:after="100" w:line="276" w:lineRule="auto"/>
      <w:ind w:left="22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locked/>
    <w:rsid w:val="00D450CF"/>
    <w:pPr>
      <w:spacing w:after="100" w:line="276" w:lineRule="auto"/>
      <w:ind w:left="440"/>
    </w:pPr>
    <w:rPr>
      <w:rFonts w:asciiTheme="minorHAnsi" w:eastAsiaTheme="minorEastAsia" w:hAnsiTheme="minorHAnsi" w:cstheme="minorBidi"/>
      <w:sz w:val="22"/>
      <w:szCs w:val="22"/>
      <w:lang w:eastAsia="ja-JP"/>
    </w:rPr>
  </w:style>
  <w:style w:type="paragraph" w:styleId="EndnoteText">
    <w:name w:val="endnote text"/>
    <w:basedOn w:val="Normal"/>
    <w:link w:val="EndnoteTextChar"/>
    <w:uiPriority w:val="99"/>
    <w:unhideWhenUsed/>
    <w:rsid w:val="0010709D"/>
    <w:rPr>
      <w:sz w:val="20"/>
      <w:szCs w:val="20"/>
    </w:rPr>
  </w:style>
  <w:style w:type="character" w:customStyle="1" w:styleId="EndnoteTextChar">
    <w:name w:val="Endnote Text Char"/>
    <w:basedOn w:val="DefaultParagraphFont"/>
    <w:link w:val="EndnoteText"/>
    <w:uiPriority w:val="99"/>
    <w:rsid w:val="0010709D"/>
  </w:style>
  <w:style w:type="character" w:styleId="EndnoteReference">
    <w:name w:val="endnote reference"/>
    <w:basedOn w:val="DefaultParagraphFont"/>
    <w:uiPriority w:val="99"/>
    <w:semiHidden/>
    <w:unhideWhenUsed/>
    <w:rsid w:val="0010709D"/>
    <w:rPr>
      <w:vertAlign w:val="superscript"/>
    </w:rPr>
  </w:style>
  <w:style w:type="character" w:styleId="PlaceholderText">
    <w:name w:val="Placeholder Text"/>
    <w:basedOn w:val="DefaultParagraphFont"/>
    <w:uiPriority w:val="99"/>
    <w:semiHidden/>
    <w:rsid w:val="00ED149C"/>
    <w:rPr>
      <w:color w:val="808080"/>
    </w:rPr>
  </w:style>
  <w:style w:type="character" w:styleId="UnresolvedMention">
    <w:name w:val="Unresolved Mention"/>
    <w:basedOn w:val="DefaultParagraphFont"/>
    <w:uiPriority w:val="99"/>
    <w:semiHidden/>
    <w:unhideWhenUsed/>
    <w:rsid w:val="008435DC"/>
    <w:rPr>
      <w:color w:val="808080"/>
      <w:shd w:val="clear" w:color="auto" w:fill="E6E6E6"/>
    </w:rPr>
  </w:style>
  <w:style w:type="paragraph" w:styleId="Revision">
    <w:name w:val="Revision"/>
    <w:hidden/>
    <w:uiPriority w:val="99"/>
    <w:semiHidden/>
    <w:rsid w:val="002674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610">
      <w:bodyDiv w:val="1"/>
      <w:marLeft w:val="0"/>
      <w:marRight w:val="0"/>
      <w:marTop w:val="0"/>
      <w:marBottom w:val="0"/>
      <w:divBdr>
        <w:top w:val="none" w:sz="0" w:space="0" w:color="auto"/>
        <w:left w:val="none" w:sz="0" w:space="0" w:color="auto"/>
        <w:bottom w:val="none" w:sz="0" w:space="0" w:color="auto"/>
        <w:right w:val="none" w:sz="0" w:space="0" w:color="auto"/>
      </w:divBdr>
    </w:div>
    <w:div w:id="16660659">
      <w:bodyDiv w:val="1"/>
      <w:marLeft w:val="0"/>
      <w:marRight w:val="0"/>
      <w:marTop w:val="0"/>
      <w:marBottom w:val="0"/>
      <w:divBdr>
        <w:top w:val="none" w:sz="0" w:space="0" w:color="auto"/>
        <w:left w:val="none" w:sz="0" w:space="0" w:color="auto"/>
        <w:bottom w:val="none" w:sz="0" w:space="0" w:color="auto"/>
        <w:right w:val="none" w:sz="0" w:space="0" w:color="auto"/>
      </w:divBdr>
    </w:div>
    <w:div w:id="44184559">
      <w:bodyDiv w:val="1"/>
      <w:marLeft w:val="0"/>
      <w:marRight w:val="0"/>
      <w:marTop w:val="0"/>
      <w:marBottom w:val="0"/>
      <w:divBdr>
        <w:top w:val="none" w:sz="0" w:space="0" w:color="auto"/>
        <w:left w:val="none" w:sz="0" w:space="0" w:color="auto"/>
        <w:bottom w:val="none" w:sz="0" w:space="0" w:color="auto"/>
        <w:right w:val="none" w:sz="0" w:space="0" w:color="auto"/>
      </w:divBdr>
    </w:div>
    <w:div w:id="81336990">
      <w:bodyDiv w:val="1"/>
      <w:marLeft w:val="0"/>
      <w:marRight w:val="0"/>
      <w:marTop w:val="0"/>
      <w:marBottom w:val="0"/>
      <w:divBdr>
        <w:top w:val="none" w:sz="0" w:space="0" w:color="auto"/>
        <w:left w:val="none" w:sz="0" w:space="0" w:color="auto"/>
        <w:bottom w:val="none" w:sz="0" w:space="0" w:color="auto"/>
        <w:right w:val="none" w:sz="0" w:space="0" w:color="auto"/>
      </w:divBdr>
    </w:div>
    <w:div w:id="100734294">
      <w:bodyDiv w:val="1"/>
      <w:marLeft w:val="0"/>
      <w:marRight w:val="0"/>
      <w:marTop w:val="0"/>
      <w:marBottom w:val="0"/>
      <w:divBdr>
        <w:top w:val="none" w:sz="0" w:space="0" w:color="auto"/>
        <w:left w:val="none" w:sz="0" w:space="0" w:color="auto"/>
        <w:bottom w:val="none" w:sz="0" w:space="0" w:color="auto"/>
        <w:right w:val="none" w:sz="0" w:space="0" w:color="auto"/>
      </w:divBdr>
    </w:div>
    <w:div w:id="199367424">
      <w:bodyDiv w:val="1"/>
      <w:marLeft w:val="0"/>
      <w:marRight w:val="0"/>
      <w:marTop w:val="0"/>
      <w:marBottom w:val="0"/>
      <w:divBdr>
        <w:top w:val="none" w:sz="0" w:space="0" w:color="auto"/>
        <w:left w:val="none" w:sz="0" w:space="0" w:color="auto"/>
        <w:bottom w:val="none" w:sz="0" w:space="0" w:color="auto"/>
        <w:right w:val="none" w:sz="0" w:space="0" w:color="auto"/>
      </w:divBdr>
    </w:div>
    <w:div w:id="212540720">
      <w:marLeft w:val="0"/>
      <w:marRight w:val="0"/>
      <w:marTop w:val="0"/>
      <w:marBottom w:val="0"/>
      <w:divBdr>
        <w:top w:val="none" w:sz="0" w:space="0" w:color="auto"/>
        <w:left w:val="none" w:sz="0" w:space="0" w:color="auto"/>
        <w:bottom w:val="none" w:sz="0" w:space="0" w:color="auto"/>
        <w:right w:val="none" w:sz="0" w:space="0" w:color="auto"/>
      </w:divBdr>
    </w:div>
    <w:div w:id="262301012">
      <w:bodyDiv w:val="1"/>
      <w:marLeft w:val="0"/>
      <w:marRight w:val="0"/>
      <w:marTop w:val="0"/>
      <w:marBottom w:val="0"/>
      <w:divBdr>
        <w:top w:val="none" w:sz="0" w:space="0" w:color="auto"/>
        <w:left w:val="none" w:sz="0" w:space="0" w:color="auto"/>
        <w:bottom w:val="none" w:sz="0" w:space="0" w:color="auto"/>
        <w:right w:val="none" w:sz="0" w:space="0" w:color="auto"/>
      </w:divBdr>
    </w:div>
    <w:div w:id="269707268">
      <w:bodyDiv w:val="1"/>
      <w:marLeft w:val="0"/>
      <w:marRight w:val="0"/>
      <w:marTop w:val="0"/>
      <w:marBottom w:val="0"/>
      <w:divBdr>
        <w:top w:val="none" w:sz="0" w:space="0" w:color="auto"/>
        <w:left w:val="none" w:sz="0" w:space="0" w:color="auto"/>
        <w:bottom w:val="none" w:sz="0" w:space="0" w:color="auto"/>
        <w:right w:val="none" w:sz="0" w:space="0" w:color="auto"/>
      </w:divBdr>
    </w:div>
    <w:div w:id="280917645">
      <w:bodyDiv w:val="1"/>
      <w:marLeft w:val="0"/>
      <w:marRight w:val="0"/>
      <w:marTop w:val="0"/>
      <w:marBottom w:val="0"/>
      <w:divBdr>
        <w:top w:val="none" w:sz="0" w:space="0" w:color="auto"/>
        <w:left w:val="none" w:sz="0" w:space="0" w:color="auto"/>
        <w:bottom w:val="none" w:sz="0" w:space="0" w:color="auto"/>
        <w:right w:val="none" w:sz="0" w:space="0" w:color="auto"/>
      </w:divBdr>
    </w:div>
    <w:div w:id="313066970">
      <w:bodyDiv w:val="1"/>
      <w:marLeft w:val="0"/>
      <w:marRight w:val="0"/>
      <w:marTop w:val="0"/>
      <w:marBottom w:val="0"/>
      <w:divBdr>
        <w:top w:val="none" w:sz="0" w:space="0" w:color="auto"/>
        <w:left w:val="none" w:sz="0" w:space="0" w:color="auto"/>
        <w:bottom w:val="none" w:sz="0" w:space="0" w:color="auto"/>
        <w:right w:val="none" w:sz="0" w:space="0" w:color="auto"/>
      </w:divBdr>
    </w:div>
    <w:div w:id="470447340">
      <w:bodyDiv w:val="1"/>
      <w:marLeft w:val="0"/>
      <w:marRight w:val="0"/>
      <w:marTop w:val="0"/>
      <w:marBottom w:val="0"/>
      <w:divBdr>
        <w:top w:val="none" w:sz="0" w:space="0" w:color="auto"/>
        <w:left w:val="none" w:sz="0" w:space="0" w:color="auto"/>
        <w:bottom w:val="none" w:sz="0" w:space="0" w:color="auto"/>
        <w:right w:val="none" w:sz="0" w:space="0" w:color="auto"/>
      </w:divBdr>
    </w:div>
    <w:div w:id="472521625">
      <w:bodyDiv w:val="1"/>
      <w:marLeft w:val="0"/>
      <w:marRight w:val="0"/>
      <w:marTop w:val="0"/>
      <w:marBottom w:val="0"/>
      <w:divBdr>
        <w:top w:val="none" w:sz="0" w:space="0" w:color="auto"/>
        <w:left w:val="none" w:sz="0" w:space="0" w:color="auto"/>
        <w:bottom w:val="none" w:sz="0" w:space="0" w:color="auto"/>
        <w:right w:val="none" w:sz="0" w:space="0" w:color="auto"/>
      </w:divBdr>
    </w:div>
    <w:div w:id="513304998">
      <w:bodyDiv w:val="1"/>
      <w:marLeft w:val="0"/>
      <w:marRight w:val="0"/>
      <w:marTop w:val="0"/>
      <w:marBottom w:val="0"/>
      <w:divBdr>
        <w:top w:val="none" w:sz="0" w:space="0" w:color="auto"/>
        <w:left w:val="none" w:sz="0" w:space="0" w:color="auto"/>
        <w:bottom w:val="none" w:sz="0" w:space="0" w:color="auto"/>
        <w:right w:val="none" w:sz="0" w:space="0" w:color="auto"/>
      </w:divBdr>
    </w:div>
    <w:div w:id="515122024">
      <w:bodyDiv w:val="1"/>
      <w:marLeft w:val="0"/>
      <w:marRight w:val="0"/>
      <w:marTop w:val="0"/>
      <w:marBottom w:val="0"/>
      <w:divBdr>
        <w:top w:val="none" w:sz="0" w:space="0" w:color="auto"/>
        <w:left w:val="none" w:sz="0" w:space="0" w:color="auto"/>
        <w:bottom w:val="none" w:sz="0" w:space="0" w:color="auto"/>
        <w:right w:val="none" w:sz="0" w:space="0" w:color="auto"/>
      </w:divBdr>
    </w:div>
    <w:div w:id="522934929">
      <w:bodyDiv w:val="1"/>
      <w:marLeft w:val="0"/>
      <w:marRight w:val="0"/>
      <w:marTop w:val="0"/>
      <w:marBottom w:val="0"/>
      <w:divBdr>
        <w:top w:val="none" w:sz="0" w:space="0" w:color="auto"/>
        <w:left w:val="none" w:sz="0" w:space="0" w:color="auto"/>
        <w:bottom w:val="none" w:sz="0" w:space="0" w:color="auto"/>
        <w:right w:val="none" w:sz="0" w:space="0" w:color="auto"/>
      </w:divBdr>
    </w:div>
    <w:div w:id="555512863">
      <w:bodyDiv w:val="1"/>
      <w:marLeft w:val="0"/>
      <w:marRight w:val="0"/>
      <w:marTop w:val="0"/>
      <w:marBottom w:val="0"/>
      <w:divBdr>
        <w:top w:val="none" w:sz="0" w:space="0" w:color="auto"/>
        <w:left w:val="none" w:sz="0" w:space="0" w:color="auto"/>
        <w:bottom w:val="none" w:sz="0" w:space="0" w:color="auto"/>
        <w:right w:val="none" w:sz="0" w:space="0" w:color="auto"/>
      </w:divBdr>
    </w:div>
    <w:div w:id="576940466">
      <w:bodyDiv w:val="1"/>
      <w:marLeft w:val="0"/>
      <w:marRight w:val="0"/>
      <w:marTop w:val="0"/>
      <w:marBottom w:val="0"/>
      <w:divBdr>
        <w:top w:val="none" w:sz="0" w:space="0" w:color="auto"/>
        <w:left w:val="none" w:sz="0" w:space="0" w:color="auto"/>
        <w:bottom w:val="none" w:sz="0" w:space="0" w:color="auto"/>
        <w:right w:val="none" w:sz="0" w:space="0" w:color="auto"/>
      </w:divBdr>
    </w:div>
    <w:div w:id="601689489">
      <w:bodyDiv w:val="1"/>
      <w:marLeft w:val="0"/>
      <w:marRight w:val="0"/>
      <w:marTop w:val="0"/>
      <w:marBottom w:val="0"/>
      <w:divBdr>
        <w:top w:val="none" w:sz="0" w:space="0" w:color="auto"/>
        <w:left w:val="none" w:sz="0" w:space="0" w:color="auto"/>
        <w:bottom w:val="none" w:sz="0" w:space="0" w:color="auto"/>
        <w:right w:val="none" w:sz="0" w:space="0" w:color="auto"/>
      </w:divBdr>
    </w:div>
    <w:div w:id="635373700">
      <w:bodyDiv w:val="1"/>
      <w:marLeft w:val="0"/>
      <w:marRight w:val="0"/>
      <w:marTop w:val="0"/>
      <w:marBottom w:val="0"/>
      <w:divBdr>
        <w:top w:val="none" w:sz="0" w:space="0" w:color="auto"/>
        <w:left w:val="none" w:sz="0" w:space="0" w:color="auto"/>
        <w:bottom w:val="none" w:sz="0" w:space="0" w:color="auto"/>
        <w:right w:val="none" w:sz="0" w:space="0" w:color="auto"/>
      </w:divBdr>
    </w:div>
    <w:div w:id="669066995">
      <w:bodyDiv w:val="1"/>
      <w:marLeft w:val="0"/>
      <w:marRight w:val="0"/>
      <w:marTop w:val="0"/>
      <w:marBottom w:val="0"/>
      <w:divBdr>
        <w:top w:val="none" w:sz="0" w:space="0" w:color="auto"/>
        <w:left w:val="none" w:sz="0" w:space="0" w:color="auto"/>
        <w:bottom w:val="none" w:sz="0" w:space="0" w:color="auto"/>
        <w:right w:val="none" w:sz="0" w:space="0" w:color="auto"/>
      </w:divBdr>
    </w:div>
    <w:div w:id="775978352">
      <w:bodyDiv w:val="1"/>
      <w:marLeft w:val="0"/>
      <w:marRight w:val="0"/>
      <w:marTop w:val="0"/>
      <w:marBottom w:val="0"/>
      <w:divBdr>
        <w:top w:val="none" w:sz="0" w:space="0" w:color="auto"/>
        <w:left w:val="none" w:sz="0" w:space="0" w:color="auto"/>
        <w:bottom w:val="none" w:sz="0" w:space="0" w:color="auto"/>
        <w:right w:val="none" w:sz="0" w:space="0" w:color="auto"/>
      </w:divBdr>
    </w:div>
    <w:div w:id="906499140">
      <w:bodyDiv w:val="1"/>
      <w:marLeft w:val="0"/>
      <w:marRight w:val="0"/>
      <w:marTop w:val="0"/>
      <w:marBottom w:val="0"/>
      <w:divBdr>
        <w:top w:val="none" w:sz="0" w:space="0" w:color="auto"/>
        <w:left w:val="none" w:sz="0" w:space="0" w:color="auto"/>
        <w:bottom w:val="none" w:sz="0" w:space="0" w:color="auto"/>
        <w:right w:val="none" w:sz="0" w:space="0" w:color="auto"/>
      </w:divBdr>
    </w:div>
    <w:div w:id="927077697">
      <w:bodyDiv w:val="1"/>
      <w:marLeft w:val="0"/>
      <w:marRight w:val="0"/>
      <w:marTop w:val="0"/>
      <w:marBottom w:val="0"/>
      <w:divBdr>
        <w:top w:val="none" w:sz="0" w:space="0" w:color="auto"/>
        <w:left w:val="none" w:sz="0" w:space="0" w:color="auto"/>
        <w:bottom w:val="none" w:sz="0" w:space="0" w:color="auto"/>
        <w:right w:val="none" w:sz="0" w:space="0" w:color="auto"/>
      </w:divBdr>
    </w:div>
    <w:div w:id="994257584">
      <w:bodyDiv w:val="1"/>
      <w:marLeft w:val="0"/>
      <w:marRight w:val="0"/>
      <w:marTop w:val="0"/>
      <w:marBottom w:val="0"/>
      <w:divBdr>
        <w:top w:val="none" w:sz="0" w:space="0" w:color="auto"/>
        <w:left w:val="none" w:sz="0" w:space="0" w:color="auto"/>
        <w:bottom w:val="none" w:sz="0" w:space="0" w:color="auto"/>
        <w:right w:val="none" w:sz="0" w:space="0" w:color="auto"/>
      </w:divBdr>
    </w:div>
    <w:div w:id="1002704254">
      <w:bodyDiv w:val="1"/>
      <w:marLeft w:val="0"/>
      <w:marRight w:val="0"/>
      <w:marTop w:val="0"/>
      <w:marBottom w:val="0"/>
      <w:divBdr>
        <w:top w:val="none" w:sz="0" w:space="0" w:color="auto"/>
        <w:left w:val="none" w:sz="0" w:space="0" w:color="auto"/>
        <w:bottom w:val="none" w:sz="0" w:space="0" w:color="auto"/>
        <w:right w:val="none" w:sz="0" w:space="0" w:color="auto"/>
      </w:divBdr>
    </w:div>
    <w:div w:id="1027364943">
      <w:bodyDiv w:val="1"/>
      <w:marLeft w:val="0"/>
      <w:marRight w:val="0"/>
      <w:marTop w:val="0"/>
      <w:marBottom w:val="0"/>
      <w:divBdr>
        <w:top w:val="none" w:sz="0" w:space="0" w:color="auto"/>
        <w:left w:val="none" w:sz="0" w:space="0" w:color="auto"/>
        <w:bottom w:val="none" w:sz="0" w:space="0" w:color="auto"/>
        <w:right w:val="none" w:sz="0" w:space="0" w:color="auto"/>
      </w:divBdr>
    </w:div>
    <w:div w:id="1081759825">
      <w:bodyDiv w:val="1"/>
      <w:marLeft w:val="0"/>
      <w:marRight w:val="0"/>
      <w:marTop w:val="0"/>
      <w:marBottom w:val="0"/>
      <w:divBdr>
        <w:top w:val="none" w:sz="0" w:space="0" w:color="auto"/>
        <w:left w:val="none" w:sz="0" w:space="0" w:color="auto"/>
        <w:bottom w:val="none" w:sz="0" w:space="0" w:color="auto"/>
        <w:right w:val="none" w:sz="0" w:space="0" w:color="auto"/>
      </w:divBdr>
    </w:div>
    <w:div w:id="1092120530">
      <w:bodyDiv w:val="1"/>
      <w:marLeft w:val="0"/>
      <w:marRight w:val="0"/>
      <w:marTop w:val="0"/>
      <w:marBottom w:val="0"/>
      <w:divBdr>
        <w:top w:val="none" w:sz="0" w:space="0" w:color="auto"/>
        <w:left w:val="none" w:sz="0" w:space="0" w:color="auto"/>
        <w:bottom w:val="none" w:sz="0" w:space="0" w:color="auto"/>
        <w:right w:val="none" w:sz="0" w:space="0" w:color="auto"/>
      </w:divBdr>
    </w:div>
    <w:div w:id="1120370444">
      <w:bodyDiv w:val="1"/>
      <w:marLeft w:val="0"/>
      <w:marRight w:val="0"/>
      <w:marTop w:val="0"/>
      <w:marBottom w:val="0"/>
      <w:divBdr>
        <w:top w:val="none" w:sz="0" w:space="0" w:color="auto"/>
        <w:left w:val="none" w:sz="0" w:space="0" w:color="auto"/>
        <w:bottom w:val="none" w:sz="0" w:space="0" w:color="auto"/>
        <w:right w:val="none" w:sz="0" w:space="0" w:color="auto"/>
      </w:divBdr>
    </w:div>
    <w:div w:id="1149244657">
      <w:bodyDiv w:val="1"/>
      <w:marLeft w:val="0"/>
      <w:marRight w:val="0"/>
      <w:marTop w:val="0"/>
      <w:marBottom w:val="0"/>
      <w:divBdr>
        <w:top w:val="none" w:sz="0" w:space="0" w:color="auto"/>
        <w:left w:val="none" w:sz="0" w:space="0" w:color="auto"/>
        <w:bottom w:val="none" w:sz="0" w:space="0" w:color="auto"/>
        <w:right w:val="none" w:sz="0" w:space="0" w:color="auto"/>
      </w:divBdr>
    </w:div>
    <w:div w:id="1210648732">
      <w:bodyDiv w:val="1"/>
      <w:marLeft w:val="0"/>
      <w:marRight w:val="0"/>
      <w:marTop w:val="0"/>
      <w:marBottom w:val="0"/>
      <w:divBdr>
        <w:top w:val="none" w:sz="0" w:space="0" w:color="auto"/>
        <w:left w:val="none" w:sz="0" w:space="0" w:color="auto"/>
        <w:bottom w:val="none" w:sz="0" w:space="0" w:color="auto"/>
        <w:right w:val="none" w:sz="0" w:space="0" w:color="auto"/>
      </w:divBdr>
    </w:div>
    <w:div w:id="1219510285">
      <w:bodyDiv w:val="1"/>
      <w:marLeft w:val="0"/>
      <w:marRight w:val="0"/>
      <w:marTop w:val="0"/>
      <w:marBottom w:val="0"/>
      <w:divBdr>
        <w:top w:val="none" w:sz="0" w:space="0" w:color="auto"/>
        <w:left w:val="none" w:sz="0" w:space="0" w:color="auto"/>
        <w:bottom w:val="none" w:sz="0" w:space="0" w:color="auto"/>
        <w:right w:val="none" w:sz="0" w:space="0" w:color="auto"/>
      </w:divBdr>
    </w:div>
    <w:div w:id="1241989760">
      <w:bodyDiv w:val="1"/>
      <w:marLeft w:val="0"/>
      <w:marRight w:val="0"/>
      <w:marTop w:val="0"/>
      <w:marBottom w:val="0"/>
      <w:divBdr>
        <w:top w:val="none" w:sz="0" w:space="0" w:color="auto"/>
        <w:left w:val="none" w:sz="0" w:space="0" w:color="auto"/>
        <w:bottom w:val="none" w:sz="0" w:space="0" w:color="auto"/>
        <w:right w:val="none" w:sz="0" w:space="0" w:color="auto"/>
      </w:divBdr>
    </w:div>
    <w:div w:id="1300263190">
      <w:bodyDiv w:val="1"/>
      <w:marLeft w:val="0"/>
      <w:marRight w:val="0"/>
      <w:marTop w:val="0"/>
      <w:marBottom w:val="0"/>
      <w:divBdr>
        <w:top w:val="none" w:sz="0" w:space="0" w:color="auto"/>
        <w:left w:val="none" w:sz="0" w:space="0" w:color="auto"/>
        <w:bottom w:val="none" w:sz="0" w:space="0" w:color="auto"/>
        <w:right w:val="none" w:sz="0" w:space="0" w:color="auto"/>
      </w:divBdr>
    </w:div>
    <w:div w:id="1322848796">
      <w:bodyDiv w:val="1"/>
      <w:marLeft w:val="0"/>
      <w:marRight w:val="0"/>
      <w:marTop w:val="0"/>
      <w:marBottom w:val="0"/>
      <w:divBdr>
        <w:top w:val="none" w:sz="0" w:space="0" w:color="auto"/>
        <w:left w:val="none" w:sz="0" w:space="0" w:color="auto"/>
        <w:bottom w:val="none" w:sz="0" w:space="0" w:color="auto"/>
        <w:right w:val="none" w:sz="0" w:space="0" w:color="auto"/>
      </w:divBdr>
    </w:div>
    <w:div w:id="1331133852">
      <w:bodyDiv w:val="1"/>
      <w:marLeft w:val="0"/>
      <w:marRight w:val="0"/>
      <w:marTop w:val="0"/>
      <w:marBottom w:val="0"/>
      <w:divBdr>
        <w:top w:val="none" w:sz="0" w:space="0" w:color="auto"/>
        <w:left w:val="none" w:sz="0" w:space="0" w:color="auto"/>
        <w:bottom w:val="none" w:sz="0" w:space="0" w:color="auto"/>
        <w:right w:val="none" w:sz="0" w:space="0" w:color="auto"/>
      </w:divBdr>
    </w:div>
    <w:div w:id="1347053345">
      <w:bodyDiv w:val="1"/>
      <w:marLeft w:val="0"/>
      <w:marRight w:val="0"/>
      <w:marTop w:val="0"/>
      <w:marBottom w:val="0"/>
      <w:divBdr>
        <w:top w:val="none" w:sz="0" w:space="0" w:color="auto"/>
        <w:left w:val="none" w:sz="0" w:space="0" w:color="auto"/>
        <w:bottom w:val="none" w:sz="0" w:space="0" w:color="auto"/>
        <w:right w:val="none" w:sz="0" w:space="0" w:color="auto"/>
      </w:divBdr>
    </w:div>
    <w:div w:id="1381394165">
      <w:bodyDiv w:val="1"/>
      <w:marLeft w:val="0"/>
      <w:marRight w:val="0"/>
      <w:marTop w:val="0"/>
      <w:marBottom w:val="0"/>
      <w:divBdr>
        <w:top w:val="none" w:sz="0" w:space="0" w:color="auto"/>
        <w:left w:val="none" w:sz="0" w:space="0" w:color="auto"/>
        <w:bottom w:val="none" w:sz="0" w:space="0" w:color="auto"/>
        <w:right w:val="none" w:sz="0" w:space="0" w:color="auto"/>
      </w:divBdr>
    </w:div>
    <w:div w:id="1419866001">
      <w:bodyDiv w:val="1"/>
      <w:marLeft w:val="0"/>
      <w:marRight w:val="0"/>
      <w:marTop w:val="0"/>
      <w:marBottom w:val="0"/>
      <w:divBdr>
        <w:top w:val="none" w:sz="0" w:space="0" w:color="auto"/>
        <w:left w:val="none" w:sz="0" w:space="0" w:color="auto"/>
        <w:bottom w:val="none" w:sz="0" w:space="0" w:color="auto"/>
        <w:right w:val="none" w:sz="0" w:space="0" w:color="auto"/>
      </w:divBdr>
    </w:div>
    <w:div w:id="1493567338">
      <w:bodyDiv w:val="1"/>
      <w:marLeft w:val="0"/>
      <w:marRight w:val="0"/>
      <w:marTop w:val="0"/>
      <w:marBottom w:val="0"/>
      <w:divBdr>
        <w:top w:val="none" w:sz="0" w:space="0" w:color="auto"/>
        <w:left w:val="none" w:sz="0" w:space="0" w:color="auto"/>
        <w:bottom w:val="none" w:sz="0" w:space="0" w:color="auto"/>
        <w:right w:val="none" w:sz="0" w:space="0" w:color="auto"/>
      </w:divBdr>
    </w:div>
    <w:div w:id="1517882936">
      <w:bodyDiv w:val="1"/>
      <w:marLeft w:val="0"/>
      <w:marRight w:val="0"/>
      <w:marTop w:val="0"/>
      <w:marBottom w:val="0"/>
      <w:divBdr>
        <w:top w:val="none" w:sz="0" w:space="0" w:color="auto"/>
        <w:left w:val="none" w:sz="0" w:space="0" w:color="auto"/>
        <w:bottom w:val="none" w:sz="0" w:space="0" w:color="auto"/>
        <w:right w:val="none" w:sz="0" w:space="0" w:color="auto"/>
      </w:divBdr>
    </w:div>
    <w:div w:id="1602030785">
      <w:bodyDiv w:val="1"/>
      <w:marLeft w:val="0"/>
      <w:marRight w:val="0"/>
      <w:marTop w:val="0"/>
      <w:marBottom w:val="0"/>
      <w:divBdr>
        <w:top w:val="none" w:sz="0" w:space="0" w:color="auto"/>
        <w:left w:val="none" w:sz="0" w:space="0" w:color="auto"/>
        <w:bottom w:val="none" w:sz="0" w:space="0" w:color="auto"/>
        <w:right w:val="none" w:sz="0" w:space="0" w:color="auto"/>
      </w:divBdr>
    </w:div>
    <w:div w:id="1608391669">
      <w:bodyDiv w:val="1"/>
      <w:marLeft w:val="0"/>
      <w:marRight w:val="0"/>
      <w:marTop w:val="0"/>
      <w:marBottom w:val="0"/>
      <w:divBdr>
        <w:top w:val="none" w:sz="0" w:space="0" w:color="auto"/>
        <w:left w:val="none" w:sz="0" w:space="0" w:color="auto"/>
        <w:bottom w:val="none" w:sz="0" w:space="0" w:color="auto"/>
        <w:right w:val="none" w:sz="0" w:space="0" w:color="auto"/>
      </w:divBdr>
    </w:div>
    <w:div w:id="1630698869">
      <w:bodyDiv w:val="1"/>
      <w:marLeft w:val="0"/>
      <w:marRight w:val="0"/>
      <w:marTop w:val="0"/>
      <w:marBottom w:val="0"/>
      <w:divBdr>
        <w:top w:val="none" w:sz="0" w:space="0" w:color="auto"/>
        <w:left w:val="none" w:sz="0" w:space="0" w:color="auto"/>
        <w:bottom w:val="none" w:sz="0" w:space="0" w:color="auto"/>
        <w:right w:val="none" w:sz="0" w:space="0" w:color="auto"/>
      </w:divBdr>
    </w:div>
    <w:div w:id="1677150251">
      <w:bodyDiv w:val="1"/>
      <w:marLeft w:val="0"/>
      <w:marRight w:val="0"/>
      <w:marTop w:val="0"/>
      <w:marBottom w:val="0"/>
      <w:divBdr>
        <w:top w:val="none" w:sz="0" w:space="0" w:color="auto"/>
        <w:left w:val="none" w:sz="0" w:space="0" w:color="auto"/>
        <w:bottom w:val="none" w:sz="0" w:space="0" w:color="auto"/>
        <w:right w:val="none" w:sz="0" w:space="0" w:color="auto"/>
      </w:divBdr>
    </w:div>
    <w:div w:id="1691492602">
      <w:bodyDiv w:val="1"/>
      <w:marLeft w:val="0"/>
      <w:marRight w:val="0"/>
      <w:marTop w:val="0"/>
      <w:marBottom w:val="0"/>
      <w:divBdr>
        <w:top w:val="none" w:sz="0" w:space="0" w:color="auto"/>
        <w:left w:val="none" w:sz="0" w:space="0" w:color="auto"/>
        <w:bottom w:val="none" w:sz="0" w:space="0" w:color="auto"/>
        <w:right w:val="none" w:sz="0" w:space="0" w:color="auto"/>
      </w:divBdr>
    </w:div>
    <w:div w:id="1711568285">
      <w:bodyDiv w:val="1"/>
      <w:marLeft w:val="0"/>
      <w:marRight w:val="0"/>
      <w:marTop w:val="0"/>
      <w:marBottom w:val="0"/>
      <w:divBdr>
        <w:top w:val="none" w:sz="0" w:space="0" w:color="auto"/>
        <w:left w:val="none" w:sz="0" w:space="0" w:color="auto"/>
        <w:bottom w:val="none" w:sz="0" w:space="0" w:color="auto"/>
        <w:right w:val="none" w:sz="0" w:space="0" w:color="auto"/>
      </w:divBdr>
    </w:div>
    <w:div w:id="1730301323">
      <w:bodyDiv w:val="1"/>
      <w:marLeft w:val="0"/>
      <w:marRight w:val="0"/>
      <w:marTop w:val="0"/>
      <w:marBottom w:val="0"/>
      <w:divBdr>
        <w:top w:val="none" w:sz="0" w:space="0" w:color="auto"/>
        <w:left w:val="none" w:sz="0" w:space="0" w:color="auto"/>
        <w:bottom w:val="none" w:sz="0" w:space="0" w:color="auto"/>
        <w:right w:val="none" w:sz="0" w:space="0" w:color="auto"/>
      </w:divBdr>
    </w:div>
    <w:div w:id="1762019974">
      <w:bodyDiv w:val="1"/>
      <w:marLeft w:val="0"/>
      <w:marRight w:val="0"/>
      <w:marTop w:val="0"/>
      <w:marBottom w:val="0"/>
      <w:divBdr>
        <w:top w:val="none" w:sz="0" w:space="0" w:color="auto"/>
        <w:left w:val="none" w:sz="0" w:space="0" w:color="auto"/>
        <w:bottom w:val="none" w:sz="0" w:space="0" w:color="auto"/>
        <w:right w:val="none" w:sz="0" w:space="0" w:color="auto"/>
      </w:divBdr>
    </w:div>
    <w:div w:id="1782603886">
      <w:bodyDiv w:val="1"/>
      <w:marLeft w:val="0"/>
      <w:marRight w:val="0"/>
      <w:marTop w:val="0"/>
      <w:marBottom w:val="0"/>
      <w:divBdr>
        <w:top w:val="none" w:sz="0" w:space="0" w:color="auto"/>
        <w:left w:val="none" w:sz="0" w:space="0" w:color="auto"/>
        <w:bottom w:val="none" w:sz="0" w:space="0" w:color="auto"/>
        <w:right w:val="none" w:sz="0" w:space="0" w:color="auto"/>
      </w:divBdr>
    </w:div>
    <w:div w:id="1791315507">
      <w:bodyDiv w:val="1"/>
      <w:marLeft w:val="0"/>
      <w:marRight w:val="0"/>
      <w:marTop w:val="0"/>
      <w:marBottom w:val="0"/>
      <w:divBdr>
        <w:top w:val="none" w:sz="0" w:space="0" w:color="auto"/>
        <w:left w:val="none" w:sz="0" w:space="0" w:color="auto"/>
        <w:bottom w:val="none" w:sz="0" w:space="0" w:color="auto"/>
        <w:right w:val="none" w:sz="0" w:space="0" w:color="auto"/>
      </w:divBdr>
    </w:div>
    <w:div w:id="1816413507">
      <w:bodyDiv w:val="1"/>
      <w:marLeft w:val="0"/>
      <w:marRight w:val="0"/>
      <w:marTop w:val="0"/>
      <w:marBottom w:val="0"/>
      <w:divBdr>
        <w:top w:val="none" w:sz="0" w:space="0" w:color="auto"/>
        <w:left w:val="none" w:sz="0" w:space="0" w:color="auto"/>
        <w:bottom w:val="none" w:sz="0" w:space="0" w:color="auto"/>
        <w:right w:val="none" w:sz="0" w:space="0" w:color="auto"/>
      </w:divBdr>
    </w:div>
    <w:div w:id="1850831299">
      <w:bodyDiv w:val="1"/>
      <w:marLeft w:val="0"/>
      <w:marRight w:val="0"/>
      <w:marTop w:val="0"/>
      <w:marBottom w:val="0"/>
      <w:divBdr>
        <w:top w:val="none" w:sz="0" w:space="0" w:color="auto"/>
        <w:left w:val="none" w:sz="0" w:space="0" w:color="auto"/>
        <w:bottom w:val="none" w:sz="0" w:space="0" w:color="auto"/>
        <w:right w:val="none" w:sz="0" w:space="0" w:color="auto"/>
      </w:divBdr>
    </w:div>
    <w:div w:id="1873683322">
      <w:bodyDiv w:val="1"/>
      <w:marLeft w:val="0"/>
      <w:marRight w:val="0"/>
      <w:marTop w:val="0"/>
      <w:marBottom w:val="0"/>
      <w:divBdr>
        <w:top w:val="none" w:sz="0" w:space="0" w:color="auto"/>
        <w:left w:val="none" w:sz="0" w:space="0" w:color="auto"/>
        <w:bottom w:val="none" w:sz="0" w:space="0" w:color="auto"/>
        <w:right w:val="none" w:sz="0" w:space="0" w:color="auto"/>
      </w:divBdr>
    </w:div>
    <w:div w:id="1875726660">
      <w:bodyDiv w:val="1"/>
      <w:marLeft w:val="0"/>
      <w:marRight w:val="0"/>
      <w:marTop w:val="0"/>
      <w:marBottom w:val="0"/>
      <w:divBdr>
        <w:top w:val="none" w:sz="0" w:space="0" w:color="auto"/>
        <w:left w:val="none" w:sz="0" w:space="0" w:color="auto"/>
        <w:bottom w:val="none" w:sz="0" w:space="0" w:color="auto"/>
        <w:right w:val="none" w:sz="0" w:space="0" w:color="auto"/>
      </w:divBdr>
    </w:div>
    <w:div w:id="1932931970">
      <w:bodyDiv w:val="1"/>
      <w:marLeft w:val="0"/>
      <w:marRight w:val="0"/>
      <w:marTop w:val="0"/>
      <w:marBottom w:val="0"/>
      <w:divBdr>
        <w:top w:val="none" w:sz="0" w:space="0" w:color="auto"/>
        <w:left w:val="none" w:sz="0" w:space="0" w:color="auto"/>
        <w:bottom w:val="none" w:sz="0" w:space="0" w:color="auto"/>
        <w:right w:val="none" w:sz="0" w:space="0" w:color="auto"/>
      </w:divBdr>
    </w:div>
    <w:div w:id="1953514055">
      <w:bodyDiv w:val="1"/>
      <w:marLeft w:val="0"/>
      <w:marRight w:val="0"/>
      <w:marTop w:val="0"/>
      <w:marBottom w:val="0"/>
      <w:divBdr>
        <w:top w:val="none" w:sz="0" w:space="0" w:color="auto"/>
        <w:left w:val="none" w:sz="0" w:space="0" w:color="auto"/>
        <w:bottom w:val="none" w:sz="0" w:space="0" w:color="auto"/>
        <w:right w:val="none" w:sz="0" w:space="0" w:color="auto"/>
      </w:divBdr>
    </w:div>
    <w:div w:id="1966352252">
      <w:bodyDiv w:val="1"/>
      <w:marLeft w:val="0"/>
      <w:marRight w:val="0"/>
      <w:marTop w:val="0"/>
      <w:marBottom w:val="0"/>
      <w:divBdr>
        <w:top w:val="none" w:sz="0" w:space="0" w:color="auto"/>
        <w:left w:val="none" w:sz="0" w:space="0" w:color="auto"/>
        <w:bottom w:val="none" w:sz="0" w:space="0" w:color="auto"/>
        <w:right w:val="none" w:sz="0" w:space="0" w:color="auto"/>
      </w:divBdr>
    </w:div>
    <w:div w:id="1993755680">
      <w:bodyDiv w:val="1"/>
      <w:marLeft w:val="0"/>
      <w:marRight w:val="0"/>
      <w:marTop w:val="0"/>
      <w:marBottom w:val="0"/>
      <w:divBdr>
        <w:top w:val="none" w:sz="0" w:space="0" w:color="auto"/>
        <w:left w:val="none" w:sz="0" w:space="0" w:color="auto"/>
        <w:bottom w:val="none" w:sz="0" w:space="0" w:color="auto"/>
        <w:right w:val="none" w:sz="0" w:space="0" w:color="auto"/>
      </w:divBdr>
    </w:div>
    <w:div w:id="1994017993">
      <w:bodyDiv w:val="1"/>
      <w:marLeft w:val="0"/>
      <w:marRight w:val="0"/>
      <w:marTop w:val="0"/>
      <w:marBottom w:val="0"/>
      <w:divBdr>
        <w:top w:val="none" w:sz="0" w:space="0" w:color="auto"/>
        <w:left w:val="none" w:sz="0" w:space="0" w:color="auto"/>
        <w:bottom w:val="none" w:sz="0" w:space="0" w:color="auto"/>
        <w:right w:val="none" w:sz="0" w:space="0" w:color="auto"/>
      </w:divBdr>
    </w:div>
    <w:div w:id="2036270504">
      <w:bodyDiv w:val="1"/>
      <w:marLeft w:val="0"/>
      <w:marRight w:val="0"/>
      <w:marTop w:val="0"/>
      <w:marBottom w:val="0"/>
      <w:divBdr>
        <w:top w:val="none" w:sz="0" w:space="0" w:color="auto"/>
        <w:left w:val="none" w:sz="0" w:space="0" w:color="auto"/>
        <w:bottom w:val="none" w:sz="0" w:space="0" w:color="auto"/>
        <w:right w:val="none" w:sz="0" w:space="0" w:color="auto"/>
      </w:divBdr>
    </w:div>
    <w:div w:id="2071028959">
      <w:bodyDiv w:val="1"/>
      <w:marLeft w:val="0"/>
      <w:marRight w:val="0"/>
      <w:marTop w:val="0"/>
      <w:marBottom w:val="0"/>
      <w:divBdr>
        <w:top w:val="none" w:sz="0" w:space="0" w:color="auto"/>
        <w:left w:val="none" w:sz="0" w:space="0" w:color="auto"/>
        <w:bottom w:val="none" w:sz="0" w:space="0" w:color="auto"/>
        <w:right w:val="none" w:sz="0" w:space="0" w:color="auto"/>
      </w:divBdr>
    </w:div>
    <w:div w:id="2076468880">
      <w:bodyDiv w:val="1"/>
      <w:marLeft w:val="0"/>
      <w:marRight w:val="0"/>
      <w:marTop w:val="0"/>
      <w:marBottom w:val="0"/>
      <w:divBdr>
        <w:top w:val="none" w:sz="0" w:space="0" w:color="auto"/>
        <w:left w:val="none" w:sz="0" w:space="0" w:color="auto"/>
        <w:bottom w:val="none" w:sz="0" w:space="0" w:color="auto"/>
        <w:right w:val="none" w:sz="0" w:space="0" w:color="auto"/>
      </w:divBdr>
    </w:div>
    <w:div w:id="2078280428">
      <w:bodyDiv w:val="1"/>
      <w:marLeft w:val="0"/>
      <w:marRight w:val="0"/>
      <w:marTop w:val="0"/>
      <w:marBottom w:val="0"/>
      <w:divBdr>
        <w:top w:val="none" w:sz="0" w:space="0" w:color="auto"/>
        <w:left w:val="none" w:sz="0" w:space="0" w:color="auto"/>
        <w:bottom w:val="none" w:sz="0" w:space="0" w:color="auto"/>
        <w:right w:val="none" w:sz="0" w:space="0" w:color="auto"/>
      </w:divBdr>
    </w:div>
    <w:div w:id="21436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cfr.gov/cgi-bin/text-idx?c=ecfr&amp;sid=772dadd6bfb40e8a4c72e46757057fc9&amp;rgn=div5&amp;view=text&amp;node=38:1.0.1.1.18&amp;idno=38" TargetMode="External"/><Relationship Id="rId299" Type="http://schemas.openxmlformats.org/officeDocument/2006/relationships/hyperlink" Target="http://www.ecfr.gov/cgi-bin/text-idx?tpl=/ecfrbrowse/Title45/45cfr164_main_02.tpl" TargetMode="External"/><Relationship Id="rId303" Type="http://schemas.openxmlformats.org/officeDocument/2006/relationships/hyperlink" Target="http://www.ecfr.gov/cgi-bin/text-idx?tpl=/ecfrbrowse/Title45/45cfr164_main_02.tpl" TargetMode="External"/><Relationship Id="rId21" Type="http://schemas.openxmlformats.org/officeDocument/2006/relationships/hyperlink" Target="https://www.va.gov/vhapublications/ViewPublication.asp?pub_ID=8171" TargetMode="External"/><Relationship Id="rId42" Type="http://schemas.openxmlformats.org/officeDocument/2006/relationships/hyperlink" Target="https://www.va.gov/vhapublications/ViewPublication.asp?pub_ID=5337" TargetMode="External"/><Relationship Id="rId63" Type="http://schemas.openxmlformats.org/officeDocument/2006/relationships/hyperlink" Target="https://www.ecfr.gov/cgi-bin/text-idx?c=ecfr&amp;sid=772dadd6bfb40e8a4c72e46757057fc9&amp;rgn=div5&amp;view=text&amp;node=38:1.0.1.1.18&amp;idno=38%20-%20se38.1.16_1111" TargetMode="External"/><Relationship Id="rId84" Type="http://schemas.openxmlformats.org/officeDocument/2006/relationships/hyperlink" Target="https://www.ecfr.gov/cgi-bin/text-idx?c=ecfr&amp;sid=772dadd6bfb40e8a4c72e46757057fc9&amp;rgn=div5&amp;view=text&amp;node=38:1.0.1.1.18&amp;idno=38" TargetMode="External"/><Relationship Id="rId138" Type="http://schemas.openxmlformats.org/officeDocument/2006/relationships/hyperlink" Target="https://www.ecfr.gov/cgi-bin/text-idx?c=ecfr&amp;sid=772dadd6bfb40e8a4c72e46757057fc9&amp;rgn=div5&amp;view=text&amp;node=38:1.0.1.1.18&amp;idno=38" TargetMode="External"/><Relationship Id="rId159" Type="http://schemas.openxmlformats.org/officeDocument/2006/relationships/hyperlink" Target="https://www.research.va.gov/programs/orppe/education/information_security.cfm" TargetMode="External"/><Relationship Id="rId324" Type="http://schemas.openxmlformats.org/officeDocument/2006/relationships/hyperlink" Target="https://www.va.gov/VHAPUBLICATIONS/ViewPublication.asp?pub_ID=3233" TargetMode="External"/><Relationship Id="rId345" Type="http://schemas.openxmlformats.org/officeDocument/2006/relationships/hyperlink" Target="http://vaww.va.gov/vaforms/medical/pdf/vha-10-0521-fill.pdf" TargetMode="External"/><Relationship Id="rId170" Type="http://schemas.openxmlformats.org/officeDocument/2006/relationships/hyperlink" Target="https://www.ecfr.gov/cgi-bin/text-idx?c=ecfr&amp;sid=772dadd6bfb40e8a4c72e46757057fc9&amp;rgn=div5&amp;view=text&amp;node=38:1.0.1.1.18&amp;idno=38" TargetMode="External"/><Relationship Id="rId191" Type="http://schemas.openxmlformats.org/officeDocument/2006/relationships/hyperlink" Target="https://www.ecfr.gov/cgi-bin/text-idx?c=ecfr&amp;sid=772dadd6bfb40e8a4c72e46757057fc9&amp;rgn=div5&amp;view=text&amp;node=38:1.0.1.1.18&amp;idno=38" TargetMode="External"/><Relationship Id="rId205" Type="http://schemas.openxmlformats.org/officeDocument/2006/relationships/hyperlink" Target="http://www.accessdata.fda.gov/scripts/cdrh/cfdocs/cfcfr/CFRSearch.cfm?CFRPart=50" TargetMode="External"/><Relationship Id="rId226" Type="http://schemas.openxmlformats.org/officeDocument/2006/relationships/hyperlink" Target="https://www.ecfr.gov/cgi-bin/text-idx?c=ecfr&amp;sid=772dadd6bfb40e8a4c72e46757057fc9&amp;rgn=div5&amp;view=text&amp;node=38:1.0.1.1.18&amp;idno=38%20-%20se38.1.16_1111" TargetMode="External"/><Relationship Id="rId247" Type="http://schemas.openxmlformats.org/officeDocument/2006/relationships/hyperlink" Target="https://www.ecfr.gov/cgi-bin/text-idx?c=ecfr&amp;sid=772dadd6bfb40e8a4c72e46757057fc9&amp;rgn=div5&amp;view=text&amp;node=38:1.0.1.1.18&amp;idno=38%20-%20se38.1.16_1111" TargetMode="External"/><Relationship Id="rId107" Type="http://schemas.openxmlformats.org/officeDocument/2006/relationships/hyperlink" Target="https://www.va.gov/vhapublications/ViewPublication.asp?pub_ID=8171" TargetMode="External"/><Relationship Id="rId268" Type="http://schemas.openxmlformats.org/officeDocument/2006/relationships/hyperlink" Target="https://www.ecfr.gov/cgi-bin/retrieveECFR?gp=&amp;SID=83cd09e1c0f5c6937cd9d7513160fc3f&amp;pitd=20180719&amp;n=pt45.1.46&amp;r=PART&amp;ty=HTML" TargetMode="External"/><Relationship Id="rId289" Type="http://schemas.openxmlformats.org/officeDocument/2006/relationships/hyperlink" Target="https://www.va.gov/VHAPUBLICATIONS/ViewPublication.asp?pub_ID=3233" TargetMode="External"/><Relationship Id="rId11" Type="http://schemas.openxmlformats.org/officeDocument/2006/relationships/endnotes" Target="endnotes.xml"/><Relationship Id="rId32" Type="http://schemas.openxmlformats.org/officeDocument/2006/relationships/hyperlink" Target="https://www.va.gov/vhapublications/ViewPublication.asp?pub_ID=8191" TargetMode="External"/><Relationship Id="rId53" Type="http://schemas.openxmlformats.org/officeDocument/2006/relationships/hyperlink" Target="https://www.va.gov/vhapublications/ViewPublication.asp?pub_ID=8191" TargetMode="External"/><Relationship Id="rId74" Type="http://schemas.openxmlformats.org/officeDocument/2006/relationships/hyperlink" Target="http://www.va.gov/vhapublications/ViewPublication.asp?pub_ID=2497" TargetMode="External"/><Relationship Id="rId128" Type="http://schemas.openxmlformats.org/officeDocument/2006/relationships/hyperlink" Target="https://www.va.gov/vhapublications/ViewPublication.asp?pub_ID=8171" TargetMode="External"/><Relationship Id="rId149" Type="http://schemas.openxmlformats.org/officeDocument/2006/relationships/hyperlink" Target="https://www.va.gov/vhapublications/ViewPublication.asp?pub_ID=8191" TargetMode="External"/><Relationship Id="rId314" Type="http://schemas.openxmlformats.org/officeDocument/2006/relationships/hyperlink" Target="http://www.ecfr.gov/cgi-bin/text-idx?tpl=/ecfrbrowse/Title45/45cfr164_main_02.tpl" TargetMode="External"/><Relationship Id="rId335" Type="http://schemas.openxmlformats.org/officeDocument/2006/relationships/hyperlink" Target="https://www.va.gov/vhapublications/ViewPublication.asp?pub_ID=8171" TargetMode="External"/><Relationship Id="rId5" Type="http://schemas.openxmlformats.org/officeDocument/2006/relationships/customXml" Target="../customXml/item5.xml"/><Relationship Id="rId95" Type="http://schemas.openxmlformats.org/officeDocument/2006/relationships/hyperlink" Target="https://www.ecfr.gov/cgi-bin/text-idx?c=ecfr&amp;sid=772dadd6bfb40e8a4c72e46757057fc9&amp;rgn=div5&amp;view=text&amp;node=38:1.0.1.1.18&amp;idno=38" TargetMode="External"/><Relationship Id="rId160" Type="http://schemas.openxmlformats.org/officeDocument/2006/relationships/hyperlink" Target="https://www.ecfr.gov/cgi-bin/text-idx?c=ecfr&amp;sid=772dadd6bfb40e8a4c72e46757057fc9&amp;rgn=div5&amp;view=text&amp;node=38:1.0.1.1.18&amp;idno=38" TargetMode="External"/><Relationship Id="rId181" Type="http://schemas.openxmlformats.org/officeDocument/2006/relationships/hyperlink" Target="http://www.accessdata.fda.gov/scripts/cdrh/cfdocs/cfcfr/CFRSearch.cfm?CFRPart=50" TargetMode="External"/><Relationship Id="rId216" Type="http://schemas.openxmlformats.org/officeDocument/2006/relationships/hyperlink" Target="https://www.ecfr.gov/cgi-bin/text-idx?c=ecfr&amp;sid=772dadd6bfb40e8a4c72e46757057fc9&amp;rgn=div5&amp;view=text&amp;node=38:1.0.1.1.18&amp;idno=38%20-%20se38.1.16_1111" TargetMode="External"/><Relationship Id="rId237" Type="http://schemas.openxmlformats.org/officeDocument/2006/relationships/hyperlink" Target="https://www.govinfo.gov/content/pkg/CFR-2002-title38-vol1/pdf/CFR-2002-title38-vol1-part16.pdf" TargetMode="External"/><Relationship Id="rId258" Type="http://schemas.openxmlformats.org/officeDocument/2006/relationships/hyperlink" Target="https://www.govinfo.gov/content/pkg/CFR-2002-title38-vol1/pdf/CFR-2002-title38-vol1-part16.pdf" TargetMode="External"/><Relationship Id="rId279" Type="http://schemas.openxmlformats.org/officeDocument/2006/relationships/hyperlink" Target="http://www.hhs.gov/ohrp/humansubjects/guidance/45cfr46.html" TargetMode="External"/><Relationship Id="rId22" Type="http://schemas.openxmlformats.org/officeDocument/2006/relationships/hyperlink" Target="https://www.va.gov/vhapublications/ViewPublication.asp?pub_ID=8171" TargetMode="External"/><Relationship Id="rId43" Type="http://schemas.openxmlformats.org/officeDocument/2006/relationships/hyperlink" Target="https://www.va.gov/vhapublications/ViewPublication.asp?pub_ID=5337" TargetMode="External"/><Relationship Id="rId64" Type="http://schemas.openxmlformats.org/officeDocument/2006/relationships/hyperlink" Target="https://www.va.gov/vhapublications/ViewPublication.asp?pub_ID=3233" TargetMode="External"/><Relationship Id="rId118" Type="http://schemas.openxmlformats.org/officeDocument/2006/relationships/hyperlink" Target="https://www.ecfr.gov/cgi-bin/text-idx?c=ecfr&amp;sid=772dadd6bfb40e8a4c72e46757057fc9&amp;rgn=div5&amp;view=text&amp;node=38:1.0.1.1.18&amp;idno=38" TargetMode="External"/><Relationship Id="rId139" Type="http://schemas.openxmlformats.org/officeDocument/2006/relationships/hyperlink" Target="https://www.ecfr.gov/cgi-bin/text-idx?c=ecfr&amp;sid=772dadd6bfb40e8a4c72e46757057fc9&amp;rgn=div5&amp;view=text&amp;node=38:1.0.1.1.18&amp;idno=38" TargetMode="External"/><Relationship Id="rId290" Type="http://schemas.openxmlformats.org/officeDocument/2006/relationships/hyperlink" Target="https://www.va.gov/vhapublications/ViewPublication.asp?pub_ID=3233" TargetMode="External"/><Relationship Id="rId304" Type="http://schemas.openxmlformats.org/officeDocument/2006/relationships/hyperlink" Target="https://www.va.gov/vhapublications/rcs10/rcs10-1.pdf" TargetMode="External"/><Relationship Id="rId325" Type="http://schemas.openxmlformats.org/officeDocument/2006/relationships/hyperlink" Target="https://www.va.gov/VHAPUBLICATIONS/ViewPublication.asp?pub_ID=3233" TargetMode="External"/><Relationship Id="rId346" Type="http://schemas.openxmlformats.org/officeDocument/2006/relationships/hyperlink" Target="https://www.va.gov/vhapublications/ViewPublication.asp?pub_ID=1851" TargetMode="External"/><Relationship Id="rId85" Type="http://schemas.openxmlformats.org/officeDocument/2006/relationships/hyperlink" Target="https://www.ecfr.gov/cgi-bin/text-idx?c=ecfr&amp;sid=772dadd6bfb40e8a4c72e46757057fc9&amp;rgn=div5&amp;view=text&amp;node=38:1.0.1.1.18&amp;idno=38" TargetMode="External"/><Relationship Id="rId150" Type="http://schemas.openxmlformats.org/officeDocument/2006/relationships/hyperlink" Target="https://www.va.gov/vhapublications/ViewPublication.asp?pub_ID=8191" TargetMode="External"/><Relationship Id="rId171" Type="http://schemas.openxmlformats.org/officeDocument/2006/relationships/hyperlink" Target="https://www.ecfr.gov/cgi-bin/text-idx?c=ecfr&amp;sid=772dadd6bfb40e8a4c72e46757057fc9&amp;rgn=div5&amp;view=text&amp;node=38:1.0.1.1.18&amp;idno=38" TargetMode="External"/><Relationship Id="rId192" Type="http://schemas.openxmlformats.org/officeDocument/2006/relationships/hyperlink" Target="http://www.accessdata.fda.gov/scripts/cdrh/cfdocs/cfcfr/CFRSearch.cfm?CFRPart=50" TargetMode="External"/><Relationship Id="rId206" Type="http://schemas.openxmlformats.org/officeDocument/2006/relationships/hyperlink" Target="http://www.ecfr.gov/cgi-bin/text-idx?tpl=/ecfrbrowse/Title38/38cfr16_main_02.tpl" TargetMode="External"/><Relationship Id="rId227" Type="http://schemas.openxmlformats.org/officeDocument/2006/relationships/hyperlink" Target="https://www.ecfr.gov/cgi-bin/text-idx?c=ecfr&amp;sid=772dadd6bfb40e8a4c72e46757057fc9&amp;rgn=div5&amp;view=text&amp;node=38:1.0.1.1.18&amp;idno=38%20-%20se38.1.16_1111" TargetMode="External"/><Relationship Id="rId248" Type="http://schemas.openxmlformats.org/officeDocument/2006/relationships/hyperlink" Target="https://clinicaltrials.gov" TargetMode="External"/><Relationship Id="rId269" Type="http://schemas.openxmlformats.org/officeDocument/2006/relationships/hyperlink" Target="https://www.ecfr.gov/cgi-bin/retrieveECFR?gp=&amp;SID=83cd09e1c0f5c6937cd9d7513160fc3f&amp;pitd=20180719&amp;n=pt45.1.46&amp;r=PART&amp;ty=HTML" TargetMode="External"/><Relationship Id="rId12" Type="http://schemas.openxmlformats.org/officeDocument/2006/relationships/hyperlink" Target="mailto:" TargetMode="External"/><Relationship Id="rId33" Type="http://schemas.openxmlformats.org/officeDocument/2006/relationships/hyperlink" Target="https://www.ecfr.gov/cgi-bin/text-idx?SID=d8e4866449239a4fd34747fde7eed0ed&amp;mc=true&amp;node=se38.1.16_1103&amp;rgn=div8" TargetMode="External"/><Relationship Id="rId108" Type="http://schemas.openxmlformats.org/officeDocument/2006/relationships/hyperlink" Target="https://www.ecfr.gov/cgi-bin/text-idx?c=ecfr&amp;sid=772dadd6bfb40e8a4c72e46757057fc9&amp;rgn=div5&amp;view=text&amp;node=38:1.0.1.1.18&amp;idno=38" TargetMode="External"/><Relationship Id="rId129" Type="http://schemas.openxmlformats.org/officeDocument/2006/relationships/hyperlink" Target="https://www.ecfr.gov/cgi-bin/text-idx?c=ecfr&amp;sid=772dadd6bfb40e8a4c72e46757057fc9&amp;rgn=div5&amp;view=text&amp;node=38:1.0.1.1.18&amp;idno=38" TargetMode="External"/><Relationship Id="rId280" Type="http://schemas.openxmlformats.org/officeDocument/2006/relationships/hyperlink" Target="http://www.research.va.gov/resources/policies/default.cfm" TargetMode="External"/><Relationship Id="rId315" Type="http://schemas.openxmlformats.org/officeDocument/2006/relationships/hyperlink" Target="https://www.va.gov/vhapublications/ViewPublication.asp?pub_ID=3233" TargetMode="External"/><Relationship Id="rId336" Type="http://schemas.openxmlformats.org/officeDocument/2006/relationships/hyperlink" Target="http://www.hhs.gov/ohrp/international/index.html" TargetMode="External"/><Relationship Id="rId54" Type="http://schemas.openxmlformats.org/officeDocument/2006/relationships/hyperlink" Target="https://www.govinfo.gov/content/pkg/CFR-2002-title38-vol1/pdf/CFR-2002-title38-vol1-part16.pdf" TargetMode="External"/><Relationship Id="rId75" Type="http://schemas.openxmlformats.org/officeDocument/2006/relationships/hyperlink" Target="http://www.va.gov/vhapublications/ViewPublication.asp?pub_ID=2497" TargetMode="External"/><Relationship Id="rId96" Type="http://schemas.openxmlformats.org/officeDocument/2006/relationships/hyperlink" Target="http://www.research.va.gov/resources/policies/guidance/ContinuingReview.pdf" TargetMode="External"/><Relationship Id="rId140" Type="http://schemas.openxmlformats.org/officeDocument/2006/relationships/hyperlink" Target="https://www.govinfo.gov/content/pkg/CFR-2002-title38-vol1/pdf/CFR-2002-title38-vol1-part16.pdf.com" TargetMode="External"/><Relationship Id="rId161" Type="http://schemas.openxmlformats.org/officeDocument/2006/relationships/hyperlink" Target="https://www.ecfr.gov/cgi-bin/text-idx?c=ecfr&amp;sid=772dadd6bfb40e8a4c72e46757057fc9&amp;rgn=div5&amp;view=text&amp;node=38:1.0.1.1.18&amp;idno=38" TargetMode="External"/><Relationship Id="rId182" Type="http://schemas.openxmlformats.org/officeDocument/2006/relationships/hyperlink" Target="https://www.ecfr.gov/cgi-bin/text-idx?c=ecfr&amp;sid=772dadd6bfb40e8a4c72e46757057fc9&amp;rgn=div5&amp;view=text&amp;node=38:1.0.1.1.18&amp;idno=38" TargetMode="External"/><Relationship Id="rId217" Type="http://schemas.openxmlformats.org/officeDocument/2006/relationships/hyperlink" Target="https://www.ecfr.gov/cgi-bin/text-idx?c=ecfr&amp;sid=772dadd6bfb40e8a4c72e46757057fc9&amp;rgn=div5&amp;view=text&amp;node=38:1.0.1.1.18&amp;idno=38%20-%20se38.1.16_1111" TargetMode="External"/><Relationship Id="rId6" Type="http://schemas.openxmlformats.org/officeDocument/2006/relationships/numbering" Target="numbering.xml"/><Relationship Id="rId238" Type="http://schemas.openxmlformats.org/officeDocument/2006/relationships/hyperlink" Target="https://www.ecfr.gov/cgi-bin/text-idx?c=ecfr&amp;sid=772dadd6bfb40e8a4c72e46757057fc9&amp;rgn=div5&amp;view=text&amp;node=38:1.0.1.1.18&amp;idno=38%20-%20se38.1.16_1111" TargetMode="External"/><Relationship Id="rId259" Type="http://schemas.openxmlformats.org/officeDocument/2006/relationships/hyperlink" Target="https://www.ecfr.gov/cgi-bin/text-idx?c=ecfr&amp;sid=772dadd6bfb40e8a4c72e46757057fc9&amp;rgn=div5&amp;view=text&amp;node=38:1.0.1.1.18&amp;idno=38%20-%20se38.1.16_1111" TargetMode="External"/><Relationship Id="rId23" Type="http://schemas.openxmlformats.org/officeDocument/2006/relationships/hyperlink" Target="http://www.hhs.gov/" TargetMode="External"/><Relationship Id="rId119" Type="http://schemas.openxmlformats.org/officeDocument/2006/relationships/hyperlink" Target="https://www.va.gov/vhapublications/ViewPublication.asp?pub_ID=8191" TargetMode="External"/><Relationship Id="rId270" Type="http://schemas.openxmlformats.org/officeDocument/2006/relationships/hyperlink" Target="https://www.ecfr.gov/cgi-bin/retrieveECFR?gp=&amp;SID=83cd09e1c0f5c6937cd9d7513160fc3f&amp;pitd=20180719&amp;n=pt45.1.46&amp;r=PART&amp;ty=HTML" TargetMode="External"/><Relationship Id="rId291" Type="http://schemas.openxmlformats.org/officeDocument/2006/relationships/hyperlink" Target="file:///\\vacohsm01.dva.va.gov\VACO_Users$\vhacocraigp\VA%20Form%2010-0493,%20Authorization%20for%20Use%20and%20Release%20of%20Individually%20Identifiable%20Health%20Information%20Collected%20for%20VHA%20Research" TargetMode="External"/><Relationship Id="rId305" Type="http://schemas.openxmlformats.org/officeDocument/2006/relationships/hyperlink" Target="http://www.ecfr.gov/cgi-bin/text-idx?tpl=/ecfrbrowse/Title45/45cfr164_main_02.tpl" TargetMode="External"/><Relationship Id="rId326" Type="http://schemas.openxmlformats.org/officeDocument/2006/relationships/hyperlink" Target="https://www.va.gov/VHAPUBLICATIONS/ViewPublication.asp?pub_ID=3233" TargetMode="External"/><Relationship Id="rId347" Type="http://schemas.openxmlformats.org/officeDocument/2006/relationships/hyperlink" Target="https://www.va.gov/vhapublications/ViewPublication.asp?pub_ID=3147" TargetMode="External"/><Relationship Id="rId44" Type="http://schemas.openxmlformats.org/officeDocument/2006/relationships/hyperlink" Target="https://www.va.gov/vhapublications/ViewPublication.asp?pub_ID=5337" TargetMode="External"/><Relationship Id="rId65" Type="http://schemas.openxmlformats.org/officeDocument/2006/relationships/hyperlink" Target="https://www.va.gov/vhapublications/ViewPublication.asp?pub_ID=3233" TargetMode="External"/><Relationship Id="rId86" Type="http://schemas.openxmlformats.org/officeDocument/2006/relationships/hyperlink" Target="https://www.ecfr.gov/cgi-bin/text-idx?c=ecfr&amp;sid=772dadd6bfb40e8a4c72e46757057fc9&amp;rgn=div5&amp;view=text&amp;node=38:1.0.1.1.18&amp;idno=38" TargetMode="External"/><Relationship Id="rId130" Type="http://schemas.openxmlformats.org/officeDocument/2006/relationships/hyperlink" Target="https://www.ecfr.gov/cgi-bin/text-idx?c=ecfr&amp;sid=772dadd6bfb40e8a4c72e46757057fc9&amp;rgn=div5&amp;view=text&amp;node=38:1.0.1.1.18&amp;idno=38" TargetMode="External"/><Relationship Id="rId151" Type="http://schemas.openxmlformats.org/officeDocument/2006/relationships/hyperlink" Target="http://www.archives.gov/records-mgmt/rcs/schedules/departments/department-of-veterans-affairs/rg-0015/daa-0015-2015-0004_sf115.pdf" TargetMode="External"/><Relationship Id="rId172" Type="http://schemas.openxmlformats.org/officeDocument/2006/relationships/hyperlink" Target="http://www.research.va.gov/resources/policies/guidance/rcs-guidance.pdf" TargetMode="External"/><Relationship Id="rId193" Type="http://schemas.openxmlformats.org/officeDocument/2006/relationships/hyperlink" Target="https://www.govinfo.gov/content/pkg/CFR-2018-title38-vol1/pdf/CFR-2018-title38-vol1-sec16-101.pdf" TargetMode="External"/><Relationship Id="rId207" Type="http://schemas.openxmlformats.org/officeDocument/2006/relationships/hyperlink" Target="http://www.accessdata.fda.gov/scripts/cdrh/cfdocs/cfcfr/CFRSearch.cfm?CFRPart=50" TargetMode="External"/><Relationship Id="rId228" Type="http://schemas.openxmlformats.org/officeDocument/2006/relationships/hyperlink" Target="https://www.ecfr.gov/cgi-bin/text-idx?c=ecfr&amp;sid=772dadd6bfb40e8a4c72e46757057fc9&amp;rgn=div5&amp;view=text&amp;node=38:1.0.1.1.18&amp;idno=38%20-%20se38.1.16_1111" TargetMode="External"/><Relationship Id="rId249" Type="http://schemas.openxmlformats.org/officeDocument/2006/relationships/hyperlink" Target="http://Regulations.gov" TargetMode="External"/><Relationship Id="rId13" Type="http://schemas.openxmlformats.org/officeDocument/2006/relationships/hyperlink" Target="https://www.va.gov/ORO/orochecklists.asp" TargetMode="External"/><Relationship Id="rId109" Type="http://schemas.openxmlformats.org/officeDocument/2006/relationships/hyperlink" Target="https://www.ecfr.gov/cgi-bin/text-idx?c=ecfr&amp;sid=772dadd6bfb40e8a4c72e46757057fc9&amp;rgn=div5&amp;view=text&amp;node=38:1.0.1.1.18&amp;idno=38" TargetMode="External"/><Relationship Id="rId260" Type="http://schemas.openxmlformats.org/officeDocument/2006/relationships/hyperlink" Target="https://www.ecfr.gov/cgi-bin/text-idx?c=ecfr&amp;sid=772dadd6bfb40e8a4c72e46757057fc9&amp;rgn=div5&amp;view=text&amp;node=38:1.0.1.1.18&amp;idno=38%20-%20se38.1.16_1111" TargetMode="External"/><Relationship Id="rId281" Type="http://schemas.openxmlformats.org/officeDocument/2006/relationships/hyperlink" Target="https://www.ecfr.gov/cgi-bin/retrieveECFR?gp=&amp;SID=83cd09e1c0f5c6937cd9d7513160fc3f&amp;pitd=20180719&amp;n=pt45.1.46&amp;r=PART&amp;ty=HTML%20-%20sp45.1.46.b" TargetMode="External"/><Relationship Id="rId316" Type="http://schemas.openxmlformats.org/officeDocument/2006/relationships/hyperlink" Target="https://www.va.gov/VHAPUBLICATIONS/ViewPublication.asp?pub_ID=3233" TargetMode="External"/><Relationship Id="rId337" Type="http://schemas.openxmlformats.org/officeDocument/2006/relationships/hyperlink" Target="http://www.research.va.gov/resources/policies/default.cfm" TargetMode="External"/><Relationship Id="rId34" Type="http://schemas.openxmlformats.org/officeDocument/2006/relationships/hyperlink" Target="http://www.research.va.gov/resources/policies/default.cfm" TargetMode="External"/><Relationship Id="rId55" Type="http://schemas.openxmlformats.org/officeDocument/2006/relationships/hyperlink" Target="https://www.ecfr.gov/cgi-bin/text-idx?c=ecfr&amp;sid=772dadd6bfb40e8a4c72e46757057fc9&amp;rgn=div5&amp;view=text&amp;node=38:1.0.1.1.18&amp;idno=38" TargetMode="External"/><Relationship Id="rId76" Type="http://schemas.openxmlformats.org/officeDocument/2006/relationships/hyperlink" Target="http://www.accessdata.fda.gov/scripts/cdrh/cfdocs/cfcfr/CFRSearch.cfm?CFRPart=50" TargetMode="External"/><Relationship Id="rId97" Type="http://schemas.openxmlformats.org/officeDocument/2006/relationships/hyperlink" Target="https://www.va.gov/vhapublications/ViewPublication.asp?pub_ID=9082" TargetMode="External"/><Relationship Id="rId120" Type="http://schemas.openxmlformats.org/officeDocument/2006/relationships/hyperlink" Target="https://www.hhs.gov/ohrp/regulations-and-policy/guidance/categories-of-research-expedited-review-procedure-1998/index.html" TargetMode="External"/><Relationship Id="rId141" Type="http://schemas.openxmlformats.org/officeDocument/2006/relationships/hyperlink" Target="https://www.ecfr.gov/cgi-bin/text-idx?c=ecfr&amp;sid=772dadd6bfb40e8a4c72e46757057fc9&amp;rgn=div5&amp;view=text&amp;node=38:1.0.1.1.18&amp;idno=38" TargetMode="External"/><Relationship Id="rId7" Type="http://schemas.openxmlformats.org/officeDocument/2006/relationships/styles" Target="styles.xml"/><Relationship Id="rId162" Type="http://schemas.openxmlformats.org/officeDocument/2006/relationships/hyperlink" Target="https://www.ecfr.gov/cgi-bin/text-idx?c=ecfr&amp;sid=772dadd6bfb40e8a4c72e46757057fc9&amp;rgn=div5&amp;view=text&amp;node=38:1.0.1.1.18&amp;idno=38" TargetMode="External"/><Relationship Id="rId183" Type="http://schemas.openxmlformats.org/officeDocument/2006/relationships/hyperlink" Target="http://www.accessdata.fda.gov/scripts/cdrh/cfdocs/cfcfr/CFRSearch.cfm?CFRPart=50" TargetMode="External"/><Relationship Id="rId218" Type="http://schemas.openxmlformats.org/officeDocument/2006/relationships/hyperlink" Target="https://www.ecfr.gov/cgi-bin/text-idx?c=ecfr&amp;sid=772dadd6bfb40e8a4c72e46757057fc9&amp;rgn=div5&amp;view=text&amp;node=38:1.0.1.1.18&amp;idno=38%20-%20se38.1.16_1111" TargetMode="External"/><Relationship Id="rId239" Type="http://schemas.openxmlformats.org/officeDocument/2006/relationships/hyperlink" Target="https://www.govinfo.gov/content/pkg/CFR-2002-title38-vol1/pdf/CFR-2002-title38-vol1-part16.pdf" TargetMode="External"/><Relationship Id="rId250" Type="http://schemas.openxmlformats.org/officeDocument/2006/relationships/hyperlink" Target="https://www.va.gov/vhapublications/ViewPublication.asp?pub_ID=8171" TargetMode="External"/><Relationship Id="rId271" Type="http://schemas.openxmlformats.org/officeDocument/2006/relationships/hyperlink" Target="https://www.ecfr.gov/cgi-bin/retrieveECFR?gp=&amp;SID=83cd09e1c0f5c6937cd9d7513160fc3f&amp;pitd=20180719&amp;n=pt45.1.46&amp;r=PART&amp;ty=HTML" TargetMode="External"/><Relationship Id="rId292" Type="http://schemas.openxmlformats.org/officeDocument/2006/relationships/hyperlink" Target="http://vaww.va.gov/vaforms/medical/pdf/10-0493-fill.pdf" TargetMode="External"/><Relationship Id="rId306" Type="http://schemas.openxmlformats.org/officeDocument/2006/relationships/hyperlink" Target="http://www.research.va.gov/resources/policies/guidance/rcs-guidance.pdf" TargetMode="External"/><Relationship Id="rId24" Type="http://schemas.openxmlformats.org/officeDocument/2006/relationships/hyperlink" Target="http://www.fda.gov/" TargetMode="External"/><Relationship Id="rId45" Type="http://schemas.openxmlformats.org/officeDocument/2006/relationships/hyperlink" Target="http://www.va.gov/vhapublications/ViewPublication.asp?pub_ID=2815" TargetMode="External"/><Relationship Id="rId66" Type="http://schemas.openxmlformats.org/officeDocument/2006/relationships/hyperlink" Target="https://www.va.gov/vhapublications/ViewPublication.asp?pub_ID=9082" TargetMode="External"/><Relationship Id="rId87" Type="http://schemas.openxmlformats.org/officeDocument/2006/relationships/hyperlink" Target="https://www.ecfr.gov/cgi-bin/text-idx?c=ecfr&amp;sid=772dadd6bfb40e8a4c72e46757057fc9&amp;rgn=div5&amp;view=text&amp;node=38:1.0.1.1.18&amp;idno=38" TargetMode="External"/><Relationship Id="rId110" Type="http://schemas.openxmlformats.org/officeDocument/2006/relationships/hyperlink" Target="https://www.ecfr.gov/cgi-bin/text-idx?c=ecfr&amp;sid=772dadd6bfb40e8a4c72e46757057fc9&amp;rgn=div5&amp;view=text&amp;node=38:1.0.1.1.18&amp;idno=38" TargetMode="External"/><Relationship Id="rId131" Type="http://schemas.openxmlformats.org/officeDocument/2006/relationships/hyperlink" Target="https://www.ecfr.gov/cgi-bin/text-idx?c=ecfr&amp;sid=772dadd6bfb40e8a4c72e46757057fc9&amp;rgn=div5&amp;view=text&amp;node=38:1.0.1.1.18&amp;idno=38" TargetMode="External"/><Relationship Id="rId327" Type="http://schemas.openxmlformats.org/officeDocument/2006/relationships/hyperlink" Target="http://www.ecfr.gov/cgi-bin/text-idx?tpl=/ecfrbrowse/Title38/38cfr17_main_02.tpl" TargetMode="External"/><Relationship Id="rId348" Type="http://schemas.openxmlformats.org/officeDocument/2006/relationships/header" Target="header6.xml"/><Relationship Id="rId152" Type="http://schemas.openxmlformats.org/officeDocument/2006/relationships/hyperlink" Target="https://www.va.gov/vhapublications/ViewPublication.asp?pub_ID=8191" TargetMode="External"/><Relationship Id="rId173" Type="http://schemas.openxmlformats.org/officeDocument/2006/relationships/hyperlink" Target="https://www.va.gov/vhapublications/ViewPublication.asp?pub_ID=9037" TargetMode="External"/><Relationship Id="rId194" Type="http://schemas.openxmlformats.org/officeDocument/2006/relationships/hyperlink" Target="https://www.ecfr.gov/cgi-bin/text-idx?c=ecfr&amp;sid=772dadd6bfb40e8a4c72e46757057fc9&amp;rgn=div5&amp;view=text&amp;node=38:1.0.1.1.18&amp;idno=38" TargetMode="External"/><Relationship Id="rId208" Type="http://schemas.openxmlformats.org/officeDocument/2006/relationships/hyperlink" Target="http://www.ecfr.gov/cgi-bin/text-idx?tpl=/ecfrbrowse/Title38/38cfr16_main_02.tpl" TargetMode="External"/><Relationship Id="rId229" Type="http://schemas.openxmlformats.org/officeDocument/2006/relationships/hyperlink" Target="https://www.govinfo.gov/content/pkg/CFR-2002-title38-vol1/pdf/CFR-2002-title38-vol1-part16.pdf" TargetMode="External"/><Relationship Id="rId240" Type="http://schemas.openxmlformats.org/officeDocument/2006/relationships/hyperlink" Target="https://www.ecfr.gov/cgi-bin/text-idx?c=ecfr&amp;sid=772dadd6bfb40e8a4c72e46757057fc9&amp;rgn=div5&amp;view=text&amp;node=38:1.0.1.1.18&amp;idno=38%20-%20se38.1.16_1111" TargetMode="External"/><Relationship Id="rId261" Type="http://schemas.openxmlformats.org/officeDocument/2006/relationships/hyperlink" Target="https://www.ecfr.gov/cgi-bin/text-idx?c=ecfr&amp;sid=772dadd6bfb40e8a4c72e46757057fc9&amp;rgn=div5&amp;view=text&amp;node=38:1.0.1.1.18&amp;idno=38%20-%20se38.1.16_1111" TargetMode="External"/><Relationship Id="rId14" Type="http://schemas.openxmlformats.org/officeDocument/2006/relationships/footer" Target="footer1.xml"/><Relationship Id="rId35" Type="http://schemas.openxmlformats.org/officeDocument/2006/relationships/hyperlink" Target="https://www.va.gov/vhapublications/ViewPublication.asp?pub_ID=8171" TargetMode="External"/><Relationship Id="rId56" Type="http://schemas.openxmlformats.org/officeDocument/2006/relationships/hyperlink" Target="https://www.ecfr.gov/cgi-bin/text-idx?c=ecfr&amp;sid=772dadd6bfb40e8a4c72e46757057fc9&amp;rgn=div5&amp;view=text&amp;node=38:1.0.1.1.18&amp;idno=38" TargetMode="External"/><Relationship Id="rId77" Type="http://schemas.openxmlformats.org/officeDocument/2006/relationships/hyperlink" Target="http://www.accessdata.fda.gov/scripts/cdrh/cfdocs/cfcfr/CFRSearch.cfm?CFRPart=56" TargetMode="External"/><Relationship Id="rId100" Type="http://schemas.openxmlformats.org/officeDocument/2006/relationships/hyperlink" Target="https://www.va.gov/vhapublications/ViewPublication.asp?pub_ID=8191" TargetMode="External"/><Relationship Id="rId282" Type="http://schemas.openxmlformats.org/officeDocument/2006/relationships/hyperlink" Target="https://www.ecfr.gov/cgi-bin/text-idx?c=ecfr&amp;sid=772dadd6bfb40e8a4c72e46757057fc9&amp;rgn=div5&amp;view=text&amp;node=38:1.0.1.1.18&amp;idno=38%20-%20se38.1.16_1111%20-%20se38.1.16_1111" TargetMode="External"/><Relationship Id="rId317" Type="http://schemas.openxmlformats.org/officeDocument/2006/relationships/hyperlink" Target="http://www.ecfr.gov/cgi-bin/text-idx?tpl=/ecfrbrowse/Title45/45cfr164_main_02.tpl" TargetMode="External"/><Relationship Id="rId338" Type="http://schemas.openxmlformats.org/officeDocument/2006/relationships/hyperlink" Target="%20http://www.research.va.gov/pride/training/options.cfm" TargetMode="External"/><Relationship Id="rId8" Type="http://schemas.openxmlformats.org/officeDocument/2006/relationships/settings" Target="settings.xml"/><Relationship Id="rId98" Type="http://schemas.openxmlformats.org/officeDocument/2006/relationships/hyperlink" Target="https://www.ecfr.gov/cgi-bin/text-idx?c=ecfr&amp;sid=772dadd6bfb40e8a4c72e46757057fc9&amp;rgn=div5&amp;view=text&amp;node=38:1.0.1.1.18&amp;idno=38" TargetMode="External"/><Relationship Id="rId121" Type="http://schemas.openxmlformats.org/officeDocument/2006/relationships/hyperlink" Target="https://www.ecfr.gov/cgi-bin/text-idx?c=ecfr&amp;sid=772dadd6bfb40e8a4c72e46757057fc9&amp;rgn=div5&amp;view=text&amp;node=38:1.0.1.1.18&amp;idno=38" TargetMode="External"/><Relationship Id="rId142" Type="http://schemas.openxmlformats.org/officeDocument/2006/relationships/hyperlink" Target="https://www.ecfr.gov/cgi-bin/text-idx?c=ecfr&amp;sid=772dadd6bfb40e8a4c72e46757057fc9&amp;rgn=div5&amp;view=text&amp;node=38:1.0.1.1.18&amp;idno=38" TargetMode="External"/><Relationship Id="rId163" Type="http://schemas.openxmlformats.org/officeDocument/2006/relationships/hyperlink" Target="https://www.ecfr.gov/cgi-bin/text-idx?c=ecfr&amp;sid=772dadd6bfb40e8a4c72e46757057fc9&amp;rgn=div5&amp;view=text&amp;node=38:1.0.1.1.18&amp;idno=38" TargetMode="External"/><Relationship Id="rId184" Type="http://schemas.openxmlformats.org/officeDocument/2006/relationships/hyperlink" Target="https://www.ecfr.gov/cgi-bin/text-idx?c=ecfr&amp;sid=772dadd6bfb40e8a4c72e46757057fc9&amp;rgn=div5&amp;view=text&amp;node=38:1.0.1.1.18&amp;idno=38" TargetMode="External"/><Relationship Id="rId219" Type="http://schemas.openxmlformats.org/officeDocument/2006/relationships/hyperlink" Target="https://www.ecfr.gov/cgi-bin/text-idx?c=ecfr&amp;sid=772dadd6bfb40e8a4c72e46757057fc9&amp;rgn=div5&amp;view=text&amp;node=38:1.0.1.1.18&amp;idno=38%20-%20se38.1.16_1111" TargetMode="External"/><Relationship Id="rId230" Type="http://schemas.openxmlformats.org/officeDocument/2006/relationships/hyperlink" Target="https://www.ecfr.gov/cgi-bin/text-idx?c=ecfr&amp;sid=772dadd6bfb40e8a4c72e46757057fc9&amp;rgn=div5&amp;view=text&amp;node=38:1.0.1.1.18&amp;idno=38%20-%20se38.1.16_1111" TargetMode="External"/><Relationship Id="rId251" Type="http://schemas.openxmlformats.org/officeDocument/2006/relationships/hyperlink" Target="https://www.ecfr.gov/cgi-bin/text-idx?c=ecfr&amp;sid=772dadd6bfb40e8a4c72e46757057fc9&amp;rgn=div5&amp;view=text&amp;node=38:1.0.1.1.18&amp;idno=38%20-%20se38.1.16_1111" TargetMode="External"/><Relationship Id="rId25" Type="http://schemas.openxmlformats.org/officeDocument/2006/relationships/hyperlink" Target="http://www.hhs.gov/ohrp/index.html" TargetMode="External"/><Relationship Id="rId46" Type="http://schemas.openxmlformats.org/officeDocument/2006/relationships/hyperlink" Target="https://www.va.gov/vhapublications/ViewPublication.asp?pub_ID=8191" TargetMode="External"/><Relationship Id="rId67" Type="http://schemas.openxmlformats.org/officeDocument/2006/relationships/hyperlink" Target="https://www.va.gov/ORO/oropubs.asp" TargetMode="External"/><Relationship Id="rId272" Type="http://schemas.openxmlformats.org/officeDocument/2006/relationships/hyperlink" Target="https://www.ecfr.gov/cgi-bin/retrieveECFR?gp=&amp;SID=83cd09e1c0f5c6937cd9d7513160fc3f&amp;pitd=20180719&amp;n=pt45.1.46&amp;r=PART&amp;ty=HTML" TargetMode="External"/><Relationship Id="rId293" Type="http://schemas.openxmlformats.org/officeDocument/2006/relationships/hyperlink" Target="https://www.va.gov/VHAPUBLICATIONS/ViewPublication.asp?pub_ID=3233" TargetMode="External"/><Relationship Id="rId307" Type="http://schemas.openxmlformats.org/officeDocument/2006/relationships/hyperlink" Target="http://www.ecfr.gov/cgi-bin/text-idx?tpl=/ecfrbrowse/Title45/45cfr164_main_02.tpl" TargetMode="External"/><Relationship Id="rId328" Type="http://schemas.openxmlformats.org/officeDocument/2006/relationships/hyperlink" Target="http://www.ecfr.gov/cgi-bin/text-idx?tpl=/ecfrbrowse/Title38/38cfr17_main_02.tpl" TargetMode="External"/><Relationship Id="rId349"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https://www.research.va.gov/programs/orppe/single_irb.cfm" TargetMode="External"/><Relationship Id="rId62" Type="http://schemas.openxmlformats.org/officeDocument/2006/relationships/hyperlink" Target="https://www.ecfr.gov/cgi-bin/text-idx?c=ecfr&amp;sid=772dadd6bfb40e8a4c72e46757057fc9&amp;rgn=div5&amp;view=text&amp;node=38:1.0.1.1.18&amp;idno=38" TargetMode="External"/><Relationship Id="rId83" Type="http://schemas.openxmlformats.org/officeDocument/2006/relationships/hyperlink" Target="https://www.ecfr.gov/cgi-bin/text-idx?c=ecfr&amp;sid=772dadd6bfb40e8a4c72e46757057fc9&amp;rgn=div5&amp;view=text&amp;node=38:1.0.1.1.18&amp;idno=38" TargetMode="External"/><Relationship Id="rId88" Type="http://schemas.openxmlformats.org/officeDocument/2006/relationships/hyperlink" Target="https://www.ecfr.gov/cgi-bin/text-idx?c=ecfr&amp;sid=772dadd6bfb40e8a4c72e46757057fc9&amp;rgn=div5&amp;view=text&amp;node=38:1.0.1.1.18&amp;idno=38" TargetMode="External"/><Relationship Id="rId111" Type="http://schemas.openxmlformats.org/officeDocument/2006/relationships/hyperlink" Target="https://www.va.gov/vhapublications/ViewPublication.asp?pub_ID=8171" TargetMode="External"/><Relationship Id="rId132" Type="http://schemas.openxmlformats.org/officeDocument/2006/relationships/hyperlink" Target="https://www.va.gov/vhapublications/ViewPublication.asp?pub_ID=8171" TargetMode="External"/><Relationship Id="rId153" Type="http://schemas.openxmlformats.org/officeDocument/2006/relationships/hyperlink" Target="https://www.va.gov/vhapublications/ViewPublication.asp?pub_ID=5337" TargetMode="External"/><Relationship Id="rId174" Type="http://schemas.openxmlformats.org/officeDocument/2006/relationships/hyperlink" Target="http://www.accessdata.fda.gov/scripts/cdrh/cfdocs/cfcfr/CFRSearch.cfm?CFRPart=50" TargetMode="External"/><Relationship Id="rId179" Type="http://schemas.openxmlformats.org/officeDocument/2006/relationships/hyperlink" Target="http://www.accessdata.fda.gov/scripts/cdrh/cfdocs/cfcfr/CFRSearch.cfm?CFRPart=50" TargetMode="External"/><Relationship Id="rId195" Type="http://schemas.openxmlformats.org/officeDocument/2006/relationships/hyperlink" Target="http://www.accessdata.fda.gov/scripts/cdrh/cfdocs/cfcfr/CFRSearch.cfm?CFRPart=50" TargetMode="External"/><Relationship Id="rId209" Type="http://schemas.openxmlformats.org/officeDocument/2006/relationships/hyperlink" Target="http://www.accessdata.fda.gov/scripts/cdrh/cfdocs/cfcfr/CFRSearch.cfm?CFRPart=50" TargetMode="External"/><Relationship Id="rId190" Type="http://schemas.openxmlformats.org/officeDocument/2006/relationships/hyperlink" Target="http://www.accessdata.fda.gov/scripts/cdrh/cfdocs/cfcfr/CFRSearch.cfm?CFRPart=50" TargetMode="External"/><Relationship Id="rId204" Type="http://schemas.openxmlformats.org/officeDocument/2006/relationships/hyperlink" Target="http://www.ecfr.gov/cgi-bin/text-idx?tpl=/ecfrbrowse/Title38/38cfr16_main_02.tpl" TargetMode="External"/><Relationship Id="rId220" Type="http://schemas.openxmlformats.org/officeDocument/2006/relationships/hyperlink" Target="https://www.ecfr.gov/cgi-bin/text-idx?c=ecfr&amp;sid=772dadd6bfb40e8a4c72e46757057fc9&amp;rgn=div5&amp;view=text&amp;node=38:1.0.1.1.18&amp;idno=38%20-%20se38.1.16_1111" TargetMode="External"/><Relationship Id="rId225" Type="http://schemas.openxmlformats.org/officeDocument/2006/relationships/hyperlink" Target="https://www.govinfo.gov/content/pkg/CFR-2002-title38-vol1/pdf/CFR-2002-title38-vol1-part16.pdf" TargetMode="External"/><Relationship Id="rId241" Type="http://schemas.openxmlformats.org/officeDocument/2006/relationships/hyperlink" Target="https://www.ecfr.gov/cgi-bin/text-idx?c=ecfr&amp;sid=772dadd6bfb40e8a4c72e46757057fc9&amp;rgn=div5&amp;view=text&amp;node=38:1.0.1.1.18&amp;idno=38%20-%20se38.1.16_1111" TargetMode="External"/><Relationship Id="rId246" Type="http://schemas.openxmlformats.org/officeDocument/2006/relationships/hyperlink" Target="http://Regulations.gov" TargetMode="External"/><Relationship Id="rId267" Type="http://schemas.openxmlformats.org/officeDocument/2006/relationships/hyperlink" Target="https://www.research.va.gov/resources/policies/default.cfm" TargetMode="External"/><Relationship Id="rId288" Type="http://schemas.openxmlformats.org/officeDocument/2006/relationships/hyperlink" Target="https://www.va.gov/vhapublications/ViewPublication.asp?pub_ID=3233" TargetMode="External"/><Relationship Id="rId15" Type="http://schemas.openxmlformats.org/officeDocument/2006/relationships/footer" Target="footer2.xml"/><Relationship Id="rId36" Type="http://schemas.openxmlformats.org/officeDocument/2006/relationships/hyperlink" Target="https://www.ecfr.gov/cgi-bin/text-idx?c=ecfr&amp;sid=772dadd6bfb40e8a4c72e46757057fc9&amp;rgn=div5&amp;view=text&amp;node=38:1.0.1.1.18&amp;idno=38" TargetMode="External"/><Relationship Id="rId57" Type="http://schemas.openxmlformats.org/officeDocument/2006/relationships/hyperlink" Target="https://www.va.gov/vhapublications/ViewPublication.asp?pub_ID=8191" TargetMode="External"/><Relationship Id="rId106" Type="http://schemas.openxmlformats.org/officeDocument/2006/relationships/hyperlink" Target="https://www.ecfr.gov/cgi-bin/text-idx?c=ecfr&amp;sid=772dadd6bfb40e8a4c72e46757057fc9&amp;rgn=div5&amp;view=text&amp;node=38:1.0.1.1.18&amp;idno=38" TargetMode="External"/><Relationship Id="rId127" Type="http://schemas.openxmlformats.org/officeDocument/2006/relationships/hyperlink" Target="https://www.ecfr.gov/cgi-bin/text-idx?c=ecfr&amp;sid=772dadd6bfb40e8a4c72e46757057fc9&amp;rgn=div5&amp;view=text&amp;node=38:1.0.1.1.18&amp;idno=38" TargetMode="External"/><Relationship Id="rId262" Type="http://schemas.openxmlformats.org/officeDocument/2006/relationships/hyperlink" Target="https://www.ecfr.gov/cgi-bin/text-idx?c=ecfr&amp;sid=772dadd6bfb40e8a4c72e46757057fc9&amp;rgn=div5&amp;view=text&amp;node=38:1.0.1.1.18&amp;idno=38%20-%20se38.1.16_1111" TargetMode="External"/><Relationship Id="rId283" Type="http://schemas.openxmlformats.org/officeDocument/2006/relationships/hyperlink" Target="http://www.research.va.gov/resources/policies/default.cfm" TargetMode="External"/><Relationship Id="rId313" Type="http://schemas.openxmlformats.org/officeDocument/2006/relationships/hyperlink" Target="http://www.ecfr.gov/cgi-bin/text-idx?tpl=/ecfrbrowse/Title45/45cfr164_main_02.tpl" TargetMode="External"/><Relationship Id="rId318" Type="http://schemas.openxmlformats.org/officeDocument/2006/relationships/hyperlink" Target="http://www.ecfr.gov/cgi-bin/text-idx?tpl=/ecfrbrowse/Title45/45cfr164_main_02.tpl" TargetMode="External"/><Relationship Id="rId339" Type="http://schemas.openxmlformats.org/officeDocument/2006/relationships/hyperlink" Target="https://www.va.gov/vhapublications/rcs10/rcs10-1.pdf" TargetMode="External"/><Relationship Id="rId10" Type="http://schemas.openxmlformats.org/officeDocument/2006/relationships/footnotes" Target="footnotes.xml"/><Relationship Id="rId31" Type="http://schemas.openxmlformats.org/officeDocument/2006/relationships/hyperlink" Target="https://www.va.gov/vhapublications/ViewPublication.asp?pub_ID=5337" TargetMode="External"/><Relationship Id="rId52" Type="http://schemas.openxmlformats.org/officeDocument/2006/relationships/hyperlink" Target="https://www.va.gov/vhapublications/ViewPublication.asp?pub_ID=8191" TargetMode="External"/><Relationship Id="rId73" Type="http://schemas.openxmlformats.org/officeDocument/2006/relationships/hyperlink" Target="https://www.va.gov/vhapublications/ViewPublication.asp?pub_ID=8171" TargetMode="External"/><Relationship Id="rId78" Type="http://schemas.openxmlformats.org/officeDocument/2006/relationships/hyperlink" Target="http://www.accessdata.fda.gov/scripts/cdrh/cfdocs/cfcfr/CFRSearch.cfm?CFRPart=312" TargetMode="External"/><Relationship Id="rId94" Type="http://schemas.openxmlformats.org/officeDocument/2006/relationships/hyperlink" Target="https://www.va.gov/vhapublications/ViewPublication.asp?pub_ID=9082" TargetMode="External"/><Relationship Id="rId99" Type="http://schemas.openxmlformats.org/officeDocument/2006/relationships/hyperlink" Target="https://www.va.gov/vhapublications/ViewPublication.asp?pub_ID=8171" TargetMode="External"/><Relationship Id="rId101" Type="http://schemas.openxmlformats.org/officeDocument/2006/relationships/hyperlink" Target="https://www.govinfo.gov/content/pkg/CFR-2002-title38-vol1/pdf/CFR-2002-title38-vol1-part16.pdf.com" TargetMode="External"/><Relationship Id="rId122" Type="http://schemas.openxmlformats.org/officeDocument/2006/relationships/hyperlink" Target="https://www.ecfr.gov/cgi-bin/text-idx?c=ecfr&amp;sid=772dadd6bfb40e8a4c72e46757057fc9&amp;rgn=div5&amp;view=text&amp;node=38:1.0.1.1.18&amp;idno=38" TargetMode="External"/><Relationship Id="rId143" Type="http://schemas.openxmlformats.org/officeDocument/2006/relationships/hyperlink" Target="https://www.ecfr.gov/cgi-bin/text-idx?c=ecfr&amp;sid=772dadd6bfb40e8a4c72e46757057fc9&amp;rgn=div5&amp;view=text&amp;node=38:1.0.1.1.18&amp;idno=38" TargetMode="External"/><Relationship Id="rId148" Type="http://schemas.openxmlformats.org/officeDocument/2006/relationships/hyperlink" Target="https://www.ecfr.gov/cgi-bin/text-idx?c=ecfr&amp;sid=772dadd6bfb40e8a4c72e46757057fc9&amp;rgn=div5&amp;view=text&amp;node=38:1.0.1.1.18&amp;idno=38" TargetMode="External"/><Relationship Id="rId164" Type="http://schemas.openxmlformats.org/officeDocument/2006/relationships/hyperlink" Target="https://www.ecfr.gov/cgi-bin/text-idx?c=ecfr&amp;sid=772dadd6bfb40e8a4c72e46757057fc9&amp;rgn=div5&amp;view=text&amp;node=38:1.0.1.1.18&amp;idno=38" TargetMode="External"/><Relationship Id="rId169" Type="http://schemas.openxmlformats.org/officeDocument/2006/relationships/hyperlink" Target="https://www.ecfr.gov/cgi-bin/text-idx?c=ecfr&amp;sid=772dadd6bfb40e8a4c72e46757057fc9&amp;rgn=div5&amp;view=text&amp;node=38:1.0.1.1.18&amp;idno=38" TargetMode="External"/><Relationship Id="rId185" Type="http://schemas.openxmlformats.org/officeDocument/2006/relationships/hyperlink" Target="http://www.accessdata.fda.gov/scripts/cdrh/cfdocs/cfcfr/CFRSearch.cfm?CFRPart=50" TargetMode="External"/><Relationship Id="rId334" Type="http://schemas.openxmlformats.org/officeDocument/2006/relationships/hyperlink" Target="https://www.ecfr.gov/cgi-bin/text-idx?c=ecfr&amp;sid=772dadd6bfb40e8a4c72e46757057fc9&amp;rgn=div5&amp;view=text&amp;node=38:1.0.1.1.18&amp;idno=38%20-%20se38.1.16_1111%20-%20se38.1.16_1111" TargetMode="External"/><Relationship Id="rId35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ecfr.gov/cgi-bin/text-idx?c=ecfr&amp;sid=772dadd6bfb40e8a4c72e46757057fc9&amp;rgn=div5&amp;view=text&amp;node=38:1.0.1.1.18&amp;idno=38" TargetMode="External"/><Relationship Id="rId210" Type="http://schemas.openxmlformats.org/officeDocument/2006/relationships/hyperlink" Target="http://www.ecfr.gov/cgi-bin/text-idx?tpl=/ecfrbrowse/Title38/38cfr16_main_02.tpl" TargetMode="External"/><Relationship Id="rId215" Type="http://schemas.openxmlformats.org/officeDocument/2006/relationships/hyperlink" Target="https://www.ecfr.gov/cgi-bin/text-idx?c=ecfr&amp;sid=772dadd6bfb40e8a4c72e46757057fc9&amp;rgn=div5&amp;view=text&amp;node=38:1.0.1.1.18&amp;idno=38%20-%20se38.1.16_1111%20-%20se38.1.16_1111" TargetMode="External"/><Relationship Id="rId236" Type="http://schemas.openxmlformats.org/officeDocument/2006/relationships/hyperlink" Target="https://www.ecfr.gov/cgi-bin/text-idx?c=ecfr&amp;sid=772dadd6bfb40e8a4c72e46757057fc9&amp;rgn=div5&amp;view=text&amp;node=38:1.0.1.1.18&amp;idno=38%20-%20se38.1.16_1111" TargetMode="External"/><Relationship Id="rId257" Type="http://schemas.openxmlformats.org/officeDocument/2006/relationships/hyperlink" Target="https://www.ecfr.gov/cgi-bin/text-idx?c=ecfr&amp;sid=772dadd6bfb40e8a4c72e46757057fc9&amp;rgn=div5&amp;view=text&amp;node=38:1.0.1.1.18&amp;idno=38%20-%20se38.1.16_1111" TargetMode="External"/><Relationship Id="rId278" Type="http://schemas.openxmlformats.org/officeDocument/2006/relationships/hyperlink" Target="https://www.ecfr.gov/cgi-bin/text-idx?c=ecfr&amp;sid=772dadd6bfb40e8a4c72e46757057fc9&amp;rgn=div5&amp;view=text&amp;node=38:1.0.1.1.18&amp;idno=38%20-%20se38.1.16_1111" TargetMode="External"/><Relationship Id="rId26" Type="http://schemas.openxmlformats.org/officeDocument/2006/relationships/hyperlink" Target="https://www.va.gov/vhapublications/ViewPublication.asp?pub_ID=8171" TargetMode="External"/><Relationship Id="rId231" Type="http://schemas.openxmlformats.org/officeDocument/2006/relationships/hyperlink" Target="https://www.ecfr.gov/cgi-bin/text-idx?c=ecfr&amp;sid=772dadd6bfb40e8a4c72e46757057fc9&amp;rgn=div5&amp;view=text&amp;node=38:1.0.1.1.18&amp;idno=38%20-%20se38.1.16_1111" TargetMode="External"/><Relationship Id="rId252" Type="http://schemas.openxmlformats.org/officeDocument/2006/relationships/hyperlink" Target="https://www.ecfr.gov/cgi-bin/text-idx?c=ecfr&amp;sid=772dadd6bfb40e8a4c72e46757057fc9&amp;rgn=div5&amp;view=text&amp;node=38:1.0.1.1.18&amp;idno=38%20-%20se38.1.16_1111" TargetMode="External"/><Relationship Id="rId273" Type="http://schemas.openxmlformats.org/officeDocument/2006/relationships/hyperlink" Target="https://www.ecfr.gov/cgi-bin/retrieveECFR?gp=&amp;SID=83cd09e1c0f5c6937cd9d7513160fc3f&amp;pitd=20180719&amp;n=pt45.1.46&amp;r=PART&amp;ty=HTML" TargetMode="External"/><Relationship Id="rId294" Type="http://schemas.openxmlformats.org/officeDocument/2006/relationships/hyperlink" Target="https://www.va.gov/VHAPUBLICATIONS/ViewPublication.asp?pub_ID=3233" TargetMode="External"/><Relationship Id="rId308" Type="http://schemas.openxmlformats.org/officeDocument/2006/relationships/hyperlink" Target="http://www.ecfr.gov/cgi-bin/text-idx?tpl=/ecfrbrowse/Title45/45cfr164_main_02.tpl" TargetMode="External"/><Relationship Id="rId329" Type="http://schemas.openxmlformats.org/officeDocument/2006/relationships/hyperlink" Target="http://www.ecfr.gov/cgi-bin/text-idx?tpl=/ecfrbrowse/Title38/38cfr17_main_02.tpl" TargetMode="External"/><Relationship Id="rId47" Type="http://schemas.openxmlformats.org/officeDocument/2006/relationships/hyperlink" Target="https://www.ecfr.gov/cgi-bin/text-idx?c=ecfr&amp;sid=772dadd6bfb40e8a4c72e46757057fc9&amp;rgn=div5&amp;view=text&amp;node=38:1.0.1.1.18&amp;idno=38%20-%20se38.1.16_1111" TargetMode="External"/><Relationship Id="rId68" Type="http://schemas.openxmlformats.org/officeDocument/2006/relationships/hyperlink" Target="https://www.va.gov/vhapublications/ViewPublication.asp?pub_ID=9082" TargetMode="External"/><Relationship Id="rId89" Type="http://schemas.openxmlformats.org/officeDocument/2006/relationships/hyperlink" Target="https://www.ecfr.gov/cgi-bin/text-idx?c=ecfr&amp;sid=772dadd6bfb40e8a4c72e46757057fc9&amp;rgn=div5&amp;view=text&amp;node=38:1.0.1.1.18&amp;idno=38" TargetMode="External"/><Relationship Id="rId112" Type="http://schemas.openxmlformats.org/officeDocument/2006/relationships/hyperlink" Target="https://www.va.gov/vhapublications/ViewPublication.asp?pub_ID=8171" TargetMode="External"/><Relationship Id="rId133" Type="http://schemas.openxmlformats.org/officeDocument/2006/relationships/hyperlink" Target="https://www.ecfr.gov/cgi-bin/text-idx?c=ecfr&amp;sid=772dadd6bfb40e8a4c72e46757057fc9&amp;rgn=div5&amp;view=text&amp;node=38:1.0.1.1.18&amp;idno=38" TargetMode="External"/><Relationship Id="rId154" Type="http://schemas.openxmlformats.org/officeDocument/2006/relationships/hyperlink" Target="https://www.va.gov/vapubs/viewPublication.asp?Pub_ID=1255&amp;FType=2" TargetMode="External"/><Relationship Id="rId175" Type="http://schemas.openxmlformats.org/officeDocument/2006/relationships/hyperlink" Target="http://www.accessdata.fda.gov/scripts/cdrh/cfdocs/cfcfr/CFRSearch.cfm?CFRPart=50" TargetMode="External"/><Relationship Id="rId340" Type="http://schemas.openxmlformats.org/officeDocument/2006/relationships/header" Target="header4.xml"/><Relationship Id="rId196" Type="http://schemas.openxmlformats.org/officeDocument/2006/relationships/hyperlink" Target="https://www.ecfr.gov/cgi-bin/text-idx?c=ecfr&amp;sid=772dadd6bfb40e8a4c72e46757057fc9&amp;rgn=div5&amp;view=text&amp;node=38:1.0.1.1.18&amp;idno=38" TargetMode="External"/><Relationship Id="rId200" Type="http://schemas.openxmlformats.org/officeDocument/2006/relationships/hyperlink" Target="http://www.ecfr.gov/cgi-bin/text-idx?tpl=/ecfrbrowse/Title38/38cfr16_main_02.tpl" TargetMode="External"/><Relationship Id="rId16" Type="http://schemas.openxmlformats.org/officeDocument/2006/relationships/header" Target="header1.xml"/><Relationship Id="rId221" Type="http://schemas.openxmlformats.org/officeDocument/2006/relationships/hyperlink" Target="https://www.ecfr.gov/cgi-bin/text-idx?c=ecfr&amp;sid=772dadd6bfb40e8a4c72e46757057fc9&amp;rgn=div5&amp;view=text&amp;node=38:1.0.1.1.18&amp;idno=38%20-%20se38.1.16_1111" TargetMode="External"/><Relationship Id="rId242" Type="http://schemas.openxmlformats.org/officeDocument/2006/relationships/hyperlink" Target="https://www.ecfr.gov/cgi-bin/text-idx?c=ecfr&amp;sid=772dadd6bfb40e8a4c72e46757057fc9&amp;rgn=div5&amp;view=text&amp;node=38:1.0.1.1.18&amp;idno=38%20-%20se38.1.16_1111" TargetMode="External"/><Relationship Id="rId263" Type="http://schemas.openxmlformats.org/officeDocument/2006/relationships/hyperlink" Target="https://www.ecfr.gov/cgi-bin/text-idx?c=ecfr&amp;sid=772dadd6bfb40e8a4c72e46757057fc9&amp;rgn=div5&amp;view=text&amp;node=38:1.0.1.1.18&amp;idno=38%20-%20se38.1.16_1111" TargetMode="External"/><Relationship Id="rId284" Type="http://schemas.openxmlformats.org/officeDocument/2006/relationships/hyperlink" Target="http://www.hhs.gov/ohrp/humansubjects/guidance/45cfr46.html" TargetMode="External"/><Relationship Id="rId319" Type="http://schemas.openxmlformats.org/officeDocument/2006/relationships/hyperlink" Target="http://www.ecfr.gov/cgi-bin/text-idx?tpl=/ecfrbrowse/Title45/45cfr164_main_02.tpl" TargetMode="External"/><Relationship Id="rId37" Type="http://schemas.openxmlformats.org/officeDocument/2006/relationships/hyperlink" Target="https://www.va.gov/vhapublications/ViewPublication.asp?pub_ID=8171" TargetMode="External"/><Relationship Id="rId58" Type="http://schemas.openxmlformats.org/officeDocument/2006/relationships/hyperlink" Target="https://www.ecfr.gov/cgi-bin/text-idx?c=ecfr&amp;sid=772dadd6bfb40e8a4c72e46757057fc9&amp;rgn=div5&amp;view=text&amp;node=38:1.0.1.1.18&amp;idno=38%20-%20se38.1.16_1108" TargetMode="External"/><Relationship Id="rId79" Type="http://schemas.openxmlformats.org/officeDocument/2006/relationships/hyperlink" Target="http://www.accessdata.fda.gov/scripts/cdrh/cfdocs/cfcfr/cfrsearch.cfm?cfrpart=600" TargetMode="External"/><Relationship Id="rId102" Type="http://schemas.openxmlformats.org/officeDocument/2006/relationships/hyperlink" Target="https://www.ecfr.gov/cgi-bin/text-idx?c=ecfr&amp;sid=772dadd6bfb40e8a4c72e46757057fc9&amp;rgn=div5&amp;view=text&amp;node=38:1.0.1.1.18&amp;idno=38" TargetMode="External"/><Relationship Id="rId123" Type="http://schemas.openxmlformats.org/officeDocument/2006/relationships/hyperlink" Target="http://www.hhs.gov/ohrp/policy/expedited98.html" TargetMode="External"/><Relationship Id="rId144" Type="http://schemas.openxmlformats.org/officeDocument/2006/relationships/hyperlink" Target="https://www.ecfr.gov/cgi-bin/text-idx?c=ecfr&amp;sid=772dadd6bfb40e8a4c72e46757057fc9&amp;rgn=div5&amp;view=text&amp;node=38:1.0.1.1.18&amp;idno=38" TargetMode="External"/><Relationship Id="rId330" Type="http://schemas.openxmlformats.org/officeDocument/2006/relationships/hyperlink" Target="http://www.ecfr.gov/cgi-bin/text-idx?tpl=/ecfrbrowse/Title38/38cfr17_main_02.tpl" TargetMode="External"/><Relationship Id="rId90" Type="http://schemas.openxmlformats.org/officeDocument/2006/relationships/hyperlink" Target="https://www.ecfr.gov/cgi-bin/text-idx?c=ecfr&amp;sid=772dadd6bfb40e8a4c72e46757057fc9&amp;rgn=div5&amp;view=text&amp;node=38:1.0.1.1.18&amp;idno=38" TargetMode="External"/><Relationship Id="rId165" Type="http://schemas.openxmlformats.org/officeDocument/2006/relationships/hyperlink" Target="https://www.ecfr.gov/cgi-bin/text-idx?c=ecfr&amp;sid=772dadd6bfb40e8a4c72e46757057fc9&amp;rgn=div5&amp;view=text&amp;node=38:1.0.1.1.18&amp;idno=38" TargetMode="External"/><Relationship Id="rId186" Type="http://schemas.openxmlformats.org/officeDocument/2006/relationships/hyperlink" Target="https://www.ecfr.gov/cgi-bin/text-idx?c=ecfr&amp;sid=772dadd6bfb40e8a4c72e46757057fc9&amp;rgn=div5&amp;view=text&amp;node=38:1.0.1.1.18&amp;idno=38" TargetMode="External"/><Relationship Id="rId211" Type="http://schemas.openxmlformats.org/officeDocument/2006/relationships/hyperlink" Target="http://www.accessdata.fda.gov/scripts/cdrh/cfdocs/cfcfr/CFRSearch.cfm?CFRPart=50" TargetMode="External"/><Relationship Id="rId232" Type="http://schemas.openxmlformats.org/officeDocument/2006/relationships/hyperlink" Target="https://www.govinfo.gov/content/pkg/CFR-2018-title38-vol1/pdf/CFR-2018-title38-vol1-sec16-101.pdf" TargetMode="External"/><Relationship Id="rId253" Type="http://schemas.openxmlformats.org/officeDocument/2006/relationships/hyperlink" Target="https://www.govinfo.gov/content/pkg/CFR-2002-title38-vol1/pdf/CFR-2002-title38-vol1-part16.pdf" TargetMode="External"/><Relationship Id="rId274" Type="http://schemas.openxmlformats.org/officeDocument/2006/relationships/hyperlink" Target="https://www.ecfr.gov/cgi-bin/retrieveECFR?gp=&amp;SID=83cd09e1c0f5c6937cd9d7513160fc3f&amp;pitd=20180719&amp;n=pt45.1.46&amp;r=PART&amp;ty=HTML" TargetMode="External"/><Relationship Id="rId295" Type="http://schemas.openxmlformats.org/officeDocument/2006/relationships/hyperlink" Target="https://www.va.gov/vhapublications/ViewPublication.asp?pub_ID=3233" TargetMode="External"/><Relationship Id="rId309" Type="http://schemas.openxmlformats.org/officeDocument/2006/relationships/hyperlink" Target="http://www.ecfr.gov/cgi-bin/text-idx?tpl=/ecfrbrowse/Title45/45cfr164_main_02.tpl" TargetMode="External"/><Relationship Id="rId27" Type="http://schemas.openxmlformats.org/officeDocument/2006/relationships/hyperlink" Target="https://www.va.gov/vhapublications/ViewPublication.asp?pub_ID=9037" TargetMode="External"/><Relationship Id="rId48" Type="http://schemas.openxmlformats.org/officeDocument/2006/relationships/hyperlink" Target="https://www.va.gov/vhapublications/ViewPublication.asp?pub_ID=5337" TargetMode="External"/><Relationship Id="rId69" Type="http://schemas.openxmlformats.org/officeDocument/2006/relationships/hyperlink" Target="https://www.va.gov/vhapublications/ViewPublication.asp?pub_ID=9082" TargetMode="External"/><Relationship Id="rId113" Type="http://schemas.openxmlformats.org/officeDocument/2006/relationships/hyperlink" Target="https://www.ecfr.gov/cgi-bin/text-idx?c=ecfr&amp;sid=772dadd6bfb40e8a4c72e46757057fc9&amp;rgn=div5&amp;view=text&amp;node=38:1.0.1.1.18&amp;idno=38" TargetMode="External"/><Relationship Id="rId134" Type="http://schemas.openxmlformats.org/officeDocument/2006/relationships/hyperlink" Target="https://www.ecfr.gov/cgi-bin/text-idx?c=ecfr&amp;sid=772dadd6bfb40e8a4c72e46757057fc9&amp;rgn=div5&amp;view=text&amp;node=38:1.0.1.1.18&amp;idno=38" TargetMode="External"/><Relationship Id="rId320" Type="http://schemas.openxmlformats.org/officeDocument/2006/relationships/hyperlink" Target="http://www.ecfr.gov/cgi-bin/text-idx?tpl=/ecfrbrowse/Title45/45cfr164_main_02.tpl" TargetMode="External"/><Relationship Id="rId80" Type="http://schemas.openxmlformats.org/officeDocument/2006/relationships/hyperlink" Target="http://www.accessdata.fda.gov/scripts/cdrh/cfdocs/cfcfr/cfrsearch.cfm?cfrpart=812" TargetMode="External"/><Relationship Id="rId155" Type="http://schemas.openxmlformats.org/officeDocument/2006/relationships/hyperlink" Target="https://www.va.gov/vhapublications/ViewPublication.asp?pub_ID=3233" TargetMode="External"/><Relationship Id="rId176" Type="http://schemas.openxmlformats.org/officeDocument/2006/relationships/hyperlink" Target="https://www.ecfr.gov/cgi-bin/text-idx?c=ecfr&amp;sid=772dadd6bfb40e8a4c72e46757057fc9&amp;rgn=div5&amp;view=text&amp;node=38:1.0.1.1.18&amp;idno=38" TargetMode="External"/><Relationship Id="rId197" Type="http://schemas.openxmlformats.org/officeDocument/2006/relationships/hyperlink" Target="https://www.govinfo.gov/content/pkg/CFR-2002-title38-vol1/pdf/CFR-2002-title38-vol1-part16.pdf" TargetMode="External"/><Relationship Id="rId341" Type="http://schemas.openxmlformats.org/officeDocument/2006/relationships/footer" Target="footer5.xml"/><Relationship Id="rId201" Type="http://schemas.openxmlformats.org/officeDocument/2006/relationships/hyperlink" Target="http://www.accessdata.fda.gov/scripts/cdrh/cfdocs/cfcfr/CFRSearch.cfm?CFRPart=50" TargetMode="External"/><Relationship Id="rId222" Type="http://schemas.openxmlformats.org/officeDocument/2006/relationships/hyperlink" Target="https://www.ecfr.gov/cgi-bin/text-idx?c=ecfr&amp;sid=772dadd6bfb40e8a4c72e46757057fc9&amp;rgn=div5&amp;view=text&amp;node=38:1.0.1.1.18&amp;idno=38%20-%20se38.1.16_1111" TargetMode="External"/><Relationship Id="rId243" Type="http://schemas.openxmlformats.org/officeDocument/2006/relationships/hyperlink" Target="https://www.ecfr.gov/cgi-bin/text-idx?c=ecfr&amp;sid=772dadd6bfb40e8a4c72e46757057fc9&amp;rgn=div5&amp;view=text&amp;node=38:1.0.1.1.18&amp;idno=38%20-%20se38.1.16_1111" TargetMode="External"/><Relationship Id="rId264" Type="http://schemas.openxmlformats.org/officeDocument/2006/relationships/hyperlink" Target="https://www.va.gov/vhapublications/ViewPublication.asp?pub_ID=8171" TargetMode="External"/><Relationship Id="rId285" Type="http://schemas.openxmlformats.org/officeDocument/2006/relationships/hyperlink" Target="http://www.accessdata.fda.gov/scripts/cdrh/cfdocs/cfcfr/CFRSearch.cfm?CFRPart=50" TargetMode="External"/><Relationship Id="rId17" Type="http://schemas.openxmlformats.org/officeDocument/2006/relationships/header" Target="header2.xml"/><Relationship Id="rId38" Type="http://schemas.openxmlformats.org/officeDocument/2006/relationships/hyperlink" Target="https://www.va.gov/vhapublications/ViewPublication.asp?pub_ID=9037" TargetMode="External"/><Relationship Id="rId59" Type="http://schemas.openxmlformats.org/officeDocument/2006/relationships/hyperlink" Target="https://www.ecfr.gov/cgi-bin/text-idx?c=ecfr&amp;sid=772dadd6bfb40e8a4c72e46757057fc9&amp;rgn=div5&amp;view=text&amp;node=38:1.0.1.1.18&amp;idno=38%20-%20se38.1.16_1109" TargetMode="External"/><Relationship Id="rId103" Type="http://schemas.openxmlformats.org/officeDocument/2006/relationships/hyperlink" Target="https://www.ecfr.gov/cgi-bin/text-idx?c=ecfr&amp;sid=772dadd6bfb40e8a4c72e46757057fc9&amp;rgn=div5&amp;view=text&amp;node=38:1.0.1.1.18&amp;idno=38" TargetMode="External"/><Relationship Id="rId124" Type="http://schemas.openxmlformats.org/officeDocument/2006/relationships/hyperlink" Target="https://www.ecfr.gov/cgi-bin/text-idx?c=ecfr&amp;sid=772dadd6bfb40e8a4c72e46757057fc9&amp;rgn=div5&amp;view=text&amp;node=38:1.0.1.1.18&amp;idno=38" TargetMode="External"/><Relationship Id="rId310" Type="http://schemas.openxmlformats.org/officeDocument/2006/relationships/hyperlink" Target="http://www.ecfr.gov/cgi-bin/text-idx?tpl=/ecfrbrowse/Title45/45cfr164_main_02.tpl" TargetMode="External"/><Relationship Id="rId70" Type="http://schemas.openxmlformats.org/officeDocument/2006/relationships/hyperlink" Target="https://www.va.gov/vhapublications/RCS10/rcs10-1.pdf" TargetMode="External"/><Relationship Id="rId91" Type="http://schemas.openxmlformats.org/officeDocument/2006/relationships/hyperlink" Target="https://www.va.gov/vhapublications/ViewPublication.asp?pub_ID=9037" TargetMode="External"/><Relationship Id="rId145" Type="http://schemas.openxmlformats.org/officeDocument/2006/relationships/hyperlink" Target="https://www.ecfr.gov/cgi-bin/text-idx?c=ecfr&amp;sid=772dadd6bfb40e8a4c72e46757057fc9&amp;rgn=div5&amp;view=text&amp;node=38:1.0.1.1.18&amp;idno=38" TargetMode="External"/><Relationship Id="rId166" Type="http://schemas.openxmlformats.org/officeDocument/2006/relationships/hyperlink" Target="https://www.ecfr.gov/cgi-bin/text-idx?c=ecfr&amp;sid=772dadd6bfb40e8a4c72e46757057fc9&amp;rgn=div5&amp;view=text&amp;node=38:1.0.1.1.18&amp;idno=38" TargetMode="External"/><Relationship Id="rId187" Type="http://schemas.openxmlformats.org/officeDocument/2006/relationships/hyperlink" Target="http://www.accessdata.fda.gov/scripts/cdrh/cfdocs/cfcfr/CFRSearch.cfm?CFRPart=50" TargetMode="External"/><Relationship Id="rId331" Type="http://schemas.openxmlformats.org/officeDocument/2006/relationships/hyperlink" Target="http://www.ecfr.gov/cgi-bin/text-idx?tpl=/ecfrbrowse/Title38/38cfr17_main_02.tpl" TargetMode="External"/><Relationship Id="rId1" Type="http://schemas.openxmlformats.org/officeDocument/2006/relationships/customXml" Target="../customXml/item1.xml"/><Relationship Id="rId212" Type="http://schemas.openxmlformats.org/officeDocument/2006/relationships/hyperlink" Target="http://www.ecfr.gov/cgi-bin/text-idx?tpl=/ecfrbrowse/Title38/38cfr16_main_02.tpl" TargetMode="External"/><Relationship Id="rId233" Type="http://schemas.openxmlformats.org/officeDocument/2006/relationships/hyperlink" Target="https://www.ecfr.gov/cgi-bin/text-idx?c=ecfr&amp;sid=772dadd6bfb40e8a4c72e46757057fc9&amp;rgn=div5&amp;view=text&amp;node=38:1.0.1.1.18&amp;idno=38%20-%20se38.1.16_1111" TargetMode="External"/><Relationship Id="rId254" Type="http://schemas.openxmlformats.org/officeDocument/2006/relationships/hyperlink" Target="https://www.va.gov/vhapublications/ViewPublication.asp?pub_ID=3088" TargetMode="External"/><Relationship Id="rId28" Type="http://schemas.openxmlformats.org/officeDocument/2006/relationships/hyperlink" Target="https://www.ecfr.gov/cgi-bin/text-idx?SID=d8e4866449239a4fd34747fde7eed0ed&amp;mc=true&amp;node=se38.1.16_1103&amp;rgn=div8" TargetMode="External"/><Relationship Id="rId49" Type="http://schemas.openxmlformats.org/officeDocument/2006/relationships/hyperlink" Target="https://www.ecfr.gov/cgi-bin/text-idx?c=ecfr&amp;sid=772dadd6bfb40e8a4c72e46757057fc9&amp;rgn=div5&amp;view=text&amp;node=38:1.0.1.1.18&amp;idno=38%20-%20se38.1.16_1111" TargetMode="External"/><Relationship Id="rId114" Type="http://schemas.openxmlformats.org/officeDocument/2006/relationships/hyperlink" Target="https://www.ecfr.gov/cgi-bin/text-idx?c=ecfr&amp;sid=772dadd6bfb40e8a4c72e46757057fc9&amp;rgn=div5&amp;view=text&amp;node=38:1.0.1.1.18&amp;idno=38" TargetMode="External"/><Relationship Id="rId275" Type="http://schemas.openxmlformats.org/officeDocument/2006/relationships/hyperlink" Target="https://www.ecfr.gov/cgi-bin/retrieveECFR?gp=&amp;SID=83cd09e1c0f5c6937cd9d7513160fc3f&amp;pitd=20180719&amp;n=pt45.1.46&amp;r=PART&amp;ty=HTML" TargetMode="External"/><Relationship Id="rId296" Type="http://schemas.openxmlformats.org/officeDocument/2006/relationships/hyperlink" Target="https://www.va.gov/VHAPUBLICATIONS/ViewPublication.asp?pub_ID=3233" TargetMode="External"/><Relationship Id="rId300" Type="http://schemas.openxmlformats.org/officeDocument/2006/relationships/hyperlink" Target="http://www.ecfr.gov/cgi-bin/text-idx?tpl=/ecfrbrowse/Title45/45cfr164_main_02.tpl" TargetMode="External"/><Relationship Id="rId60" Type="http://schemas.openxmlformats.org/officeDocument/2006/relationships/hyperlink" Target="https://www.va.gov/vhapublications/ViewPublication.asp?pub_ID=8191" TargetMode="External"/><Relationship Id="rId81" Type="http://schemas.openxmlformats.org/officeDocument/2006/relationships/hyperlink" Target="https://www.va.gov/vhapublications/ViewPublication.asp?pub_ID=8191" TargetMode="External"/><Relationship Id="rId135" Type="http://schemas.openxmlformats.org/officeDocument/2006/relationships/hyperlink" Target="https://www.ecfr.gov/cgi-bin/text-idx?c=ecfr&amp;sid=772dadd6bfb40e8a4c72e46757057fc9&amp;rgn=div5&amp;view=text&amp;node=38:1.0.1.1.18&amp;idno=38" TargetMode="External"/><Relationship Id="rId156" Type="http://schemas.openxmlformats.org/officeDocument/2006/relationships/hyperlink" Target="https://www.va.gov/vapubs/viewPublication.asp?Pub_ID=1255&amp;FType=2" TargetMode="External"/><Relationship Id="rId177" Type="http://schemas.openxmlformats.org/officeDocument/2006/relationships/hyperlink" Target="https://www.govinfo.gov/content/pkg/CFR-2018-title38-vol1/pdf/CFR-2018-title38-vol1-sec16-101.pdf" TargetMode="External"/><Relationship Id="rId198" Type="http://schemas.openxmlformats.org/officeDocument/2006/relationships/hyperlink" Target="https://ecfr.io/Title-38/pt38.1.16" TargetMode="External"/><Relationship Id="rId321" Type="http://schemas.openxmlformats.org/officeDocument/2006/relationships/hyperlink" Target="https://www.va.gov/vhapublications/ViewPublication.asp?pub_ID=3233" TargetMode="External"/><Relationship Id="rId342" Type="http://schemas.openxmlformats.org/officeDocument/2006/relationships/header" Target="header5.xml"/><Relationship Id="rId202" Type="http://schemas.openxmlformats.org/officeDocument/2006/relationships/hyperlink" Target="http://www.ecfr.gov/cgi-bin/text-idx?tpl=/ecfrbrowse/Title38/38cfr16_main_02.tpl" TargetMode="External"/><Relationship Id="rId223" Type="http://schemas.openxmlformats.org/officeDocument/2006/relationships/hyperlink" Target="https://www.govinfo.gov/content/pkg/CFR-2002-title38-vol1/pdf/CFR-2002-title38-vol1-part16.pdf" TargetMode="External"/><Relationship Id="rId244" Type="http://schemas.openxmlformats.org/officeDocument/2006/relationships/hyperlink" Target="https://www.ecfr.gov/cgi-bin/text-idx?c=ecfr&amp;sid=772dadd6bfb40e8a4c72e46757057fc9&amp;rgn=div5&amp;view=text&amp;node=38:1.0.1.1.18&amp;idno=38%20-%20se38.1.16_1111" TargetMode="External"/><Relationship Id="rId18" Type="http://schemas.openxmlformats.org/officeDocument/2006/relationships/footer" Target="footer3.xml"/><Relationship Id="rId39" Type="http://schemas.openxmlformats.org/officeDocument/2006/relationships/hyperlink" Target="http://www.hhs.gov/ohrp/assurances/" TargetMode="External"/><Relationship Id="rId265" Type="http://schemas.openxmlformats.org/officeDocument/2006/relationships/hyperlink" Target="https://www.ecfr.gov/cgi-bin/text-idx?c=ecfr&amp;sid=772dadd6bfb40e8a4c72e46757057fc9&amp;rgn=div5&amp;view=text&amp;node=38:1.0.1.1.18&amp;idno=38%20-%20se38.1.16_1111" TargetMode="External"/><Relationship Id="rId286" Type="http://schemas.openxmlformats.org/officeDocument/2006/relationships/hyperlink" Target="https://www.va.gov/VHAPUBLICATIONS/ViewPublication.asp?pub_ID=3233" TargetMode="External"/><Relationship Id="rId50" Type="http://schemas.openxmlformats.org/officeDocument/2006/relationships/hyperlink" Target="https://www.ecfr.gov/cgi-bin/text-idx?c=ecfr&amp;sid=772dadd6bfb40e8a4c72e46757057fc9&amp;rgn=div5&amp;view=text&amp;node=38:1.0.1.1.18&amp;idno=38%20-%20se38.1.16_1111%20-%20se38.1.16_1111" TargetMode="External"/><Relationship Id="rId104" Type="http://schemas.openxmlformats.org/officeDocument/2006/relationships/hyperlink" Target="https://www.va.gov/vhapublications/ViewPublication.asp?pub_ID=8171" TargetMode="External"/><Relationship Id="rId125" Type="http://schemas.openxmlformats.org/officeDocument/2006/relationships/hyperlink" Target="https://www.ecfr.gov/cgi-bin/text-idx?c=ecfr&amp;sid=772dadd6bfb40e8a4c72e46757057fc9&amp;rgn=div5&amp;view=text&amp;node=38:1.0.1.1.18&amp;idno=38" TargetMode="External"/><Relationship Id="rId146" Type="http://schemas.openxmlformats.org/officeDocument/2006/relationships/hyperlink" Target="https://www.va.gov/vhapublications/ViewPublication.asp?pub_ID=8191" TargetMode="External"/><Relationship Id="rId167" Type="http://schemas.openxmlformats.org/officeDocument/2006/relationships/hyperlink" Target="https://www.ecfr.gov/cgi-bin/text-idx?c=ecfr&amp;sid=772dadd6bfb40e8a4c72e46757057fc9&amp;rgn=div5&amp;view=text&amp;node=38:1.0.1.1.18&amp;idno=38" TargetMode="External"/><Relationship Id="rId188" Type="http://schemas.openxmlformats.org/officeDocument/2006/relationships/hyperlink" Target="https://www.govinfo.gov/content/pkg/CFR-2018-title38-vol1/pdf/CFR-2018-title38-vol1-sec16-101.pdf" TargetMode="External"/><Relationship Id="rId311" Type="http://schemas.openxmlformats.org/officeDocument/2006/relationships/hyperlink" Target="http://www.ecfr.gov/cgi-bin/text-idx?tpl=/ecfrbrowse/Title45/45cfr164_main_02.tpl" TargetMode="External"/><Relationship Id="rId332" Type="http://schemas.openxmlformats.org/officeDocument/2006/relationships/hyperlink" Target="http://www.ecfr.gov/cgi-bin/text-idx?tpl=/ecfrbrowse/Title38/38cfr17_main_02.tpl" TargetMode="External"/><Relationship Id="rId71" Type="http://schemas.openxmlformats.org/officeDocument/2006/relationships/hyperlink" Target="https://www.va.gov/vhapublications/ViewPublication.asp?pub_ID=8191" TargetMode="External"/><Relationship Id="rId92" Type="http://schemas.openxmlformats.org/officeDocument/2006/relationships/hyperlink" Target="https://www.ecfr.gov/cgi-bin/text-idx?c=ecfr&amp;sid=772dadd6bfb40e8a4c72e46757057fc9&amp;rgn=div5&amp;view=text&amp;node=38:1.0.1.1.18&amp;idno=38" TargetMode="External"/><Relationship Id="rId213" Type="http://schemas.openxmlformats.org/officeDocument/2006/relationships/hyperlink" Target="http://www.ecfr.gov/cgi-bin/text-idx?tpl=/ecfrbrowse/Title38/38cfr16_main_02.tpl" TargetMode="External"/><Relationship Id="rId234" Type="http://schemas.openxmlformats.org/officeDocument/2006/relationships/hyperlink" Target="https://www.govinfo.gov/content/pkg/CFR-2002-title38-vol1/pdf/CFR-2002-title38-vol1-part16.pdf" TargetMode="External"/><Relationship Id="rId2" Type="http://schemas.openxmlformats.org/officeDocument/2006/relationships/customXml" Target="../customXml/item2.xml"/><Relationship Id="rId29" Type="http://schemas.openxmlformats.org/officeDocument/2006/relationships/hyperlink" Target="http://www.hhs.gov/ohrp/policy/engage08.html" TargetMode="External"/><Relationship Id="rId255" Type="http://schemas.openxmlformats.org/officeDocument/2006/relationships/hyperlink" Target="https://www.ecfr.gov/cgi-bin/text-idx?c=ecfr&amp;sid=772dadd6bfb40e8a4c72e46757057fc9&amp;rgn=div5&amp;view=text&amp;node=38:1.0.1.1.18&amp;idno=38%20-%20se38.1.16_1111" TargetMode="External"/><Relationship Id="rId276" Type="http://schemas.openxmlformats.org/officeDocument/2006/relationships/hyperlink" Target="https://www.ecfr.gov/cgi-bin/retrieveECFR?gp=&amp;SID=83cd09e1c0f5c6937cd9d7513160fc3f&amp;pitd=20180719&amp;n=pt45.1.46&amp;r=PART&amp;ty=HTML" TargetMode="External"/><Relationship Id="rId297" Type="http://schemas.openxmlformats.org/officeDocument/2006/relationships/hyperlink" Target="http://www.ecfr.gov/cgi-bin/text-idx?tpl=/ecfrbrowse/Title45/45cfr164_main_02.tpl" TargetMode="External"/><Relationship Id="rId40" Type="http://schemas.openxmlformats.org/officeDocument/2006/relationships/hyperlink" Target="http://www.va.gov/ORO/orochecklists.asp" TargetMode="External"/><Relationship Id="rId115" Type="http://schemas.openxmlformats.org/officeDocument/2006/relationships/hyperlink" Target="https://www.ecfr.gov/cgi-bin/text-idx?c=ecfr&amp;sid=772dadd6bfb40e8a4c72e46757057fc9&amp;rgn=div5&amp;view=text&amp;node=38:1.0.1.1.18&amp;idno=38" TargetMode="External"/><Relationship Id="rId136" Type="http://schemas.openxmlformats.org/officeDocument/2006/relationships/hyperlink" Target="https://www.ecfr.gov/cgi-bin/text-idx?c=ecfr&amp;sid=772dadd6bfb40e8a4c72e46757057fc9&amp;rgn=div5&amp;view=text&amp;node=38:1.0.1.1.18&amp;idno=38" TargetMode="External"/><Relationship Id="rId157" Type="http://schemas.openxmlformats.org/officeDocument/2006/relationships/hyperlink" Target="https://www.va.gov/VHAPUBLICATIONS/ViewPublication.asp?pub_ID=3233" TargetMode="External"/><Relationship Id="rId178" Type="http://schemas.openxmlformats.org/officeDocument/2006/relationships/hyperlink" Target="https://www.ecfr.gov/cgi-bin/text-idx?c=ecfr&amp;sid=772dadd6bfb40e8a4c72e46757057fc9&amp;rgn=div5&amp;view=text&amp;node=38:1.0.1.1.18&amp;idno=38" TargetMode="External"/><Relationship Id="rId301" Type="http://schemas.openxmlformats.org/officeDocument/2006/relationships/hyperlink" Target="http://www.ecfr.gov/cgi-bin/text-idx?tpl=/ecfrbrowse/Title45/45cfr164_main_02.tpl" TargetMode="External"/><Relationship Id="rId322" Type="http://schemas.openxmlformats.org/officeDocument/2006/relationships/hyperlink" Target="https://www.va.gov/VHAPUBLICATIONS/ViewPublication.asp?pub_ID=3233" TargetMode="External"/><Relationship Id="rId343" Type="http://schemas.openxmlformats.org/officeDocument/2006/relationships/hyperlink" Target="https://www.research.va.gov/resources/policies/human_research.cfm" TargetMode="External"/><Relationship Id="rId61" Type="http://schemas.openxmlformats.org/officeDocument/2006/relationships/hyperlink" Target="https://www.ecfr.gov/cgi-bin/text-idx?c=ecfr&amp;sid=772dadd6bfb40e8a4c72e46757057fc9&amp;rgn=div5&amp;view=text&amp;node=38:1.0.1.1.18&amp;idno=38" TargetMode="External"/><Relationship Id="rId82" Type="http://schemas.openxmlformats.org/officeDocument/2006/relationships/hyperlink" Target="https://www.va.gov/vhapublications/ViewPublication.asp?pub_ID=8191" TargetMode="External"/><Relationship Id="rId199" Type="http://schemas.openxmlformats.org/officeDocument/2006/relationships/hyperlink" Target="https://www.govinfo.gov/content/pkg/CFR-2002-title38-vol1/pdf/CFR-2002-title38-vol1-part16.pdf" TargetMode="External"/><Relationship Id="rId203" Type="http://schemas.openxmlformats.org/officeDocument/2006/relationships/hyperlink" Target="http://www.accessdata.fda.gov/scripts/cdrh/cfdocs/cfcfr/CFRSearch.cfm?CFRPart=50" TargetMode="External"/><Relationship Id="rId19" Type="http://schemas.openxmlformats.org/officeDocument/2006/relationships/header" Target="header3.xml"/><Relationship Id="rId224" Type="http://schemas.openxmlformats.org/officeDocument/2006/relationships/hyperlink" Target="https://www.ecfr.gov/cgi-bin/text-idx?c=ecfr&amp;sid=772dadd6bfb40e8a4c72e46757057fc9&amp;rgn=div5&amp;view=text&amp;node=38:1.0.1.1.18&amp;idno=38%20-%20se38.1.16_1111" TargetMode="External"/><Relationship Id="rId245" Type="http://schemas.openxmlformats.org/officeDocument/2006/relationships/hyperlink" Target="https://clinicaltrials.gov" TargetMode="External"/><Relationship Id="rId266" Type="http://schemas.openxmlformats.org/officeDocument/2006/relationships/hyperlink" Target="https://stemcells.nih.gov/policy/2009-guidelines.htm" TargetMode="External"/><Relationship Id="rId287" Type="http://schemas.openxmlformats.org/officeDocument/2006/relationships/hyperlink" Target="http://www.ecfr.gov/cgi-bin/text-idx?tpl=/ecfrbrowse/Title45/45cfr164_main_02.tpl" TargetMode="External"/><Relationship Id="rId30" Type="http://schemas.openxmlformats.org/officeDocument/2006/relationships/hyperlink" Target="https://www.va.gov/vhapublications/ViewPublication.asp?pub_ID=8191" TargetMode="External"/><Relationship Id="rId105" Type="http://schemas.openxmlformats.org/officeDocument/2006/relationships/hyperlink" Target="https://www.ecfr.gov/cgi-bin/text-idx?c=ecfr&amp;sid=772dadd6bfb40e8a4c72e46757057fc9&amp;rgn=div5&amp;view=text&amp;node=38:1.0.1.1.18&amp;idno=38" TargetMode="External"/><Relationship Id="rId126" Type="http://schemas.openxmlformats.org/officeDocument/2006/relationships/hyperlink" Target="https://www.ecfr.gov/cgi-bin/text-idx?c=ecfr&amp;sid=772dadd6bfb40e8a4c72e46757057fc9&amp;rgn=div5&amp;view=text&amp;node=38:1.0.1.1.18&amp;idno=38" TargetMode="External"/><Relationship Id="rId147" Type="http://schemas.openxmlformats.org/officeDocument/2006/relationships/hyperlink" Target="https://www.va.gov/vhapublications/ViewPublication.asp?pub_ID=9082" TargetMode="External"/><Relationship Id="rId168" Type="http://schemas.openxmlformats.org/officeDocument/2006/relationships/hyperlink" Target="https://www.hhs.gov/ohrp/regulations-and-policy/guidance/categories-of-research-expedited-review-procedure-1998/index.html%20" TargetMode="External"/><Relationship Id="rId312" Type="http://schemas.openxmlformats.org/officeDocument/2006/relationships/hyperlink" Target="http://www.ecfr.gov/cgi-bin/text-idx?tpl=/ecfrbrowse/Title45/45cfr164_main_02.tpl" TargetMode="External"/><Relationship Id="rId333" Type="http://schemas.openxmlformats.org/officeDocument/2006/relationships/hyperlink" Target="http://www.ecfr.gov/cgi-bin/text-idx?tpl=/ecfrbrowse/Title38/38cfr17_main_02.tpl" TargetMode="External"/><Relationship Id="rId51" Type="http://schemas.openxmlformats.org/officeDocument/2006/relationships/hyperlink" Target="https://www.ecfr.gov/cgi-bin/text-idx?c=ecfr&amp;sid=772dadd6bfb40e8a4c72e46757057fc9&amp;rgn=div5&amp;view=text&amp;node=38:1.0.1.1.18&amp;idno=38%20-%20se38.1.16_1113" TargetMode="External"/><Relationship Id="rId72" Type="http://schemas.openxmlformats.org/officeDocument/2006/relationships/hyperlink" Target="http://www.research.va.gov/resources/policies/guidance/rcs-guidance.pdf" TargetMode="External"/><Relationship Id="rId93" Type="http://schemas.openxmlformats.org/officeDocument/2006/relationships/hyperlink" Target="https://www.va.gov/vhapublications/ViewPublication.asp?pub_ID=9082" TargetMode="External"/><Relationship Id="rId189" Type="http://schemas.openxmlformats.org/officeDocument/2006/relationships/hyperlink" Target="https://www.ecfr.gov/cgi-bin/text-idx?c=ecfr&amp;sid=772dadd6bfb40e8a4c72e46757057fc9&amp;rgn=div5&amp;view=text&amp;node=38:1.0.1.1.18&amp;idno=38" TargetMode="External"/><Relationship Id="rId3" Type="http://schemas.openxmlformats.org/officeDocument/2006/relationships/customXml" Target="../customXml/item3.xml"/><Relationship Id="rId214" Type="http://schemas.openxmlformats.org/officeDocument/2006/relationships/hyperlink" Target="http://www.ecfr.gov/cgi-bin/text-idx?tpl=/ecfrbrowse/Title38/38cfr16_main_02.tpl" TargetMode="External"/><Relationship Id="rId235" Type="http://schemas.openxmlformats.org/officeDocument/2006/relationships/hyperlink" Target="https://www.ecfr.gov/cgi-bin/text-idx?c=ecfr&amp;sid=772dadd6bfb40e8a4c72e46757057fc9&amp;rgn=div5&amp;view=text&amp;node=38:1.0.1.1.18&amp;idno=38%20-%20se38.1.16_1111" TargetMode="External"/><Relationship Id="rId256" Type="http://schemas.openxmlformats.org/officeDocument/2006/relationships/hyperlink" Target="https://www.ecfr.gov/cgi-bin/text-idx?c=ecfr&amp;sid=772dadd6bfb40e8a4c72e46757057fc9&amp;rgn=div5&amp;view=text&amp;node=38:1.0.1.1.18&amp;idno=38%20-%20se38.1.16_1111" TargetMode="External"/><Relationship Id="rId277" Type="http://schemas.openxmlformats.org/officeDocument/2006/relationships/hyperlink" Target="https://www.ecfr.gov/cgi-bin/retrieveECFR?gp=&amp;SID=83cd09e1c0f5c6937cd9d7513160fc3f&amp;pitd=20180719&amp;n=pt45.1.46&amp;r=PART&amp;ty=HTML" TargetMode="External"/><Relationship Id="rId298" Type="http://schemas.openxmlformats.org/officeDocument/2006/relationships/hyperlink" Target="http://vaww.va.gov/vaforms/medical/pdf/vha-10-0521-fill.pdf" TargetMode="External"/><Relationship Id="rId116" Type="http://schemas.openxmlformats.org/officeDocument/2006/relationships/hyperlink" Target="https://www.ecfr.gov/cgi-bin/text-idx?c=ecfr&amp;sid=772dadd6bfb40e8a4c72e46757057fc9&amp;rgn=div5&amp;view=text&amp;node=38:1.0.1.1.18&amp;idno=38" TargetMode="External"/><Relationship Id="rId137" Type="http://schemas.openxmlformats.org/officeDocument/2006/relationships/hyperlink" Target="https://www.ecfr.gov/cgi-bin/text-idx?c=ecfr&amp;sid=772dadd6bfb40e8a4c72e46757057fc9&amp;rgn=div5&amp;view=text&amp;node=38:1.0.1.1.18&amp;idno=38" TargetMode="External"/><Relationship Id="rId158" Type="http://schemas.openxmlformats.org/officeDocument/2006/relationships/hyperlink" Target="https://gcc02.safelinks.protection.outlook.com/?url=https%3A%2F%2Fdvagov.sharepoint.com%2Fsites%2FOITOIS%2Fknowledgeservice%2Fpages%2Fhome.aspx&amp;data=04%7C01%7C%7C63463aa72e504ef4f0f108d956b4f6da%7Ce95f1b23abaf45ee821db7ab251ab3bf%7C0%7C0%7C637636157493489019%7CUnknown%7CTWFpbGZsb3d8eyJWIjoiMC4wLjAwMDAiLCJQIjoiV2luMzIiLCJBTiI6Ik1haWwiLCJXVCI6Mn0%3D%7C1000&amp;sdata=d3A5IBZUbQjYwZqwp%2FqgWkOPwna4ccqGkmoJAYMUYqc%3D&amp;reserved=0" TargetMode="External"/><Relationship Id="rId302" Type="http://schemas.openxmlformats.org/officeDocument/2006/relationships/hyperlink" Target="http://www.ecfr.gov/cgi-bin/text-idx?tpl=/ecfrbrowse/Title45/45cfr164_main_02.tpl" TargetMode="External"/><Relationship Id="rId323" Type="http://schemas.openxmlformats.org/officeDocument/2006/relationships/hyperlink" Target="https://www.va.gov/VHAPUBLICATIONS/ViewPublication.asp?pub_ID=3233" TargetMode="External"/><Relationship Id="rId344" Type="http://schemas.openxmlformats.org/officeDocument/2006/relationships/hyperlink" Target="http://www.ecfr.gov/cgi-bin/text-idx?tpl=/ecfrbrowse/Title38/38cfr17_main_02.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7225f72-e5c4-4eaa-b54f-81fc481c4026">KVE222S63PDW-3-5365</_dlc_DocId>
    <_dlc_DocIdUrl xmlns="87225f72-e5c4-4eaa-b54f-81fc481c4026">
      <Url>https://vaww.vha.vaco.portal.va.gov/sites/ORO/_layouts/15/DocIdRedir.aspx?ID=KVE222S63PDW-3-5365</Url>
      <Description>KVE222S63PDW-3-5365</Description>
    </_dlc_DocIdUrl>
    <Sort_x0020_order xmlns="6e5c770a-18fc-4bc2-a25c-db7ca8be2885"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b:Source>
    <b:Tag>VHA10</b:Tag>
    <b:SourceType>JournalArticle</b:SourceType>
    <b:Guid>{C7E2DE8C-7064-4581-84DB-53469039FD95}</b:Guid>
    <b:Title>VHA Handbook 1058.01</b:Title>
    <b:Year>2010</b:Year>
    <b:Author>
      <b:Author>
        <b:NameList>
          <b:Person>
            <b:Last>VHA</b:Last>
          </b:Person>
        </b:NameList>
      </b:Author>
    </b:Author>
    <b:JournalName>Research Reporting Requirements</b:JournalName>
    <b:RefOrder>1</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612E6E9713A20841864A80EC0E8C92FB" ma:contentTypeVersion="2" ma:contentTypeDescription="Create a new document." ma:contentTypeScope="" ma:versionID="d0148a912900e10359b30d26979cabcd">
  <xsd:schema xmlns:xsd="http://www.w3.org/2001/XMLSchema" xmlns:xs="http://www.w3.org/2001/XMLSchema" xmlns:p="http://schemas.microsoft.com/office/2006/metadata/properties" xmlns:ns2="http://schemas.microsoft.com/sharepoint/v4" xmlns:ns3="87225f72-e5c4-4eaa-b54f-81fc481c4026" xmlns:ns4="6e5c770a-18fc-4bc2-a25c-db7ca8be2885" targetNamespace="http://schemas.microsoft.com/office/2006/metadata/properties" ma:root="true" ma:fieldsID="a0aa32a35a014521c36641288c0e1f9b" ns2:_="" ns3:_="" ns4:_="">
    <xsd:import namespace="http://schemas.microsoft.com/sharepoint/v4"/>
    <xsd:import namespace="87225f72-e5c4-4eaa-b54f-81fc481c4026"/>
    <xsd:import namespace="6e5c770a-18fc-4bc2-a25c-db7ca8be2885"/>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element ref="ns4: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5f72-e5c4-4eaa-b54f-81fc481c4026"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5c770a-18fc-4bc2-a25c-db7ca8be2885" elementFormDefault="qualified">
    <xsd:import namespace="http://schemas.microsoft.com/office/2006/documentManagement/types"/>
    <xsd:import namespace="http://schemas.microsoft.com/office/infopath/2007/PartnerControls"/>
    <xsd:element name="Sort_x0020_order" ma:index="12" nillable="true" ma:displayName="Sort order" ma:internalName="Sort_x0020_ord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0711D-DE3A-41B9-8AB4-6FDEEF5CABDF}">
  <ds:schemaRefs>
    <ds:schemaRef ds:uri="http://schemas.microsoft.com/sharepoint/v3/contenttype/forms"/>
  </ds:schemaRefs>
</ds:datastoreItem>
</file>

<file path=customXml/itemProps2.xml><?xml version="1.0" encoding="utf-8"?>
<ds:datastoreItem xmlns:ds="http://schemas.openxmlformats.org/officeDocument/2006/customXml" ds:itemID="{98B8570F-F086-4774-82C5-768AFAD297E3}">
  <ds:schemaRefs>
    <ds:schemaRef ds:uri="http://schemas.microsoft.com/office/2006/metadata/properties"/>
    <ds:schemaRef ds:uri="http://schemas.microsoft.com/office/infopath/2007/PartnerControls"/>
    <ds:schemaRef ds:uri="http://schemas.microsoft.com/sharepoint/v4"/>
    <ds:schemaRef ds:uri="87225f72-e5c4-4eaa-b54f-81fc481c4026"/>
    <ds:schemaRef ds:uri="6e5c770a-18fc-4bc2-a25c-db7ca8be2885"/>
  </ds:schemaRefs>
</ds:datastoreItem>
</file>

<file path=customXml/itemProps3.xml><?xml version="1.0" encoding="utf-8"?>
<ds:datastoreItem xmlns:ds="http://schemas.openxmlformats.org/officeDocument/2006/customXml" ds:itemID="{F4469365-4A2D-4FA3-A47E-B94C5CBA3487}">
  <ds:schemaRefs>
    <ds:schemaRef ds:uri="http://schemas.microsoft.com/sharepoint/events"/>
  </ds:schemaRefs>
</ds:datastoreItem>
</file>

<file path=customXml/itemProps4.xml><?xml version="1.0" encoding="utf-8"?>
<ds:datastoreItem xmlns:ds="http://schemas.openxmlformats.org/officeDocument/2006/customXml" ds:itemID="{2E03FFB6-509E-4425-9EBB-D88ABA4E4028}">
  <ds:schemaRefs>
    <ds:schemaRef ds:uri="http://schemas.openxmlformats.org/officeDocument/2006/bibliography"/>
  </ds:schemaRefs>
</ds:datastoreItem>
</file>

<file path=customXml/itemProps5.xml><?xml version="1.0" encoding="utf-8"?>
<ds:datastoreItem xmlns:ds="http://schemas.openxmlformats.org/officeDocument/2006/customXml" ds:itemID="{E3443AD9-002D-45D6-8832-948BD924C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87225f72-e5c4-4eaa-b54f-81fc481c4026"/>
    <ds:schemaRef ds:uri="6e5c770a-18fc-4bc2-a25c-db7ca8be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38</Pages>
  <Words>25089</Words>
  <Characters>143010</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March 2015</vt:lpstr>
    </vt:vector>
  </TitlesOfParts>
  <Company>VA</Company>
  <LinksUpToDate>false</LinksUpToDate>
  <CharactersWithSpaces>167764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2015</dc:title>
  <dc:creator>vhacogaob</dc:creator>
  <cp:lastModifiedBy>Bautista, Ronnie (ORO)</cp:lastModifiedBy>
  <cp:revision>2</cp:revision>
  <dcterms:created xsi:type="dcterms:W3CDTF">2024-07-23T10:53:00Z</dcterms:created>
  <dcterms:modified xsi:type="dcterms:W3CDTF">2024-07-23T10:53:00Z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0x010100612E6E9713A20841864A80EC0E8C92FB</vt:lpwstr>
  </property>
  <property fmtid="{D5CDD505-2E9C-101B-9397-08002B2CF9AE}" pid="3" name="_dlc_DocIdItemGuid">
    <vt:lpwstr>17713a3d-3a2c-4eaf-94de-8fd36e4df8da</vt:lpwstr>
  </property>
</Properties>
</file>