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C5FF6" w14:textId="39E1E0FC" w:rsidR="00805D83" w:rsidRDefault="00DA04A6" w:rsidP="00805D83">
      <w:pPr>
        <w:pStyle w:val="Header"/>
        <w:tabs>
          <w:tab w:val="clear" w:pos="4320"/>
          <w:tab w:val="clear" w:pos="8640"/>
        </w:tabs>
        <w:ind w:right="10"/>
        <w:jc w:val="center"/>
        <w:rPr>
          <w:b/>
          <w:sz w:val="36"/>
          <w:szCs w:val="36"/>
        </w:rPr>
      </w:pPr>
      <w:r w:rsidRPr="00282D39">
        <w:rPr>
          <w:b/>
          <w:sz w:val="36"/>
          <w:szCs w:val="36"/>
        </w:rPr>
        <w:t>Office of Research Oversight</w:t>
      </w:r>
      <w:r w:rsidR="00177A12">
        <w:rPr>
          <w:b/>
          <w:sz w:val="36"/>
          <w:szCs w:val="36"/>
        </w:rPr>
        <w:t xml:space="preserve"> (ORO)</w:t>
      </w:r>
    </w:p>
    <w:p w14:paraId="1B1C5FF7" w14:textId="77777777" w:rsidR="00805D83" w:rsidRPr="00805D83" w:rsidRDefault="00805D83" w:rsidP="00805D83">
      <w:pPr>
        <w:pStyle w:val="Header"/>
        <w:tabs>
          <w:tab w:val="clear" w:pos="4320"/>
          <w:tab w:val="clear" w:pos="8640"/>
        </w:tabs>
        <w:ind w:right="10"/>
        <w:jc w:val="center"/>
        <w:rPr>
          <w:b/>
          <w:sz w:val="32"/>
          <w:szCs w:val="32"/>
        </w:rPr>
      </w:pPr>
    </w:p>
    <w:p w14:paraId="1B1C5FF8" w14:textId="77777777" w:rsidR="009960AE" w:rsidRDefault="00DA04A6" w:rsidP="00805D83">
      <w:pPr>
        <w:pStyle w:val="Header"/>
        <w:tabs>
          <w:tab w:val="clear" w:pos="4320"/>
          <w:tab w:val="clear" w:pos="8640"/>
        </w:tabs>
        <w:ind w:right="10"/>
        <w:jc w:val="center"/>
        <w:rPr>
          <w:b/>
          <w:sz w:val="36"/>
          <w:szCs w:val="36"/>
        </w:rPr>
      </w:pPr>
      <w:r>
        <w:rPr>
          <w:b/>
          <w:sz w:val="36"/>
          <w:szCs w:val="36"/>
        </w:rPr>
        <w:t xml:space="preserve">Research </w:t>
      </w:r>
      <w:r w:rsidR="00232CBA">
        <w:rPr>
          <w:b/>
          <w:sz w:val="36"/>
          <w:szCs w:val="36"/>
        </w:rPr>
        <w:t>Compliance Officer (RCO)</w:t>
      </w:r>
    </w:p>
    <w:p w14:paraId="1B1C5FF9" w14:textId="77777777" w:rsidR="00DA04A6" w:rsidRPr="00282D39" w:rsidRDefault="00DA04A6" w:rsidP="00805D83">
      <w:pPr>
        <w:pStyle w:val="Header"/>
        <w:tabs>
          <w:tab w:val="clear" w:pos="4320"/>
          <w:tab w:val="clear" w:pos="8640"/>
        </w:tabs>
        <w:ind w:right="10"/>
        <w:jc w:val="center"/>
        <w:rPr>
          <w:b/>
          <w:sz w:val="36"/>
          <w:szCs w:val="36"/>
        </w:rPr>
      </w:pPr>
      <w:r w:rsidRPr="00282D39">
        <w:rPr>
          <w:b/>
          <w:sz w:val="36"/>
          <w:szCs w:val="36"/>
        </w:rPr>
        <w:t xml:space="preserve"> </w:t>
      </w:r>
      <w:r w:rsidR="009960AE">
        <w:rPr>
          <w:b/>
          <w:sz w:val="36"/>
          <w:szCs w:val="36"/>
        </w:rPr>
        <w:t>Technical Assistance and Self-Assessment Tool</w:t>
      </w:r>
    </w:p>
    <w:p w14:paraId="1B1C5FFA" w14:textId="77777777" w:rsidR="00E46A57" w:rsidRDefault="00E46A57" w:rsidP="00805D83">
      <w:pPr>
        <w:pStyle w:val="Header"/>
        <w:tabs>
          <w:tab w:val="clear" w:pos="4320"/>
          <w:tab w:val="clear" w:pos="8640"/>
        </w:tabs>
        <w:jc w:val="center"/>
        <w:rPr>
          <w:b/>
          <w:sz w:val="28"/>
          <w:szCs w:val="28"/>
        </w:rPr>
      </w:pPr>
    </w:p>
    <w:p w14:paraId="3B4E8D01" w14:textId="3CD18FD6" w:rsidR="00AE5E75" w:rsidRDefault="00C21D6B" w:rsidP="00DA04A6">
      <w:pPr>
        <w:pStyle w:val="Header"/>
        <w:tabs>
          <w:tab w:val="clear" w:pos="4320"/>
          <w:tab w:val="clear" w:pos="8640"/>
        </w:tabs>
        <w:jc w:val="center"/>
        <w:rPr>
          <w:b/>
          <w:sz w:val="28"/>
          <w:szCs w:val="28"/>
        </w:rPr>
      </w:pPr>
      <w:r>
        <w:rPr>
          <w:b/>
          <w:sz w:val="28"/>
          <w:szCs w:val="28"/>
        </w:rPr>
        <w:t>July 6</w:t>
      </w:r>
      <w:r w:rsidR="00BB504B">
        <w:rPr>
          <w:b/>
          <w:sz w:val="28"/>
          <w:szCs w:val="28"/>
        </w:rPr>
        <w:t>, 2021</w:t>
      </w:r>
    </w:p>
    <w:p w14:paraId="4478377B" w14:textId="77777777" w:rsidR="00892052" w:rsidRDefault="00892052" w:rsidP="00DA04A6">
      <w:pPr>
        <w:pStyle w:val="Header"/>
        <w:tabs>
          <w:tab w:val="clear" w:pos="4320"/>
          <w:tab w:val="clear" w:pos="8640"/>
        </w:tabs>
        <w:jc w:val="center"/>
        <w:rPr>
          <w:b/>
          <w:sz w:val="28"/>
          <w:szCs w:val="28"/>
        </w:rPr>
      </w:pPr>
    </w:p>
    <w:p w14:paraId="1B1C5FFD" w14:textId="6F3D9738" w:rsidR="00DA04A6" w:rsidRDefault="00DA04A6" w:rsidP="00F40893">
      <w:pPr>
        <w:pStyle w:val="Header"/>
        <w:tabs>
          <w:tab w:val="left" w:pos="720"/>
        </w:tabs>
        <w:rPr>
          <w:szCs w:val="28"/>
        </w:rPr>
      </w:pPr>
      <w:r>
        <w:rPr>
          <w:szCs w:val="28"/>
        </w:rPr>
        <w:t xml:space="preserve">This </w:t>
      </w:r>
      <w:r w:rsidR="009960AE">
        <w:rPr>
          <w:szCs w:val="28"/>
        </w:rPr>
        <w:t>resource</w:t>
      </w:r>
      <w:r>
        <w:rPr>
          <w:szCs w:val="28"/>
        </w:rPr>
        <w:t xml:space="preserve"> is provided </w:t>
      </w:r>
      <w:r w:rsidR="009960AE">
        <w:rPr>
          <w:szCs w:val="28"/>
        </w:rPr>
        <w:t xml:space="preserve">by ORO for technical assistance to VA research facilities </w:t>
      </w:r>
      <w:r>
        <w:rPr>
          <w:szCs w:val="28"/>
        </w:rPr>
        <w:t>to assist facilities</w:t>
      </w:r>
      <w:r>
        <w:rPr>
          <w:i/>
          <w:iCs/>
          <w:szCs w:val="28"/>
        </w:rPr>
        <w:t xml:space="preserve"> </w:t>
      </w:r>
      <w:r>
        <w:rPr>
          <w:szCs w:val="28"/>
        </w:rPr>
        <w:t xml:space="preserve">in </w:t>
      </w:r>
      <w:r w:rsidR="009960AE" w:rsidRPr="00CA6A62">
        <w:rPr>
          <w:szCs w:val="28"/>
        </w:rPr>
        <w:t>assessing their</w:t>
      </w:r>
      <w:r w:rsidRPr="00CA6A62">
        <w:rPr>
          <w:szCs w:val="28"/>
        </w:rPr>
        <w:t xml:space="preserve"> compliance with regulations and policies </w:t>
      </w:r>
      <w:r w:rsidR="00232CBA" w:rsidRPr="00CA6A62">
        <w:rPr>
          <w:szCs w:val="28"/>
        </w:rPr>
        <w:t xml:space="preserve">related to the role of the </w:t>
      </w:r>
      <w:r w:rsidR="009960AE" w:rsidRPr="00CA6A62">
        <w:rPr>
          <w:szCs w:val="28"/>
        </w:rPr>
        <w:t>RCO</w:t>
      </w:r>
      <w:r w:rsidRPr="00CA6A62">
        <w:rPr>
          <w:szCs w:val="28"/>
        </w:rPr>
        <w:t>, including</w:t>
      </w:r>
      <w:r w:rsidR="00E80E02" w:rsidRPr="00CA6A62">
        <w:rPr>
          <w:szCs w:val="28"/>
        </w:rPr>
        <w:t xml:space="preserve"> but not limited to</w:t>
      </w:r>
      <w:r w:rsidRPr="00CA6A62">
        <w:rPr>
          <w:szCs w:val="28"/>
        </w:rPr>
        <w:t xml:space="preserve"> the </w:t>
      </w:r>
      <w:hyperlink r:id="rId9" w:history="1">
        <w:r w:rsidR="00232CBA" w:rsidRPr="00CA6A62">
          <w:rPr>
            <w:rStyle w:val="Hyperlink"/>
            <w:szCs w:val="28"/>
          </w:rPr>
          <w:t xml:space="preserve">VHA </w:t>
        </w:r>
        <w:r w:rsidR="00BB504B" w:rsidRPr="00CA6A62">
          <w:rPr>
            <w:rStyle w:val="Hyperlink"/>
            <w:szCs w:val="28"/>
          </w:rPr>
          <w:t xml:space="preserve">Directive </w:t>
        </w:r>
        <w:r w:rsidR="00232CBA" w:rsidRPr="00CA6A62">
          <w:rPr>
            <w:rStyle w:val="Hyperlink"/>
            <w:szCs w:val="28"/>
          </w:rPr>
          <w:t>1058.01</w:t>
        </w:r>
      </w:hyperlink>
      <w:r w:rsidR="00232CBA" w:rsidRPr="00CA6A62">
        <w:rPr>
          <w:szCs w:val="28"/>
        </w:rPr>
        <w:t xml:space="preserve"> and guidance posted on the </w:t>
      </w:r>
      <w:hyperlink r:id="rId10" w:history="1">
        <w:r w:rsidR="00232CBA" w:rsidRPr="00CA6A62">
          <w:rPr>
            <w:rStyle w:val="Hyperlink"/>
            <w:szCs w:val="28"/>
          </w:rPr>
          <w:t>ORO website</w:t>
        </w:r>
      </w:hyperlink>
      <w:r w:rsidR="00232CBA" w:rsidRPr="00CA6A62">
        <w:rPr>
          <w:szCs w:val="28"/>
        </w:rPr>
        <w:t xml:space="preserve"> and the </w:t>
      </w:r>
      <w:hyperlink r:id="rId11" w:history="1">
        <w:r w:rsidR="00213A9B" w:rsidRPr="00CA6A62">
          <w:rPr>
            <w:rStyle w:val="Hyperlink"/>
            <w:szCs w:val="28"/>
          </w:rPr>
          <w:t>RCO</w:t>
        </w:r>
        <w:r w:rsidR="00BB504B" w:rsidRPr="00CA6A62">
          <w:rPr>
            <w:rStyle w:val="Hyperlink"/>
            <w:szCs w:val="28"/>
          </w:rPr>
          <w:t xml:space="preserve"> section of the ORO SharePoint</w:t>
        </w:r>
        <w:r w:rsidR="00BB1D4D" w:rsidRPr="00CA6A62">
          <w:rPr>
            <w:rStyle w:val="Hyperlink"/>
            <w:szCs w:val="28"/>
          </w:rPr>
          <w:t xml:space="preserve"> site</w:t>
        </w:r>
      </w:hyperlink>
      <w:r w:rsidR="00BB504B" w:rsidRPr="00CA6A62">
        <w:rPr>
          <w:szCs w:val="28"/>
        </w:rPr>
        <w:t>.</w:t>
      </w:r>
      <w:r w:rsidR="00CB3DD2">
        <w:rPr>
          <w:szCs w:val="28"/>
        </w:rPr>
        <w:t xml:space="preserve"> For elements without a citation or reference</w:t>
      </w:r>
      <w:r w:rsidR="007478B3">
        <w:rPr>
          <w:szCs w:val="28"/>
        </w:rPr>
        <w:t>,</w:t>
      </w:r>
      <w:r w:rsidR="00CB3DD2">
        <w:rPr>
          <w:szCs w:val="28"/>
        </w:rPr>
        <w:t xml:space="preserve"> these practices are highly recommended but</w:t>
      </w:r>
      <w:r w:rsidR="00AE5E75">
        <w:rPr>
          <w:szCs w:val="28"/>
        </w:rPr>
        <w:t xml:space="preserve"> not</w:t>
      </w:r>
      <w:r w:rsidR="00CB3DD2">
        <w:rPr>
          <w:szCs w:val="28"/>
        </w:rPr>
        <w:t xml:space="preserve"> required.</w:t>
      </w:r>
      <w:r>
        <w:rPr>
          <w:szCs w:val="28"/>
        </w:rPr>
        <w:t xml:space="preserve"> </w:t>
      </w:r>
      <w:r w:rsidR="007478B3">
        <w:rPr>
          <w:szCs w:val="28"/>
        </w:rPr>
        <w:t xml:space="preserve">This resource </w:t>
      </w:r>
      <w:r w:rsidR="009960AE">
        <w:rPr>
          <w:szCs w:val="28"/>
        </w:rPr>
        <w:t>also emphasizes practices that help the RCO achieve success in their role.</w:t>
      </w:r>
      <w:r>
        <w:rPr>
          <w:szCs w:val="28"/>
        </w:rPr>
        <w:t xml:space="preserve"> Please direct </w:t>
      </w:r>
      <w:r w:rsidR="00621841">
        <w:rPr>
          <w:szCs w:val="28"/>
        </w:rPr>
        <w:t xml:space="preserve">any </w:t>
      </w:r>
      <w:r>
        <w:rPr>
          <w:szCs w:val="28"/>
        </w:rPr>
        <w:t xml:space="preserve">questions </w:t>
      </w:r>
      <w:r w:rsidR="00621841">
        <w:rPr>
          <w:szCs w:val="28"/>
        </w:rPr>
        <w:t xml:space="preserve">you may have </w:t>
      </w:r>
      <w:r>
        <w:rPr>
          <w:szCs w:val="28"/>
        </w:rPr>
        <w:t xml:space="preserve">about </w:t>
      </w:r>
      <w:r w:rsidR="007478B3">
        <w:rPr>
          <w:szCs w:val="28"/>
        </w:rPr>
        <w:t>this resource</w:t>
      </w:r>
      <w:r>
        <w:rPr>
          <w:szCs w:val="28"/>
        </w:rPr>
        <w:t xml:space="preserve"> to </w:t>
      </w:r>
      <w:r w:rsidR="00746D3F">
        <w:rPr>
          <w:szCs w:val="28"/>
        </w:rPr>
        <w:t>ORO</w:t>
      </w:r>
      <w:r w:rsidR="007478B3">
        <w:rPr>
          <w:szCs w:val="28"/>
        </w:rPr>
        <w:t>’s Policy and Education Workgroup</w:t>
      </w:r>
      <w:r w:rsidR="00746D3F">
        <w:rPr>
          <w:szCs w:val="28"/>
        </w:rPr>
        <w:t xml:space="preserve"> </w:t>
      </w:r>
      <w:r w:rsidR="00232CBA">
        <w:rPr>
          <w:szCs w:val="28"/>
        </w:rPr>
        <w:t xml:space="preserve">at </w:t>
      </w:r>
      <w:hyperlink r:id="rId12" w:history="1">
        <w:r w:rsidR="001F58CE" w:rsidRPr="00106F6B">
          <w:rPr>
            <w:rStyle w:val="Hyperlink"/>
            <w:szCs w:val="28"/>
          </w:rPr>
          <w:t>orope@va.gov</w:t>
        </w:r>
      </w:hyperlink>
      <w:r>
        <w:rPr>
          <w:szCs w:val="28"/>
        </w:rPr>
        <w:t>.</w:t>
      </w:r>
    </w:p>
    <w:p w14:paraId="1B1C5FFE" w14:textId="77777777" w:rsidR="00CB38D2" w:rsidRDefault="00CB38D2" w:rsidP="00232CBA">
      <w:pPr>
        <w:jc w:val="both"/>
        <w:rPr>
          <w:szCs w:val="28"/>
        </w:rPr>
      </w:pPr>
    </w:p>
    <w:p w14:paraId="1B1C6000" w14:textId="5FE53241" w:rsidR="003A3A66" w:rsidRDefault="00DA04A6" w:rsidP="00FF77A2">
      <w:pPr>
        <w:jc w:val="both"/>
        <w:rPr>
          <w:snapToGrid w:val="0"/>
        </w:rPr>
      </w:pPr>
      <w:r w:rsidRPr="001154E6">
        <w:rPr>
          <w:b/>
        </w:rPr>
        <w:t xml:space="preserve">SOURCES OF DOCUMENTATION/EVIDENCE: </w:t>
      </w:r>
      <w:r w:rsidRPr="00B94CC4">
        <w:rPr>
          <w:snapToGrid w:val="0"/>
        </w:rPr>
        <w:t>Pr</w:t>
      </w:r>
      <w:r>
        <w:rPr>
          <w:snapToGrid w:val="0"/>
        </w:rPr>
        <w:t xml:space="preserve">ior to conducting </w:t>
      </w:r>
      <w:r w:rsidR="001D297D">
        <w:rPr>
          <w:snapToGrid w:val="0"/>
        </w:rPr>
        <w:t xml:space="preserve">a self-assessment </w:t>
      </w:r>
      <w:r>
        <w:rPr>
          <w:snapToGrid w:val="0"/>
        </w:rPr>
        <w:t xml:space="preserve">with </w:t>
      </w:r>
      <w:r w:rsidRPr="00B94CC4">
        <w:rPr>
          <w:snapToGrid w:val="0"/>
        </w:rPr>
        <w:t xml:space="preserve">this checklist, </w:t>
      </w:r>
      <w:r w:rsidR="00891F33">
        <w:rPr>
          <w:snapToGrid w:val="0"/>
        </w:rPr>
        <w:t xml:space="preserve">it </w:t>
      </w:r>
      <w:r w:rsidR="00177A12">
        <w:rPr>
          <w:snapToGrid w:val="0"/>
        </w:rPr>
        <w:t xml:space="preserve">may be </w:t>
      </w:r>
      <w:r w:rsidRPr="00B94CC4">
        <w:rPr>
          <w:snapToGrid w:val="0"/>
        </w:rPr>
        <w:t>helpful to</w:t>
      </w:r>
      <w:r w:rsidR="00891F33">
        <w:rPr>
          <w:snapToGrid w:val="0"/>
        </w:rPr>
        <w:t xml:space="preserve"> review</w:t>
      </w:r>
      <w:r w:rsidRPr="00B94CC4">
        <w:rPr>
          <w:snapToGrid w:val="0"/>
        </w:rPr>
        <w:t xml:space="preserve"> documents</w:t>
      </w:r>
      <w:r w:rsidR="00891F33">
        <w:rPr>
          <w:snapToGrid w:val="0"/>
        </w:rPr>
        <w:t xml:space="preserve"> </w:t>
      </w:r>
      <w:r w:rsidR="00232CBA">
        <w:rPr>
          <w:snapToGrid w:val="0"/>
        </w:rPr>
        <w:t>including a</w:t>
      </w:r>
      <w:r w:rsidR="001D297D">
        <w:rPr>
          <w:snapToGrid w:val="0"/>
        </w:rPr>
        <w:t>pplicable</w:t>
      </w:r>
      <w:r w:rsidR="003A3A66">
        <w:rPr>
          <w:snapToGrid w:val="0"/>
        </w:rPr>
        <w:t xml:space="preserve"> </w:t>
      </w:r>
      <w:r w:rsidR="00F40893">
        <w:rPr>
          <w:snapToGrid w:val="0"/>
        </w:rPr>
        <w:t>f</w:t>
      </w:r>
      <w:r w:rsidR="009960AE">
        <w:rPr>
          <w:snapToGrid w:val="0"/>
        </w:rPr>
        <w:t>acility</w:t>
      </w:r>
      <w:r w:rsidR="003A3A66">
        <w:rPr>
          <w:snapToGrid w:val="0"/>
        </w:rPr>
        <w:t xml:space="preserve"> and Research Service policies and procedures</w:t>
      </w:r>
      <w:r w:rsidR="00232CBA">
        <w:rPr>
          <w:snapToGrid w:val="0"/>
        </w:rPr>
        <w:t xml:space="preserve">, particularly those describing the plan for successfully accomplishing required audits of research protocols, or ascribing other duties to the RCO. In addition, review of the approved Position Description(s) </w:t>
      </w:r>
      <w:r w:rsidR="00D7345C">
        <w:rPr>
          <w:snapToGrid w:val="0"/>
        </w:rPr>
        <w:t xml:space="preserve">or Functional Statements </w:t>
      </w:r>
      <w:r w:rsidR="00232CBA">
        <w:rPr>
          <w:snapToGrid w:val="0"/>
        </w:rPr>
        <w:t>of any/all RCOs, assistants, auditors, or other personnel involved in accomplishing the required audits is recommended.</w:t>
      </w:r>
    </w:p>
    <w:p w14:paraId="76C5BFE0" w14:textId="77777777" w:rsidR="00FF77A2" w:rsidRDefault="00FF77A2" w:rsidP="00FF77A2">
      <w:pPr>
        <w:jc w:val="both"/>
        <w:rPr>
          <w:snapToGrid w:val="0"/>
        </w:rPr>
      </w:pPr>
    </w:p>
    <w:p w14:paraId="1B1C6001" w14:textId="77777777" w:rsidR="00DA04A6" w:rsidRDefault="00DA04A6" w:rsidP="000814B0">
      <w:pPr>
        <w:tabs>
          <w:tab w:val="left" w:pos="360"/>
        </w:tabs>
        <w:jc w:val="both"/>
      </w:pPr>
    </w:p>
    <w:p w14:paraId="1B1C6002" w14:textId="1C54C22B" w:rsidR="001154E6" w:rsidRDefault="005B7154" w:rsidP="00DA04A6">
      <w:pPr>
        <w:tabs>
          <w:tab w:val="left" w:pos="288"/>
          <w:tab w:val="left" w:pos="576"/>
          <w:tab w:val="left" w:pos="864"/>
        </w:tabs>
        <w:rPr>
          <w:color w:val="000000"/>
        </w:rPr>
      </w:pPr>
      <w:r>
        <w:rPr>
          <w:noProof/>
        </w:rPr>
        <mc:AlternateContent>
          <mc:Choice Requires="wps">
            <w:drawing>
              <wp:anchor distT="0" distB="0" distL="114300" distR="114300" simplePos="0" relativeHeight="251657216" behindDoc="0" locked="0" layoutInCell="1" allowOverlap="1" wp14:anchorId="1B1C60D4" wp14:editId="1DD55619">
                <wp:simplePos x="0" y="0"/>
                <wp:positionH relativeFrom="column">
                  <wp:posOffset>0</wp:posOffset>
                </wp:positionH>
                <wp:positionV relativeFrom="paragraph">
                  <wp:posOffset>0</wp:posOffset>
                </wp:positionV>
                <wp:extent cx="5953125" cy="539115"/>
                <wp:effectExtent l="9525" t="9525" r="9525" b="13335"/>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539115"/>
                        </a:xfrm>
                        <a:prstGeom prst="rect">
                          <a:avLst/>
                        </a:prstGeom>
                        <a:solidFill>
                          <a:srgbClr val="FFFFFF"/>
                        </a:solidFill>
                        <a:ln w="9525">
                          <a:solidFill>
                            <a:srgbClr val="000000"/>
                          </a:solidFill>
                          <a:miter lim="800000"/>
                          <a:headEnd/>
                          <a:tailEnd/>
                        </a:ln>
                      </wps:spPr>
                      <wps:txbx>
                        <w:txbxContent>
                          <w:p w14:paraId="1B1C60E3" w14:textId="77777777" w:rsidR="001F44E2" w:rsidRPr="009A15B1" w:rsidRDefault="001F44E2" w:rsidP="008227B9">
                            <w:pPr>
                              <w:tabs>
                                <w:tab w:val="left" w:pos="288"/>
                                <w:tab w:val="left" w:pos="576"/>
                                <w:tab w:val="left" w:pos="864"/>
                              </w:tabs>
                              <w:jc w:val="both"/>
                              <w:rPr>
                                <w:b/>
                                <w:color w:val="000000"/>
                                <w:szCs w:val="20"/>
                              </w:rPr>
                            </w:pPr>
                            <w:r w:rsidRPr="001154E6">
                              <w:rPr>
                                <w:b/>
                                <w:color w:val="000000"/>
                                <w:szCs w:val="20"/>
                              </w:rPr>
                              <w:t>DIRECTIONS:</w:t>
                            </w:r>
                            <w:r w:rsidRPr="001154E6">
                              <w:rPr>
                                <w:color w:val="000000"/>
                                <w:szCs w:val="20"/>
                              </w:rPr>
                              <w:t xml:space="preserve"> Check the Yes, No, or Not Applicable (N/A) box pertaining to each question; under the </w:t>
                            </w:r>
                            <w:r w:rsidRPr="007123FA">
                              <w:rPr>
                                <w:smallCaps/>
                                <w:color w:val="000000"/>
                                <w:szCs w:val="20"/>
                              </w:rPr>
                              <w:t>Notes</w:t>
                            </w:r>
                            <w:r w:rsidRPr="001154E6">
                              <w:rPr>
                                <w:color w:val="000000"/>
                                <w:szCs w:val="20"/>
                              </w:rPr>
                              <w:t xml:space="preserve"> column, </w:t>
                            </w:r>
                            <w:r>
                              <w:rPr>
                                <w:color w:val="000000"/>
                                <w:szCs w:val="20"/>
                              </w:rPr>
                              <w:t xml:space="preserve">cite the reference(s) to support your answer (e.g., auditing SOP section), describe any </w:t>
                            </w:r>
                            <w:r w:rsidRPr="001154E6">
                              <w:rPr>
                                <w:szCs w:val="20"/>
                              </w:rPr>
                              <w:t>features of exceptional merit</w:t>
                            </w:r>
                            <w:r>
                              <w:rPr>
                                <w:szCs w:val="20"/>
                              </w:rPr>
                              <w:t xml:space="preserve">, or </w:t>
                            </w:r>
                            <w:r>
                              <w:rPr>
                                <w:color w:val="000000"/>
                                <w:szCs w:val="20"/>
                              </w:rPr>
                              <w:t>explain an</w:t>
                            </w:r>
                            <w:r w:rsidRPr="001154E6">
                              <w:rPr>
                                <w:szCs w:val="20"/>
                              </w:rPr>
                              <w:t>y deficiencies.</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1C60D4" id="_x0000_t202" coordsize="21600,21600" o:spt="202" path="m,l,21600r21600,l21600,xe">
                <v:stroke joinstyle="miter"/>
                <v:path gradientshapeok="t" o:connecttype="rect"/>
              </v:shapetype>
              <v:shape id="Text Box 5" o:spid="_x0000_s1026" type="#_x0000_t202" style="position:absolute;margin-left:0;margin-top:0;width:468.75pt;height:42.4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">
                <v:textbox style="mso-fit-shape-to-text:t">
                  <w:txbxContent>
                    <w:p w14:paraId="1B1C60E3" w14:textId="77777777" w:rsidR="001F44E2" w:rsidRPr="009A15B1" w:rsidRDefault="001F44E2" w:rsidP="008227B9">
                      <w:pPr>
                        <w:tabs>
                          <w:tab w:val="left" w:pos="288"/>
                          <w:tab w:val="left" w:pos="576"/>
                          <w:tab w:val="left" w:pos="864"/>
                        </w:tabs>
                        <w:jc w:val="both"/>
                        <w:rPr>
                          <w:b/>
                          <w:color w:val="000000"/>
                          <w:szCs w:val="20"/>
                        </w:rPr>
                      </w:pPr>
                      <w:r w:rsidRPr="001154E6">
                        <w:rPr>
                          <w:b/>
                          <w:color w:val="000000"/>
                          <w:szCs w:val="20"/>
                        </w:rPr>
                        <w:t>DIRECTIONS:</w:t>
                      </w:r>
                      <w:r w:rsidRPr="001154E6">
                        <w:rPr>
                          <w:color w:val="000000"/>
                          <w:szCs w:val="20"/>
                        </w:rPr>
                        <w:t xml:space="preserve"> Check the Yes, No, or Not Applicable (N/A) box pertaining to each question; under the </w:t>
                      </w:r>
                      <w:r w:rsidRPr="007123FA">
                        <w:rPr>
                          <w:smallCaps/>
                          <w:color w:val="000000"/>
                          <w:szCs w:val="20"/>
                        </w:rPr>
                        <w:t>Notes</w:t>
                      </w:r>
                      <w:r w:rsidRPr="001154E6">
                        <w:rPr>
                          <w:color w:val="000000"/>
                          <w:szCs w:val="20"/>
                        </w:rPr>
                        <w:t xml:space="preserve"> column, </w:t>
                      </w:r>
                      <w:r>
                        <w:rPr>
                          <w:color w:val="000000"/>
                          <w:szCs w:val="20"/>
                        </w:rPr>
                        <w:t xml:space="preserve">cite the reference(s) to support your answer (e.g., auditing SOP section), describe any </w:t>
                      </w:r>
                      <w:r w:rsidRPr="001154E6">
                        <w:rPr>
                          <w:szCs w:val="20"/>
                        </w:rPr>
                        <w:t>features of exceptional merit</w:t>
                      </w:r>
                      <w:r>
                        <w:rPr>
                          <w:szCs w:val="20"/>
                        </w:rPr>
                        <w:t xml:space="preserve">, or </w:t>
                      </w:r>
                      <w:r>
                        <w:rPr>
                          <w:color w:val="000000"/>
                          <w:szCs w:val="20"/>
                        </w:rPr>
                        <w:t>explain an</w:t>
                      </w:r>
                      <w:r w:rsidRPr="001154E6">
                        <w:rPr>
                          <w:szCs w:val="20"/>
                        </w:rPr>
                        <w:t>y deficiencies.</w:t>
                      </w:r>
                    </w:p>
                  </w:txbxContent>
                </v:textbox>
                <w10:wrap type="square"/>
              </v:shape>
            </w:pict>
          </mc:Fallback>
        </mc:AlternateContent>
      </w:r>
    </w:p>
    <w:p w14:paraId="1B1C6003" w14:textId="77777777" w:rsidR="001154E6" w:rsidRDefault="001154E6" w:rsidP="00DA04A6">
      <w:pPr>
        <w:tabs>
          <w:tab w:val="left" w:pos="288"/>
          <w:tab w:val="left" w:pos="576"/>
          <w:tab w:val="left" w:pos="864"/>
        </w:tabs>
        <w:rPr>
          <w:color w:val="000000"/>
        </w:rPr>
      </w:pPr>
    </w:p>
    <w:p w14:paraId="1B1C6004" w14:textId="77777777" w:rsidR="00DA04A6" w:rsidRDefault="00DA04A6" w:rsidP="00DA04A6">
      <w:pPr>
        <w:tabs>
          <w:tab w:val="left" w:pos="288"/>
          <w:tab w:val="left" w:pos="576"/>
          <w:tab w:val="left" w:pos="864"/>
        </w:tabs>
        <w:rPr>
          <w:color w:val="000000"/>
        </w:rPr>
      </w:pPr>
    </w:p>
    <w:p w14:paraId="1B1C6005" w14:textId="77777777" w:rsidR="00616D5F" w:rsidRDefault="00616D5F" w:rsidP="00DA04A6">
      <w:pPr>
        <w:pStyle w:val="Header"/>
        <w:rPr>
          <w:rFonts w:cs="Arial"/>
        </w:rPr>
      </w:pPr>
    </w:p>
    <w:tbl>
      <w:tblPr>
        <w:tblW w:w="0" w:type="auto"/>
        <w:tblBorders>
          <w:insideH w:val="single" w:sz="4" w:space="0" w:color="auto"/>
          <w:insideV w:val="single" w:sz="4" w:space="0" w:color="auto"/>
        </w:tblBorders>
        <w:tblLook w:val="01E0" w:firstRow="1" w:lastRow="1" w:firstColumn="1" w:lastColumn="1" w:noHBand="0" w:noVBand="0"/>
      </w:tblPr>
      <w:tblGrid>
        <w:gridCol w:w="1439"/>
        <w:gridCol w:w="8148"/>
      </w:tblGrid>
      <w:tr w:rsidR="00616D5F" w:rsidRPr="00383558" w14:paraId="1B1C6008" w14:textId="77777777" w:rsidTr="00383558">
        <w:trPr>
          <w:trHeight w:val="422"/>
        </w:trPr>
        <w:tc>
          <w:tcPr>
            <w:tcW w:w="1428" w:type="dxa"/>
            <w:tcBorders>
              <w:top w:val="nil"/>
              <w:bottom w:val="nil"/>
              <w:right w:val="nil"/>
            </w:tcBorders>
            <w:vAlign w:val="bottom"/>
          </w:tcPr>
          <w:p w14:paraId="1B1C6006" w14:textId="77777777" w:rsidR="00616D5F" w:rsidRPr="00383558" w:rsidRDefault="00616D5F" w:rsidP="00616D5F">
            <w:pPr>
              <w:pStyle w:val="Header"/>
              <w:rPr>
                <w:rFonts w:cs="Arial"/>
              </w:rPr>
            </w:pPr>
            <w:r w:rsidRPr="00383558">
              <w:rPr>
                <w:rFonts w:cs="Arial"/>
              </w:rPr>
              <w:t>VA Facility:</w:t>
            </w:r>
          </w:p>
        </w:tc>
        <w:tc>
          <w:tcPr>
            <w:tcW w:w="8148" w:type="dxa"/>
            <w:tcBorders>
              <w:top w:val="nil"/>
              <w:left w:val="nil"/>
              <w:bottom w:val="single" w:sz="4" w:space="0" w:color="auto"/>
            </w:tcBorders>
            <w:vAlign w:val="bottom"/>
          </w:tcPr>
          <w:p w14:paraId="1B1C6007" w14:textId="77777777" w:rsidR="00616D5F" w:rsidRPr="00383558" w:rsidRDefault="00F64DDD" w:rsidP="00B12A3F">
            <w:pPr>
              <w:pStyle w:val="Header"/>
              <w:rPr>
                <w:rFonts w:cs="Arial"/>
              </w:rPr>
            </w:pPr>
            <w:r w:rsidRPr="00383558">
              <w:rPr>
                <w:rFonts w:cs="Arial"/>
              </w:rPr>
              <w:fldChar w:fldCharType="begin">
                <w:ffData>
                  <w:name w:val="Text1"/>
                  <w:enabled/>
                  <w:calcOnExit w:val="0"/>
                  <w:textInput/>
                </w:ffData>
              </w:fldChar>
            </w:r>
            <w:bookmarkStart w:id="0" w:name="Text1"/>
            <w:r w:rsidR="00B12A3F" w:rsidRPr="00383558">
              <w:rPr>
                <w:rFonts w:cs="Arial"/>
              </w:rPr>
              <w:instrText xml:space="preserve"> FORMTEXT </w:instrText>
            </w:r>
            <w:r w:rsidRPr="00383558">
              <w:rPr>
                <w:rFonts w:cs="Arial"/>
              </w:rPr>
            </w:r>
            <w:r w:rsidRPr="00383558">
              <w:rPr>
                <w:rFonts w:cs="Arial"/>
              </w:rPr>
              <w:fldChar w:fldCharType="separate"/>
            </w:r>
            <w:r w:rsidR="00B12A3F" w:rsidRPr="00383558">
              <w:rPr>
                <w:rFonts w:cs="Arial"/>
                <w:noProof/>
              </w:rPr>
              <w:t> </w:t>
            </w:r>
            <w:r w:rsidR="00B12A3F" w:rsidRPr="00383558">
              <w:rPr>
                <w:rFonts w:cs="Arial"/>
                <w:noProof/>
              </w:rPr>
              <w:t> </w:t>
            </w:r>
            <w:r w:rsidR="00B12A3F" w:rsidRPr="00383558">
              <w:rPr>
                <w:rFonts w:cs="Arial"/>
                <w:noProof/>
              </w:rPr>
              <w:t> </w:t>
            </w:r>
            <w:r w:rsidR="00B12A3F" w:rsidRPr="00383558">
              <w:rPr>
                <w:rFonts w:cs="Arial"/>
                <w:noProof/>
              </w:rPr>
              <w:t> </w:t>
            </w:r>
            <w:r w:rsidR="00B12A3F" w:rsidRPr="00383558">
              <w:rPr>
                <w:rFonts w:cs="Arial"/>
                <w:noProof/>
              </w:rPr>
              <w:t> </w:t>
            </w:r>
            <w:r w:rsidRPr="00383558">
              <w:rPr>
                <w:rFonts w:cs="Arial"/>
              </w:rPr>
              <w:fldChar w:fldCharType="end"/>
            </w:r>
            <w:bookmarkEnd w:id="0"/>
          </w:p>
        </w:tc>
      </w:tr>
      <w:tr w:rsidR="00616D5F" w:rsidRPr="00383558" w14:paraId="1B1C600B" w14:textId="77777777" w:rsidTr="00383558">
        <w:trPr>
          <w:trHeight w:val="350"/>
        </w:trPr>
        <w:tc>
          <w:tcPr>
            <w:tcW w:w="1428" w:type="dxa"/>
            <w:tcBorders>
              <w:top w:val="nil"/>
              <w:bottom w:val="nil"/>
              <w:right w:val="nil"/>
            </w:tcBorders>
            <w:vAlign w:val="bottom"/>
          </w:tcPr>
          <w:p w14:paraId="1B1C6009" w14:textId="77777777" w:rsidR="00616D5F" w:rsidRPr="00383558" w:rsidRDefault="00616D5F" w:rsidP="00616D5F">
            <w:pPr>
              <w:pStyle w:val="Header"/>
              <w:rPr>
                <w:rFonts w:cs="Arial"/>
              </w:rPr>
            </w:pPr>
            <w:r w:rsidRPr="00383558">
              <w:rPr>
                <w:rFonts w:cs="Arial"/>
              </w:rPr>
              <w:t>Reviewer</w:t>
            </w:r>
            <w:r w:rsidR="00E3188E" w:rsidRPr="00383558">
              <w:rPr>
                <w:rFonts w:cs="Arial"/>
              </w:rPr>
              <w:t>(s)</w:t>
            </w:r>
            <w:r w:rsidR="00C0171B" w:rsidRPr="00383558">
              <w:rPr>
                <w:rStyle w:val="FootnoteReference"/>
                <w:rFonts w:cs="Arial"/>
                <w:sz w:val="28"/>
                <w:szCs w:val="28"/>
              </w:rPr>
              <w:footnoteReference w:id="1"/>
            </w:r>
            <w:r w:rsidRPr="00383558">
              <w:rPr>
                <w:rFonts w:cs="Arial"/>
              </w:rPr>
              <w:t>:</w:t>
            </w:r>
          </w:p>
        </w:tc>
        <w:tc>
          <w:tcPr>
            <w:tcW w:w="8148" w:type="dxa"/>
            <w:tcBorders>
              <w:top w:val="single" w:sz="4" w:space="0" w:color="auto"/>
              <w:left w:val="nil"/>
              <w:bottom w:val="single" w:sz="4" w:space="0" w:color="auto"/>
            </w:tcBorders>
            <w:vAlign w:val="bottom"/>
          </w:tcPr>
          <w:p w14:paraId="1B1C600A" w14:textId="77777777" w:rsidR="00616D5F" w:rsidRPr="00383558" w:rsidRDefault="00F64DDD" w:rsidP="00B12A3F">
            <w:pPr>
              <w:pStyle w:val="Header"/>
              <w:rPr>
                <w:rFonts w:cs="Arial"/>
              </w:rPr>
            </w:pPr>
            <w:r w:rsidRPr="00383558">
              <w:rPr>
                <w:rFonts w:cs="Arial"/>
              </w:rPr>
              <w:fldChar w:fldCharType="begin">
                <w:ffData>
                  <w:name w:val="Text2"/>
                  <w:enabled/>
                  <w:calcOnExit w:val="0"/>
                  <w:textInput/>
                </w:ffData>
              </w:fldChar>
            </w:r>
            <w:bookmarkStart w:id="1" w:name="Text2"/>
            <w:r w:rsidR="00B12A3F" w:rsidRPr="00383558">
              <w:rPr>
                <w:rFonts w:cs="Arial"/>
              </w:rPr>
              <w:instrText xml:space="preserve"> FORMTEXT </w:instrText>
            </w:r>
            <w:r w:rsidRPr="00383558">
              <w:rPr>
                <w:rFonts w:cs="Arial"/>
              </w:rPr>
            </w:r>
            <w:r w:rsidRPr="00383558">
              <w:rPr>
                <w:rFonts w:cs="Arial"/>
              </w:rPr>
              <w:fldChar w:fldCharType="separate"/>
            </w:r>
            <w:r w:rsidR="00B12A3F" w:rsidRPr="00383558">
              <w:rPr>
                <w:rFonts w:cs="Arial"/>
                <w:noProof/>
              </w:rPr>
              <w:t> </w:t>
            </w:r>
            <w:r w:rsidR="00B12A3F" w:rsidRPr="00383558">
              <w:rPr>
                <w:rFonts w:cs="Arial"/>
                <w:noProof/>
              </w:rPr>
              <w:t> </w:t>
            </w:r>
            <w:r w:rsidR="00B12A3F" w:rsidRPr="00383558">
              <w:rPr>
                <w:rFonts w:cs="Arial"/>
                <w:noProof/>
              </w:rPr>
              <w:t> </w:t>
            </w:r>
            <w:r w:rsidR="00B12A3F" w:rsidRPr="00383558">
              <w:rPr>
                <w:rFonts w:cs="Arial"/>
                <w:noProof/>
              </w:rPr>
              <w:t> </w:t>
            </w:r>
            <w:r w:rsidR="00B12A3F" w:rsidRPr="00383558">
              <w:rPr>
                <w:rFonts w:cs="Arial"/>
                <w:noProof/>
              </w:rPr>
              <w:t> </w:t>
            </w:r>
            <w:r w:rsidRPr="00383558">
              <w:rPr>
                <w:rFonts w:cs="Arial"/>
              </w:rPr>
              <w:fldChar w:fldCharType="end"/>
            </w:r>
            <w:bookmarkEnd w:id="1"/>
          </w:p>
        </w:tc>
      </w:tr>
      <w:tr w:rsidR="00616D5F" w:rsidRPr="00383558" w14:paraId="1B1C600E" w14:textId="77777777" w:rsidTr="00383558">
        <w:trPr>
          <w:trHeight w:val="350"/>
        </w:trPr>
        <w:tc>
          <w:tcPr>
            <w:tcW w:w="1428" w:type="dxa"/>
            <w:tcBorders>
              <w:top w:val="nil"/>
              <w:bottom w:val="nil"/>
              <w:right w:val="nil"/>
            </w:tcBorders>
            <w:vAlign w:val="bottom"/>
          </w:tcPr>
          <w:p w14:paraId="1B1C600C" w14:textId="77777777" w:rsidR="00616D5F" w:rsidRPr="00383558" w:rsidRDefault="00616D5F" w:rsidP="00616D5F">
            <w:pPr>
              <w:pStyle w:val="Header"/>
              <w:rPr>
                <w:rFonts w:cs="Arial"/>
              </w:rPr>
            </w:pPr>
            <w:r w:rsidRPr="00383558">
              <w:rPr>
                <w:rFonts w:cs="Arial"/>
              </w:rPr>
              <w:t>Review Date:</w:t>
            </w:r>
          </w:p>
        </w:tc>
        <w:tc>
          <w:tcPr>
            <w:tcW w:w="8148" w:type="dxa"/>
            <w:tcBorders>
              <w:top w:val="single" w:sz="4" w:space="0" w:color="auto"/>
              <w:left w:val="nil"/>
              <w:bottom w:val="single" w:sz="4" w:space="0" w:color="auto"/>
            </w:tcBorders>
            <w:vAlign w:val="bottom"/>
          </w:tcPr>
          <w:p w14:paraId="1B1C600D" w14:textId="77777777" w:rsidR="00616D5F" w:rsidRPr="00383558" w:rsidRDefault="00F64DDD" w:rsidP="00B12A3F">
            <w:pPr>
              <w:pStyle w:val="Header"/>
              <w:rPr>
                <w:rFonts w:cs="Arial"/>
              </w:rPr>
            </w:pPr>
            <w:r w:rsidRPr="00383558">
              <w:rPr>
                <w:rFonts w:cs="Arial"/>
              </w:rPr>
              <w:fldChar w:fldCharType="begin">
                <w:ffData>
                  <w:name w:val="Text3"/>
                  <w:enabled/>
                  <w:calcOnExit w:val="0"/>
                  <w:textInput/>
                </w:ffData>
              </w:fldChar>
            </w:r>
            <w:bookmarkStart w:id="2" w:name="Text3"/>
            <w:r w:rsidR="00B12A3F" w:rsidRPr="00383558">
              <w:rPr>
                <w:rFonts w:cs="Arial"/>
              </w:rPr>
              <w:instrText xml:space="preserve"> FORMTEXT </w:instrText>
            </w:r>
            <w:r w:rsidRPr="00383558">
              <w:rPr>
                <w:rFonts w:cs="Arial"/>
              </w:rPr>
            </w:r>
            <w:r w:rsidRPr="00383558">
              <w:rPr>
                <w:rFonts w:cs="Arial"/>
              </w:rPr>
              <w:fldChar w:fldCharType="separate"/>
            </w:r>
            <w:r w:rsidR="00B12A3F" w:rsidRPr="00383558">
              <w:rPr>
                <w:rFonts w:cs="Arial"/>
                <w:noProof/>
              </w:rPr>
              <w:t> </w:t>
            </w:r>
            <w:r w:rsidR="00B12A3F" w:rsidRPr="00383558">
              <w:rPr>
                <w:rFonts w:cs="Arial"/>
                <w:noProof/>
              </w:rPr>
              <w:t> </w:t>
            </w:r>
            <w:r w:rsidR="00B12A3F" w:rsidRPr="00383558">
              <w:rPr>
                <w:rFonts w:cs="Arial"/>
                <w:noProof/>
              </w:rPr>
              <w:t> </w:t>
            </w:r>
            <w:r w:rsidR="00B12A3F" w:rsidRPr="00383558">
              <w:rPr>
                <w:rFonts w:cs="Arial"/>
                <w:noProof/>
              </w:rPr>
              <w:t> </w:t>
            </w:r>
            <w:r w:rsidR="00B12A3F" w:rsidRPr="00383558">
              <w:rPr>
                <w:rFonts w:cs="Arial"/>
                <w:noProof/>
              </w:rPr>
              <w:t> </w:t>
            </w:r>
            <w:r w:rsidRPr="00383558">
              <w:rPr>
                <w:rFonts w:cs="Arial"/>
              </w:rPr>
              <w:fldChar w:fldCharType="end"/>
            </w:r>
            <w:bookmarkEnd w:id="2"/>
          </w:p>
        </w:tc>
      </w:tr>
    </w:tbl>
    <w:p w14:paraId="1B1C600F" w14:textId="77777777" w:rsidR="00DA04A6" w:rsidRPr="001674F3" w:rsidRDefault="00DA04A6" w:rsidP="00DA04A6">
      <w:pPr>
        <w:pStyle w:val="Header"/>
        <w:tabs>
          <w:tab w:val="clear" w:pos="4320"/>
          <w:tab w:val="clear" w:pos="8640"/>
        </w:tabs>
        <w:jc w:val="center"/>
        <w:rPr>
          <w:b/>
          <w:sz w:val="22"/>
          <w:szCs w:val="22"/>
        </w:rPr>
      </w:pPr>
    </w:p>
    <w:tbl>
      <w:tblPr>
        <w:tblW w:w="1453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
        <w:gridCol w:w="5347"/>
        <w:gridCol w:w="428"/>
        <w:gridCol w:w="428"/>
        <w:gridCol w:w="428"/>
        <w:gridCol w:w="2837"/>
        <w:gridCol w:w="4622"/>
      </w:tblGrid>
      <w:tr w:rsidR="00E909C3" w:rsidRPr="00383558" w14:paraId="1B1C6012" w14:textId="77777777" w:rsidTr="00F47F7F">
        <w:trPr>
          <w:trHeight w:val="29"/>
          <w:tblHeader/>
        </w:trPr>
        <w:tc>
          <w:tcPr>
            <w:tcW w:w="14537" w:type="dxa"/>
            <w:gridSpan w:val="7"/>
            <w:tcBorders>
              <w:bottom w:val="single" w:sz="4" w:space="0" w:color="auto"/>
            </w:tcBorders>
            <w:shd w:val="clear" w:color="auto" w:fill="99CCFF"/>
            <w:tcMar>
              <w:top w:w="72" w:type="dxa"/>
              <w:left w:w="58" w:type="dxa"/>
              <w:bottom w:w="72" w:type="dxa"/>
              <w:right w:w="58" w:type="dxa"/>
            </w:tcMar>
            <w:vAlign w:val="center"/>
          </w:tcPr>
          <w:p w14:paraId="1B1C6011" w14:textId="77777777" w:rsidR="00E909C3" w:rsidRPr="00FC0653" w:rsidRDefault="00646C57" w:rsidP="009960AE">
            <w:pPr>
              <w:jc w:val="center"/>
              <w:rPr>
                <w:rFonts w:cs="Arial"/>
                <w:b/>
                <w:szCs w:val="20"/>
              </w:rPr>
            </w:pPr>
            <w:r w:rsidRPr="00FC0653">
              <w:rPr>
                <w:rFonts w:cs="Arial"/>
                <w:b/>
                <w:szCs w:val="20"/>
              </w:rPr>
              <w:lastRenderedPageBreak/>
              <w:t xml:space="preserve">ORO Research Compliance Officer (RCO) </w:t>
            </w:r>
            <w:r w:rsidR="009960AE">
              <w:rPr>
                <w:rFonts w:cs="Arial"/>
                <w:b/>
                <w:szCs w:val="20"/>
              </w:rPr>
              <w:t>Self-Assessment Tool</w:t>
            </w:r>
          </w:p>
        </w:tc>
      </w:tr>
      <w:tr w:rsidR="008947D7" w:rsidRPr="00383558" w14:paraId="1B1C601A" w14:textId="77777777" w:rsidTr="00F47F7F">
        <w:trPr>
          <w:trHeight w:val="288"/>
          <w:tblHeader/>
        </w:trPr>
        <w:tc>
          <w:tcPr>
            <w:tcW w:w="447" w:type="dxa"/>
            <w:shd w:val="clear" w:color="auto" w:fill="FFFFCC"/>
            <w:tcMar>
              <w:left w:w="58" w:type="dxa"/>
              <w:right w:w="58" w:type="dxa"/>
            </w:tcMar>
            <w:vAlign w:val="center"/>
          </w:tcPr>
          <w:p w14:paraId="1B1C6013" w14:textId="77777777" w:rsidR="007D3556" w:rsidRPr="00383558" w:rsidRDefault="007D3556" w:rsidP="00252F0C">
            <w:pPr>
              <w:jc w:val="center"/>
              <w:rPr>
                <w:rFonts w:cs="Arial"/>
                <w:sz w:val="12"/>
                <w:szCs w:val="12"/>
              </w:rPr>
            </w:pPr>
          </w:p>
        </w:tc>
        <w:tc>
          <w:tcPr>
            <w:tcW w:w="5347" w:type="dxa"/>
            <w:shd w:val="clear" w:color="auto" w:fill="FFFFCC"/>
            <w:tcMar>
              <w:left w:w="58" w:type="dxa"/>
              <w:right w:w="58" w:type="dxa"/>
            </w:tcMar>
            <w:vAlign w:val="center"/>
          </w:tcPr>
          <w:p w14:paraId="1B1C6014" w14:textId="77777777" w:rsidR="007D3556" w:rsidRPr="00383558" w:rsidRDefault="007D3556" w:rsidP="00252F0C">
            <w:pPr>
              <w:jc w:val="center"/>
              <w:rPr>
                <w:rFonts w:cs="Arial"/>
                <w:b/>
                <w:smallCaps/>
                <w:sz w:val="18"/>
                <w:szCs w:val="18"/>
              </w:rPr>
            </w:pPr>
            <w:r w:rsidRPr="00383558">
              <w:rPr>
                <w:rFonts w:cs="Arial"/>
                <w:b/>
                <w:smallCaps/>
                <w:sz w:val="18"/>
                <w:szCs w:val="18"/>
              </w:rPr>
              <w:t>Element</w:t>
            </w:r>
          </w:p>
        </w:tc>
        <w:tc>
          <w:tcPr>
            <w:tcW w:w="428" w:type="dxa"/>
            <w:shd w:val="clear" w:color="auto" w:fill="FFFFCC"/>
            <w:tcMar>
              <w:left w:w="58" w:type="dxa"/>
              <w:right w:w="58" w:type="dxa"/>
            </w:tcMar>
            <w:vAlign w:val="center"/>
          </w:tcPr>
          <w:p w14:paraId="1B1C6015" w14:textId="77777777" w:rsidR="007D3556" w:rsidRPr="00383558" w:rsidRDefault="007D3556" w:rsidP="00252F0C">
            <w:pPr>
              <w:jc w:val="center"/>
              <w:rPr>
                <w:rFonts w:cs="Arial"/>
                <w:b/>
                <w:smallCaps/>
                <w:sz w:val="18"/>
                <w:szCs w:val="18"/>
              </w:rPr>
            </w:pPr>
            <w:r w:rsidRPr="00383558">
              <w:rPr>
                <w:rFonts w:cs="Arial"/>
                <w:b/>
                <w:smallCaps/>
                <w:sz w:val="18"/>
                <w:szCs w:val="18"/>
              </w:rPr>
              <w:t>Y</w:t>
            </w:r>
          </w:p>
        </w:tc>
        <w:tc>
          <w:tcPr>
            <w:tcW w:w="428" w:type="dxa"/>
            <w:shd w:val="clear" w:color="auto" w:fill="FFFFCC"/>
            <w:tcMar>
              <w:left w:w="58" w:type="dxa"/>
              <w:right w:w="58" w:type="dxa"/>
            </w:tcMar>
            <w:vAlign w:val="center"/>
          </w:tcPr>
          <w:p w14:paraId="1B1C6016" w14:textId="77777777" w:rsidR="007D3556" w:rsidRPr="00383558" w:rsidRDefault="007D3556" w:rsidP="00252F0C">
            <w:pPr>
              <w:jc w:val="center"/>
              <w:rPr>
                <w:rFonts w:cs="Arial"/>
                <w:b/>
                <w:smallCaps/>
                <w:sz w:val="18"/>
                <w:szCs w:val="18"/>
              </w:rPr>
            </w:pPr>
            <w:r w:rsidRPr="00383558">
              <w:rPr>
                <w:rFonts w:cs="Arial"/>
                <w:b/>
                <w:smallCaps/>
                <w:sz w:val="18"/>
                <w:szCs w:val="18"/>
              </w:rPr>
              <w:t>N</w:t>
            </w:r>
          </w:p>
        </w:tc>
        <w:tc>
          <w:tcPr>
            <w:tcW w:w="428" w:type="dxa"/>
            <w:shd w:val="clear" w:color="auto" w:fill="FFFFCC"/>
            <w:tcMar>
              <w:left w:w="58" w:type="dxa"/>
              <w:right w:w="58" w:type="dxa"/>
            </w:tcMar>
            <w:vAlign w:val="center"/>
          </w:tcPr>
          <w:p w14:paraId="1B1C6017" w14:textId="77777777" w:rsidR="007D3556" w:rsidRPr="0005120A" w:rsidRDefault="007D3556" w:rsidP="00252F0C">
            <w:pPr>
              <w:jc w:val="center"/>
              <w:rPr>
                <w:rFonts w:cs="Arial"/>
                <w:b/>
                <w:smallCaps/>
                <w:sz w:val="18"/>
                <w:szCs w:val="18"/>
              </w:rPr>
            </w:pPr>
            <w:r w:rsidRPr="0005120A">
              <w:rPr>
                <w:rFonts w:cs="Arial"/>
                <w:b/>
                <w:smallCaps/>
                <w:sz w:val="18"/>
                <w:szCs w:val="18"/>
              </w:rPr>
              <w:t>N/A</w:t>
            </w:r>
          </w:p>
        </w:tc>
        <w:tc>
          <w:tcPr>
            <w:tcW w:w="2837" w:type="dxa"/>
            <w:shd w:val="clear" w:color="auto" w:fill="FFFFCC"/>
            <w:tcMar>
              <w:left w:w="58" w:type="dxa"/>
              <w:right w:w="58" w:type="dxa"/>
            </w:tcMar>
            <w:vAlign w:val="center"/>
          </w:tcPr>
          <w:p w14:paraId="1B1C6018" w14:textId="77777777" w:rsidR="007D3556" w:rsidRPr="00383558" w:rsidRDefault="007D3556" w:rsidP="00252F0C">
            <w:pPr>
              <w:jc w:val="center"/>
              <w:rPr>
                <w:rFonts w:cs="Arial"/>
                <w:b/>
                <w:smallCaps/>
                <w:sz w:val="18"/>
                <w:szCs w:val="18"/>
              </w:rPr>
            </w:pPr>
            <w:r w:rsidRPr="00383558">
              <w:rPr>
                <w:rFonts w:cs="Arial"/>
                <w:b/>
                <w:smallCaps/>
                <w:sz w:val="18"/>
                <w:szCs w:val="18"/>
              </w:rPr>
              <w:t>Reference</w:t>
            </w:r>
          </w:p>
        </w:tc>
        <w:tc>
          <w:tcPr>
            <w:tcW w:w="4622" w:type="dxa"/>
            <w:shd w:val="clear" w:color="auto" w:fill="FFFFCC"/>
            <w:tcMar>
              <w:left w:w="58" w:type="dxa"/>
              <w:right w:w="58" w:type="dxa"/>
            </w:tcMar>
            <w:vAlign w:val="center"/>
          </w:tcPr>
          <w:p w14:paraId="1B1C6019" w14:textId="77777777" w:rsidR="007D3556" w:rsidRPr="00383558" w:rsidRDefault="007D3556" w:rsidP="00252F0C">
            <w:pPr>
              <w:jc w:val="center"/>
              <w:rPr>
                <w:rFonts w:cs="Arial"/>
                <w:b/>
                <w:smallCaps/>
                <w:sz w:val="18"/>
                <w:szCs w:val="18"/>
              </w:rPr>
            </w:pPr>
            <w:r w:rsidRPr="00383558">
              <w:rPr>
                <w:rFonts w:cs="Arial"/>
                <w:b/>
                <w:smallCaps/>
                <w:sz w:val="18"/>
                <w:szCs w:val="18"/>
              </w:rPr>
              <w:t>Notes</w:t>
            </w:r>
          </w:p>
        </w:tc>
      </w:tr>
      <w:tr w:rsidR="008947D7" w:rsidRPr="00383558" w14:paraId="6EF98B96" w14:textId="77777777" w:rsidTr="00F47F7F">
        <w:trPr>
          <w:trHeight w:val="872"/>
        </w:trPr>
        <w:tc>
          <w:tcPr>
            <w:tcW w:w="447" w:type="dxa"/>
            <w:shd w:val="clear" w:color="auto" w:fill="auto"/>
            <w:tcMar>
              <w:top w:w="72" w:type="dxa"/>
              <w:left w:w="58" w:type="dxa"/>
              <w:bottom w:w="72" w:type="dxa"/>
              <w:right w:w="58" w:type="dxa"/>
            </w:tcMar>
            <w:vAlign w:val="center"/>
          </w:tcPr>
          <w:p w14:paraId="0BB7E1F4" w14:textId="1FEEBC24" w:rsidR="006240C8" w:rsidRPr="000D1DA7" w:rsidRDefault="00C54205" w:rsidP="00A639D0">
            <w:pPr>
              <w:jc w:val="center"/>
              <w:rPr>
                <w:rFonts w:cs="Arial"/>
                <w:sz w:val="18"/>
                <w:szCs w:val="18"/>
              </w:rPr>
            </w:pPr>
            <w:r w:rsidRPr="000D1DA7">
              <w:rPr>
                <w:rFonts w:cs="Arial"/>
                <w:sz w:val="18"/>
                <w:szCs w:val="18"/>
              </w:rPr>
              <w:t>1.</w:t>
            </w:r>
          </w:p>
        </w:tc>
        <w:tc>
          <w:tcPr>
            <w:tcW w:w="5347" w:type="dxa"/>
            <w:shd w:val="clear" w:color="auto" w:fill="auto"/>
            <w:tcMar>
              <w:top w:w="72" w:type="dxa"/>
              <w:left w:w="58" w:type="dxa"/>
              <w:bottom w:w="72" w:type="dxa"/>
              <w:right w:w="58" w:type="dxa"/>
            </w:tcMar>
            <w:vAlign w:val="center"/>
          </w:tcPr>
          <w:p w14:paraId="286404B7" w14:textId="2D330CBD" w:rsidR="006240C8" w:rsidRPr="00214374" w:rsidRDefault="00214374" w:rsidP="00214374">
            <w:pPr>
              <w:pStyle w:val="Default"/>
              <w:rPr>
                <w:sz w:val="23"/>
                <w:szCs w:val="23"/>
              </w:rPr>
            </w:pPr>
            <w:r w:rsidRPr="00485813">
              <w:rPr>
                <w:sz w:val="18"/>
                <w:szCs w:val="18"/>
              </w:rPr>
              <w:t xml:space="preserve">The </w:t>
            </w:r>
            <w:r>
              <w:rPr>
                <w:sz w:val="18"/>
                <w:szCs w:val="18"/>
              </w:rPr>
              <w:t>m</w:t>
            </w:r>
            <w:r w:rsidRPr="00485813">
              <w:rPr>
                <w:sz w:val="18"/>
                <w:szCs w:val="18"/>
              </w:rPr>
              <w:t xml:space="preserve">edical </w:t>
            </w:r>
            <w:r>
              <w:rPr>
                <w:sz w:val="18"/>
                <w:szCs w:val="18"/>
              </w:rPr>
              <w:t>facility</w:t>
            </w:r>
            <w:r w:rsidRPr="00485813">
              <w:rPr>
                <w:sz w:val="18"/>
                <w:szCs w:val="18"/>
              </w:rPr>
              <w:t xml:space="preserve"> Director</w:t>
            </w:r>
            <w:r>
              <w:rPr>
                <w:sz w:val="18"/>
                <w:szCs w:val="18"/>
              </w:rPr>
              <w:t xml:space="preserve"> (MFD) has appointed at least one full-time</w:t>
            </w:r>
            <w:r w:rsidRPr="00485813">
              <w:rPr>
                <w:sz w:val="18"/>
                <w:szCs w:val="18"/>
              </w:rPr>
              <w:t xml:space="preserve"> RCO to conduct research informed consent and regulatory audits</w:t>
            </w:r>
            <w:r>
              <w:rPr>
                <w:sz w:val="18"/>
                <w:szCs w:val="18"/>
              </w:rPr>
              <w:t xml:space="preserve"> unless ORD and ORO jointly approve a waiver to permit appointing a part-time RCO.</w:t>
            </w:r>
          </w:p>
        </w:tc>
        <w:tc>
          <w:tcPr>
            <w:tcW w:w="428" w:type="dxa"/>
            <w:shd w:val="clear" w:color="auto" w:fill="auto"/>
            <w:tcMar>
              <w:top w:w="72" w:type="dxa"/>
              <w:left w:w="58" w:type="dxa"/>
              <w:bottom w:w="72" w:type="dxa"/>
              <w:right w:w="58" w:type="dxa"/>
            </w:tcMar>
            <w:vAlign w:val="center"/>
          </w:tcPr>
          <w:p w14:paraId="2015A75D" w14:textId="77777777" w:rsidR="006240C8" w:rsidRPr="00383558" w:rsidRDefault="006240C8" w:rsidP="00A639D0">
            <w:pPr>
              <w:jc w:val="center"/>
              <w:rPr>
                <w:rFonts w:cs="Arial"/>
                <w:sz w:val="18"/>
                <w:szCs w:val="18"/>
              </w:rPr>
            </w:pPr>
            <w:r w:rsidRPr="00383558">
              <w:rPr>
                <w:rFonts w:cs="Arial"/>
                <w:sz w:val="18"/>
                <w:szCs w:val="18"/>
              </w:rPr>
              <w:fldChar w:fldCharType="begin">
                <w:ffData>
                  <w:name w:val="Check8"/>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428" w:type="dxa"/>
            <w:shd w:val="clear" w:color="auto" w:fill="auto"/>
            <w:tcMar>
              <w:top w:w="72" w:type="dxa"/>
              <w:left w:w="58" w:type="dxa"/>
              <w:bottom w:w="72" w:type="dxa"/>
              <w:right w:w="58" w:type="dxa"/>
            </w:tcMar>
            <w:vAlign w:val="center"/>
          </w:tcPr>
          <w:p w14:paraId="79C26E2D" w14:textId="77777777" w:rsidR="006240C8" w:rsidRPr="00383558" w:rsidRDefault="006240C8" w:rsidP="00A639D0">
            <w:pPr>
              <w:jc w:val="center"/>
              <w:rPr>
                <w:rFonts w:cs="Arial"/>
                <w:sz w:val="18"/>
                <w:szCs w:val="18"/>
              </w:rPr>
            </w:pPr>
            <w:r w:rsidRPr="00383558">
              <w:rPr>
                <w:rFonts w:cs="Arial"/>
                <w:sz w:val="18"/>
                <w:szCs w:val="18"/>
              </w:rPr>
              <w:fldChar w:fldCharType="begin">
                <w:ffData>
                  <w:name w:val="Check8"/>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428" w:type="dxa"/>
            <w:shd w:val="clear" w:color="auto" w:fill="auto"/>
            <w:tcMar>
              <w:top w:w="72" w:type="dxa"/>
              <w:left w:w="58" w:type="dxa"/>
              <w:bottom w:w="72" w:type="dxa"/>
              <w:right w:w="58" w:type="dxa"/>
            </w:tcMar>
            <w:vAlign w:val="center"/>
          </w:tcPr>
          <w:p w14:paraId="3309BAEC" w14:textId="77777777" w:rsidR="006240C8" w:rsidRPr="00383558" w:rsidRDefault="006240C8" w:rsidP="00A639D0">
            <w:pPr>
              <w:jc w:val="center"/>
              <w:rPr>
                <w:rFonts w:cs="Arial"/>
                <w:sz w:val="18"/>
                <w:szCs w:val="18"/>
              </w:rPr>
            </w:pPr>
            <w:r w:rsidRPr="00383558">
              <w:rPr>
                <w:rFonts w:cs="Arial"/>
                <w:sz w:val="18"/>
                <w:szCs w:val="18"/>
              </w:rPr>
              <w:fldChar w:fldCharType="begin">
                <w:ffData>
                  <w:name w:val="Check8"/>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2837" w:type="dxa"/>
            <w:shd w:val="clear" w:color="auto" w:fill="auto"/>
            <w:tcMar>
              <w:top w:w="72" w:type="dxa"/>
              <w:left w:w="58" w:type="dxa"/>
              <w:bottom w:w="72" w:type="dxa"/>
              <w:right w:w="58" w:type="dxa"/>
            </w:tcMar>
            <w:vAlign w:val="center"/>
          </w:tcPr>
          <w:p w14:paraId="1754ABE8" w14:textId="1558A61B" w:rsidR="006240C8" w:rsidRPr="00383558" w:rsidRDefault="007F3F17" w:rsidP="00A639D0">
            <w:pPr>
              <w:rPr>
                <w:rFonts w:cs="Arial"/>
                <w:sz w:val="18"/>
                <w:szCs w:val="18"/>
              </w:rPr>
            </w:pPr>
            <w:hyperlink r:id="rId13" w:history="1">
              <w:r w:rsidR="006240C8" w:rsidRPr="001F44E2">
                <w:rPr>
                  <w:rStyle w:val="Hyperlink"/>
                  <w:rFonts w:cs="Arial"/>
                  <w:sz w:val="18"/>
                  <w:szCs w:val="18"/>
                </w:rPr>
                <w:t xml:space="preserve">VHA </w:t>
              </w:r>
              <w:r w:rsidR="005855CE" w:rsidRPr="001F44E2">
                <w:rPr>
                  <w:rStyle w:val="Hyperlink"/>
                  <w:rFonts w:cs="Arial"/>
                  <w:sz w:val="18"/>
                  <w:szCs w:val="18"/>
                </w:rPr>
                <w:t>Directive</w:t>
              </w:r>
              <w:r w:rsidR="006240C8" w:rsidRPr="001F44E2">
                <w:rPr>
                  <w:rStyle w:val="Hyperlink"/>
                  <w:rFonts w:cs="Arial"/>
                  <w:sz w:val="18"/>
                  <w:szCs w:val="18"/>
                </w:rPr>
                <w:t xml:space="preserve"> 1058.01</w:t>
              </w:r>
              <w:r w:rsidR="005855CE" w:rsidRPr="001F44E2">
                <w:rPr>
                  <w:rStyle w:val="Hyperlink"/>
                  <w:rFonts w:cs="Arial"/>
                  <w:sz w:val="18"/>
                  <w:szCs w:val="18"/>
                </w:rPr>
                <w:t xml:space="preserve"> </w:t>
              </w:r>
              <w:r w:rsidR="006240C8" w:rsidRPr="001F44E2">
                <w:rPr>
                  <w:rStyle w:val="Hyperlink"/>
                  <w:rFonts w:cs="Arial"/>
                  <w:sz w:val="18"/>
                  <w:szCs w:val="18"/>
                </w:rPr>
                <w:t>§5.g(8)</w:t>
              </w:r>
            </w:hyperlink>
          </w:p>
        </w:tc>
        <w:tc>
          <w:tcPr>
            <w:tcW w:w="4622" w:type="dxa"/>
            <w:shd w:val="clear" w:color="auto" w:fill="auto"/>
            <w:tcMar>
              <w:top w:w="72" w:type="dxa"/>
              <w:left w:w="58" w:type="dxa"/>
              <w:bottom w:w="72" w:type="dxa"/>
              <w:right w:w="58" w:type="dxa"/>
            </w:tcMar>
            <w:vAlign w:val="center"/>
          </w:tcPr>
          <w:p w14:paraId="2653914A" w14:textId="7308A1C6" w:rsidR="006240C8" w:rsidRPr="00383558" w:rsidRDefault="006240C8" w:rsidP="00A639D0">
            <w:pPr>
              <w:rPr>
                <w:rFonts w:cs="Arial"/>
                <w:sz w:val="18"/>
                <w:szCs w:val="18"/>
              </w:rPr>
            </w:pPr>
          </w:p>
        </w:tc>
      </w:tr>
      <w:tr w:rsidR="008947D7" w:rsidRPr="00383558" w14:paraId="5AF983A0" w14:textId="77777777" w:rsidTr="00F47F7F">
        <w:trPr>
          <w:trHeight w:val="1025"/>
        </w:trPr>
        <w:tc>
          <w:tcPr>
            <w:tcW w:w="447" w:type="dxa"/>
            <w:shd w:val="clear" w:color="auto" w:fill="auto"/>
            <w:tcMar>
              <w:top w:w="72" w:type="dxa"/>
              <w:left w:w="58" w:type="dxa"/>
              <w:bottom w:w="72" w:type="dxa"/>
              <w:right w:w="58" w:type="dxa"/>
            </w:tcMar>
            <w:vAlign w:val="center"/>
          </w:tcPr>
          <w:p w14:paraId="3FFDD4C2" w14:textId="697A9D83" w:rsidR="006240C8" w:rsidRPr="000D1DA7" w:rsidRDefault="00FB5ECC" w:rsidP="00A639D0">
            <w:pPr>
              <w:jc w:val="center"/>
              <w:rPr>
                <w:rFonts w:cs="Arial"/>
                <w:sz w:val="18"/>
                <w:szCs w:val="18"/>
              </w:rPr>
            </w:pPr>
            <w:r w:rsidRPr="000D1DA7">
              <w:rPr>
                <w:rFonts w:cs="Arial"/>
                <w:sz w:val="18"/>
                <w:szCs w:val="18"/>
              </w:rPr>
              <w:t>2.</w:t>
            </w:r>
          </w:p>
        </w:tc>
        <w:tc>
          <w:tcPr>
            <w:tcW w:w="5347" w:type="dxa"/>
            <w:shd w:val="clear" w:color="auto" w:fill="auto"/>
            <w:tcMar>
              <w:top w:w="72" w:type="dxa"/>
              <w:left w:w="58" w:type="dxa"/>
              <w:bottom w:w="72" w:type="dxa"/>
              <w:right w:w="58" w:type="dxa"/>
            </w:tcMar>
            <w:vAlign w:val="center"/>
          </w:tcPr>
          <w:p w14:paraId="07D7DC04" w14:textId="16341A7E" w:rsidR="006240C8" w:rsidRPr="006D63BD" w:rsidRDefault="006240C8" w:rsidP="00A639D0">
            <w:pPr>
              <w:rPr>
                <w:rFonts w:cs="Arial"/>
                <w:sz w:val="18"/>
                <w:szCs w:val="18"/>
              </w:rPr>
            </w:pPr>
            <w:r w:rsidRPr="0065031C">
              <w:rPr>
                <w:rFonts w:cs="Arial"/>
                <w:sz w:val="18"/>
                <w:szCs w:val="18"/>
              </w:rPr>
              <w:t xml:space="preserve">The facility’s </w:t>
            </w:r>
            <w:r w:rsidRPr="006240C8">
              <w:rPr>
                <w:rFonts w:cs="Arial"/>
                <w:sz w:val="18"/>
                <w:szCs w:val="18"/>
              </w:rPr>
              <w:t>RCO, or a lead RCO</w:t>
            </w:r>
            <w:r w:rsidRPr="006D63BD">
              <w:rPr>
                <w:rFonts w:cs="Arial"/>
                <w:sz w:val="18"/>
                <w:szCs w:val="18"/>
              </w:rPr>
              <w:t xml:space="preserve"> reports </w:t>
            </w:r>
            <w:r w:rsidRPr="006D63BD">
              <w:rPr>
                <w:rFonts w:cs="Arial"/>
                <w:color w:val="000000"/>
                <w:sz w:val="18"/>
                <w:szCs w:val="18"/>
              </w:rPr>
              <w:t xml:space="preserve">directly to </w:t>
            </w:r>
            <w:r w:rsidR="007933B7">
              <w:rPr>
                <w:rFonts w:cs="Arial"/>
                <w:color w:val="000000"/>
                <w:sz w:val="18"/>
                <w:szCs w:val="18"/>
              </w:rPr>
              <w:t xml:space="preserve">and is supervised by either </w:t>
            </w:r>
            <w:r w:rsidRPr="006D63BD">
              <w:rPr>
                <w:rFonts w:cs="Arial"/>
                <w:color w:val="000000"/>
                <w:sz w:val="18"/>
                <w:szCs w:val="18"/>
              </w:rPr>
              <w:t xml:space="preserve">the MFD or other senior individual who reports directly to and is supervised by the MFD and whose primary responsibilities at the VA medical facility pertain directly to compliance. </w:t>
            </w:r>
          </w:p>
        </w:tc>
        <w:tc>
          <w:tcPr>
            <w:tcW w:w="428" w:type="dxa"/>
            <w:shd w:val="clear" w:color="auto" w:fill="auto"/>
            <w:tcMar>
              <w:top w:w="72" w:type="dxa"/>
              <w:left w:w="58" w:type="dxa"/>
              <w:bottom w:w="72" w:type="dxa"/>
              <w:right w:w="58" w:type="dxa"/>
            </w:tcMar>
            <w:vAlign w:val="center"/>
          </w:tcPr>
          <w:p w14:paraId="7F202824" w14:textId="77777777" w:rsidR="006240C8" w:rsidRPr="00383558" w:rsidRDefault="006240C8" w:rsidP="00A639D0">
            <w:pPr>
              <w:jc w:val="center"/>
              <w:rPr>
                <w:rFonts w:cs="Arial"/>
                <w:sz w:val="18"/>
                <w:szCs w:val="18"/>
              </w:rPr>
            </w:pPr>
            <w:r w:rsidRPr="00383558">
              <w:rPr>
                <w:rFonts w:cs="Arial"/>
                <w:sz w:val="18"/>
                <w:szCs w:val="18"/>
              </w:rPr>
              <w:fldChar w:fldCharType="begin">
                <w:ffData>
                  <w:name w:val="Check8"/>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428" w:type="dxa"/>
            <w:shd w:val="clear" w:color="auto" w:fill="auto"/>
            <w:tcMar>
              <w:top w:w="72" w:type="dxa"/>
              <w:left w:w="58" w:type="dxa"/>
              <w:bottom w:w="72" w:type="dxa"/>
              <w:right w:w="58" w:type="dxa"/>
            </w:tcMar>
            <w:vAlign w:val="center"/>
          </w:tcPr>
          <w:p w14:paraId="0FB0F11B" w14:textId="77777777" w:rsidR="006240C8" w:rsidRPr="00383558" w:rsidRDefault="006240C8" w:rsidP="00A639D0">
            <w:pPr>
              <w:jc w:val="center"/>
              <w:rPr>
                <w:rFonts w:cs="Arial"/>
                <w:sz w:val="18"/>
                <w:szCs w:val="18"/>
              </w:rPr>
            </w:pPr>
            <w:r w:rsidRPr="00383558">
              <w:rPr>
                <w:rFonts w:cs="Arial"/>
                <w:sz w:val="18"/>
                <w:szCs w:val="18"/>
              </w:rPr>
              <w:fldChar w:fldCharType="begin">
                <w:ffData>
                  <w:name w:val="Check8"/>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428" w:type="dxa"/>
            <w:shd w:val="clear" w:color="auto" w:fill="auto"/>
            <w:tcMar>
              <w:top w:w="72" w:type="dxa"/>
              <w:left w:w="58" w:type="dxa"/>
              <w:bottom w:w="72" w:type="dxa"/>
              <w:right w:w="58" w:type="dxa"/>
            </w:tcMar>
            <w:vAlign w:val="center"/>
          </w:tcPr>
          <w:p w14:paraId="121E4E63" w14:textId="77777777" w:rsidR="006240C8" w:rsidRPr="00383558" w:rsidRDefault="006240C8" w:rsidP="00A639D0">
            <w:pPr>
              <w:jc w:val="center"/>
              <w:rPr>
                <w:rFonts w:cs="Arial"/>
                <w:sz w:val="18"/>
                <w:szCs w:val="18"/>
              </w:rPr>
            </w:pPr>
            <w:r w:rsidRPr="00383558">
              <w:rPr>
                <w:rFonts w:cs="Arial"/>
                <w:sz w:val="18"/>
                <w:szCs w:val="18"/>
              </w:rPr>
              <w:fldChar w:fldCharType="begin">
                <w:ffData>
                  <w:name w:val="Check8"/>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2837" w:type="dxa"/>
            <w:shd w:val="clear" w:color="auto" w:fill="auto"/>
            <w:tcMar>
              <w:top w:w="72" w:type="dxa"/>
              <w:left w:w="58" w:type="dxa"/>
              <w:bottom w:w="72" w:type="dxa"/>
              <w:right w:w="58" w:type="dxa"/>
            </w:tcMar>
            <w:vAlign w:val="center"/>
          </w:tcPr>
          <w:p w14:paraId="551AEC21" w14:textId="42C4F284" w:rsidR="006240C8" w:rsidRPr="00383558" w:rsidRDefault="007F3F17" w:rsidP="006240C8">
            <w:pPr>
              <w:rPr>
                <w:rFonts w:cs="Arial"/>
                <w:sz w:val="18"/>
                <w:szCs w:val="18"/>
              </w:rPr>
            </w:pPr>
            <w:hyperlink r:id="rId14" w:history="1">
              <w:r w:rsidR="006240C8" w:rsidRPr="00AD78C8">
                <w:rPr>
                  <w:rStyle w:val="Hyperlink"/>
                  <w:rFonts w:cs="Arial"/>
                  <w:sz w:val="18"/>
                  <w:szCs w:val="18"/>
                </w:rPr>
                <w:t xml:space="preserve">VHA </w:t>
              </w:r>
              <w:r w:rsidR="00E27066" w:rsidRPr="00AD78C8">
                <w:rPr>
                  <w:rStyle w:val="Hyperlink"/>
                  <w:rFonts w:cs="Arial"/>
                  <w:sz w:val="18"/>
                  <w:szCs w:val="18"/>
                </w:rPr>
                <w:t>Directive</w:t>
              </w:r>
              <w:r w:rsidR="006240C8" w:rsidRPr="00AD78C8">
                <w:rPr>
                  <w:rStyle w:val="Hyperlink"/>
                  <w:rFonts w:cs="Arial"/>
                  <w:sz w:val="18"/>
                  <w:szCs w:val="18"/>
                </w:rPr>
                <w:t xml:space="preserve"> 1058.01 §5.g(8)(a)</w:t>
              </w:r>
            </w:hyperlink>
          </w:p>
        </w:tc>
        <w:tc>
          <w:tcPr>
            <w:tcW w:w="4622" w:type="dxa"/>
            <w:shd w:val="clear" w:color="auto" w:fill="auto"/>
            <w:tcMar>
              <w:top w:w="72" w:type="dxa"/>
              <w:left w:w="58" w:type="dxa"/>
              <w:bottom w:w="72" w:type="dxa"/>
              <w:right w:w="58" w:type="dxa"/>
            </w:tcMar>
            <w:vAlign w:val="center"/>
          </w:tcPr>
          <w:p w14:paraId="04E186B5" w14:textId="4E9D22C2" w:rsidR="006240C8" w:rsidRPr="00383558" w:rsidRDefault="006240C8" w:rsidP="00A639D0">
            <w:pPr>
              <w:rPr>
                <w:rFonts w:cs="Arial"/>
                <w:sz w:val="18"/>
                <w:szCs w:val="18"/>
              </w:rPr>
            </w:pPr>
          </w:p>
        </w:tc>
      </w:tr>
      <w:tr w:rsidR="008947D7" w:rsidRPr="00383558" w14:paraId="6CD53692" w14:textId="77777777" w:rsidTr="00F47F7F">
        <w:trPr>
          <w:trHeight w:val="359"/>
        </w:trPr>
        <w:tc>
          <w:tcPr>
            <w:tcW w:w="447" w:type="dxa"/>
            <w:shd w:val="clear" w:color="auto" w:fill="auto"/>
            <w:tcMar>
              <w:top w:w="72" w:type="dxa"/>
              <w:left w:w="58" w:type="dxa"/>
              <w:bottom w:w="72" w:type="dxa"/>
              <w:right w:w="58" w:type="dxa"/>
            </w:tcMar>
            <w:vAlign w:val="center"/>
          </w:tcPr>
          <w:p w14:paraId="52CD7742" w14:textId="4528E14D" w:rsidR="00581601" w:rsidRPr="000D1DA7" w:rsidRDefault="00FB5ECC" w:rsidP="00581601">
            <w:pPr>
              <w:jc w:val="center"/>
              <w:rPr>
                <w:rFonts w:cs="Arial"/>
                <w:sz w:val="18"/>
                <w:szCs w:val="18"/>
              </w:rPr>
            </w:pPr>
            <w:r w:rsidRPr="000D1DA7">
              <w:rPr>
                <w:rFonts w:cs="Arial"/>
                <w:sz w:val="18"/>
                <w:szCs w:val="18"/>
              </w:rPr>
              <w:t>3.</w:t>
            </w:r>
          </w:p>
        </w:tc>
        <w:tc>
          <w:tcPr>
            <w:tcW w:w="5347" w:type="dxa"/>
            <w:shd w:val="clear" w:color="auto" w:fill="auto"/>
            <w:tcMar>
              <w:top w:w="72" w:type="dxa"/>
              <w:left w:w="58" w:type="dxa"/>
              <w:bottom w:w="72" w:type="dxa"/>
              <w:right w:w="58" w:type="dxa"/>
            </w:tcMar>
            <w:vAlign w:val="center"/>
          </w:tcPr>
          <w:p w14:paraId="2F650182" w14:textId="647BF661" w:rsidR="00581601" w:rsidRDefault="00581601" w:rsidP="00581601">
            <w:pPr>
              <w:rPr>
                <w:rFonts w:cs="Arial"/>
                <w:sz w:val="18"/>
                <w:szCs w:val="18"/>
              </w:rPr>
            </w:pPr>
            <w:r>
              <w:rPr>
                <w:rFonts w:cs="Arial"/>
                <w:sz w:val="18"/>
                <w:szCs w:val="18"/>
              </w:rPr>
              <w:t>The RCO has direct access to the MFD for purposes of reporting research noncompliance and other research-related concerns.</w:t>
            </w:r>
          </w:p>
        </w:tc>
        <w:tc>
          <w:tcPr>
            <w:tcW w:w="428" w:type="dxa"/>
            <w:shd w:val="clear" w:color="auto" w:fill="auto"/>
            <w:tcMar>
              <w:top w:w="72" w:type="dxa"/>
              <w:left w:w="58" w:type="dxa"/>
              <w:bottom w:w="72" w:type="dxa"/>
              <w:right w:w="58" w:type="dxa"/>
            </w:tcMar>
            <w:vAlign w:val="center"/>
          </w:tcPr>
          <w:p w14:paraId="50F7AC98" w14:textId="0C488D30" w:rsidR="00581601" w:rsidRPr="00383558" w:rsidRDefault="00581601" w:rsidP="00581601">
            <w:pPr>
              <w:jc w:val="center"/>
              <w:rPr>
                <w:rFonts w:cs="Arial"/>
                <w:sz w:val="18"/>
                <w:szCs w:val="18"/>
              </w:rPr>
            </w:pPr>
            <w:r w:rsidRPr="00383558">
              <w:rPr>
                <w:rFonts w:cs="Arial"/>
                <w:sz w:val="18"/>
                <w:szCs w:val="18"/>
              </w:rPr>
              <w:fldChar w:fldCharType="begin">
                <w:ffData>
                  <w:name w:val="Check8"/>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428" w:type="dxa"/>
            <w:shd w:val="clear" w:color="auto" w:fill="auto"/>
            <w:tcMar>
              <w:top w:w="72" w:type="dxa"/>
              <w:left w:w="58" w:type="dxa"/>
              <w:bottom w:w="72" w:type="dxa"/>
              <w:right w:w="58" w:type="dxa"/>
            </w:tcMar>
            <w:vAlign w:val="center"/>
          </w:tcPr>
          <w:p w14:paraId="48A5314A" w14:textId="565D293A" w:rsidR="00581601" w:rsidRPr="00383558" w:rsidRDefault="00581601" w:rsidP="00581601">
            <w:pPr>
              <w:jc w:val="center"/>
              <w:rPr>
                <w:rFonts w:cs="Arial"/>
                <w:sz w:val="18"/>
                <w:szCs w:val="18"/>
              </w:rPr>
            </w:pPr>
            <w:r w:rsidRPr="00383558">
              <w:rPr>
                <w:rFonts w:cs="Arial"/>
                <w:sz w:val="18"/>
                <w:szCs w:val="18"/>
              </w:rPr>
              <w:fldChar w:fldCharType="begin">
                <w:ffData>
                  <w:name w:val="Check8"/>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428" w:type="dxa"/>
            <w:shd w:val="clear" w:color="auto" w:fill="auto"/>
            <w:tcMar>
              <w:top w:w="72" w:type="dxa"/>
              <w:left w:w="58" w:type="dxa"/>
              <w:bottom w:w="72" w:type="dxa"/>
              <w:right w:w="58" w:type="dxa"/>
            </w:tcMar>
            <w:vAlign w:val="center"/>
          </w:tcPr>
          <w:p w14:paraId="0460B735" w14:textId="4F037827" w:rsidR="00581601" w:rsidRPr="00383558" w:rsidRDefault="00581601" w:rsidP="00581601">
            <w:pPr>
              <w:jc w:val="center"/>
              <w:rPr>
                <w:rFonts w:cs="Arial"/>
                <w:sz w:val="18"/>
                <w:szCs w:val="18"/>
              </w:rPr>
            </w:pPr>
            <w:r w:rsidRPr="00383558">
              <w:rPr>
                <w:rFonts w:cs="Arial"/>
                <w:sz w:val="18"/>
                <w:szCs w:val="18"/>
              </w:rPr>
              <w:fldChar w:fldCharType="begin">
                <w:ffData>
                  <w:name w:val="Check8"/>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2837" w:type="dxa"/>
            <w:shd w:val="clear" w:color="auto" w:fill="auto"/>
            <w:tcMar>
              <w:top w:w="72" w:type="dxa"/>
              <w:left w:w="58" w:type="dxa"/>
              <w:bottom w:w="72" w:type="dxa"/>
              <w:right w:w="58" w:type="dxa"/>
            </w:tcMar>
            <w:vAlign w:val="center"/>
          </w:tcPr>
          <w:p w14:paraId="0D611F22" w14:textId="04EC4E89" w:rsidR="00581601" w:rsidRPr="006240C8" w:rsidRDefault="007F3F17" w:rsidP="00581601">
            <w:pPr>
              <w:rPr>
                <w:rFonts w:cs="Arial"/>
                <w:sz w:val="18"/>
                <w:szCs w:val="18"/>
              </w:rPr>
            </w:pPr>
            <w:hyperlink r:id="rId15" w:history="1">
              <w:r w:rsidR="00581601" w:rsidRPr="001F44E2">
                <w:rPr>
                  <w:rStyle w:val="Hyperlink"/>
                  <w:rFonts w:cs="Arial"/>
                  <w:sz w:val="18"/>
                  <w:szCs w:val="18"/>
                </w:rPr>
                <w:t xml:space="preserve">VHA </w:t>
              </w:r>
              <w:r w:rsidR="00E27066" w:rsidRPr="001F44E2">
                <w:rPr>
                  <w:rStyle w:val="Hyperlink"/>
                  <w:rFonts w:cs="Arial"/>
                  <w:sz w:val="18"/>
                  <w:szCs w:val="18"/>
                </w:rPr>
                <w:t>Directive</w:t>
              </w:r>
              <w:r w:rsidR="00581601" w:rsidRPr="001F44E2">
                <w:rPr>
                  <w:rStyle w:val="Hyperlink"/>
                  <w:rFonts w:cs="Arial"/>
                  <w:sz w:val="18"/>
                  <w:szCs w:val="18"/>
                </w:rPr>
                <w:t xml:space="preserve"> 1058.01 §5.g(8)(a</w:t>
              </w:r>
            </w:hyperlink>
            <w:r w:rsidR="00581601">
              <w:rPr>
                <w:rFonts w:cs="Arial"/>
                <w:color w:val="000000"/>
                <w:sz w:val="18"/>
                <w:szCs w:val="18"/>
              </w:rPr>
              <w:t>)</w:t>
            </w:r>
          </w:p>
        </w:tc>
        <w:tc>
          <w:tcPr>
            <w:tcW w:w="4622" w:type="dxa"/>
            <w:shd w:val="clear" w:color="auto" w:fill="auto"/>
            <w:tcMar>
              <w:top w:w="72" w:type="dxa"/>
              <w:left w:w="58" w:type="dxa"/>
              <w:bottom w:w="72" w:type="dxa"/>
              <w:right w:w="58" w:type="dxa"/>
            </w:tcMar>
            <w:vAlign w:val="center"/>
          </w:tcPr>
          <w:p w14:paraId="61F41BA3" w14:textId="77777777" w:rsidR="00581601" w:rsidRPr="00383558" w:rsidRDefault="00581601" w:rsidP="00581601">
            <w:pPr>
              <w:rPr>
                <w:rFonts w:cs="Arial"/>
                <w:sz w:val="18"/>
                <w:szCs w:val="18"/>
              </w:rPr>
            </w:pPr>
          </w:p>
        </w:tc>
      </w:tr>
      <w:tr w:rsidR="008947D7" w:rsidRPr="00383558" w14:paraId="4DB73D3E" w14:textId="77777777" w:rsidTr="00F47F7F">
        <w:trPr>
          <w:trHeight w:val="485"/>
        </w:trPr>
        <w:tc>
          <w:tcPr>
            <w:tcW w:w="447" w:type="dxa"/>
            <w:shd w:val="clear" w:color="auto" w:fill="auto"/>
            <w:tcMar>
              <w:top w:w="72" w:type="dxa"/>
              <w:left w:w="58" w:type="dxa"/>
              <w:bottom w:w="72" w:type="dxa"/>
              <w:right w:w="58" w:type="dxa"/>
            </w:tcMar>
            <w:vAlign w:val="center"/>
          </w:tcPr>
          <w:p w14:paraId="2FA20ADA" w14:textId="6CB31470" w:rsidR="008C74C8" w:rsidRPr="000D1DA7" w:rsidRDefault="00FB5ECC" w:rsidP="008C74C8">
            <w:pPr>
              <w:jc w:val="center"/>
              <w:rPr>
                <w:rFonts w:cs="Arial"/>
                <w:sz w:val="18"/>
                <w:szCs w:val="18"/>
              </w:rPr>
            </w:pPr>
            <w:r w:rsidRPr="000D1DA7">
              <w:rPr>
                <w:rFonts w:cs="Arial"/>
                <w:sz w:val="18"/>
                <w:szCs w:val="18"/>
              </w:rPr>
              <w:t>4.</w:t>
            </w:r>
          </w:p>
        </w:tc>
        <w:tc>
          <w:tcPr>
            <w:tcW w:w="5347" w:type="dxa"/>
            <w:shd w:val="clear" w:color="auto" w:fill="auto"/>
            <w:tcMar>
              <w:top w:w="72" w:type="dxa"/>
              <w:left w:w="58" w:type="dxa"/>
              <w:bottom w:w="72" w:type="dxa"/>
              <w:right w:w="58" w:type="dxa"/>
            </w:tcMar>
            <w:vAlign w:val="center"/>
          </w:tcPr>
          <w:p w14:paraId="76871E57" w14:textId="502FCF79" w:rsidR="008C74C8" w:rsidRDefault="008C74C8" w:rsidP="008C74C8">
            <w:pPr>
              <w:rPr>
                <w:sz w:val="18"/>
                <w:szCs w:val="18"/>
              </w:rPr>
            </w:pPr>
            <w:r>
              <w:rPr>
                <w:sz w:val="18"/>
                <w:szCs w:val="18"/>
              </w:rPr>
              <w:t xml:space="preserve">RCO reports of noncompliance and other research-related concerns to the MFD are not routed “through” </w:t>
            </w:r>
            <w:r w:rsidR="007933B7">
              <w:rPr>
                <w:sz w:val="18"/>
                <w:szCs w:val="18"/>
              </w:rPr>
              <w:t xml:space="preserve">or subject to approval by </w:t>
            </w:r>
            <w:r>
              <w:rPr>
                <w:sz w:val="18"/>
                <w:szCs w:val="18"/>
              </w:rPr>
              <w:t>any research staff or committee.</w:t>
            </w:r>
          </w:p>
        </w:tc>
        <w:tc>
          <w:tcPr>
            <w:tcW w:w="428" w:type="dxa"/>
            <w:shd w:val="clear" w:color="auto" w:fill="auto"/>
            <w:tcMar>
              <w:top w:w="72" w:type="dxa"/>
              <w:left w:w="58" w:type="dxa"/>
              <w:bottom w:w="72" w:type="dxa"/>
              <w:right w:w="58" w:type="dxa"/>
            </w:tcMar>
            <w:vAlign w:val="center"/>
          </w:tcPr>
          <w:p w14:paraId="38A3E4F2" w14:textId="21FA3922" w:rsidR="008C74C8" w:rsidRPr="00383558" w:rsidRDefault="008C74C8" w:rsidP="008C74C8">
            <w:pPr>
              <w:jc w:val="center"/>
              <w:rPr>
                <w:rFonts w:cs="Arial"/>
                <w:sz w:val="18"/>
                <w:szCs w:val="18"/>
              </w:rPr>
            </w:pPr>
            <w:r w:rsidRPr="00383558">
              <w:rPr>
                <w:rFonts w:cs="Arial"/>
                <w:sz w:val="18"/>
                <w:szCs w:val="18"/>
              </w:rPr>
              <w:fldChar w:fldCharType="begin">
                <w:ffData>
                  <w:name w:val="Check8"/>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428" w:type="dxa"/>
            <w:shd w:val="clear" w:color="auto" w:fill="auto"/>
            <w:tcMar>
              <w:top w:w="72" w:type="dxa"/>
              <w:left w:w="58" w:type="dxa"/>
              <w:bottom w:w="72" w:type="dxa"/>
              <w:right w:w="58" w:type="dxa"/>
            </w:tcMar>
            <w:vAlign w:val="center"/>
          </w:tcPr>
          <w:p w14:paraId="0292DCC7" w14:textId="176E840D" w:rsidR="008C74C8" w:rsidRPr="00383558" w:rsidRDefault="008C74C8" w:rsidP="008C74C8">
            <w:pPr>
              <w:jc w:val="center"/>
              <w:rPr>
                <w:rFonts w:cs="Arial"/>
                <w:sz w:val="18"/>
                <w:szCs w:val="18"/>
              </w:rPr>
            </w:pPr>
            <w:r w:rsidRPr="00383558">
              <w:rPr>
                <w:rFonts w:cs="Arial"/>
                <w:sz w:val="18"/>
                <w:szCs w:val="18"/>
              </w:rPr>
              <w:fldChar w:fldCharType="begin">
                <w:ffData>
                  <w:name w:val="Check8"/>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428" w:type="dxa"/>
            <w:shd w:val="clear" w:color="auto" w:fill="auto"/>
            <w:tcMar>
              <w:top w:w="72" w:type="dxa"/>
              <w:left w:w="58" w:type="dxa"/>
              <w:bottom w:w="72" w:type="dxa"/>
              <w:right w:w="58" w:type="dxa"/>
            </w:tcMar>
            <w:vAlign w:val="center"/>
          </w:tcPr>
          <w:p w14:paraId="572C6EFF" w14:textId="05CCB121" w:rsidR="008C74C8" w:rsidRPr="00383558" w:rsidRDefault="008C74C8" w:rsidP="008C74C8">
            <w:pPr>
              <w:jc w:val="center"/>
              <w:rPr>
                <w:rFonts w:cs="Arial"/>
                <w:sz w:val="18"/>
                <w:szCs w:val="18"/>
              </w:rPr>
            </w:pPr>
            <w:r w:rsidRPr="00383558">
              <w:rPr>
                <w:rFonts w:cs="Arial"/>
                <w:sz w:val="18"/>
                <w:szCs w:val="18"/>
              </w:rPr>
              <w:fldChar w:fldCharType="begin">
                <w:ffData>
                  <w:name w:val="Check8"/>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2837" w:type="dxa"/>
            <w:shd w:val="clear" w:color="auto" w:fill="auto"/>
            <w:tcMar>
              <w:top w:w="72" w:type="dxa"/>
              <w:left w:w="58" w:type="dxa"/>
              <w:bottom w:w="72" w:type="dxa"/>
              <w:right w:w="58" w:type="dxa"/>
            </w:tcMar>
            <w:vAlign w:val="center"/>
          </w:tcPr>
          <w:p w14:paraId="5EAB0906" w14:textId="558E44B3" w:rsidR="008C74C8" w:rsidRPr="00383558" w:rsidRDefault="007F3F17" w:rsidP="008C74C8">
            <w:pPr>
              <w:rPr>
                <w:rFonts w:cs="Arial"/>
                <w:sz w:val="18"/>
                <w:szCs w:val="18"/>
              </w:rPr>
            </w:pPr>
            <w:hyperlink r:id="rId16" w:history="1">
              <w:r w:rsidR="008C74C8" w:rsidRPr="001F44E2">
                <w:rPr>
                  <w:rStyle w:val="Hyperlink"/>
                  <w:rFonts w:cs="Arial"/>
                  <w:sz w:val="18"/>
                  <w:szCs w:val="18"/>
                </w:rPr>
                <w:t>VHA Directive 1058.01 §5.g(8)(a)</w:t>
              </w:r>
            </w:hyperlink>
          </w:p>
        </w:tc>
        <w:tc>
          <w:tcPr>
            <w:tcW w:w="4622" w:type="dxa"/>
            <w:shd w:val="clear" w:color="auto" w:fill="auto"/>
            <w:tcMar>
              <w:top w:w="72" w:type="dxa"/>
              <w:left w:w="58" w:type="dxa"/>
              <w:bottom w:w="72" w:type="dxa"/>
              <w:right w:w="58" w:type="dxa"/>
            </w:tcMar>
            <w:vAlign w:val="center"/>
          </w:tcPr>
          <w:p w14:paraId="62861A99" w14:textId="77777777" w:rsidR="008C74C8" w:rsidRPr="00383558" w:rsidRDefault="008C74C8" w:rsidP="008C74C8">
            <w:pPr>
              <w:rPr>
                <w:rFonts w:cs="Arial"/>
                <w:sz w:val="18"/>
                <w:szCs w:val="18"/>
              </w:rPr>
            </w:pPr>
          </w:p>
        </w:tc>
      </w:tr>
      <w:tr w:rsidR="008947D7" w:rsidRPr="00383558" w14:paraId="039DB8E1" w14:textId="77777777" w:rsidTr="00F47F7F">
        <w:trPr>
          <w:trHeight w:val="629"/>
        </w:trPr>
        <w:tc>
          <w:tcPr>
            <w:tcW w:w="447" w:type="dxa"/>
            <w:shd w:val="clear" w:color="auto" w:fill="auto"/>
            <w:tcMar>
              <w:top w:w="72" w:type="dxa"/>
              <w:left w:w="58" w:type="dxa"/>
              <w:bottom w:w="72" w:type="dxa"/>
              <w:right w:w="58" w:type="dxa"/>
            </w:tcMar>
            <w:vAlign w:val="center"/>
          </w:tcPr>
          <w:p w14:paraId="3249EE7D" w14:textId="593DAD86" w:rsidR="00581601" w:rsidRPr="000D1DA7" w:rsidRDefault="00FB5ECC" w:rsidP="00581601">
            <w:pPr>
              <w:jc w:val="center"/>
              <w:rPr>
                <w:rFonts w:cs="Arial"/>
                <w:sz w:val="18"/>
                <w:szCs w:val="18"/>
              </w:rPr>
            </w:pPr>
            <w:r w:rsidRPr="000D1DA7">
              <w:rPr>
                <w:rFonts w:cs="Arial"/>
                <w:sz w:val="18"/>
                <w:szCs w:val="18"/>
              </w:rPr>
              <w:t>5.</w:t>
            </w:r>
          </w:p>
        </w:tc>
        <w:tc>
          <w:tcPr>
            <w:tcW w:w="5347" w:type="dxa"/>
            <w:shd w:val="clear" w:color="auto" w:fill="auto"/>
            <w:tcMar>
              <w:top w:w="72" w:type="dxa"/>
              <w:left w:w="58" w:type="dxa"/>
              <w:bottom w:w="72" w:type="dxa"/>
              <w:right w:w="58" w:type="dxa"/>
            </w:tcMar>
            <w:vAlign w:val="center"/>
          </w:tcPr>
          <w:p w14:paraId="594EF78B" w14:textId="1543ECB3" w:rsidR="00581601" w:rsidRDefault="00581601" w:rsidP="00581601">
            <w:pPr>
              <w:rPr>
                <w:rFonts w:cs="Arial"/>
                <w:sz w:val="18"/>
                <w:szCs w:val="18"/>
              </w:rPr>
            </w:pPr>
            <w:r>
              <w:rPr>
                <w:sz w:val="18"/>
                <w:szCs w:val="18"/>
              </w:rPr>
              <w:t xml:space="preserve">No </w:t>
            </w:r>
            <w:r w:rsidRPr="007D2AF3">
              <w:rPr>
                <w:sz w:val="18"/>
                <w:szCs w:val="18"/>
              </w:rPr>
              <w:t xml:space="preserve">RCO activities </w:t>
            </w:r>
            <w:r>
              <w:rPr>
                <w:sz w:val="18"/>
                <w:szCs w:val="18"/>
              </w:rPr>
              <w:t>are</w:t>
            </w:r>
            <w:r w:rsidRPr="007D2AF3">
              <w:rPr>
                <w:sz w:val="18"/>
                <w:szCs w:val="18"/>
              </w:rPr>
              <w:t xml:space="preserve"> determined or managed by the </w:t>
            </w:r>
            <w:r>
              <w:rPr>
                <w:sz w:val="18"/>
                <w:szCs w:val="18"/>
              </w:rPr>
              <w:t xml:space="preserve">ACOS/R&amp;D or any other individual or research review committee in the facility’s </w:t>
            </w:r>
            <w:r w:rsidRPr="007D2AF3">
              <w:rPr>
                <w:sz w:val="18"/>
                <w:szCs w:val="18"/>
              </w:rPr>
              <w:t>Research Service</w:t>
            </w:r>
            <w:r>
              <w:rPr>
                <w:sz w:val="18"/>
                <w:szCs w:val="18"/>
              </w:rPr>
              <w:t xml:space="preserve">. </w:t>
            </w:r>
          </w:p>
        </w:tc>
        <w:tc>
          <w:tcPr>
            <w:tcW w:w="428" w:type="dxa"/>
            <w:shd w:val="clear" w:color="auto" w:fill="auto"/>
            <w:tcMar>
              <w:top w:w="72" w:type="dxa"/>
              <w:left w:w="58" w:type="dxa"/>
              <w:bottom w:w="72" w:type="dxa"/>
              <w:right w:w="58" w:type="dxa"/>
            </w:tcMar>
            <w:vAlign w:val="center"/>
          </w:tcPr>
          <w:p w14:paraId="457B69EF" w14:textId="7E1B0D8D" w:rsidR="00581601" w:rsidRPr="00383558" w:rsidRDefault="00581601" w:rsidP="00581601">
            <w:pPr>
              <w:jc w:val="center"/>
              <w:rPr>
                <w:rFonts w:cs="Arial"/>
                <w:sz w:val="18"/>
                <w:szCs w:val="18"/>
              </w:rPr>
            </w:pPr>
            <w:r w:rsidRPr="00383558">
              <w:rPr>
                <w:rFonts w:cs="Arial"/>
                <w:sz w:val="18"/>
                <w:szCs w:val="18"/>
              </w:rPr>
              <w:fldChar w:fldCharType="begin">
                <w:ffData>
                  <w:name w:val="Check8"/>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428" w:type="dxa"/>
            <w:shd w:val="clear" w:color="auto" w:fill="auto"/>
            <w:tcMar>
              <w:top w:w="72" w:type="dxa"/>
              <w:left w:w="58" w:type="dxa"/>
              <w:bottom w:w="72" w:type="dxa"/>
              <w:right w:w="58" w:type="dxa"/>
            </w:tcMar>
            <w:vAlign w:val="center"/>
          </w:tcPr>
          <w:p w14:paraId="2A9BD8E2" w14:textId="6EE3DD45" w:rsidR="00581601" w:rsidRPr="00383558" w:rsidRDefault="00581601" w:rsidP="00581601">
            <w:pPr>
              <w:jc w:val="center"/>
              <w:rPr>
                <w:rFonts w:cs="Arial"/>
                <w:sz w:val="18"/>
                <w:szCs w:val="18"/>
              </w:rPr>
            </w:pPr>
            <w:r w:rsidRPr="00383558">
              <w:rPr>
                <w:rFonts w:cs="Arial"/>
                <w:sz w:val="18"/>
                <w:szCs w:val="18"/>
              </w:rPr>
              <w:fldChar w:fldCharType="begin">
                <w:ffData>
                  <w:name w:val="Check8"/>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428" w:type="dxa"/>
            <w:shd w:val="clear" w:color="auto" w:fill="auto"/>
            <w:tcMar>
              <w:top w:w="72" w:type="dxa"/>
              <w:left w:w="58" w:type="dxa"/>
              <w:bottom w:w="72" w:type="dxa"/>
              <w:right w:w="58" w:type="dxa"/>
            </w:tcMar>
            <w:vAlign w:val="center"/>
          </w:tcPr>
          <w:p w14:paraId="37DC0E86" w14:textId="36AC946E" w:rsidR="00581601" w:rsidRPr="00383558" w:rsidRDefault="00581601" w:rsidP="00581601">
            <w:pPr>
              <w:jc w:val="center"/>
              <w:rPr>
                <w:rFonts w:cs="Arial"/>
                <w:sz w:val="18"/>
                <w:szCs w:val="18"/>
              </w:rPr>
            </w:pPr>
            <w:r w:rsidRPr="00383558">
              <w:rPr>
                <w:rFonts w:cs="Arial"/>
                <w:sz w:val="18"/>
                <w:szCs w:val="18"/>
              </w:rPr>
              <w:fldChar w:fldCharType="begin">
                <w:ffData>
                  <w:name w:val="Check8"/>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2837" w:type="dxa"/>
            <w:shd w:val="clear" w:color="auto" w:fill="auto"/>
            <w:tcMar>
              <w:top w:w="72" w:type="dxa"/>
              <w:left w:w="58" w:type="dxa"/>
              <w:bottom w:w="72" w:type="dxa"/>
              <w:right w:w="58" w:type="dxa"/>
            </w:tcMar>
            <w:vAlign w:val="center"/>
          </w:tcPr>
          <w:p w14:paraId="1025FBE8" w14:textId="2E27A623" w:rsidR="00581601" w:rsidRPr="008C2049" w:rsidRDefault="007F3F17" w:rsidP="00581601">
            <w:pPr>
              <w:rPr>
                <w:rFonts w:cs="Arial"/>
                <w:sz w:val="18"/>
                <w:szCs w:val="18"/>
              </w:rPr>
            </w:pPr>
            <w:hyperlink r:id="rId17" w:history="1">
              <w:r w:rsidR="00581601" w:rsidRPr="001F44E2">
                <w:rPr>
                  <w:rStyle w:val="Hyperlink"/>
                  <w:rFonts w:cs="Arial"/>
                  <w:sz w:val="18"/>
                  <w:szCs w:val="18"/>
                </w:rPr>
                <w:t xml:space="preserve">VHA </w:t>
              </w:r>
              <w:r w:rsidR="008C74C8" w:rsidRPr="001F44E2">
                <w:rPr>
                  <w:rStyle w:val="Hyperlink"/>
                  <w:rFonts w:cs="Arial"/>
                  <w:sz w:val="18"/>
                  <w:szCs w:val="18"/>
                </w:rPr>
                <w:t>Directive</w:t>
              </w:r>
              <w:r w:rsidR="00581601" w:rsidRPr="001F44E2">
                <w:rPr>
                  <w:rStyle w:val="Hyperlink"/>
                  <w:rFonts w:cs="Arial"/>
                  <w:sz w:val="18"/>
                  <w:szCs w:val="18"/>
                </w:rPr>
                <w:t xml:space="preserve"> 1058.01 §5.g(8)(b)</w:t>
              </w:r>
            </w:hyperlink>
          </w:p>
        </w:tc>
        <w:tc>
          <w:tcPr>
            <w:tcW w:w="4622" w:type="dxa"/>
            <w:shd w:val="clear" w:color="auto" w:fill="auto"/>
            <w:tcMar>
              <w:top w:w="72" w:type="dxa"/>
              <w:left w:w="58" w:type="dxa"/>
              <w:bottom w:w="72" w:type="dxa"/>
              <w:right w:w="58" w:type="dxa"/>
            </w:tcMar>
            <w:vAlign w:val="center"/>
          </w:tcPr>
          <w:p w14:paraId="1C3DA2DD" w14:textId="77777777" w:rsidR="00581601" w:rsidRPr="00383558" w:rsidRDefault="00581601" w:rsidP="00581601">
            <w:pPr>
              <w:rPr>
                <w:rFonts w:cs="Arial"/>
                <w:sz w:val="18"/>
                <w:szCs w:val="18"/>
              </w:rPr>
            </w:pPr>
          </w:p>
        </w:tc>
      </w:tr>
      <w:tr w:rsidR="008947D7" w:rsidRPr="00383558" w14:paraId="13F7F512" w14:textId="77777777" w:rsidTr="00F47F7F">
        <w:trPr>
          <w:trHeight w:val="431"/>
        </w:trPr>
        <w:tc>
          <w:tcPr>
            <w:tcW w:w="447" w:type="dxa"/>
            <w:shd w:val="clear" w:color="auto" w:fill="auto"/>
            <w:tcMar>
              <w:top w:w="72" w:type="dxa"/>
              <w:left w:w="58" w:type="dxa"/>
              <w:bottom w:w="72" w:type="dxa"/>
              <w:right w:w="58" w:type="dxa"/>
            </w:tcMar>
            <w:vAlign w:val="center"/>
          </w:tcPr>
          <w:p w14:paraId="0446D9FB" w14:textId="6A3CCFF2" w:rsidR="00BB504B" w:rsidRPr="000D1DA7" w:rsidRDefault="000D1DA7" w:rsidP="00BB504B">
            <w:pPr>
              <w:jc w:val="center"/>
              <w:rPr>
                <w:rFonts w:cs="Arial"/>
                <w:sz w:val="18"/>
                <w:szCs w:val="18"/>
              </w:rPr>
            </w:pPr>
            <w:r w:rsidRPr="000D1DA7">
              <w:rPr>
                <w:rFonts w:cs="Arial"/>
                <w:sz w:val="18"/>
                <w:szCs w:val="18"/>
              </w:rPr>
              <w:t>6.</w:t>
            </w:r>
          </w:p>
        </w:tc>
        <w:tc>
          <w:tcPr>
            <w:tcW w:w="5347" w:type="dxa"/>
            <w:shd w:val="clear" w:color="auto" w:fill="auto"/>
            <w:tcMar>
              <w:top w:w="72" w:type="dxa"/>
              <w:left w:w="58" w:type="dxa"/>
              <w:bottom w:w="72" w:type="dxa"/>
              <w:right w:w="58" w:type="dxa"/>
            </w:tcMar>
            <w:vAlign w:val="center"/>
          </w:tcPr>
          <w:p w14:paraId="2D252D27" w14:textId="2AA8F8C1" w:rsidR="008C74C8" w:rsidRPr="009E0783" w:rsidRDefault="008C74C8" w:rsidP="00BB504B">
            <w:pPr>
              <w:rPr>
                <w:rFonts w:cs="Arial"/>
                <w:sz w:val="18"/>
                <w:szCs w:val="18"/>
              </w:rPr>
            </w:pPr>
            <w:r w:rsidRPr="009E0783">
              <w:rPr>
                <w:rFonts w:cs="Arial"/>
                <w:sz w:val="18"/>
                <w:szCs w:val="18"/>
              </w:rPr>
              <w:t>The RCO has the necessary expertise</w:t>
            </w:r>
            <w:r w:rsidR="007933B7" w:rsidRPr="009E0783">
              <w:rPr>
                <w:sz w:val="18"/>
                <w:szCs w:val="18"/>
              </w:rPr>
              <w:t>, through education or experience,</w:t>
            </w:r>
            <w:r w:rsidRPr="009E0783">
              <w:rPr>
                <w:rFonts w:cs="Arial"/>
                <w:sz w:val="18"/>
                <w:szCs w:val="18"/>
              </w:rPr>
              <w:t xml:space="preserve"> to fulfill the duties of the RCO position.</w:t>
            </w:r>
          </w:p>
        </w:tc>
        <w:tc>
          <w:tcPr>
            <w:tcW w:w="428" w:type="dxa"/>
            <w:shd w:val="clear" w:color="auto" w:fill="auto"/>
            <w:tcMar>
              <w:top w:w="72" w:type="dxa"/>
              <w:left w:w="58" w:type="dxa"/>
              <w:bottom w:w="72" w:type="dxa"/>
              <w:right w:w="58" w:type="dxa"/>
            </w:tcMar>
            <w:vAlign w:val="center"/>
          </w:tcPr>
          <w:p w14:paraId="06420923" w14:textId="5771CBFC" w:rsidR="00BB504B" w:rsidRPr="00383558" w:rsidRDefault="00BB504B" w:rsidP="00BB504B">
            <w:pPr>
              <w:jc w:val="center"/>
              <w:rPr>
                <w:rFonts w:cs="Arial"/>
                <w:sz w:val="18"/>
                <w:szCs w:val="18"/>
              </w:rPr>
            </w:pPr>
            <w:r w:rsidRPr="00383558">
              <w:rPr>
                <w:rFonts w:cs="Arial"/>
                <w:sz w:val="18"/>
                <w:szCs w:val="18"/>
              </w:rPr>
              <w:fldChar w:fldCharType="begin">
                <w:ffData>
                  <w:name w:val="Check8"/>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428" w:type="dxa"/>
            <w:shd w:val="clear" w:color="auto" w:fill="auto"/>
            <w:tcMar>
              <w:top w:w="72" w:type="dxa"/>
              <w:left w:w="58" w:type="dxa"/>
              <w:bottom w:w="72" w:type="dxa"/>
              <w:right w:w="58" w:type="dxa"/>
            </w:tcMar>
            <w:vAlign w:val="center"/>
          </w:tcPr>
          <w:p w14:paraId="2E6540A2" w14:textId="43AB7423" w:rsidR="00BB504B" w:rsidRPr="00383558" w:rsidRDefault="00BB504B" w:rsidP="00BB504B">
            <w:pPr>
              <w:jc w:val="center"/>
              <w:rPr>
                <w:rFonts w:cs="Arial"/>
                <w:sz w:val="18"/>
                <w:szCs w:val="18"/>
              </w:rPr>
            </w:pPr>
            <w:r w:rsidRPr="00383558">
              <w:rPr>
                <w:rFonts w:cs="Arial"/>
                <w:sz w:val="18"/>
                <w:szCs w:val="18"/>
              </w:rPr>
              <w:fldChar w:fldCharType="begin">
                <w:ffData>
                  <w:name w:val="Check8"/>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428" w:type="dxa"/>
            <w:shd w:val="clear" w:color="auto" w:fill="auto"/>
            <w:tcMar>
              <w:top w:w="72" w:type="dxa"/>
              <w:left w:w="58" w:type="dxa"/>
              <w:bottom w:w="72" w:type="dxa"/>
              <w:right w:w="58" w:type="dxa"/>
            </w:tcMar>
            <w:vAlign w:val="center"/>
          </w:tcPr>
          <w:p w14:paraId="7D6D542D" w14:textId="23934AA4" w:rsidR="00BB504B" w:rsidRPr="00383558" w:rsidRDefault="00BB504B" w:rsidP="00BB504B">
            <w:pPr>
              <w:jc w:val="center"/>
              <w:rPr>
                <w:rFonts w:cs="Arial"/>
                <w:sz w:val="18"/>
                <w:szCs w:val="18"/>
              </w:rPr>
            </w:pPr>
            <w:r w:rsidRPr="00383558">
              <w:rPr>
                <w:rFonts w:cs="Arial"/>
                <w:sz w:val="18"/>
                <w:szCs w:val="18"/>
              </w:rPr>
              <w:fldChar w:fldCharType="begin">
                <w:ffData>
                  <w:name w:val="Check8"/>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2837" w:type="dxa"/>
            <w:shd w:val="clear" w:color="auto" w:fill="auto"/>
            <w:tcMar>
              <w:top w:w="72" w:type="dxa"/>
              <w:left w:w="58" w:type="dxa"/>
              <w:bottom w:w="72" w:type="dxa"/>
              <w:right w:w="58" w:type="dxa"/>
            </w:tcMar>
            <w:vAlign w:val="center"/>
          </w:tcPr>
          <w:p w14:paraId="66432D91" w14:textId="6985806A" w:rsidR="00BB504B" w:rsidRPr="00BB504B" w:rsidRDefault="007F3F17" w:rsidP="00BB504B">
            <w:pPr>
              <w:rPr>
                <w:rFonts w:cs="Arial"/>
                <w:sz w:val="18"/>
                <w:szCs w:val="18"/>
              </w:rPr>
            </w:pPr>
            <w:hyperlink r:id="rId18" w:history="1">
              <w:r w:rsidR="00BB504B" w:rsidRPr="001F44E2">
                <w:rPr>
                  <w:rStyle w:val="Hyperlink"/>
                  <w:rFonts w:cs="Arial"/>
                  <w:sz w:val="18"/>
                  <w:szCs w:val="18"/>
                </w:rPr>
                <w:t xml:space="preserve">VHA Directive </w:t>
              </w:r>
              <w:r w:rsidR="00BF322F" w:rsidRPr="001F44E2">
                <w:rPr>
                  <w:rStyle w:val="Hyperlink"/>
                  <w:rFonts w:cs="Arial"/>
                  <w:sz w:val="18"/>
                  <w:szCs w:val="18"/>
                </w:rPr>
                <w:t>1058.01</w:t>
              </w:r>
              <w:r w:rsidR="00BB504B" w:rsidRPr="001F44E2">
                <w:rPr>
                  <w:rStyle w:val="Hyperlink"/>
                  <w:rFonts w:cs="Arial"/>
                  <w:sz w:val="18"/>
                  <w:szCs w:val="18"/>
                </w:rPr>
                <w:t> §5.g(8)(c)</w:t>
              </w:r>
            </w:hyperlink>
          </w:p>
        </w:tc>
        <w:tc>
          <w:tcPr>
            <w:tcW w:w="4622" w:type="dxa"/>
            <w:shd w:val="clear" w:color="auto" w:fill="auto"/>
            <w:tcMar>
              <w:top w:w="72" w:type="dxa"/>
              <w:left w:w="58" w:type="dxa"/>
              <w:bottom w:w="72" w:type="dxa"/>
              <w:right w:w="58" w:type="dxa"/>
            </w:tcMar>
            <w:vAlign w:val="center"/>
          </w:tcPr>
          <w:p w14:paraId="3A38112E" w14:textId="77777777" w:rsidR="00BB504B" w:rsidRPr="00383558" w:rsidRDefault="00BB504B" w:rsidP="00BB504B">
            <w:pPr>
              <w:rPr>
                <w:rFonts w:cs="Arial"/>
                <w:sz w:val="18"/>
                <w:szCs w:val="18"/>
              </w:rPr>
            </w:pPr>
          </w:p>
        </w:tc>
      </w:tr>
      <w:tr w:rsidR="008947D7" w:rsidRPr="00383558" w14:paraId="697550F8" w14:textId="77777777" w:rsidTr="00F47F7F">
        <w:trPr>
          <w:trHeight w:val="1250"/>
        </w:trPr>
        <w:tc>
          <w:tcPr>
            <w:tcW w:w="447" w:type="dxa"/>
            <w:shd w:val="clear" w:color="auto" w:fill="auto"/>
            <w:tcMar>
              <w:top w:w="72" w:type="dxa"/>
              <w:left w:w="58" w:type="dxa"/>
              <w:bottom w:w="72" w:type="dxa"/>
              <w:right w:w="58" w:type="dxa"/>
            </w:tcMar>
            <w:vAlign w:val="center"/>
          </w:tcPr>
          <w:p w14:paraId="1D20AB43" w14:textId="0B1C5186" w:rsidR="00581601" w:rsidRPr="000D1DA7" w:rsidDel="00BB504B" w:rsidRDefault="000D1DA7" w:rsidP="00581601">
            <w:pPr>
              <w:jc w:val="center"/>
              <w:rPr>
                <w:rFonts w:cs="Arial"/>
                <w:sz w:val="18"/>
                <w:szCs w:val="18"/>
              </w:rPr>
            </w:pPr>
            <w:r w:rsidRPr="000D1DA7">
              <w:rPr>
                <w:rFonts w:cs="Arial"/>
                <w:sz w:val="18"/>
                <w:szCs w:val="18"/>
              </w:rPr>
              <w:t>7.</w:t>
            </w:r>
          </w:p>
        </w:tc>
        <w:tc>
          <w:tcPr>
            <w:tcW w:w="5347" w:type="dxa"/>
            <w:shd w:val="clear" w:color="auto" w:fill="auto"/>
            <w:tcMar>
              <w:top w:w="72" w:type="dxa"/>
              <w:left w:w="58" w:type="dxa"/>
              <w:bottom w:w="72" w:type="dxa"/>
              <w:right w:w="58" w:type="dxa"/>
            </w:tcMar>
            <w:vAlign w:val="center"/>
          </w:tcPr>
          <w:p w14:paraId="0956F060" w14:textId="3D50E8DC" w:rsidR="00581601" w:rsidRPr="00C54205" w:rsidDel="006240C8" w:rsidRDefault="00581601" w:rsidP="00B27B59">
            <w:pPr>
              <w:pStyle w:val="Default"/>
              <w:numPr>
                <w:ilvl w:val="1"/>
                <w:numId w:val="1"/>
              </w:numPr>
              <w:rPr>
                <w:sz w:val="18"/>
                <w:szCs w:val="18"/>
              </w:rPr>
            </w:pPr>
            <w:r w:rsidRPr="00581601">
              <w:rPr>
                <w:sz w:val="18"/>
                <w:szCs w:val="18"/>
              </w:rPr>
              <w:t>T</w:t>
            </w:r>
            <w:r w:rsidRPr="00C54205">
              <w:rPr>
                <w:sz w:val="18"/>
                <w:szCs w:val="18"/>
              </w:rPr>
              <w:t>he RCO has ready access to research program and study documentation. This includes access to documentation (e.g., research review committee meeting minutes, study approval letters, investigator study documentation) necessary to fulfill requirements related to auditing of informed consents and study protocols</w:t>
            </w:r>
            <w:r w:rsidRPr="00581601">
              <w:rPr>
                <w:sz w:val="18"/>
                <w:szCs w:val="18"/>
              </w:rPr>
              <w:t xml:space="preserve">. </w:t>
            </w:r>
          </w:p>
        </w:tc>
        <w:tc>
          <w:tcPr>
            <w:tcW w:w="428" w:type="dxa"/>
            <w:shd w:val="clear" w:color="auto" w:fill="auto"/>
            <w:tcMar>
              <w:top w:w="72" w:type="dxa"/>
              <w:left w:w="58" w:type="dxa"/>
              <w:bottom w:w="72" w:type="dxa"/>
              <w:right w:w="58" w:type="dxa"/>
            </w:tcMar>
            <w:vAlign w:val="center"/>
          </w:tcPr>
          <w:p w14:paraId="67504DD7" w14:textId="1E3552FE" w:rsidR="00581601" w:rsidRPr="00383558" w:rsidDel="006240C8" w:rsidRDefault="00581601" w:rsidP="00581601">
            <w:pPr>
              <w:jc w:val="center"/>
              <w:rPr>
                <w:rFonts w:cs="Arial"/>
                <w:sz w:val="18"/>
                <w:szCs w:val="18"/>
              </w:rPr>
            </w:pPr>
            <w:r w:rsidRPr="00383558">
              <w:rPr>
                <w:rFonts w:cs="Arial"/>
                <w:sz w:val="18"/>
                <w:szCs w:val="18"/>
              </w:rPr>
              <w:fldChar w:fldCharType="begin">
                <w:ffData>
                  <w:name w:val="Check8"/>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428" w:type="dxa"/>
            <w:shd w:val="clear" w:color="auto" w:fill="auto"/>
            <w:tcMar>
              <w:top w:w="72" w:type="dxa"/>
              <w:left w:w="58" w:type="dxa"/>
              <w:bottom w:w="72" w:type="dxa"/>
              <w:right w:w="58" w:type="dxa"/>
            </w:tcMar>
            <w:vAlign w:val="center"/>
          </w:tcPr>
          <w:p w14:paraId="0EC72F70" w14:textId="7EBD8BF3" w:rsidR="00581601" w:rsidRPr="00383558" w:rsidDel="006240C8" w:rsidRDefault="00581601" w:rsidP="00581601">
            <w:pPr>
              <w:jc w:val="center"/>
              <w:rPr>
                <w:rFonts w:cs="Arial"/>
                <w:sz w:val="18"/>
                <w:szCs w:val="18"/>
              </w:rPr>
            </w:pPr>
            <w:r w:rsidRPr="00383558">
              <w:rPr>
                <w:rFonts w:cs="Arial"/>
                <w:sz w:val="18"/>
                <w:szCs w:val="18"/>
              </w:rPr>
              <w:fldChar w:fldCharType="begin">
                <w:ffData>
                  <w:name w:val="Check8"/>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428" w:type="dxa"/>
            <w:shd w:val="clear" w:color="auto" w:fill="auto"/>
            <w:tcMar>
              <w:top w:w="72" w:type="dxa"/>
              <w:left w:w="58" w:type="dxa"/>
              <w:bottom w:w="72" w:type="dxa"/>
              <w:right w:w="58" w:type="dxa"/>
            </w:tcMar>
            <w:vAlign w:val="center"/>
          </w:tcPr>
          <w:p w14:paraId="0A73989C" w14:textId="48AED387" w:rsidR="00581601" w:rsidRPr="00383558" w:rsidDel="006240C8" w:rsidRDefault="00581601" w:rsidP="00581601">
            <w:pPr>
              <w:jc w:val="center"/>
              <w:rPr>
                <w:rFonts w:cs="Arial"/>
                <w:sz w:val="18"/>
                <w:szCs w:val="18"/>
              </w:rPr>
            </w:pPr>
            <w:r w:rsidRPr="00383558">
              <w:rPr>
                <w:rFonts w:cs="Arial"/>
                <w:sz w:val="18"/>
                <w:szCs w:val="18"/>
              </w:rPr>
              <w:fldChar w:fldCharType="begin">
                <w:ffData>
                  <w:name w:val="Check8"/>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2837" w:type="dxa"/>
            <w:shd w:val="clear" w:color="auto" w:fill="auto"/>
            <w:tcMar>
              <w:top w:w="72" w:type="dxa"/>
              <w:left w:w="58" w:type="dxa"/>
              <w:bottom w:w="72" w:type="dxa"/>
              <w:right w:w="58" w:type="dxa"/>
            </w:tcMar>
            <w:vAlign w:val="center"/>
          </w:tcPr>
          <w:p w14:paraId="0FB23FA3" w14:textId="5197B404" w:rsidR="00581601" w:rsidRPr="00383558" w:rsidDel="006240C8" w:rsidRDefault="007F3F17" w:rsidP="00581601">
            <w:pPr>
              <w:rPr>
                <w:rFonts w:cs="Arial"/>
                <w:sz w:val="18"/>
                <w:szCs w:val="18"/>
              </w:rPr>
            </w:pPr>
            <w:hyperlink r:id="rId19" w:history="1">
              <w:r w:rsidR="00581601" w:rsidRPr="001F44E2">
                <w:rPr>
                  <w:rStyle w:val="Hyperlink"/>
                  <w:rFonts w:cs="Arial"/>
                  <w:sz w:val="18"/>
                  <w:szCs w:val="18"/>
                </w:rPr>
                <w:t xml:space="preserve">VHA Directive </w:t>
              </w:r>
              <w:r w:rsidR="00BF322F" w:rsidRPr="001F44E2">
                <w:rPr>
                  <w:rStyle w:val="Hyperlink"/>
                  <w:sz w:val="18"/>
                  <w:szCs w:val="18"/>
                </w:rPr>
                <w:t>1058.01</w:t>
              </w:r>
              <w:r w:rsidR="00581601" w:rsidRPr="001F44E2">
                <w:rPr>
                  <w:rStyle w:val="Hyperlink"/>
                  <w:rFonts w:cs="Arial"/>
                  <w:sz w:val="18"/>
                  <w:szCs w:val="18"/>
                </w:rPr>
                <w:t> §5.g(8)(d)</w:t>
              </w:r>
            </w:hyperlink>
          </w:p>
        </w:tc>
        <w:tc>
          <w:tcPr>
            <w:tcW w:w="4622" w:type="dxa"/>
            <w:shd w:val="clear" w:color="auto" w:fill="auto"/>
            <w:tcMar>
              <w:top w:w="72" w:type="dxa"/>
              <w:left w:w="58" w:type="dxa"/>
              <w:bottom w:w="72" w:type="dxa"/>
              <w:right w:w="58" w:type="dxa"/>
            </w:tcMar>
            <w:vAlign w:val="center"/>
          </w:tcPr>
          <w:p w14:paraId="44401513" w14:textId="77777777" w:rsidR="00581601" w:rsidRPr="00383558" w:rsidDel="006240C8" w:rsidRDefault="00581601" w:rsidP="00581601">
            <w:pPr>
              <w:rPr>
                <w:rFonts w:cs="Arial"/>
                <w:sz w:val="18"/>
                <w:szCs w:val="18"/>
              </w:rPr>
            </w:pPr>
          </w:p>
        </w:tc>
      </w:tr>
      <w:tr w:rsidR="008947D7" w:rsidRPr="00383558" w14:paraId="7DA4657E" w14:textId="77777777" w:rsidTr="00F47F7F">
        <w:trPr>
          <w:trHeight w:val="935"/>
        </w:trPr>
        <w:tc>
          <w:tcPr>
            <w:tcW w:w="447" w:type="dxa"/>
            <w:shd w:val="clear" w:color="auto" w:fill="auto"/>
            <w:tcMar>
              <w:top w:w="72" w:type="dxa"/>
              <w:left w:w="58" w:type="dxa"/>
              <w:bottom w:w="72" w:type="dxa"/>
              <w:right w:w="58" w:type="dxa"/>
            </w:tcMar>
            <w:vAlign w:val="center"/>
          </w:tcPr>
          <w:p w14:paraId="1C8C7BB9" w14:textId="73223E14" w:rsidR="00581601" w:rsidRPr="000D1DA7" w:rsidDel="00BB504B" w:rsidRDefault="000D1DA7" w:rsidP="00581601">
            <w:pPr>
              <w:jc w:val="center"/>
              <w:rPr>
                <w:rFonts w:cs="Arial"/>
                <w:sz w:val="18"/>
                <w:szCs w:val="18"/>
              </w:rPr>
            </w:pPr>
            <w:r w:rsidRPr="000D1DA7">
              <w:rPr>
                <w:rFonts w:cs="Arial"/>
                <w:sz w:val="18"/>
                <w:szCs w:val="18"/>
              </w:rPr>
              <w:t>8.</w:t>
            </w:r>
          </w:p>
        </w:tc>
        <w:tc>
          <w:tcPr>
            <w:tcW w:w="5347" w:type="dxa"/>
            <w:shd w:val="clear" w:color="auto" w:fill="auto"/>
            <w:tcMar>
              <w:top w:w="72" w:type="dxa"/>
              <w:left w:w="58" w:type="dxa"/>
              <w:bottom w:w="72" w:type="dxa"/>
              <w:right w:w="58" w:type="dxa"/>
            </w:tcMar>
            <w:vAlign w:val="center"/>
          </w:tcPr>
          <w:p w14:paraId="54732DD1" w14:textId="7C18F1C3" w:rsidR="00581601" w:rsidRPr="008C74C8" w:rsidDel="006240C8" w:rsidRDefault="00581601" w:rsidP="00C54205">
            <w:pPr>
              <w:pStyle w:val="Default"/>
              <w:rPr>
                <w:sz w:val="18"/>
                <w:szCs w:val="18"/>
              </w:rPr>
            </w:pPr>
            <w:r w:rsidRPr="008C74C8">
              <w:rPr>
                <w:sz w:val="18"/>
                <w:szCs w:val="18"/>
              </w:rPr>
              <w:t>When the facility relies on a research review committee operated by a non-VA entity the reliance agreements require that the RCO has access to the committee’s records to fulfill auditing requirements.</w:t>
            </w:r>
          </w:p>
        </w:tc>
        <w:tc>
          <w:tcPr>
            <w:tcW w:w="428" w:type="dxa"/>
            <w:shd w:val="clear" w:color="auto" w:fill="auto"/>
            <w:tcMar>
              <w:top w:w="72" w:type="dxa"/>
              <w:left w:w="58" w:type="dxa"/>
              <w:bottom w:w="72" w:type="dxa"/>
              <w:right w:w="58" w:type="dxa"/>
            </w:tcMar>
            <w:vAlign w:val="center"/>
          </w:tcPr>
          <w:p w14:paraId="61B17AF3" w14:textId="0FB8F9B3" w:rsidR="00581601" w:rsidRPr="00383558" w:rsidDel="006240C8" w:rsidRDefault="00581601" w:rsidP="00581601">
            <w:pPr>
              <w:jc w:val="center"/>
              <w:rPr>
                <w:rFonts w:cs="Arial"/>
                <w:sz w:val="18"/>
                <w:szCs w:val="18"/>
              </w:rPr>
            </w:pPr>
            <w:r w:rsidRPr="00383558">
              <w:rPr>
                <w:rFonts w:cs="Arial"/>
                <w:sz w:val="18"/>
                <w:szCs w:val="18"/>
              </w:rPr>
              <w:fldChar w:fldCharType="begin">
                <w:ffData>
                  <w:name w:val="Check8"/>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428" w:type="dxa"/>
            <w:shd w:val="clear" w:color="auto" w:fill="auto"/>
            <w:tcMar>
              <w:top w:w="72" w:type="dxa"/>
              <w:left w:w="58" w:type="dxa"/>
              <w:bottom w:w="72" w:type="dxa"/>
              <w:right w:w="58" w:type="dxa"/>
            </w:tcMar>
            <w:vAlign w:val="center"/>
          </w:tcPr>
          <w:p w14:paraId="70C695D0" w14:textId="464FFEBA" w:rsidR="00581601" w:rsidRPr="00383558" w:rsidDel="006240C8" w:rsidRDefault="00581601" w:rsidP="00581601">
            <w:pPr>
              <w:jc w:val="center"/>
              <w:rPr>
                <w:rFonts w:cs="Arial"/>
                <w:sz w:val="18"/>
                <w:szCs w:val="18"/>
              </w:rPr>
            </w:pPr>
            <w:r w:rsidRPr="00383558">
              <w:rPr>
                <w:rFonts w:cs="Arial"/>
                <w:sz w:val="18"/>
                <w:szCs w:val="18"/>
              </w:rPr>
              <w:fldChar w:fldCharType="begin">
                <w:ffData>
                  <w:name w:val="Check8"/>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428" w:type="dxa"/>
            <w:shd w:val="clear" w:color="auto" w:fill="auto"/>
            <w:tcMar>
              <w:top w:w="72" w:type="dxa"/>
              <w:left w:w="58" w:type="dxa"/>
              <w:bottom w:w="72" w:type="dxa"/>
              <w:right w:w="58" w:type="dxa"/>
            </w:tcMar>
            <w:vAlign w:val="center"/>
          </w:tcPr>
          <w:p w14:paraId="0D6E4F17" w14:textId="05EBEFFA" w:rsidR="00581601" w:rsidRPr="00383558" w:rsidDel="006240C8" w:rsidRDefault="00581601" w:rsidP="00581601">
            <w:pPr>
              <w:jc w:val="center"/>
              <w:rPr>
                <w:rFonts w:cs="Arial"/>
                <w:sz w:val="18"/>
                <w:szCs w:val="18"/>
              </w:rPr>
            </w:pPr>
            <w:r w:rsidRPr="00383558">
              <w:rPr>
                <w:rFonts w:cs="Arial"/>
                <w:sz w:val="18"/>
                <w:szCs w:val="18"/>
              </w:rPr>
              <w:fldChar w:fldCharType="begin">
                <w:ffData>
                  <w:name w:val="Check8"/>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2837" w:type="dxa"/>
            <w:shd w:val="clear" w:color="auto" w:fill="auto"/>
            <w:tcMar>
              <w:top w:w="72" w:type="dxa"/>
              <w:left w:w="58" w:type="dxa"/>
              <w:bottom w:w="72" w:type="dxa"/>
              <w:right w:w="58" w:type="dxa"/>
            </w:tcMar>
            <w:vAlign w:val="center"/>
          </w:tcPr>
          <w:p w14:paraId="5BDCE904" w14:textId="05B85F4E" w:rsidR="00581601" w:rsidRPr="00383558" w:rsidDel="006240C8" w:rsidRDefault="007F3F17" w:rsidP="00581601">
            <w:pPr>
              <w:rPr>
                <w:rFonts w:cs="Arial"/>
                <w:sz w:val="18"/>
                <w:szCs w:val="18"/>
              </w:rPr>
            </w:pPr>
            <w:hyperlink r:id="rId20" w:history="1">
              <w:r w:rsidR="00581601" w:rsidRPr="001F44E2">
                <w:rPr>
                  <w:rStyle w:val="Hyperlink"/>
                  <w:rFonts w:cs="Arial"/>
                  <w:sz w:val="18"/>
                  <w:szCs w:val="18"/>
                </w:rPr>
                <w:t xml:space="preserve">VHA Directive </w:t>
              </w:r>
              <w:r w:rsidR="00BF322F" w:rsidRPr="001F44E2">
                <w:rPr>
                  <w:rStyle w:val="Hyperlink"/>
                  <w:sz w:val="18"/>
                  <w:szCs w:val="18"/>
                </w:rPr>
                <w:t>1058.01</w:t>
              </w:r>
              <w:r w:rsidR="00581601" w:rsidRPr="001F44E2">
                <w:rPr>
                  <w:rStyle w:val="Hyperlink"/>
                  <w:rFonts w:cs="Arial"/>
                  <w:sz w:val="18"/>
                  <w:szCs w:val="18"/>
                </w:rPr>
                <w:t> §5.g(8)(d)</w:t>
              </w:r>
            </w:hyperlink>
          </w:p>
        </w:tc>
        <w:tc>
          <w:tcPr>
            <w:tcW w:w="4622" w:type="dxa"/>
            <w:shd w:val="clear" w:color="auto" w:fill="auto"/>
            <w:tcMar>
              <w:top w:w="72" w:type="dxa"/>
              <w:left w:w="58" w:type="dxa"/>
              <w:bottom w:w="72" w:type="dxa"/>
              <w:right w:w="58" w:type="dxa"/>
            </w:tcMar>
            <w:vAlign w:val="center"/>
          </w:tcPr>
          <w:p w14:paraId="44E4191E" w14:textId="77777777" w:rsidR="00581601" w:rsidRPr="00383558" w:rsidDel="006240C8" w:rsidRDefault="00581601" w:rsidP="00581601">
            <w:pPr>
              <w:rPr>
                <w:rFonts w:cs="Arial"/>
                <w:sz w:val="18"/>
                <w:szCs w:val="18"/>
              </w:rPr>
            </w:pPr>
          </w:p>
        </w:tc>
      </w:tr>
      <w:tr w:rsidR="008947D7" w:rsidRPr="00383558" w14:paraId="30D7BB15" w14:textId="77777777" w:rsidTr="00F47F7F">
        <w:trPr>
          <w:trHeight w:val="557"/>
        </w:trPr>
        <w:tc>
          <w:tcPr>
            <w:tcW w:w="447" w:type="dxa"/>
            <w:shd w:val="clear" w:color="auto" w:fill="auto"/>
            <w:tcMar>
              <w:top w:w="72" w:type="dxa"/>
              <w:left w:w="58" w:type="dxa"/>
              <w:bottom w:w="72" w:type="dxa"/>
              <w:right w:w="58" w:type="dxa"/>
            </w:tcMar>
            <w:vAlign w:val="center"/>
          </w:tcPr>
          <w:p w14:paraId="2F285669" w14:textId="3F15227B" w:rsidR="000741C2" w:rsidRPr="000D1DA7" w:rsidDel="00BB504B" w:rsidRDefault="000D1DA7" w:rsidP="000741C2">
            <w:pPr>
              <w:jc w:val="center"/>
              <w:rPr>
                <w:rFonts w:cs="Arial"/>
                <w:sz w:val="18"/>
                <w:szCs w:val="18"/>
              </w:rPr>
            </w:pPr>
            <w:r w:rsidRPr="000D1DA7">
              <w:rPr>
                <w:rFonts w:cs="Arial"/>
                <w:sz w:val="18"/>
                <w:szCs w:val="18"/>
              </w:rPr>
              <w:t>9.</w:t>
            </w:r>
          </w:p>
        </w:tc>
        <w:tc>
          <w:tcPr>
            <w:tcW w:w="5347" w:type="dxa"/>
            <w:shd w:val="clear" w:color="auto" w:fill="auto"/>
            <w:tcMar>
              <w:top w:w="72" w:type="dxa"/>
              <w:left w:w="58" w:type="dxa"/>
              <w:bottom w:w="72" w:type="dxa"/>
              <w:right w:w="58" w:type="dxa"/>
            </w:tcMar>
            <w:vAlign w:val="center"/>
          </w:tcPr>
          <w:p w14:paraId="3987D39C" w14:textId="26BF9A1A" w:rsidR="000741C2" w:rsidRPr="00485813" w:rsidDel="006240C8" w:rsidRDefault="000741C2" w:rsidP="000741C2">
            <w:pPr>
              <w:rPr>
                <w:rFonts w:cs="Arial"/>
                <w:sz w:val="18"/>
                <w:szCs w:val="18"/>
              </w:rPr>
            </w:pPr>
            <w:r>
              <w:rPr>
                <w:rFonts w:cs="Arial"/>
                <w:sz w:val="18"/>
                <w:szCs w:val="18"/>
              </w:rPr>
              <w:t>The RCO has access to non-VA operated research review committee’s records to the extent necessary for the RCO to fulfill auditing requirements.</w:t>
            </w:r>
          </w:p>
        </w:tc>
        <w:tc>
          <w:tcPr>
            <w:tcW w:w="428" w:type="dxa"/>
            <w:shd w:val="clear" w:color="auto" w:fill="auto"/>
            <w:tcMar>
              <w:top w:w="72" w:type="dxa"/>
              <w:left w:w="58" w:type="dxa"/>
              <w:bottom w:w="72" w:type="dxa"/>
              <w:right w:w="58" w:type="dxa"/>
            </w:tcMar>
            <w:vAlign w:val="center"/>
          </w:tcPr>
          <w:p w14:paraId="2ACDDCDE" w14:textId="71438F09" w:rsidR="000741C2" w:rsidRPr="00383558" w:rsidDel="006240C8" w:rsidRDefault="000741C2" w:rsidP="000741C2">
            <w:pPr>
              <w:jc w:val="center"/>
              <w:rPr>
                <w:rFonts w:cs="Arial"/>
                <w:sz w:val="18"/>
                <w:szCs w:val="18"/>
              </w:rPr>
            </w:pPr>
            <w:r w:rsidRPr="00383558">
              <w:rPr>
                <w:rFonts w:cs="Arial"/>
                <w:sz w:val="18"/>
                <w:szCs w:val="18"/>
              </w:rPr>
              <w:fldChar w:fldCharType="begin">
                <w:ffData>
                  <w:name w:val="Check8"/>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428" w:type="dxa"/>
            <w:shd w:val="clear" w:color="auto" w:fill="auto"/>
            <w:tcMar>
              <w:top w:w="72" w:type="dxa"/>
              <w:left w:w="58" w:type="dxa"/>
              <w:bottom w:w="72" w:type="dxa"/>
              <w:right w:w="58" w:type="dxa"/>
            </w:tcMar>
            <w:vAlign w:val="center"/>
          </w:tcPr>
          <w:p w14:paraId="369EF848" w14:textId="47D33505" w:rsidR="000741C2" w:rsidRPr="00383558" w:rsidDel="006240C8" w:rsidRDefault="000741C2" w:rsidP="000741C2">
            <w:pPr>
              <w:jc w:val="center"/>
              <w:rPr>
                <w:rFonts w:cs="Arial"/>
                <w:sz w:val="18"/>
                <w:szCs w:val="18"/>
              </w:rPr>
            </w:pPr>
            <w:r w:rsidRPr="00383558">
              <w:rPr>
                <w:rFonts w:cs="Arial"/>
                <w:sz w:val="18"/>
                <w:szCs w:val="18"/>
              </w:rPr>
              <w:fldChar w:fldCharType="begin">
                <w:ffData>
                  <w:name w:val="Check8"/>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428" w:type="dxa"/>
            <w:shd w:val="clear" w:color="auto" w:fill="auto"/>
            <w:tcMar>
              <w:top w:w="72" w:type="dxa"/>
              <w:left w:w="58" w:type="dxa"/>
              <w:bottom w:w="72" w:type="dxa"/>
              <w:right w:w="58" w:type="dxa"/>
            </w:tcMar>
            <w:vAlign w:val="center"/>
          </w:tcPr>
          <w:p w14:paraId="0BA7AE83" w14:textId="0CA5EF30" w:rsidR="000741C2" w:rsidRPr="00383558" w:rsidDel="006240C8" w:rsidRDefault="000741C2" w:rsidP="000741C2">
            <w:pPr>
              <w:jc w:val="center"/>
              <w:rPr>
                <w:rFonts w:cs="Arial"/>
                <w:sz w:val="18"/>
                <w:szCs w:val="18"/>
              </w:rPr>
            </w:pPr>
            <w:r w:rsidRPr="00383558">
              <w:rPr>
                <w:rFonts w:cs="Arial"/>
                <w:sz w:val="18"/>
                <w:szCs w:val="18"/>
              </w:rPr>
              <w:fldChar w:fldCharType="begin">
                <w:ffData>
                  <w:name w:val="Check8"/>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2837" w:type="dxa"/>
            <w:shd w:val="clear" w:color="auto" w:fill="auto"/>
            <w:tcMar>
              <w:top w:w="72" w:type="dxa"/>
              <w:left w:w="58" w:type="dxa"/>
              <w:bottom w:w="72" w:type="dxa"/>
              <w:right w:w="58" w:type="dxa"/>
            </w:tcMar>
            <w:vAlign w:val="center"/>
          </w:tcPr>
          <w:p w14:paraId="3ADE8E96" w14:textId="1F25FF5F" w:rsidR="000741C2" w:rsidRPr="00383558" w:rsidDel="006240C8" w:rsidRDefault="007F3F17" w:rsidP="000741C2">
            <w:pPr>
              <w:rPr>
                <w:rFonts w:cs="Arial"/>
                <w:sz w:val="18"/>
                <w:szCs w:val="18"/>
              </w:rPr>
            </w:pPr>
            <w:hyperlink r:id="rId21" w:history="1">
              <w:r w:rsidR="000741C2" w:rsidRPr="001F44E2">
                <w:rPr>
                  <w:rStyle w:val="Hyperlink"/>
                  <w:rFonts w:cs="Arial"/>
                  <w:sz w:val="18"/>
                  <w:szCs w:val="18"/>
                </w:rPr>
                <w:t xml:space="preserve">VHA Directive </w:t>
              </w:r>
              <w:r w:rsidR="00BF322F" w:rsidRPr="001F44E2">
                <w:rPr>
                  <w:rStyle w:val="Hyperlink"/>
                  <w:sz w:val="18"/>
                  <w:szCs w:val="18"/>
                </w:rPr>
                <w:t>1058.01</w:t>
              </w:r>
              <w:r w:rsidR="000741C2" w:rsidRPr="001F44E2">
                <w:rPr>
                  <w:rStyle w:val="Hyperlink"/>
                  <w:rFonts w:cs="Arial"/>
                  <w:sz w:val="18"/>
                  <w:szCs w:val="18"/>
                </w:rPr>
                <w:t> §5.g(8)(d)</w:t>
              </w:r>
            </w:hyperlink>
          </w:p>
        </w:tc>
        <w:tc>
          <w:tcPr>
            <w:tcW w:w="4622" w:type="dxa"/>
            <w:shd w:val="clear" w:color="auto" w:fill="auto"/>
            <w:tcMar>
              <w:top w:w="72" w:type="dxa"/>
              <w:left w:w="58" w:type="dxa"/>
              <w:bottom w:w="72" w:type="dxa"/>
              <w:right w:w="58" w:type="dxa"/>
            </w:tcMar>
            <w:vAlign w:val="center"/>
          </w:tcPr>
          <w:p w14:paraId="0710F6C6" w14:textId="77777777" w:rsidR="000741C2" w:rsidRPr="00383558" w:rsidDel="006240C8" w:rsidRDefault="000741C2" w:rsidP="000741C2">
            <w:pPr>
              <w:rPr>
                <w:rFonts w:cs="Arial"/>
                <w:sz w:val="18"/>
                <w:szCs w:val="18"/>
              </w:rPr>
            </w:pPr>
          </w:p>
        </w:tc>
      </w:tr>
      <w:tr w:rsidR="008947D7" w:rsidRPr="00383558" w14:paraId="14E925A4" w14:textId="77777777" w:rsidTr="00F47F7F">
        <w:trPr>
          <w:trHeight w:val="746"/>
        </w:trPr>
        <w:tc>
          <w:tcPr>
            <w:tcW w:w="447" w:type="dxa"/>
            <w:shd w:val="clear" w:color="auto" w:fill="auto"/>
            <w:tcMar>
              <w:top w:w="72" w:type="dxa"/>
              <w:left w:w="58" w:type="dxa"/>
              <w:bottom w:w="72" w:type="dxa"/>
              <w:right w:w="58" w:type="dxa"/>
            </w:tcMar>
            <w:vAlign w:val="center"/>
          </w:tcPr>
          <w:p w14:paraId="5D311BBF" w14:textId="2299F210" w:rsidR="000741C2" w:rsidRPr="000D1DA7" w:rsidDel="00BB504B" w:rsidRDefault="000D1DA7" w:rsidP="000741C2">
            <w:pPr>
              <w:jc w:val="center"/>
              <w:rPr>
                <w:rFonts w:cs="Arial"/>
                <w:sz w:val="18"/>
                <w:szCs w:val="18"/>
              </w:rPr>
            </w:pPr>
            <w:r w:rsidRPr="000D1DA7">
              <w:rPr>
                <w:rFonts w:cs="Arial"/>
                <w:sz w:val="18"/>
                <w:szCs w:val="18"/>
              </w:rPr>
              <w:t>10.</w:t>
            </w:r>
          </w:p>
        </w:tc>
        <w:tc>
          <w:tcPr>
            <w:tcW w:w="5347" w:type="dxa"/>
            <w:shd w:val="clear" w:color="auto" w:fill="auto"/>
            <w:tcMar>
              <w:top w:w="72" w:type="dxa"/>
              <w:left w:w="58" w:type="dxa"/>
              <w:bottom w:w="72" w:type="dxa"/>
              <w:right w:w="58" w:type="dxa"/>
            </w:tcMar>
            <w:vAlign w:val="center"/>
          </w:tcPr>
          <w:p w14:paraId="40025F61" w14:textId="4542FA41" w:rsidR="000741C2" w:rsidRPr="00611EBA" w:rsidDel="006240C8" w:rsidRDefault="000741C2" w:rsidP="00B27B59">
            <w:pPr>
              <w:pStyle w:val="Default"/>
              <w:numPr>
                <w:ilvl w:val="1"/>
                <w:numId w:val="2"/>
              </w:numPr>
              <w:rPr>
                <w:sz w:val="18"/>
                <w:szCs w:val="18"/>
              </w:rPr>
            </w:pPr>
            <w:r>
              <w:rPr>
                <w:sz w:val="18"/>
                <w:szCs w:val="18"/>
              </w:rPr>
              <w:t xml:space="preserve">All RCO appointments, </w:t>
            </w:r>
            <w:r w:rsidRPr="005E153E">
              <w:rPr>
                <w:sz w:val="18"/>
                <w:szCs w:val="18"/>
              </w:rPr>
              <w:t>resignation</w:t>
            </w:r>
            <w:r>
              <w:rPr>
                <w:sz w:val="18"/>
                <w:szCs w:val="18"/>
              </w:rPr>
              <w:t>s</w:t>
            </w:r>
            <w:r w:rsidRPr="005E153E">
              <w:rPr>
                <w:sz w:val="18"/>
                <w:szCs w:val="18"/>
              </w:rPr>
              <w:t>, or substantive change in duties</w:t>
            </w:r>
            <w:r>
              <w:rPr>
                <w:sz w:val="18"/>
                <w:szCs w:val="18"/>
              </w:rPr>
              <w:t xml:space="preserve"> are reported to ORO by the MFD</w:t>
            </w:r>
            <w:r w:rsidR="007933B7">
              <w:rPr>
                <w:sz w:val="18"/>
                <w:szCs w:val="18"/>
              </w:rPr>
              <w:t xml:space="preserve"> </w:t>
            </w:r>
            <w:r w:rsidRPr="00C54205">
              <w:rPr>
                <w:sz w:val="18"/>
                <w:szCs w:val="18"/>
              </w:rPr>
              <w:t xml:space="preserve">within five (5) business days after the action takes effect. </w:t>
            </w:r>
          </w:p>
        </w:tc>
        <w:tc>
          <w:tcPr>
            <w:tcW w:w="428" w:type="dxa"/>
            <w:shd w:val="clear" w:color="auto" w:fill="auto"/>
            <w:tcMar>
              <w:top w:w="72" w:type="dxa"/>
              <w:left w:w="58" w:type="dxa"/>
              <w:bottom w:w="72" w:type="dxa"/>
              <w:right w:w="58" w:type="dxa"/>
            </w:tcMar>
            <w:vAlign w:val="center"/>
          </w:tcPr>
          <w:p w14:paraId="3611E2C8" w14:textId="231E5EE7" w:rsidR="000741C2" w:rsidRPr="00383558" w:rsidDel="006240C8" w:rsidRDefault="000741C2" w:rsidP="000741C2">
            <w:pPr>
              <w:jc w:val="center"/>
              <w:rPr>
                <w:rFonts w:cs="Arial"/>
                <w:sz w:val="18"/>
                <w:szCs w:val="18"/>
              </w:rPr>
            </w:pPr>
            <w:r w:rsidRPr="00383558">
              <w:rPr>
                <w:rFonts w:cs="Arial"/>
                <w:sz w:val="18"/>
                <w:szCs w:val="18"/>
              </w:rPr>
              <w:fldChar w:fldCharType="begin">
                <w:ffData>
                  <w:name w:val="Check8"/>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428" w:type="dxa"/>
            <w:shd w:val="clear" w:color="auto" w:fill="auto"/>
            <w:tcMar>
              <w:top w:w="72" w:type="dxa"/>
              <w:left w:w="58" w:type="dxa"/>
              <w:bottom w:w="72" w:type="dxa"/>
              <w:right w:w="58" w:type="dxa"/>
            </w:tcMar>
            <w:vAlign w:val="center"/>
          </w:tcPr>
          <w:p w14:paraId="6735E4A0" w14:textId="5F2B8CF9" w:rsidR="000741C2" w:rsidRPr="00383558" w:rsidDel="006240C8" w:rsidRDefault="000741C2" w:rsidP="000741C2">
            <w:pPr>
              <w:jc w:val="center"/>
              <w:rPr>
                <w:rFonts w:cs="Arial"/>
                <w:sz w:val="18"/>
                <w:szCs w:val="18"/>
              </w:rPr>
            </w:pPr>
            <w:r w:rsidRPr="00383558">
              <w:rPr>
                <w:rFonts w:cs="Arial"/>
                <w:sz w:val="18"/>
                <w:szCs w:val="18"/>
              </w:rPr>
              <w:fldChar w:fldCharType="begin">
                <w:ffData>
                  <w:name w:val="Check8"/>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428" w:type="dxa"/>
            <w:shd w:val="clear" w:color="auto" w:fill="auto"/>
            <w:tcMar>
              <w:top w:w="72" w:type="dxa"/>
              <w:left w:w="58" w:type="dxa"/>
              <w:bottom w:w="72" w:type="dxa"/>
              <w:right w:w="58" w:type="dxa"/>
            </w:tcMar>
            <w:vAlign w:val="center"/>
          </w:tcPr>
          <w:p w14:paraId="1990C364" w14:textId="24CC0A1F" w:rsidR="000741C2" w:rsidRPr="00383558" w:rsidDel="006240C8" w:rsidRDefault="000741C2" w:rsidP="000741C2">
            <w:pPr>
              <w:jc w:val="center"/>
              <w:rPr>
                <w:rFonts w:cs="Arial"/>
                <w:sz w:val="18"/>
                <w:szCs w:val="18"/>
              </w:rPr>
            </w:pPr>
            <w:r w:rsidRPr="00383558">
              <w:rPr>
                <w:rFonts w:cs="Arial"/>
                <w:sz w:val="18"/>
                <w:szCs w:val="18"/>
              </w:rPr>
              <w:fldChar w:fldCharType="begin">
                <w:ffData>
                  <w:name w:val="Check8"/>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2837" w:type="dxa"/>
            <w:shd w:val="clear" w:color="auto" w:fill="auto"/>
            <w:tcMar>
              <w:top w:w="72" w:type="dxa"/>
              <w:left w:w="58" w:type="dxa"/>
              <w:bottom w:w="72" w:type="dxa"/>
              <w:right w:w="58" w:type="dxa"/>
            </w:tcMar>
            <w:vAlign w:val="center"/>
          </w:tcPr>
          <w:p w14:paraId="61A49111" w14:textId="5D6F872B" w:rsidR="000741C2" w:rsidRPr="00383558" w:rsidDel="006240C8" w:rsidRDefault="007F3F17" w:rsidP="000741C2">
            <w:pPr>
              <w:rPr>
                <w:rFonts w:cs="Arial"/>
                <w:sz w:val="18"/>
                <w:szCs w:val="18"/>
              </w:rPr>
            </w:pPr>
            <w:hyperlink r:id="rId22" w:history="1">
              <w:r w:rsidR="000741C2" w:rsidRPr="001F44E2">
                <w:rPr>
                  <w:rStyle w:val="Hyperlink"/>
                  <w:rFonts w:cs="Arial"/>
                  <w:sz w:val="18"/>
                  <w:szCs w:val="18"/>
                </w:rPr>
                <w:t xml:space="preserve">VHA Directive </w:t>
              </w:r>
              <w:r w:rsidR="00BF322F" w:rsidRPr="001F44E2">
                <w:rPr>
                  <w:rStyle w:val="Hyperlink"/>
                  <w:sz w:val="18"/>
                  <w:szCs w:val="18"/>
                </w:rPr>
                <w:t>1058.01</w:t>
              </w:r>
              <w:r w:rsidR="000741C2" w:rsidRPr="001F44E2">
                <w:rPr>
                  <w:rStyle w:val="Hyperlink"/>
                  <w:rFonts w:cs="Arial"/>
                  <w:sz w:val="18"/>
                  <w:szCs w:val="18"/>
                </w:rPr>
                <w:t> §5.g(8)(e)</w:t>
              </w:r>
            </w:hyperlink>
          </w:p>
        </w:tc>
        <w:tc>
          <w:tcPr>
            <w:tcW w:w="4622" w:type="dxa"/>
            <w:shd w:val="clear" w:color="auto" w:fill="auto"/>
            <w:tcMar>
              <w:top w:w="72" w:type="dxa"/>
              <w:left w:w="58" w:type="dxa"/>
              <w:bottom w:w="72" w:type="dxa"/>
              <w:right w:w="58" w:type="dxa"/>
            </w:tcMar>
            <w:vAlign w:val="center"/>
          </w:tcPr>
          <w:p w14:paraId="015E2CCB" w14:textId="77777777" w:rsidR="000741C2" w:rsidRPr="00383558" w:rsidDel="006240C8" w:rsidRDefault="000741C2" w:rsidP="000741C2">
            <w:pPr>
              <w:rPr>
                <w:rFonts w:cs="Arial"/>
                <w:sz w:val="18"/>
                <w:szCs w:val="18"/>
              </w:rPr>
            </w:pPr>
          </w:p>
        </w:tc>
      </w:tr>
      <w:tr w:rsidR="008947D7" w:rsidRPr="00383558" w14:paraId="1B1C6034" w14:textId="77777777" w:rsidTr="00F47F7F">
        <w:trPr>
          <w:trHeight w:val="494"/>
        </w:trPr>
        <w:tc>
          <w:tcPr>
            <w:tcW w:w="447" w:type="dxa"/>
            <w:shd w:val="clear" w:color="auto" w:fill="auto"/>
            <w:tcMar>
              <w:top w:w="72" w:type="dxa"/>
              <w:left w:w="58" w:type="dxa"/>
              <w:bottom w:w="72" w:type="dxa"/>
              <w:right w:w="58" w:type="dxa"/>
            </w:tcMar>
            <w:vAlign w:val="center"/>
          </w:tcPr>
          <w:p w14:paraId="1B1C602D" w14:textId="6A0E4ADD" w:rsidR="00E909C3" w:rsidRPr="000D1DA7" w:rsidRDefault="000D1DA7" w:rsidP="00383558">
            <w:pPr>
              <w:jc w:val="center"/>
              <w:rPr>
                <w:rFonts w:cs="Arial"/>
                <w:sz w:val="18"/>
                <w:szCs w:val="18"/>
              </w:rPr>
            </w:pPr>
            <w:r w:rsidRPr="000D1DA7">
              <w:rPr>
                <w:rFonts w:cs="Arial"/>
                <w:sz w:val="18"/>
                <w:szCs w:val="18"/>
              </w:rPr>
              <w:t>11.</w:t>
            </w:r>
          </w:p>
        </w:tc>
        <w:tc>
          <w:tcPr>
            <w:tcW w:w="5347" w:type="dxa"/>
            <w:shd w:val="clear" w:color="auto" w:fill="auto"/>
            <w:tcMar>
              <w:top w:w="72" w:type="dxa"/>
              <w:left w:w="58" w:type="dxa"/>
              <w:bottom w:w="72" w:type="dxa"/>
              <w:right w:w="58" w:type="dxa"/>
            </w:tcMar>
            <w:vAlign w:val="center"/>
          </w:tcPr>
          <w:p w14:paraId="1B1C602E" w14:textId="06725B86" w:rsidR="00E909C3" w:rsidRPr="00D043BB" w:rsidRDefault="007D2AF3" w:rsidP="00030897">
            <w:pPr>
              <w:rPr>
                <w:rFonts w:cs="Arial"/>
                <w:sz w:val="18"/>
                <w:szCs w:val="18"/>
              </w:rPr>
            </w:pPr>
            <w:r w:rsidRPr="00D043BB">
              <w:rPr>
                <w:rFonts w:cs="Arial"/>
                <w:sz w:val="18"/>
                <w:szCs w:val="18"/>
              </w:rPr>
              <w:t xml:space="preserve">The RCO has a </w:t>
            </w:r>
            <w:r w:rsidR="00ED1E2D">
              <w:rPr>
                <w:rFonts w:cs="Arial"/>
                <w:sz w:val="18"/>
                <w:szCs w:val="18"/>
              </w:rPr>
              <w:t>p</w:t>
            </w:r>
            <w:r w:rsidRPr="00D043BB">
              <w:rPr>
                <w:rFonts w:cs="Arial"/>
                <w:sz w:val="18"/>
                <w:szCs w:val="18"/>
              </w:rPr>
              <w:t xml:space="preserve">osition </w:t>
            </w:r>
            <w:r w:rsidR="00ED1E2D">
              <w:rPr>
                <w:rFonts w:cs="Arial"/>
                <w:sz w:val="18"/>
                <w:szCs w:val="18"/>
              </w:rPr>
              <w:t>d</w:t>
            </w:r>
            <w:r w:rsidRPr="00D043BB">
              <w:rPr>
                <w:rFonts w:cs="Arial"/>
                <w:sz w:val="18"/>
                <w:szCs w:val="18"/>
              </w:rPr>
              <w:t>escriptio</w:t>
            </w:r>
            <w:r w:rsidR="000363B6" w:rsidRPr="00D043BB">
              <w:rPr>
                <w:rFonts w:cs="Arial"/>
                <w:sz w:val="18"/>
                <w:szCs w:val="18"/>
              </w:rPr>
              <w:t xml:space="preserve">n </w:t>
            </w:r>
            <w:r w:rsidR="00CB3DD2">
              <w:rPr>
                <w:rFonts w:cs="Arial"/>
                <w:sz w:val="18"/>
                <w:szCs w:val="18"/>
              </w:rPr>
              <w:t xml:space="preserve">or functional statement </w:t>
            </w:r>
            <w:r w:rsidR="000363B6" w:rsidRPr="00D043BB">
              <w:rPr>
                <w:rFonts w:cs="Arial"/>
                <w:sz w:val="18"/>
                <w:szCs w:val="18"/>
              </w:rPr>
              <w:t>that accurately reflects their</w:t>
            </w:r>
            <w:r w:rsidRPr="00D043BB">
              <w:rPr>
                <w:rFonts w:cs="Arial"/>
                <w:sz w:val="18"/>
                <w:szCs w:val="18"/>
              </w:rPr>
              <w:t xml:space="preserve"> duties.</w:t>
            </w:r>
            <w:r w:rsidR="00273A5E">
              <w:rPr>
                <w:rFonts w:cs="Arial"/>
                <w:strike/>
                <w:sz w:val="18"/>
                <w:szCs w:val="18"/>
              </w:rPr>
              <w:t xml:space="preserve"> </w:t>
            </w:r>
          </w:p>
        </w:tc>
        <w:tc>
          <w:tcPr>
            <w:tcW w:w="428" w:type="dxa"/>
            <w:shd w:val="clear" w:color="auto" w:fill="auto"/>
            <w:tcMar>
              <w:top w:w="72" w:type="dxa"/>
              <w:left w:w="58" w:type="dxa"/>
              <w:bottom w:w="72" w:type="dxa"/>
              <w:right w:w="58" w:type="dxa"/>
            </w:tcMar>
            <w:vAlign w:val="center"/>
          </w:tcPr>
          <w:p w14:paraId="1B1C602F" w14:textId="437604C4" w:rsidR="00E909C3" w:rsidRPr="00383558" w:rsidRDefault="00F64DDD" w:rsidP="00383558">
            <w:pPr>
              <w:jc w:val="center"/>
              <w:rPr>
                <w:rFonts w:cs="Arial"/>
                <w:sz w:val="18"/>
                <w:szCs w:val="18"/>
              </w:rPr>
            </w:pPr>
            <w:r w:rsidRPr="00383558">
              <w:rPr>
                <w:rFonts w:cs="Arial"/>
                <w:sz w:val="18"/>
                <w:szCs w:val="18"/>
              </w:rPr>
              <w:fldChar w:fldCharType="begin">
                <w:ffData>
                  <w:name w:val="Check4"/>
                  <w:enabled/>
                  <w:calcOnExit w:val="0"/>
                  <w:checkBox>
                    <w:sizeAuto/>
                    <w:default w:val="0"/>
                  </w:checkBox>
                </w:ffData>
              </w:fldChar>
            </w:r>
            <w:r w:rsidR="00E909C3"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428" w:type="dxa"/>
            <w:shd w:val="clear" w:color="auto" w:fill="auto"/>
            <w:tcMar>
              <w:top w:w="72" w:type="dxa"/>
              <w:left w:w="58" w:type="dxa"/>
              <w:bottom w:w="72" w:type="dxa"/>
              <w:right w:w="58" w:type="dxa"/>
            </w:tcMar>
            <w:vAlign w:val="center"/>
          </w:tcPr>
          <w:p w14:paraId="1B1C6030" w14:textId="077E9AAF" w:rsidR="00E909C3" w:rsidRPr="00383558" w:rsidRDefault="00F64DDD" w:rsidP="00383558">
            <w:pPr>
              <w:jc w:val="center"/>
              <w:rPr>
                <w:rFonts w:cs="Arial"/>
                <w:sz w:val="18"/>
                <w:szCs w:val="18"/>
              </w:rPr>
            </w:pPr>
            <w:r w:rsidRPr="00383558">
              <w:rPr>
                <w:rFonts w:cs="Arial"/>
                <w:sz w:val="18"/>
                <w:szCs w:val="18"/>
              </w:rPr>
              <w:fldChar w:fldCharType="begin">
                <w:ffData>
                  <w:name w:val="Check4"/>
                  <w:enabled/>
                  <w:calcOnExit w:val="0"/>
                  <w:checkBox>
                    <w:sizeAuto/>
                    <w:default w:val="0"/>
                  </w:checkBox>
                </w:ffData>
              </w:fldChar>
            </w:r>
            <w:r w:rsidR="00E909C3"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428" w:type="dxa"/>
            <w:shd w:val="clear" w:color="auto" w:fill="auto"/>
            <w:tcMar>
              <w:top w:w="72" w:type="dxa"/>
              <w:left w:w="58" w:type="dxa"/>
              <w:bottom w:w="72" w:type="dxa"/>
              <w:right w:w="58" w:type="dxa"/>
            </w:tcMar>
            <w:vAlign w:val="center"/>
          </w:tcPr>
          <w:p w14:paraId="1B1C6031" w14:textId="4F5F7CE2" w:rsidR="00E909C3" w:rsidRPr="00383558" w:rsidRDefault="00F64DDD" w:rsidP="00383558">
            <w:pPr>
              <w:jc w:val="center"/>
              <w:rPr>
                <w:rFonts w:cs="Arial"/>
                <w:sz w:val="18"/>
                <w:szCs w:val="18"/>
              </w:rPr>
            </w:pPr>
            <w:r w:rsidRPr="00383558">
              <w:rPr>
                <w:rFonts w:cs="Arial"/>
                <w:sz w:val="18"/>
                <w:szCs w:val="18"/>
              </w:rPr>
              <w:fldChar w:fldCharType="begin">
                <w:ffData>
                  <w:name w:val="Check4"/>
                  <w:enabled/>
                  <w:calcOnExit w:val="0"/>
                  <w:checkBox>
                    <w:sizeAuto/>
                    <w:default w:val="0"/>
                  </w:checkBox>
                </w:ffData>
              </w:fldChar>
            </w:r>
            <w:r w:rsidR="00E909C3"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2837" w:type="dxa"/>
            <w:shd w:val="clear" w:color="auto" w:fill="auto"/>
            <w:tcMar>
              <w:top w:w="72" w:type="dxa"/>
              <w:left w:w="58" w:type="dxa"/>
              <w:bottom w:w="72" w:type="dxa"/>
              <w:right w:w="58" w:type="dxa"/>
            </w:tcMar>
            <w:vAlign w:val="center"/>
          </w:tcPr>
          <w:p w14:paraId="1B1C6032" w14:textId="16CBB830" w:rsidR="00E909C3" w:rsidRPr="00273A5E" w:rsidRDefault="007F3F17" w:rsidP="00D043BB">
            <w:pPr>
              <w:rPr>
                <w:rFonts w:cs="Arial"/>
                <w:sz w:val="18"/>
                <w:szCs w:val="18"/>
              </w:rPr>
            </w:pPr>
            <w:hyperlink r:id="rId23" w:history="1">
              <w:r w:rsidR="003C5661" w:rsidRPr="00690ABD">
                <w:rPr>
                  <w:rStyle w:val="Hyperlink"/>
                  <w:rFonts w:cs="Arial"/>
                  <w:sz w:val="18"/>
                  <w:szCs w:val="18"/>
                </w:rPr>
                <w:t>VA Directive 5003 §3.</w:t>
              </w:r>
              <w:proofErr w:type="gramStart"/>
              <w:r w:rsidR="003C5661" w:rsidRPr="00690ABD">
                <w:rPr>
                  <w:rStyle w:val="Hyperlink"/>
                  <w:rFonts w:cs="Arial"/>
                  <w:sz w:val="18"/>
                  <w:szCs w:val="18"/>
                </w:rPr>
                <w:t>c(</w:t>
              </w:r>
              <w:proofErr w:type="gramEnd"/>
              <w:r w:rsidR="003C5661" w:rsidRPr="00690ABD">
                <w:rPr>
                  <w:rStyle w:val="Hyperlink"/>
                  <w:rFonts w:cs="Arial"/>
                  <w:sz w:val="18"/>
                  <w:szCs w:val="18"/>
                </w:rPr>
                <w:t>3)</w:t>
              </w:r>
            </w:hyperlink>
          </w:p>
        </w:tc>
        <w:tc>
          <w:tcPr>
            <w:tcW w:w="4622" w:type="dxa"/>
            <w:shd w:val="clear" w:color="auto" w:fill="auto"/>
            <w:tcMar>
              <w:top w:w="72" w:type="dxa"/>
              <w:left w:w="58" w:type="dxa"/>
              <w:bottom w:w="72" w:type="dxa"/>
              <w:right w:w="58" w:type="dxa"/>
            </w:tcMar>
            <w:vAlign w:val="center"/>
          </w:tcPr>
          <w:p w14:paraId="1B1C6033" w14:textId="08B56FC3" w:rsidR="00E909C3" w:rsidRPr="00D043BB" w:rsidRDefault="00E909C3" w:rsidP="00030897">
            <w:pPr>
              <w:rPr>
                <w:rFonts w:cs="Arial"/>
                <w:sz w:val="18"/>
                <w:szCs w:val="18"/>
              </w:rPr>
            </w:pPr>
          </w:p>
        </w:tc>
      </w:tr>
      <w:tr w:rsidR="008947D7" w:rsidRPr="00383558" w14:paraId="1B1C604F" w14:textId="77777777" w:rsidTr="00F47F7F">
        <w:trPr>
          <w:trHeight w:val="1655"/>
        </w:trPr>
        <w:tc>
          <w:tcPr>
            <w:tcW w:w="447" w:type="dxa"/>
            <w:tcBorders>
              <w:bottom w:val="single" w:sz="4" w:space="0" w:color="auto"/>
            </w:tcBorders>
            <w:shd w:val="clear" w:color="auto" w:fill="auto"/>
            <w:tcMar>
              <w:top w:w="72" w:type="dxa"/>
              <w:left w:w="58" w:type="dxa"/>
              <w:bottom w:w="72" w:type="dxa"/>
              <w:right w:w="58" w:type="dxa"/>
            </w:tcMar>
            <w:vAlign w:val="center"/>
          </w:tcPr>
          <w:p w14:paraId="1B1C6045" w14:textId="4F13B48C" w:rsidR="00EF01D0" w:rsidRPr="000D1DA7" w:rsidRDefault="000D1DA7" w:rsidP="000D1E25">
            <w:pPr>
              <w:jc w:val="center"/>
              <w:rPr>
                <w:rFonts w:cs="Arial"/>
                <w:sz w:val="18"/>
                <w:szCs w:val="18"/>
              </w:rPr>
            </w:pPr>
            <w:r w:rsidRPr="000D1DA7">
              <w:rPr>
                <w:rFonts w:cs="Arial"/>
                <w:sz w:val="18"/>
                <w:szCs w:val="18"/>
              </w:rPr>
              <w:t xml:space="preserve">12. </w:t>
            </w:r>
          </w:p>
        </w:tc>
        <w:tc>
          <w:tcPr>
            <w:tcW w:w="5347" w:type="dxa"/>
            <w:tcBorders>
              <w:bottom w:val="single" w:sz="4" w:space="0" w:color="auto"/>
            </w:tcBorders>
            <w:shd w:val="clear" w:color="auto" w:fill="auto"/>
            <w:tcMar>
              <w:top w:w="72" w:type="dxa"/>
              <w:left w:w="58" w:type="dxa"/>
              <w:bottom w:w="72" w:type="dxa"/>
              <w:right w:w="58" w:type="dxa"/>
            </w:tcMar>
            <w:vAlign w:val="center"/>
          </w:tcPr>
          <w:p w14:paraId="1B1C6046" w14:textId="1F7CF77E" w:rsidR="00EF01D0" w:rsidRPr="007D2AF3" w:rsidRDefault="00EF01D0" w:rsidP="000D1E25">
            <w:pPr>
              <w:rPr>
                <w:rFonts w:cs="Arial"/>
                <w:sz w:val="18"/>
                <w:szCs w:val="18"/>
              </w:rPr>
            </w:pPr>
            <w:r>
              <w:rPr>
                <w:sz w:val="18"/>
                <w:szCs w:val="18"/>
              </w:rPr>
              <w:t xml:space="preserve">The facility has </w:t>
            </w:r>
            <w:r w:rsidR="009618D0">
              <w:rPr>
                <w:sz w:val="18"/>
                <w:szCs w:val="18"/>
              </w:rPr>
              <w:t xml:space="preserve">a </w:t>
            </w:r>
            <w:r>
              <w:rPr>
                <w:sz w:val="18"/>
                <w:szCs w:val="18"/>
              </w:rPr>
              <w:t>written</w:t>
            </w:r>
            <w:r w:rsidR="009B651A">
              <w:rPr>
                <w:sz w:val="18"/>
                <w:szCs w:val="18"/>
              </w:rPr>
              <w:t xml:space="preserve"> audit plan or</w:t>
            </w:r>
            <w:r>
              <w:rPr>
                <w:sz w:val="18"/>
                <w:szCs w:val="18"/>
              </w:rPr>
              <w:t xml:space="preserve"> standard operating procedure</w:t>
            </w:r>
            <w:r w:rsidR="007933B7">
              <w:rPr>
                <w:sz w:val="18"/>
                <w:szCs w:val="18"/>
              </w:rPr>
              <w:t xml:space="preserve"> (SOP)</w:t>
            </w:r>
            <w:r>
              <w:rPr>
                <w:sz w:val="18"/>
                <w:szCs w:val="18"/>
              </w:rPr>
              <w:t xml:space="preserve"> that describes </w:t>
            </w:r>
            <w:r w:rsidR="00376FC6">
              <w:rPr>
                <w:sz w:val="18"/>
                <w:szCs w:val="18"/>
              </w:rPr>
              <w:t xml:space="preserve">the RCO’s auditing process, including procedures for </w:t>
            </w:r>
            <w:r w:rsidR="00611EBA">
              <w:rPr>
                <w:sz w:val="18"/>
                <w:szCs w:val="18"/>
              </w:rPr>
              <w:t>planning</w:t>
            </w:r>
            <w:r w:rsidR="00376FC6">
              <w:rPr>
                <w:sz w:val="18"/>
                <w:szCs w:val="18"/>
              </w:rPr>
              <w:t xml:space="preserve"> and executing the audits. </w:t>
            </w:r>
          </w:p>
        </w:tc>
        <w:tc>
          <w:tcPr>
            <w:tcW w:w="428" w:type="dxa"/>
            <w:tcBorders>
              <w:bottom w:val="single" w:sz="4" w:space="0" w:color="auto"/>
            </w:tcBorders>
            <w:shd w:val="clear" w:color="auto" w:fill="auto"/>
            <w:tcMar>
              <w:top w:w="72" w:type="dxa"/>
              <w:left w:w="58" w:type="dxa"/>
              <w:bottom w:w="72" w:type="dxa"/>
              <w:right w:w="58" w:type="dxa"/>
            </w:tcMar>
            <w:vAlign w:val="center"/>
          </w:tcPr>
          <w:p w14:paraId="1B1C6047" w14:textId="77777777" w:rsidR="00EF01D0" w:rsidRPr="00383558" w:rsidRDefault="00EF01D0" w:rsidP="000D1E25">
            <w:pPr>
              <w:jc w:val="center"/>
              <w:rPr>
                <w:rFonts w:cs="Arial"/>
                <w:sz w:val="18"/>
                <w:szCs w:val="18"/>
              </w:rPr>
            </w:pPr>
            <w:r w:rsidRPr="00383558">
              <w:rPr>
                <w:rFonts w:cs="Arial"/>
                <w:sz w:val="18"/>
                <w:szCs w:val="18"/>
              </w:rPr>
              <w:fldChar w:fldCharType="begin">
                <w:ffData>
                  <w:name w:val="Check3"/>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428" w:type="dxa"/>
            <w:tcBorders>
              <w:bottom w:val="single" w:sz="4" w:space="0" w:color="auto"/>
            </w:tcBorders>
            <w:shd w:val="clear" w:color="auto" w:fill="auto"/>
            <w:tcMar>
              <w:top w:w="72" w:type="dxa"/>
              <w:left w:w="58" w:type="dxa"/>
              <w:bottom w:w="72" w:type="dxa"/>
              <w:right w:w="58" w:type="dxa"/>
            </w:tcMar>
            <w:vAlign w:val="center"/>
          </w:tcPr>
          <w:p w14:paraId="1B1C6048" w14:textId="77777777" w:rsidR="00EF01D0" w:rsidRPr="00383558" w:rsidRDefault="00EF01D0" w:rsidP="000D1E25">
            <w:pPr>
              <w:jc w:val="center"/>
              <w:rPr>
                <w:rFonts w:cs="Arial"/>
                <w:sz w:val="18"/>
                <w:szCs w:val="18"/>
              </w:rPr>
            </w:pPr>
            <w:r w:rsidRPr="00383558">
              <w:rPr>
                <w:rFonts w:cs="Arial"/>
                <w:sz w:val="18"/>
                <w:szCs w:val="18"/>
              </w:rPr>
              <w:fldChar w:fldCharType="begin">
                <w:ffData>
                  <w:name w:val="Check3"/>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428" w:type="dxa"/>
            <w:tcBorders>
              <w:bottom w:val="single" w:sz="4" w:space="0" w:color="auto"/>
            </w:tcBorders>
            <w:shd w:val="clear" w:color="auto" w:fill="auto"/>
            <w:tcMar>
              <w:top w:w="72" w:type="dxa"/>
              <w:left w:w="58" w:type="dxa"/>
              <w:bottom w:w="72" w:type="dxa"/>
              <w:right w:w="58" w:type="dxa"/>
            </w:tcMar>
            <w:vAlign w:val="center"/>
          </w:tcPr>
          <w:p w14:paraId="1B1C6049" w14:textId="77777777" w:rsidR="00EF01D0" w:rsidRPr="00383558" w:rsidRDefault="00EF01D0" w:rsidP="000D1E25">
            <w:pPr>
              <w:jc w:val="center"/>
              <w:rPr>
                <w:rFonts w:cs="Arial"/>
                <w:sz w:val="18"/>
                <w:szCs w:val="18"/>
              </w:rPr>
            </w:pPr>
            <w:r w:rsidRPr="00383558">
              <w:rPr>
                <w:rFonts w:cs="Arial"/>
                <w:sz w:val="18"/>
                <w:szCs w:val="18"/>
              </w:rPr>
              <w:fldChar w:fldCharType="begin">
                <w:ffData>
                  <w:name w:val="Check3"/>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2837" w:type="dxa"/>
            <w:tcBorders>
              <w:bottom w:val="single" w:sz="4" w:space="0" w:color="auto"/>
            </w:tcBorders>
            <w:shd w:val="clear" w:color="auto" w:fill="auto"/>
            <w:tcMar>
              <w:top w:w="72" w:type="dxa"/>
              <w:left w:w="58" w:type="dxa"/>
              <w:bottom w:w="72" w:type="dxa"/>
              <w:right w:w="58" w:type="dxa"/>
            </w:tcMar>
            <w:vAlign w:val="center"/>
          </w:tcPr>
          <w:p w14:paraId="1B1C604A" w14:textId="502475DD" w:rsidR="00EF01D0" w:rsidRDefault="007F3F17" w:rsidP="0045419F">
            <w:pPr>
              <w:ind w:left="22"/>
              <w:rPr>
                <w:rFonts w:cs="Arial"/>
                <w:sz w:val="18"/>
                <w:szCs w:val="18"/>
              </w:rPr>
            </w:pPr>
            <w:hyperlink r:id="rId24" w:history="1">
              <w:r w:rsidR="00EF01D0" w:rsidRPr="001F44E2">
                <w:rPr>
                  <w:rStyle w:val="Hyperlink"/>
                  <w:rFonts w:cs="Arial"/>
                  <w:sz w:val="18"/>
                  <w:szCs w:val="18"/>
                </w:rPr>
                <w:t xml:space="preserve">VHA </w:t>
              </w:r>
              <w:r w:rsidR="00A81A23" w:rsidRPr="001F44E2">
                <w:rPr>
                  <w:rStyle w:val="Hyperlink"/>
                  <w:rFonts w:cs="Arial"/>
                  <w:sz w:val="18"/>
                  <w:szCs w:val="18"/>
                </w:rPr>
                <w:t xml:space="preserve">Directive </w:t>
              </w:r>
              <w:r w:rsidR="00EF01D0" w:rsidRPr="001F44E2">
                <w:rPr>
                  <w:rStyle w:val="Hyperlink"/>
                  <w:rFonts w:cs="Arial"/>
                  <w:sz w:val="18"/>
                  <w:szCs w:val="18"/>
                </w:rPr>
                <w:t>1058.01 §5.</w:t>
              </w:r>
              <w:r w:rsidR="00A81A23" w:rsidRPr="001F44E2">
                <w:rPr>
                  <w:rStyle w:val="Hyperlink"/>
                  <w:rFonts w:cs="Arial"/>
                  <w:sz w:val="18"/>
                  <w:szCs w:val="18"/>
                </w:rPr>
                <w:t>i</w:t>
              </w:r>
              <w:r w:rsidR="00EF01D0" w:rsidRPr="001F44E2">
                <w:rPr>
                  <w:rStyle w:val="Hyperlink"/>
                  <w:rFonts w:cs="Arial"/>
                  <w:sz w:val="18"/>
                  <w:szCs w:val="18"/>
                </w:rPr>
                <w:t>(</w:t>
              </w:r>
              <w:r w:rsidR="00A81A23" w:rsidRPr="001F44E2">
                <w:rPr>
                  <w:rStyle w:val="Hyperlink"/>
                  <w:rFonts w:cs="Arial"/>
                  <w:sz w:val="18"/>
                  <w:szCs w:val="18"/>
                </w:rPr>
                <w:t>1</w:t>
              </w:r>
              <w:r w:rsidR="00EF01D0" w:rsidRPr="001F44E2">
                <w:rPr>
                  <w:rStyle w:val="Hyperlink"/>
                  <w:rFonts w:cs="Arial"/>
                  <w:sz w:val="18"/>
                  <w:szCs w:val="18"/>
                </w:rPr>
                <w:t>)</w:t>
              </w:r>
            </w:hyperlink>
            <w:r w:rsidR="00EF01D0">
              <w:rPr>
                <w:rFonts w:cs="Arial"/>
                <w:sz w:val="18"/>
                <w:szCs w:val="18"/>
              </w:rPr>
              <w:t xml:space="preserve"> </w:t>
            </w:r>
          </w:p>
          <w:p w14:paraId="5753DA38" w14:textId="77777777" w:rsidR="00A27872" w:rsidRDefault="00A27872" w:rsidP="001871F2">
            <w:pPr>
              <w:ind w:left="22"/>
              <w:rPr>
                <w:rFonts w:cs="Arial"/>
                <w:sz w:val="18"/>
                <w:szCs w:val="18"/>
              </w:rPr>
            </w:pPr>
          </w:p>
          <w:p w14:paraId="6C645B69" w14:textId="4A39F1CB" w:rsidR="007A2336" w:rsidRDefault="00EF01D0" w:rsidP="00A27872">
            <w:pPr>
              <w:ind w:left="22"/>
              <w:rPr>
                <w:rFonts w:cs="Arial"/>
                <w:sz w:val="18"/>
                <w:szCs w:val="18"/>
              </w:rPr>
            </w:pPr>
            <w:r>
              <w:rPr>
                <w:rFonts w:cs="Arial"/>
                <w:sz w:val="18"/>
                <w:szCs w:val="18"/>
              </w:rPr>
              <w:t xml:space="preserve">Guidance on </w:t>
            </w:r>
            <w:hyperlink r:id="rId25" w:history="1">
              <w:r w:rsidRPr="001F44E2">
                <w:rPr>
                  <w:rStyle w:val="Hyperlink"/>
                  <w:rFonts w:cs="Arial"/>
                  <w:sz w:val="18"/>
                  <w:szCs w:val="18"/>
                </w:rPr>
                <w:t>ORO website</w:t>
              </w:r>
            </w:hyperlink>
            <w:r>
              <w:rPr>
                <w:rFonts w:cs="Arial"/>
                <w:sz w:val="18"/>
                <w:szCs w:val="18"/>
              </w:rPr>
              <w:t xml:space="preserve"> and</w:t>
            </w:r>
            <w:r w:rsidR="00A27872">
              <w:rPr>
                <w:rFonts w:cs="Arial"/>
                <w:sz w:val="18"/>
                <w:szCs w:val="18"/>
              </w:rPr>
              <w:t xml:space="preserve"> </w:t>
            </w:r>
            <w:r w:rsidR="007D0AEB">
              <w:rPr>
                <w:rFonts w:cs="Arial"/>
                <w:sz w:val="18"/>
                <w:szCs w:val="18"/>
              </w:rPr>
              <w:t xml:space="preserve">the </w:t>
            </w:r>
            <w:hyperlink r:id="rId26" w:history="1">
              <w:r w:rsidR="007D0AEB" w:rsidRPr="001F44E2">
                <w:rPr>
                  <w:rStyle w:val="Hyperlink"/>
                  <w:rFonts w:cs="Arial"/>
                  <w:sz w:val="18"/>
                  <w:szCs w:val="18"/>
                </w:rPr>
                <w:t xml:space="preserve">RCO section of the </w:t>
              </w:r>
              <w:r w:rsidRPr="001F44E2">
                <w:rPr>
                  <w:rStyle w:val="Hyperlink"/>
                  <w:rFonts w:cs="Arial"/>
                  <w:sz w:val="18"/>
                  <w:szCs w:val="18"/>
                </w:rPr>
                <w:t>ORO SharePoint site</w:t>
              </w:r>
            </w:hyperlink>
          </w:p>
          <w:p w14:paraId="1645A874" w14:textId="77777777" w:rsidR="00611EBA" w:rsidRDefault="00611EBA" w:rsidP="00611EBA">
            <w:pPr>
              <w:rPr>
                <w:rFonts w:cs="Arial"/>
                <w:sz w:val="18"/>
                <w:szCs w:val="18"/>
              </w:rPr>
            </w:pPr>
          </w:p>
          <w:p w14:paraId="1B1C604D" w14:textId="6D687490" w:rsidR="00EF01D0" w:rsidRPr="00383558" w:rsidRDefault="007F3F17" w:rsidP="00A27872">
            <w:pPr>
              <w:ind w:left="22"/>
              <w:rPr>
                <w:rFonts w:cs="Arial"/>
                <w:sz w:val="18"/>
                <w:szCs w:val="18"/>
              </w:rPr>
            </w:pPr>
            <w:hyperlink r:id="rId27" w:history="1">
              <w:r w:rsidR="00EF01D0" w:rsidRPr="001F44E2">
                <w:rPr>
                  <w:rStyle w:val="Hyperlink"/>
                  <w:rFonts w:cs="Arial"/>
                  <w:i/>
                  <w:sz w:val="18"/>
                  <w:szCs w:val="18"/>
                </w:rPr>
                <w:t>“</w:t>
              </w:r>
              <w:r w:rsidR="00EF01D0" w:rsidRPr="001F44E2">
                <w:rPr>
                  <w:rStyle w:val="Hyperlink"/>
                  <w:rFonts w:cs="Arial"/>
                  <w:sz w:val="18"/>
                  <w:szCs w:val="18"/>
                </w:rPr>
                <w:t xml:space="preserve">ORO </w:t>
              </w:r>
              <w:r w:rsidR="00EF01D0" w:rsidRPr="001F44E2">
                <w:rPr>
                  <w:rStyle w:val="Hyperlink"/>
                  <w:rFonts w:cs="Arial"/>
                  <w:i/>
                  <w:sz w:val="18"/>
                  <w:szCs w:val="18"/>
                </w:rPr>
                <w:t xml:space="preserve">Guidance </w:t>
              </w:r>
              <w:r w:rsidR="00A8340C" w:rsidRPr="001F44E2">
                <w:rPr>
                  <w:rStyle w:val="Hyperlink"/>
                  <w:rFonts w:cs="Arial"/>
                  <w:i/>
                  <w:sz w:val="18"/>
                  <w:szCs w:val="18"/>
                </w:rPr>
                <w:t xml:space="preserve">Regarding </w:t>
              </w:r>
              <w:r w:rsidR="00EF01D0" w:rsidRPr="001F44E2">
                <w:rPr>
                  <w:rStyle w:val="Hyperlink"/>
                  <w:rFonts w:cs="Arial"/>
                  <w:i/>
                  <w:sz w:val="18"/>
                  <w:szCs w:val="18"/>
                </w:rPr>
                <w:t xml:space="preserve">RCO </w:t>
              </w:r>
              <w:r w:rsidR="00A8340C" w:rsidRPr="001F44E2">
                <w:rPr>
                  <w:rStyle w:val="Hyperlink"/>
                  <w:rFonts w:cs="Arial"/>
                  <w:i/>
                  <w:sz w:val="18"/>
                  <w:szCs w:val="18"/>
                </w:rPr>
                <w:t>A</w:t>
              </w:r>
              <w:r w:rsidR="00EF01D0" w:rsidRPr="001F44E2">
                <w:rPr>
                  <w:rStyle w:val="Hyperlink"/>
                  <w:rFonts w:cs="Arial"/>
                  <w:i/>
                  <w:sz w:val="18"/>
                  <w:szCs w:val="18"/>
                </w:rPr>
                <w:t xml:space="preserve">udit and </w:t>
              </w:r>
              <w:r w:rsidR="00A8340C" w:rsidRPr="001F44E2">
                <w:rPr>
                  <w:rStyle w:val="Hyperlink"/>
                  <w:rFonts w:cs="Arial"/>
                  <w:i/>
                  <w:sz w:val="18"/>
                  <w:szCs w:val="18"/>
                </w:rPr>
                <w:t>T</w:t>
              </w:r>
              <w:r w:rsidR="00EF01D0" w:rsidRPr="001F44E2">
                <w:rPr>
                  <w:rStyle w:val="Hyperlink"/>
                  <w:rFonts w:cs="Arial"/>
                  <w:i/>
                  <w:sz w:val="18"/>
                  <w:szCs w:val="18"/>
                </w:rPr>
                <w:t xml:space="preserve">raining </w:t>
              </w:r>
              <w:r w:rsidR="00A8340C" w:rsidRPr="001F44E2">
                <w:rPr>
                  <w:rStyle w:val="Hyperlink"/>
                  <w:rFonts w:cs="Arial"/>
                  <w:i/>
                  <w:sz w:val="18"/>
                  <w:szCs w:val="18"/>
                </w:rPr>
                <w:t>R</w:t>
              </w:r>
              <w:r w:rsidR="00EF01D0" w:rsidRPr="001F44E2">
                <w:rPr>
                  <w:rStyle w:val="Hyperlink"/>
                  <w:rFonts w:cs="Arial"/>
                  <w:i/>
                  <w:sz w:val="18"/>
                  <w:szCs w:val="18"/>
                </w:rPr>
                <w:t>equirements”</w:t>
              </w:r>
            </w:hyperlink>
            <w:r w:rsidR="00EF01D0" w:rsidRPr="00D46224">
              <w:rPr>
                <w:rFonts w:cs="Arial"/>
                <w:i/>
                <w:sz w:val="18"/>
                <w:szCs w:val="18"/>
              </w:rPr>
              <w:t xml:space="preserve"> </w:t>
            </w:r>
          </w:p>
        </w:tc>
        <w:tc>
          <w:tcPr>
            <w:tcW w:w="4622" w:type="dxa"/>
            <w:tcBorders>
              <w:bottom w:val="single" w:sz="4" w:space="0" w:color="auto"/>
            </w:tcBorders>
            <w:shd w:val="clear" w:color="auto" w:fill="auto"/>
            <w:tcMar>
              <w:top w:w="72" w:type="dxa"/>
              <w:left w:w="58" w:type="dxa"/>
              <w:bottom w:w="72" w:type="dxa"/>
              <w:right w:w="58" w:type="dxa"/>
            </w:tcMar>
            <w:vAlign w:val="center"/>
          </w:tcPr>
          <w:p w14:paraId="1B1C604E" w14:textId="338D4BAE" w:rsidR="00EF01D0" w:rsidRPr="00383558" w:rsidRDefault="00EF01D0" w:rsidP="000D1E25">
            <w:pPr>
              <w:rPr>
                <w:rFonts w:cs="Arial"/>
                <w:sz w:val="18"/>
                <w:szCs w:val="18"/>
              </w:rPr>
            </w:pPr>
          </w:p>
        </w:tc>
      </w:tr>
      <w:tr w:rsidR="008947D7" w:rsidRPr="00383558" w14:paraId="2CC61705" w14:textId="77777777" w:rsidTr="00F47F7F">
        <w:trPr>
          <w:trHeight w:val="613"/>
        </w:trPr>
        <w:tc>
          <w:tcPr>
            <w:tcW w:w="447" w:type="dxa"/>
            <w:tcBorders>
              <w:bottom w:val="single" w:sz="4" w:space="0" w:color="auto"/>
            </w:tcBorders>
            <w:shd w:val="clear" w:color="auto" w:fill="auto"/>
            <w:tcMar>
              <w:top w:w="72" w:type="dxa"/>
              <w:left w:w="58" w:type="dxa"/>
              <w:bottom w:w="72" w:type="dxa"/>
              <w:right w:w="58" w:type="dxa"/>
            </w:tcMar>
            <w:vAlign w:val="center"/>
          </w:tcPr>
          <w:p w14:paraId="648A1C57" w14:textId="1195FEC7" w:rsidR="00A81A23" w:rsidRPr="000D1DA7" w:rsidRDefault="000D1DA7" w:rsidP="00A81A23">
            <w:pPr>
              <w:jc w:val="center"/>
              <w:rPr>
                <w:rFonts w:cs="Arial"/>
                <w:sz w:val="18"/>
                <w:szCs w:val="18"/>
              </w:rPr>
            </w:pPr>
            <w:r w:rsidRPr="000D1DA7">
              <w:rPr>
                <w:rFonts w:cs="Arial"/>
                <w:sz w:val="18"/>
                <w:szCs w:val="18"/>
              </w:rPr>
              <w:t>13.</w:t>
            </w:r>
          </w:p>
        </w:tc>
        <w:tc>
          <w:tcPr>
            <w:tcW w:w="5347" w:type="dxa"/>
            <w:tcBorders>
              <w:bottom w:val="single" w:sz="4" w:space="0" w:color="auto"/>
            </w:tcBorders>
            <w:shd w:val="clear" w:color="auto" w:fill="auto"/>
            <w:tcMar>
              <w:top w:w="72" w:type="dxa"/>
              <w:left w:w="58" w:type="dxa"/>
              <w:bottom w:w="72" w:type="dxa"/>
              <w:right w:w="58" w:type="dxa"/>
            </w:tcMar>
            <w:vAlign w:val="center"/>
          </w:tcPr>
          <w:p w14:paraId="216E251A" w14:textId="1C4B8094" w:rsidR="00A81A23" w:rsidRDefault="00A81A23" w:rsidP="00A81A23">
            <w:pPr>
              <w:rPr>
                <w:sz w:val="18"/>
                <w:szCs w:val="18"/>
              </w:rPr>
            </w:pPr>
            <w:r w:rsidRPr="006F2EE1">
              <w:rPr>
                <w:sz w:val="18"/>
                <w:szCs w:val="18"/>
              </w:rPr>
              <w:t>The RCO written audit plan</w:t>
            </w:r>
            <w:r w:rsidR="00CA145A">
              <w:rPr>
                <w:sz w:val="18"/>
                <w:szCs w:val="18"/>
              </w:rPr>
              <w:t xml:space="preserve"> or SOP</w:t>
            </w:r>
            <w:r w:rsidRPr="006F2EE1">
              <w:rPr>
                <w:sz w:val="18"/>
                <w:szCs w:val="18"/>
              </w:rPr>
              <w:t xml:space="preserve"> includes procedures for soliciting the investigator</w:t>
            </w:r>
            <w:r>
              <w:rPr>
                <w:sz w:val="18"/>
                <w:szCs w:val="18"/>
              </w:rPr>
              <w:t xml:space="preserve">s’ </w:t>
            </w:r>
            <w:r w:rsidRPr="006F2EE1">
              <w:rPr>
                <w:sz w:val="18"/>
                <w:szCs w:val="18"/>
              </w:rPr>
              <w:t>response</w:t>
            </w:r>
            <w:r>
              <w:rPr>
                <w:sz w:val="18"/>
                <w:szCs w:val="18"/>
              </w:rPr>
              <w:t>s</w:t>
            </w:r>
            <w:r w:rsidRPr="006F2EE1">
              <w:rPr>
                <w:sz w:val="18"/>
                <w:szCs w:val="18"/>
              </w:rPr>
              <w:t xml:space="preserve"> to preliminary findings</w:t>
            </w:r>
            <w:r>
              <w:rPr>
                <w:sz w:val="18"/>
                <w:szCs w:val="18"/>
              </w:rPr>
              <w:t xml:space="preserve"> and </w:t>
            </w:r>
            <w:r w:rsidRPr="006F2EE1">
              <w:rPr>
                <w:sz w:val="18"/>
                <w:szCs w:val="18"/>
              </w:rPr>
              <w:t>timelines for providing all audit results</w:t>
            </w:r>
            <w:r>
              <w:rPr>
                <w:sz w:val="18"/>
                <w:szCs w:val="18"/>
              </w:rPr>
              <w:t xml:space="preserve"> (regardless of findings) </w:t>
            </w:r>
            <w:r w:rsidRPr="006F2EE1">
              <w:rPr>
                <w:sz w:val="18"/>
                <w:szCs w:val="18"/>
              </w:rPr>
              <w:t xml:space="preserve">to </w:t>
            </w:r>
            <w:r>
              <w:rPr>
                <w:sz w:val="18"/>
                <w:szCs w:val="18"/>
              </w:rPr>
              <w:t xml:space="preserve">the </w:t>
            </w:r>
            <w:r w:rsidRPr="006F2EE1">
              <w:rPr>
                <w:sz w:val="18"/>
                <w:szCs w:val="18"/>
              </w:rPr>
              <w:t xml:space="preserve">relevant research </w:t>
            </w:r>
            <w:r>
              <w:rPr>
                <w:sz w:val="18"/>
                <w:szCs w:val="18"/>
              </w:rPr>
              <w:t xml:space="preserve">review </w:t>
            </w:r>
            <w:r w:rsidRPr="006F2EE1">
              <w:rPr>
                <w:sz w:val="18"/>
                <w:szCs w:val="18"/>
              </w:rPr>
              <w:t xml:space="preserve">committees, </w:t>
            </w:r>
            <w:r>
              <w:rPr>
                <w:sz w:val="18"/>
                <w:szCs w:val="18"/>
              </w:rPr>
              <w:t xml:space="preserve">including the R&amp;DC. </w:t>
            </w:r>
          </w:p>
        </w:tc>
        <w:tc>
          <w:tcPr>
            <w:tcW w:w="428" w:type="dxa"/>
            <w:tcBorders>
              <w:bottom w:val="single" w:sz="4" w:space="0" w:color="auto"/>
            </w:tcBorders>
            <w:shd w:val="clear" w:color="auto" w:fill="auto"/>
            <w:tcMar>
              <w:top w:w="72" w:type="dxa"/>
              <w:left w:w="58" w:type="dxa"/>
              <w:bottom w:w="72" w:type="dxa"/>
              <w:right w:w="58" w:type="dxa"/>
            </w:tcMar>
            <w:vAlign w:val="center"/>
          </w:tcPr>
          <w:p w14:paraId="199214B7" w14:textId="6BB8210E" w:rsidR="00A81A23" w:rsidRPr="00383558" w:rsidRDefault="00A81A23" w:rsidP="00A81A23">
            <w:pPr>
              <w:jc w:val="center"/>
              <w:rPr>
                <w:rFonts w:cs="Arial"/>
                <w:sz w:val="18"/>
                <w:szCs w:val="18"/>
              </w:rPr>
            </w:pPr>
            <w:r w:rsidRPr="00383558">
              <w:rPr>
                <w:rFonts w:cs="Arial"/>
                <w:sz w:val="18"/>
                <w:szCs w:val="18"/>
              </w:rPr>
              <w:fldChar w:fldCharType="begin">
                <w:ffData>
                  <w:name w:val="Check3"/>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428" w:type="dxa"/>
            <w:tcBorders>
              <w:bottom w:val="single" w:sz="4" w:space="0" w:color="auto"/>
            </w:tcBorders>
            <w:shd w:val="clear" w:color="auto" w:fill="auto"/>
            <w:tcMar>
              <w:top w:w="72" w:type="dxa"/>
              <w:left w:w="58" w:type="dxa"/>
              <w:bottom w:w="72" w:type="dxa"/>
              <w:right w:w="58" w:type="dxa"/>
            </w:tcMar>
            <w:vAlign w:val="center"/>
          </w:tcPr>
          <w:p w14:paraId="143161C9" w14:textId="11D906C8" w:rsidR="00A81A23" w:rsidRPr="00383558" w:rsidRDefault="00A81A23" w:rsidP="00A81A23">
            <w:pPr>
              <w:jc w:val="center"/>
              <w:rPr>
                <w:rFonts w:cs="Arial"/>
                <w:sz w:val="18"/>
                <w:szCs w:val="18"/>
              </w:rPr>
            </w:pPr>
            <w:r w:rsidRPr="00383558">
              <w:rPr>
                <w:rFonts w:cs="Arial"/>
                <w:sz w:val="18"/>
                <w:szCs w:val="18"/>
              </w:rPr>
              <w:fldChar w:fldCharType="begin">
                <w:ffData>
                  <w:name w:val="Check3"/>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428" w:type="dxa"/>
            <w:tcBorders>
              <w:bottom w:val="single" w:sz="4" w:space="0" w:color="auto"/>
            </w:tcBorders>
            <w:shd w:val="clear" w:color="auto" w:fill="auto"/>
            <w:tcMar>
              <w:top w:w="72" w:type="dxa"/>
              <w:left w:w="58" w:type="dxa"/>
              <w:bottom w:w="72" w:type="dxa"/>
              <w:right w:w="58" w:type="dxa"/>
            </w:tcMar>
            <w:vAlign w:val="center"/>
          </w:tcPr>
          <w:p w14:paraId="4581236D" w14:textId="4DE5E153" w:rsidR="00A81A23" w:rsidRPr="00383558" w:rsidRDefault="00A81A23" w:rsidP="00A81A23">
            <w:pPr>
              <w:jc w:val="center"/>
              <w:rPr>
                <w:rFonts w:cs="Arial"/>
                <w:sz w:val="18"/>
                <w:szCs w:val="18"/>
              </w:rPr>
            </w:pPr>
            <w:r w:rsidRPr="00383558">
              <w:rPr>
                <w:rFonts w:cs="Arial"/>
                <w:sz w:val="18"/>
                <w:szCs w:val="18"/>
              </w:rPr>
              <w:fldChar w:fldCharType="begin">
                <w:ffData>
                  <w:name w:val="Check3"/>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2837" w:type="dxa"/>
            <w:tcBorders>
              <w:bottom w:val="single" w:sz="4" w:space="0" w:color="auto"/>
            </w:tcBorders>
            <w:shd w:val="clear" w:color="auto" w:fill="auto"/>
            <w:tcMar>
              <w:top w:w="72" w:type="dxa"/>
              <w:left w:w="58" w:type="dxa"/>
              <w:bottom w:w="72" w:type="dxa"/>
              <w:right w:w="58" w:type="dxa"/>
            </w:tcMar>
            <w:vAlign w:val="center"/>
          </w:tcPr>
          <w:p w14:paraId="07020F9D" w14:textId="4A266643" w:rsidR="00A81A23" w:rsidRDefault="007F3F17" w:rsidP="00A81A23">
            <w:pPr>
              <w:ind w:left="22"/>
              <w:rPr>
                <w:rFonts w:cs="Arial"/>
                <w:sz w:val="18"/>
                <w:szCs w:val="18"/>
              </w:rPr>
            </w:pPr>
            <w:hyperlink r:id="rId28" w:history="1">
              <w:r w:rsidR="00A81A23" w:rsidRPr="001F44E2">
                <w:rPr>
                  <w:rStyle w:val="Hyperlink"/>
                  <w:rFonts w:cs="Arial"/>
                  <w:sz w:val="18"/>
                  <w:szCs w:val="18"/>
                </w:rPr>
                <w:t>VHA Directive 1058.01 §5.i(1)</w:t>
              </w:r>
            </w:hyperlink>
          </w:p>
          <w:p w14:paraId="0638EA69" w14:textId="77777777" w:rsidR="00A81A23" w:rsidRDefault="00A81A23" w:rsidP="00A81A23">
            <w:pPr>
              <w:ind w:left="22"/>
              <w:rPr>
                <w:rFonts w:cs="Arial"/>
                <w:sz w:val="18"/>
                <w:szCs w:val="18"/>
              </w:rPr>
            </w:pPr>
          </w:p>
        </w:tc>
        <w:tc>
          <w:tcPr>
            <w:tcW w:w="4622" w:type="dxa"/>
            <w:tcBorders>
              <w:bottom w:val="single" w:sz="4" w:space="0" w:color="auto"/>
            </w:tcBorders>
            <w:shd w:val="clear" w:color="auto" w:fill="auto"/>
            <w:tcMar>
              <w:top w:w="72" w:type="dxa"/>
              <w:left w:w="58" w:type="dxa"/>
              <w:bottom w:w="72" w:type="dxa"/>
              <w:right w:w="58" w:type="dxa"/>
            </w:tcMar>
            <w:vAlign w:val="center"/>
          </w:tcPr>
          <w:p w14:paraId="50858181" w14:textId="77777777" w:rsidR="00A81A23" w:rsidRPr="00383558" w:rsidRDefault="00A81A23" w:rsidP="00A81A23">
            <w:pPr>
              <w:rPr>
                <w:rFonts w:cs="Arial"/>
                <w:sz w:val="18"/>
                <w:szCs w:val="18"/>
              </w:rPr>
            </w:pPr>
          </w:p>
        </w:tc>
      </w:tr>
      <w:tr w:rsidR="008947D7" w:rsidRPr="00383558" w14:paraId="1B1C605A" w14:textId="77777777" w:rsidTr="00F47F7F">
        <w:trPr>
          <w:trHeight w:val="665"/>
        </w:trPr>
        <w:tc>
          <w:tcPr>
            <w:tcW w:w="447" w:type="dxa"/>
            <w:tcBorders>
              <w:bottom w:val="single" w:sz="4" w:space="0" w:color="auto"/>
            </w:tcBorders>
            <w:shd w:val="clear" w:color="auto" w:fill="auto"/>
            <w:tcMar>
              <w:top w:w="72" w:type="dxa"/>
              <w:left w:w="58" w:type="dxa"/>
              <w:bottom w:w="72" w:type="dxa"/>
              <w:right w:w="58" w:type="dxa"/>
            </w:tcMar>
            <w:vAlign w:val="center"/>
          </w:tcPr>
          <w:p w14:paraId="1B1C6050" w14:textId="7E0AED7F" w:rsidR="00EF01D0" w:rsidRPr="000D1DA7" w:rsidRDefault="000D1DA7" w:rsidP="00C30256">
            <w:pPr>
              <w:jc w:val="center"/>
              <w:rPr>
                <w:rFonts w:cs="Arial"/>
                <w:sz w:val="18"/>
                <w:szCs w:val="18"/>
              </w:rPr>
            </w:pPr>
            <w:r w:rsidRPr="000D1DA7">
              <w:rPr>
                <w:rFonts w:cs="Arial"/>
                <w:sz w:val="18"/>
                <w:szCs w:val="18"/>
              </w:rPr>
              <w:t>14.</w:t>
            </w:r>
          </w:p>
        </w:tc>
        <w:tc>
          <w:tcPr>
            <w:tcW w:w="5347" w:type="dxa"/>
            <w:tcBorders>
              <w:bottom w:val="single" w:sz="4" w:space="0" w:color="auto"/>
            </w:tcBorders>
            <w:shd w:val="clear" w:color="auto" w:fill="auto"/>
            <w:tcMar>
              <w:top w:w="72" w:type="dxa"/>
              <w:left w:w="58" w:type="dxa"/>
              <w:bottom w:w="72" w:type="dxa"/>
              <w:right w:w="58" w:type="dxa"/>
            </w:tcMar>
            <w:vAlign w:val="center"/>
          </w:tcPr>
          <w:p w14:paraId="1B1C6051" w14:textId="18EF5933" w:rsidR="00EF01D0" w:rsidRPr="007D2AF3" w:rsidRDefault="00EF01D0" w:rsidP="00CB38D2">
            <w:pPr>
              <w:rPr>
                <w:rFonts w:cs="Arial"/>
                <w:sz w:val="18"/>
                <w:szCs w:val="18"/>
              </w:rPr>
            </w:pPr>
            <w:r>
              <w:rPr>
                <w:sz w:val="18"/>
                <w:szCs w:val="18"/>
              </w:rPr>
              <w:t xml:space="preserve">The </w:t>
            </w:r>
            <w:r w:rsidR="009B1D04">
              <w:rPr>
                <w:sz w:val="18"/>
                <w:szCs w:val="18"/>
              </w:rPr>
              <w:t>MFD</w:t>
            </w:r>
            <w:r>
              <w:rPr>
                <w:sz w:val="18"/>
                <w:szCs w:val="18"/>
              </w:rPr>
              <w:t xml:space="preserve"> provides adequate resources to support the research </w:t>
            </w:r>
            <w:r w:rsidRPr="003F5939">
              <w:rPr>
                <w:sz w:val="18"/>
                <w:szCs w:val="18"/>
              </w:rPr>
              <w:t>program and the required RCO audits.</w:t>
            </w:r>
          </w:p>
        </w:tc>
        <w:tc>
          <w:tcPr>
            <w:tcW w:w="428" w:type="dxa"/>
            <w:tcBorders>
              <w:bottom w:val="single" w:sz="4" w:space="0" w:color="auto"/>
            </w:tcBorders>
            <w:shd w:val="clear" w:color="auto" w:fill="auto"/>
            <w:tcMar>
              <w:top w:w="72" w:type="dxa"/>
              <w:left w:w="58" w:type="dxa"/>
              <w:bottom w:w="72" w:type="dxa"/>
              <w:right w:w="58" w:type="dxa"/>
            </w:tcMar>
            <w:vAlign w:val="center"/>
          </w:tcPr>
          <w:p w14:paraId="1B1C6052" w14:textId="77777777" w:rsidR="00EF01D0" w:rsidRPr="00383558" w:rsidRDefault="00EF01D0" w:rsidP="00C30256">
            <w:pPr>
              <w:jc w:val="center"/>
              <w:rPr>
                <w:rFonts w:cs="Arial"/>
                <w:sz w:val="18"/>
                <w:szCs w:val="18"/>
              </w:rPr>
            </w:pPr>
            <w:r w:rsidRPr="00383558">
              <w:rPr>
                <w:rFonts w:cs="Arial"/>
                <w:sz w:val="18"/>
                <w:szCs w:val="18"/>
              </w:rPr>
              <w:fldChar w:fldCharType="begin">
                <w:ffData>
                  <w:name w:val="Check3"/>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428" w:type="dxa"/>
            <w:tcBorders>
              <w:bottom w:val="single" w:sz="4" w:space="0" w:color="auto"/>
            </w:tcBorders>
            <w:shd w:val="clear" w:color="auto" w:fill="auto"/>
            <w:tcMar>
              <w:top w:w="72" w:type="dxa"/>
              <w:left w:w="58" w:type="dxa"/>
              <w:bottom w:w="72" w:type="dxa"/>
              <w:right w:w="58" w:type="dxa"/>
            </w:tcMar>
            <w:vAlign w:val="center"/>
          </w:tcPr>
          <w:p w14:paraId="1B1C6053" w14:textId="77777777" w:rsidR="00EF01D0" w:rsidRPr="00383558" w:rsidRDefault="00EF01D0" w:rsidP="00C30256">
            <w:pPr>
              <w:jc w:val="center"/>
              <w:rPr>
                <w:rFonts w:cs="Arial"/>
                <w:sz w:val="18"/>
                <w:szCs w:val="18"/>
              </w:rPr>
            </w:pPr>
            <w:r w:rsidRPr="00383558">
              <w:rPr>
                <w:rFonts w:cs="Arial"/>
                <w:sz w:val="18"/>
                <w:szCs w:val="18"/>
              </w:rPr>
              <w:fldChar w:fldCharType="begin">
                <w:ffData>
                  <w:name w:val="Check3"/>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428" w:type="dxa"/>
            <w:tcBorders>
              <w:bottom w:val="single" w:sz="4" w:space="0" w:color="auto"/>
            </w:tcBorders>
            <w:shd w:val="clear" w:color="auto" w:fill="auto"/>
            <w:tcMar>
              <w:top w:w="72" w:type="dxa"/>
              <w:left w:w="58" w:type="dxa"/>
              <w:bottom w:w="72" w:type="dxa"/>
              <w:right w:w="58" w:type="dxa"/>
            </w:tcMar>
            <w:vAlign w:val="center"/>
          </w:tcPr>
          <w:p w14:paraId="1B1C6054" w14:textId="77777777" w:rsidR="00EF01D0" w:rsidRPr="00383558" w:rsidRDefault="00EF01D0" w:rsidP="00C30256">
            <w:pPr>
              <w:jc w:val="center"/>
              <w:rPr>
                <w:rFonts w:cs="Arial"/>
                <w:sz w:val="18"/>
                <w:szCs w:val="18"/>
              </w:rPr>
            </w:pPr>
            <w:r w:rsidRPr="00383558">
              <w:rPr>
                <w:rFonts w:cs="Arial"/>
                <w:sz w:val="18"/>
                <w:szCs w:val="18"/>
              </w:rPr>
              <w:fldChar w:fldCharType="begin">
                <w:ffData>
                  <w:name w:val="Check3"/>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2837" w:type="dxa"/>
            <w:tcBorders>
              <w:bottom w:val="single" w:sz="4" w:space="0" w:color="auto"/>
            </w:tcBorders>
            <w:shd w:val="clear" w:color="auto" w:fill="auto"/>
            <w:tcMar>
              <w:top w:w="72" w:type="dxa"/>
              <w:left w:w="58" w:type="dxa"/>
              <w:bottom w:w="72" w:type="dxa"/>
              <w:right w:w="58" w:type="dxa"/>
            </w:tcMar>
            <w:vAlign w:val="center"/>
          </w:tcPr>
          <w:p w14:paraId="06BBCFF6" w14:textId="03DA1C2F" w:rsidR="00EF01D0" w:rsidRPr="00F47F7F" w:rsidRDefault="00F47F7F" w:rsidP="0005120A">
            <w:pPr>
              <w:rPr>
                <w:rStyle w:val="Hyperlink"/>
                <w:rFonts w:cs="Arial"/>
                <w:sz w:val="18"/>
                <w:szCs w:val="18"/>
              </w:rPr>
            </w:pPr>
            <w:r>
              <w:rPr>
                <w:rFonts w:cs="Arial"/>
                <w:sz w:val="18"/>
                <w:szCs w:val="18"/>
              </w:rPr>
              <w:fldChar w:fldCharType="begin"/>
            </w:r>
            <w:r>
              <w:rPr>
                <w:rFonts w:cs="Arial"/>
                <w:sz w:val="18"/>
                <w:szCs w:val="18"/>
              </w:rPr>
              <w:instrText xml:space="preserve"> HYPERLINK "https://vaww.va.gov/vhapublications/ViewPublication.asp?pub_ID=8171" </w:instrText>
            </w:r>
            <w:r>
              <w:rPr>
                <w:rFonts w:cs="Arial"/>
                <w:sz w:val="18"/>
                <w:szCs w:val="18"/>
              </w:rPr>
              <w:fldChar w:fldCharType="separate"/>
            </w:r>
            <w:r w:rsidR="00EF01D0" w:rsidRPr="00F47F7F">
              <w:rPr>
                <w:rStyle w:val="Hyperlink"/>
                <w:rFonts w:cs="Arial"/>
                <w:sz w:val="18"/>
                <w:szCs w:val="18"/>
              </w:rPr>
              <w:t>VHA</w:t>
            </w:r>
            <w:r w:rsidR="00BF322F" w:rsidRPr="00F47F7F">
              <w:rPr>
                <w:rStyle w:val="Hyperlink"/>
                <w:rFonts w:cs="Arial"/>
                <w:sz w:val="18"/>
                <w:szCs w:val="18"/>
              </w:rPr>
              <w:t xml:space="preserve"> </w:t>
            </w:r>
            <w:r w:rsidR="00426482" w:rsidRPr="00F47F7F">
              <w:rPr>
                <w:rStyle w:val="Hyperlink"/>
                <w:rFonts w:cs="Arial"/>
                <w:sz w:val="18"/>
                <w:szCs w:val="18"/>
              </w:rPr>
              <w:t>Directive</w:t>
            </w:r>
            <w:r w:rsidR="00EF01D0" w:rsidRPr="00F47F7F">
              <w:rPr>
                <w:rStyle w:val="Hyperlink"/>
                <w:rFonts w:cs="Arial"/>
                <w:sz w:val="18"/>
                <w:szCs w:val="18"/>
              </w:rPr>
              <w:t xml:space="preserve"> 1200.05</w:t>
            </w:r>
            <w:r w:rsidR="004015C7" w:rsidRPr="00F47F7F">
              <w:rPr>
                <w:rStyle w:val="Hyperlink"/>
                <w:rFonts w:cs="Arial"/>
                <w:sz w:val="18"/>
                <w:szCs w:val="18"/>
              </w:rPr>
              <w:t>(2)</w:t>
            </w:r>
            <w:r w:rsidR="00EF01D0" w:rsidRPr="00F47F7F">
              <w:rPr>
                <w:rStyle w:val="Hyperlink"/>
                <w:rFonts w:cs="Arial"/>
                <w:sz w:val="18"/>
                <w:szCs w:val="18"/>
              </w:rPr>
              <w:t xml:space="preserve"> §</w:t>
            </w:r>
            <w:r w:rsidR="00FB075D" w:rsidRPr="00F47F7F">
              <w:rPr>
                <w:rStyle w:val="Hyperlink"/>
                <w:rFonts w:cs="Arial"/>
                <w:sz w:val="18"/>
                <w:szCs w:val="18"/>
              </w:rPr>
              <w:t xml:space="preserve"> </w:t>
            </w:r>
            <w:r w:rsidR="0024722C" w:rsidRPr="00F47F7F">
              <w:rPr>
                <w:rStyle w:val="Hyperlink"/>
                <w:rFonts w:cs="Arial"/>
                <w:sz w:val="18"/>
                <w:szCs w:val="18"/>
              </w:rPr>
              <w:t>5.f</w:t>
            </w:r>
            <w:r w:rsidR="007C2785" w:rsidRPr="00F47F7F">
              <w:rPr>
                <w:rStyle w:val="Hyperlink"/>
                <w:rFonts w:cs="Arial"/>
                <w:sz w:val="18"/>
                <w:szCs w:val="18"/>
              </w:rPr>
              <w:t>(2)</w:t>
            </w:r>
            <w:r w:rsidR="004015C7" w:rsidRPr="00F47F7F">
              <w:rPr>
                <w:rStyle w:val="Hyperlink"/>
                <w:rFonts w:cs="Arial"/>
                <w:sz w:val="18"/>
                <w:szCs w:val="18"/>
              </w:rPr>
              <w:t>(a)</w:t>
            </w:r>
            <w:r w:rsidR="00D15724">
              <w:rPr>
                <w:rStyle w:val="Hyperlink"/>
                <w:rFonts w:cs="Arial"/>
                <w:sz w:val="18"/>
                <w:szCs w:val="18"/>
              </w:rPr>
              <w:t xml:space="preserve">  </w:t>
            </w:r>
          </w:p>
          <w:p w14:paraId="42F74151" w14:textId="77777777" w:rsidR="00D15724" w:rsidRDefault="00F47F7F" w:rsidP="0005120A">
            <w:pPr>
              <w:rPr>
                <w:rFonts w:cs="Arial"/>
                <w:sz w:val="18"/>
                <w:szCs w:val="18"/>
              </w:rPr>
            </w:pPr>
            <w:r>
              <w:rPr>
                <w:rFonts w:cs="Arial"/>
                <w:sz w:val="18"/>
                <w:szCs w:val="18"/>
              </w:rPr>
              <w:fldChar w:fldCharType="end"/>
            </w:r>
          </w:p>
          <w:p w14:paraId="1B1C6058" w14:textId="3224A5BE" w:rsidR="00D7283B" w:rsidRPr="004015C7" w:rsidRDefault="007F3F17" w:rsidP="0005120A">
            <w:pPr>
              <w:rPr>
                <w:rFonts w:cs="Arial"/>
                <w:sz w:val="18"/>
                <w:szCs w:val="18"/>
              </w:rPr>
            </w:pPr>
            <w:hyperlink r:id="rId29" w:history="1">
              <w:r w:rsidR="00D7283B" w:rsidRPr="004015C7">
                <w:rPr>
                  <w:rStyle w:val="Hyperlink"/>
                  <w:rFonts w:cs="Arial"/>
                  <w:sz w:val="18"/>
                  <w:szCs w:val="18"/>
                </w:rPr>
                <w:t xml:space="preserve">VHA Directive </w:t>
              </w:r>
              <w:r w:rsidR="00D7283B" w:rsidRPr="00F47F7F">
                <w:rPr>
                  <w:rStyle w:val="Hyperlink"/>
                  <w:sz w:val="18"/>
                  <w:szCs w:val="18"/>
                </w:rPr>
                <w:t xml:space="preserve">1058.01 </w:t>
              </w:r>
              <w:r w:rsidR="00D7283B" w:rsidRPr="004015C7">
                <w:rPr>
                  <w:rStyle w:val="Hyperlink"/>
                  <w:rFonts w:cs="Arial"/>
                  <w:sz w:val="18"/>
                  <w:szCs w:val="18"/>
                </w:rPr>
                <w:t>§ 5.g(1)(a).</w:t>
              </w:r>
            </w:hyperlink>
          </w:p>
        </w:tc>
        <w:tc>
          <w:tcPr>
            <w:tcW w:w="4622" w:type="dxa"/>
            <w:tcBorders>
              <w:bottom w:val="single" w:sz="4" w:space="0" w:color="auto"/>
            </w:tcBorders>
            <w:shd w:val="clear" w:color="auto" w:fill="auto"/>
            <w:tcMar>
              <w:top w:w="72" w:type="dxa"/>
              <w:left w:w="58" w:type="dxa"/>
              <w:bottom w:w="72" w:type="dxa"/>
              <w:right w:w="58" w:type="dxa"/>
            </w:tcMar>
            <w:vAlign w:val="center"/>
          </w:tcPr>
          <w:p w14:paraId="1B1C6059" w14:textId="32E163F8" w:rsidR="00EF01D0" w:rsidRPr="00383558" w:rsidRDefault="00EF01D0" w:rsidP="00C30256">
            <w:pPr>
              <w:rPr>
                <w:rFonts w:cs="Arial"/>
                <w:sz w:val="18"/>
                <w:szCs w:val="18"/>
              </w:rPr>
            </w:pPr>
          </w:p>
        </w:tc>
      </w:tr>
      <w:tr w:rsidR="008947D7" w:rsidRPr="00383558" w14:paraId="1B1C6065" w14:textId="77777777" w:rsidTr="00F47F7F">
        <w:trPr>
          <w:trHeight w:val="613"/>
        </w:trPr>
        <w:tc>
          <w:tcPr>
            <w:tcW w:w="447" w:type="dxa"/>
            <w:tcBorders>
              <w:bottom w:val="single" w:sz="4" w:space="0" w:color="auto"/>
            </w:tcBorders>
            <w:shd w:val="clear" w:color="auto" w:fill="auto"/>
            <w:tcMar>
              <w:top w:w="72" w:type="dxa"/>
              <w:left w:w="58" w:type="dxa"/>
              <w:bottom w:w="72" w:type="dxa"/>
              <w:right w:w="58" w:type="dxa"/>
            </w:tcMar>
            <w:vAlign w:val="center"/>
          </w:tcPr>
          <w:p w14:paraId="1B1C605B" w14:textId="25E539D4" w:rsidR="00EF01D0" w:rsidRPr="000D1DA7" w:rsidRDefault="000D1DA7" w:rsidP="000D1E25">
            <w:pPr>
              <w:jc w:val="center"/>
              <w:rPr>
                <w:rFonts w:cs="Arial"/>
                <w:sz w:val="18"/>
                <w:szCs w:val="18"/>
              </w:rPr>
            </w:pPr>
            <w:r w:rsidRPr="000D1DA7">
              <w:rPr>
                <w:rFonts w:cs="Arial"/>
                <w:sz w:val="18"/>
                <w:szCs w:val="18"/>
              </w:rPr>
              <w:t>15.</w:t>
            </w:r>
          </w:p>
        </w:tc>
        <w:tc>
          <w:tcPr>
            <w:tcW w:w="5347" w:type="dxa"/>
            <w:tcBorders>
              <w:bottom w:val="single" w:sz="4" w:space="0" w:color="auto"/>
            </w:tcBorders>
            <w:shd w:val="clear" w:color="auto" w:fill="auto"/>
            <w:tcMar>
              <w:top w:w="72" w:type="dxa"/>
              <w:left w:w="58" w:type="dxa"/>
              <w:bottom w:w="72" w:type="dxa"/>
              <w:right w:w="58" w:type="dxa"/>
            </w:tcMar>
            <w:vAlign w:val="center"/>
          </w:tcPr>
          <w:p w14:paraId="1B1C605C" w14:textId="0B13A452" w:rsidR="00EF01D0" w:rsidRPr="007D2AF3" w:rsidRDefault="00EF01D0" w:rsidP="00E935B3">
            <w:pPr>
              <w:rPr>
                <w:rFonts w:cs="Arial"/>
                <w:sz w:val="18"/>
                <w:szCs w:val="18"/>
              </w:rPr>
            </w:pPr>
            <w:r>
              <w:rPr>
                <w:sz w:val="18"/>
                <w:szCs w:val="18"/>
              </w:rPr>
              <w:t xml:space="preserve">RCO informed consent (IC) audits are </w:t>
            </w:r>
            <w:r w:rsidR="00A13E52">
              <w:rPr>
                <w:sz w:val="18"/>
                <w:szCs w:val="18"/>
              </w:rPr>
              <w:t>perfo</w:t>
            </w:r>
            <w:r w:rsidR="00F47CF1">
              <w:rPr>
                <w:sz w:val="18"/>
                <w:szCs w:val="18"/>
              </w:rPr>
              <w:t>r</w:t>
            </w:r>
            <w:r w:rsidR="00A13E52">
              <w:rPr>
                <w:sz w:val="18"/>
                <w:szCs w:val="18"/>
              </w:rPr>
              <w:t xml:space="preserve">med </w:t>
            </w:r>
            <w:r w:rsidR="00915235">
              <w:rPr>
                <w:sz w:val="18"/>
                <w:szCs w:val="18"/>
              </w:rPr>
              <w:t xml:space="preserve">as required </w:t>
            </w:r>
            <w:r>
              <w:rPr>
                <w:sz w:val="18"/>
                <w:szCs w:val="18"/>
              </w:rPr>
              <w:t>for active human subjects research protocols annually</w:t>
            </w:r>
            <w:r w:rsidR="00E935B3">
              <w:rPr>
                <w:sz w:val="18"/>
                <w:szCs w:val="18"/>
              </w:rPr>
              <w:t>.</w:t>
            </w:r>
          </w:p>
        </w:tc>
        <w:tc>
          <w:tcPr>
            <w:tcW w:w="428" w:type="dxa"/>
            <w:tcBorders>
              <w:bottom w:val="single" w:sz="4" w:space="0" w:color="auto"/>
            </w:tcBorders>
            <w:shd w:val="clear" w:color="auto" w:fill="auto"/>
            <w:tcMar>
              <w:top w:w="72" w:type="dxa"/>
              <w:left w:w="58" w:type="dxa"/>
              <w:bottom w:w="72" w:type="dxa"/>
              <w:right w:w="58" w:type="dxa"/>
            </w:tcMar>
            <w:vAlign w:val="center"/>
          </w:tcPr>
          <w:p w14:paraId="1B1C605D" w14:textId="77777777" w:rsidR="00EF01D0" w:rsidRPr="00383558" w:rsidRDefault="00EF01D0" w:rsidP="000D1E25">
            <w:pPr>
              <w:jc w:val="center"/>
              <w:rPr>
                <w:rFonts w:cs="Arial"/>
                <w:sz w:val="18"/>
                <w:szCs w:val="18"/>
              </w:rPr>
            </w:pPr>
            <w:r w:rsidRPr="00383558">
              <w:rPr>
                <w:rFonts w:cs="Arial"/>
                <w:sz w:val="18"/>
                <w:szCs w:val="18"/>
              </w:rPr>
              <w:fldChar w:fldCharType="begin">
                <w:ffData>
                  <w:name w:val="Check3"/>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428" w:type="dxa"/>
            <w:tcBorders>
              <w:bottom w:val="single" w:sz="4" w:space="0" w:color="auto"/>
            </w:tcBorders>
            <w:shd w:val="clear" w:color="auto" w:fill="auto"/>
            <w:tcMar>
              <w:top w:w="72" w:type="dxa"/>
              <w:left w:w="58" w:type="dxa"/>
              <w:bottom w:w="72" w:type="dxa"/>
              <w:right w:w="58" w:type="dxa"/>
            </w:tcMar>
            <w:vAlign w:val="center"/>
          </w:tcPr>
          <w:p w14:paraId="1B1C605E" w14:textId="77777777" w:rsidR="00EF01D0" w:rsidRPr="00383558" w:rsidRDefault="00EF01D0" w:rsidP="000D1E25">
            <w:pPr>
              <w:jc w:val="center"/>
              <w:rPr>
                <w:rFonts w:cs="Arial"/>
                <w:sz w:val="18"/>
                <w:szCs w:val="18"/>
              </w:rPr>
            </w:pPr>
            <w:r w:rsidRPr="00383558">
              <w:rPr>
                <w:rFonts w:cs="Arial"/>
                <w:sz w:val="18"/>
                <w:szCs w:val="18"/>
              </w:rPr>
              <w:fldChar w:fldCharType="begin">
                <w:ffData>
                  <w:name w:val="Check3"/>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428" w:type="dxa"/>
            <w:tcBorders>
              <w:bottom w:val="single" w:sz="4" w:space="0" w:color="auto"/>
            </w:tcBorders>
            <w:shd w:val="clear" w:color="auto" w:fill="auto"/>
            <w:tcMar>
              <w:top w:w="72" w:type="dxa"/>
              <w:left w:w="58" w:type="dxa"/>
              <w:bottom w:w="72" w:type="dxa"/>
              <w:right w:w="58" w:type="dxa"/>
            </w:tcMar>
            <w:vAlign w:val="center"/>
          </w:tcPr>
          <w:p w14:paraId="1B1C605F" w14:textId="77777777" w:rsidR="00EF01D0" w:rsidRPr="00383558" w:rsidRDefault="00EF01D0" w:rsidP="000D1E25">
            <w:pPr>
              <w:jc w:val="center"/>
              <w:rPr>
                <w:rFonts w:cs="Arial"/>
                <w:sz w:val="18"/>
                <w:szCs w:val="18"/>
              </w:rPr>
            </w:pPr>
            <w:r w:rsidRPr="00383558">
              <w:rPr>
                <w:rFonts w:cs="Arial"/>
                <w:sz w:val="18"/>
                <w:szCs w:val="18"/>
              </w:rPr>
              <w:fldChar w:fldCharType="begin">
                <w:ffData>
                  <w:name w:val="Check3"/>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2837" w:type="dxa"/>
            <w:tcBorders>
              <w:bottom w:val="single" w:sz="4" w:space="0" w:color="auto"/>
            </w:tcBorders>
            <w:shd w:val="clear" w:color="auto" w:fill="auto"/>
            <w:tcMar>
              <w:top w:w="72" w:type="dxa"/>
              <w:left w:w="58" w:type="dxa"/>
              <w:bottom w:w="72" w:type="dxa"/>
              <w:right w:w="58" w:type="dxa"/>
            </w:tcMar>
            <w:vAlign w:val="center"/>
          </w:tcPr>
          <w:p w14:paraId="3E1CA9B4" w14:textId="4CE869C5" w:rsidR="007D0AEB" w:rsidRDefault="007F3F17" w:rsidP="0005120A">
            <w:pPr>
              <w:rPr>
                <w:rFonts w:cs="Arial"/>
                <w:sz w:val="18"/>
                <w:szCs w:val="18"/>
              </w:rPr>
            </w:pPr>
            <w:hyperlink r:id="rId30" w:history="1">
              <w:r w:rsidR="007D0AEB" w:rsidRPr="001F44E2">
                <w:rPr>
                  <w:rStyle w:val="Hyperlink"/>
                  <w:rFonts w:cs="Arial"/>
                  <w:sz w:val="18"/>
                  <w:szCs w:val="18"/>
                </w:rPr>
                <w:t>VHA Directive 1058.01 §5.i(1)</w:t>
              </w:r>
            </w:hyperlink>
          </w:p>
          <w:p w14:paraId="43222196" w14:textId="77777777" w:rsidR="007D0AEB" w:rsidRDefault="007D0AEB" w:rsidP="0045419F">
            <w:pPr>
              <w:ind w:left="22"/>
              <w:rPr>
                <w:rFonts w:cs="Arial"/>
                <w:sz w:val="18"/>
                <w:szCs w:val="18"/>
              </w:rPr>
            </w:pPr>
          </w:p>
          <w:p w14:paraId="1B1C6061" w14:textId="7CC51D11" w:rsidR="00EF01D0" w:rsidRDefault="00EF01D0" w:rsidP="0045419F">
            <w:pPr>
              <w:ind w:left="22"/>
              <w:rPr>
                <w:rFonts w:cs="Arial"/>
                <w:sz w:val="18"/>
                <w:szCs w:val="18"/>
              </w:rPr>
            </w:pPr>
            <w:r>
              <w:rPr>
                <w:rFonts w:cs="Arial"/>
                <w:sz w:val="18"/>
                <w:szCs w:val="18"/>
              </w:rPr>
              <w:t xml:space="preserve">Guidance on </w:t>
            </w:r>
            <w:hyperlink r:id="rId31" w:history="1">
              <w:r w:rsidRPr="006A0627">
                <w:rPr>
                  <w:rStyle w:val="Hyperlink"/>
                  <w:rFonts w:cs="Arial"/>
                  <w:sz w:val="18"/>
                  <w:szCs w:val="18"/>
                </w:rPr>
                <w:t>ORO website</w:t>
              </w:r>
            </w:hyperlink>
          </w:p>
          <w:p w14:paraId="1B1C6062" w14:textId="3EC21DD0" w:rsidR="00EF01D0" w:rsidRDefault="007D0AEB" w:rsidP="0045419F">
            <w:pPr>
              <w:ind w:left="22"/>
              <w:rPr>
                <w:rFonts w:cs="Arial"/>
                <w:sz w:val="18"/>
                <w:szCs w:val="18"/>
              </w:rPr>
            </w:pPr>
            <w:r>
              <w:rPr>
                <w:rFonts w:cs="Arial"/>
                <w:sz w:val="18"/>
                <w:szCs w:val="18"/>
              </w:rPr>
              <w:t xml:space="preserve">and the </w:t>
            </w:r>
            <w:hyperlink r:id="rId32" w:history="1">
              <w:r w:rsidRPr="006A0627">
                <w:rPr>
                  <w:rStyle w:val="Hyperlink"/>
                  <w:rFonts w:cs="Arial"/>
                  <w:sz w:val="18"/>
                  <w:szCs w:val="18"/>
                </w:rPr>
                <w:t>RCO section of the ORO</w:t>
              </w:r>
              <w:r w:rsidR="0005120A" w:rsidRPr="006A0627">
                <w:rPr>
                  <w:rStyle w:val="Hyperlink"/>
                  <w:rFonts w:cs="Arial"/>
                  <w:sz w:val="18"/>
                  <w:szCs w:val="18"/>
                </w:rPr>
                <w:t xml:space="preserve"> </w:t>
              </w:r>
              <w:r w:rsidR="00EF01D0" w:rsidRPr="006A0627">
                <w:rPr>
                  <w:rStyle w:val="Hyperlink"/>
                  <w:rFonts w:cs="Arial"/>
                  <w:sz w:val="18"/>
                  <w:szCs w:val="18"/>
                </w:rPr>
                <w:t>SharePoint site</w:t>
              </w:r>
            </w:hyperlink>
            <w:r w:rsidR="00EF01D0">
              <w:rPr>
                <w:rFonts w:cs="Arial"/>
                <w:sz w:val="18"/>
                <w:szCs w:val="18"/>
              </w:rPr>
              <w:t xml:space="preserve"> </w:t>
            </w:r>
          </w:p>
          <w:p w14:paraId="1D7C7CEB" w14:textId="77777777" w:rsidR="0005120A" w:rsidRDefault="0005120A" w:rsidP="0045419F">
            <w:pPr>
              <w:ind w:left="22"/>
              <w:rPr>
                <w:rFonts w:cs="Arial"/>
                <w:sz w:val="18"/>
                <w:szCs w:val="18"/>
              </w:rPr>
            </w:pPr>
          </w:p>
          <w:p w14:paraId="1B1C6063" w14:textId="1247B9AA" w:rsidR="00EF01D0" w:rsidRPr="00383558" w:rsidRDefault="007F3F17" w:rsidP="0045419F">
            <w:pPr>
              <w:ind w:left="22"/>
              <w:rPr>
                <w:rFonts w:cs="Arial"/>
                <w:sz w:val="18"/>
                <w:szCs w:val="18"/>
              </w:rPr>
            </w:pPr>
            <w:hyperlink r:id="rId33" w:history="1">
              <w:r w:rsidR="00EF01D0" w:rsidRPr="001F44E2">
                <w:rPr>
                  <w:rStyle w:val="Hyperlink"/>
                  <w:rFonts w:cs="Arial"/>
                  <w:i/>
                  <w:sz w:val="18"/>
                  <w:szCs w:val="18"/>
                </w:rPr>
                <w:t>“</w:t>
              </w:r>
              <w:r w:rsidR="00EF01D0" w:rsidRPr="001F44E2">
                <w:rPr>
                  <w:rStyle w:val="Hyperlink"/>
                  <w:rFonts w:cs="Arial"/>
                  <w:sz w:val="18"/>
                  <w:szCs w:val="18"/>
                </w:rPr>
                <w:t xml:space="preserve">ORO </w:t>
              </w:r>
              <w:r w:rsidR="00EF01D0" w:rsidRPr="001F44E2">
                <w:rPr>
                  <w:rStyle w:val="Hyperlink"/>
                  <w:rFonts w:cs="Arial"/>
                  <w:i/>
                  <w:sz w:val="18"/>
                  <w:szCs w:val="18"/>
                </w:rPr>
                <w:t xml:space="preserve">Guidance </w:t>
              </w:r>
              <w:r w:rsidR="00F47CF1" w:rsidRPr="001F44E2">
                <w:rPr>
                  <w:rStyle w:val="Hyperlink"/>
                  <w:rFonts w:cs="Arial"/>
                  <w:i/>
                  <w:sz w:val="18"/>
                  <w:szCs w:val="18"/>
                </w:rPr>
                <w:t xml:space="preserve">Regarding </w:t>
              </w:r>
              <w:r w:rsidR="00EF01D0" w:rsidRPr="001F44E2">
                <w:rPr>
                  <w:rStyle w:val="Hyperlink"/>
                  <w:rFonts w:cs="Arial"/>
                  <w:i/>
                  <w:sz w:val="18"/>
                  <w:szCs w:val="18"/>
                </w:rPr>
                <w:t xml:space="preserve">RCO </w:t>
              </w:r>
              <w:r w:rsidR="00F47CF1" w:rsidRPr="001F44E2">
                <w:rPr>
                  <w:rStyle w:val="Hyperlink"/>
                  <w:rFonts w:cs="Arial"/>
                  <w:i/>
                  <w:sz w:val="18"/>
                  <w:szCs w:val="18"/>
                </w:rPr>
                <w:t>A</w:t>
              </w:r>
              <w:r w:rsidR="00EF01D0" w:rsidRPr="001F44E2">
                <w:rPr>
                  <w:rStyle w:val="Hyperlink"/>
                  <w:rFonts w:cs="Arial"/>
                  <w:i/>
                  <w:sz w:val="18"/>
                  <w:szCs w:val="18"/>
                </w:rPr>
                <w:t xml:space="preserve">udit and </w:t>
              </w:r>
              <w:r w:rsidR="00F47CF1" w:rsidRPr="001F44E2">
                <w:rPr>
                  <w:rStyle w:val="Hyperlink"/>
                  <w:rFonts w:cs="Arial"/>
                  <w:i/>
                  <w:sz w:val="18"/>
                  <w:szCs w:val="18"/>
                </w:rPr>
                <w:t>T</w:t>
              </w:r>
              <w:r w:rsidR="00EF01D0" w:rsidRPr="001F44E2">
                <w:rPr>
                  <w:rStyle w:val="Hyperlink"/>
                  <w:rFonts w:cs="Arial"/>
                  <w:i/>
                  <w:sz w:val="18"/>
                  <w:szCs w:val="18"/>
                </w:rPr>
                <w:t xml:space="preserve">raining </w:t>
              </w:r>
              <w:r w:rsidR="00F47CF1" w:rsidRPr="001F44E2">
                <w:rPr>
                  <w:rStyle w:val="Hyperlink"/>
                  <w:rFonts w:cs="Arial"/>
                  <w:i/>
                  <w:sz w:val="18"/>
                  <w:szCs w:val="18"/>
                </w:rPr>
                <w:t>R</w:t>
              </w:r>
              <w:r w:rsidR="00EF01D0" w:rsidRPr="001F44E2">
                <w:rPr>
                  <w:rStyle w:val="Hyperlink"/>
                  <w:rFonts w:cs="Arial"/>
                  <w:i/>
                  <w:sz w:val="18"/>
                  <w:szCs w:val="18"/>
                </w:rPr>
                <w:t>equirements”</w:t>
              </w:r>
            </w:hyperlink>
          </w:p>
        </w:tc>
        <w:tc>
          <w:tcPr>
            <w:tcW w:w="4622" w:type="dxa"/>
            <w:tcBorders>
              <w:bottom w:val="single" w:sz="4" w:space="0" w:color="auto"/>
            </w:tcBorders>
            <w:shd w:val="clear" w:color="auto" w:fill="auto"/>
            <w:tcMar>
              <w:top w:w="72" w:type="dxa"/>
              <w:left w:w="58" w:type="dxa"/>
              <w:bottom w:w="72" w:type="dxa"/>
              <w:right w:w="58" w:type="dxa"/>
            </w:tcMar>
            <w:vAlign w:val="center"/>
          </w:tcPr>
          <w:p w14:paraId="1B1C6064" w14:textId="0BC4F22B" w:rsidR="00EF01D0" w:rsidRPr="00383558" w:rsidRDefault="00EF01D0" w:rsidP="000D1E25">
            <w:pPr>
              <w:rPr>
                <w:rFonts w:cs="Arial"/>
                <w:sz w:val="18"/>
                <w:szCs w:val="18"/>
              </w:rPr>
            </w:pPr>
          </w:p>
        </w:tc>
      </w:tr>
      <w:tr w:rsidR="008947D7" w:rsidRPr="00383558" w14:paraId="1B1C6070" w14:textId="77777777" w:rsidTr="00F47F7F">
        <w:trPr>
          <w:trHeight w:val="1529"/>
        </w:trPr>
        <w:tc>
          <w:tcPr>
            <w:tcW w:w="447" w:type="dxa"/>
            <w:tcBorders>
              <w:bottom w:val="single" w:sz="4" w:space="0" w:color="auto"/>
            </w:tcBorders>
            <w:shd w:val="clear" w:color="auto" w:fill="auto"/>
            <w:tcMar>
              <w:top w:w="72" w:type="dxa"/>
              <w:left w:w="58" w:type="dxa"/>
              <w:bottom w:w="72" w:type="dxa"/>
              <w:right w:w="58" w:type="dxa"/>
            </w:tcMar>
            <w:vAlign w:val="center"/>
          </w:tcPr>
          <w:p w14:paraId="1B1C6066" w14:textId="6E7984F6" w:rsidR="00EF01D0" w:rsidRPr="000D1DA7" w:rsidRDefault="00571AF4" w:rsidP="000D1E25">
            <w:pPr>
              <w:jc w:val="center"/>
              <w:rPr>
                <w:rFonts w:cs="Arial"/>
                <w:sz w:val="18"/>
                <w:szCs w:val="18"/>
              </w:rPr>
            </w:pPr>
            <w:r w:rsidRPr="000D1DA7">
              <w:rPr>
                <w:rFonts w:cs="Arial"/>
                <w:sz w:val="18"/>
                <w:szCs w:val="18"/>
              </w:rPr>
              <w:t>1</w:t>
            </w:r>
            <w:r w:rsidR="000D1DA7" w:rsidRPr="000D1DA7">
              <w:rPr>
                <w:rFonts w:cs="Arial"/>
                <w:sz w:val="18"/>
                <w:szCs w:val="18"/>
              </w:rPr>
              <w:t>6.</w:t>
            </w:r>
          </w:p>
        </w:tc>
        <w:tc>
          <w:tcPr>
            <w:tcW w:w="5347" w:type="dxa"/>
            <w:tcBorders>
              <w:bottom w:val="single" w:sz="4" w:space="0" w:color="auto"/>
            </w:tcBorders>
            <w:shd w:val="clear" w:color="auto" w:fill="auto"/>
            <w:tcMar>
              <w:top w:w="72" w:type="dxa"/>
              <w:left w:w="58" w:type="dxa"/>
              <w:bottom w:w="72" w:type="dxa"/>
              <w:right w:w="58" w:type="dxa"/>
            </w:tcMar>
            <w:vAlign w:val="center"/>
          </w:tcPr>
          <w:p w14:paraId="1B1C6067" w14:textId="59EC6F97" w:rsidR="00EF01D0" w:rsidRPr="007D2AF3" w:rsidRDefault="00EF01D0" w:rsidP="002B465A">
            <w:pPr>
              <w:rPr>
                <w:rFonts w:cs="Arial"/>
                <w:sz w:val="18"/>
                <w:szCs w:val="18"/>
              </w:rPr>
            </w:pPr>
            <w:r w:rsidRPr="003F5939">
              <w:rPr>
                <w:sz w:val="18"/>
                <w:szCs w:val="18"/>
              </w:rPr>
              <w:t xml:space="preserve">RCO </w:t>
            </w:r>
            <w:r w:rsidR="00A13E52">
              <w:rPr>
                <w:sz w:val="18"/>
                <w:szCs w:val="18"/>
              </w:rPr>
              <w:t xml:space="preserve">triennial </w:t>
            </w:r>
            <w:r w:rsidRPr="003F5939">
              <w:rPr>
                <w:sz w:val="18"/>
                <w:szCs w:val="18"/>
              </w:rPr>
              <w:t xml:space="preserve">regulatory audits are </w:t>
            </w:r>
            <w:r w:rsidR="00A13E52">
              <w:rPr>
                <w:sz w:val="18"/>
                <w:szCs w:val="18"/>
              </w:rPr>
              <w:t xml:space="preserve">performed on all required approved study protocols </w:t>
            </w:r>
            <w:r w:rsidRPr="003F5939">
              <w:rPr>
                <w:sz w:val="18"/>
                <w:szCs w:val="18"/>
              </w:rPr>
              <w:t xml:space="preserve">as </w:t>
            </w:r>
            <w:r w:rsidR="00A13E52">
              <w:rPr>
                <w:sz w:val="18"/>
                <w:szCs w:val="18"/>
              </w:rPr>
              <w:t xml:space="preserve">specified </w:t>
            </w:r>
            <w:r w:rsidRPr="003F5939">
              <w:rPr>
                <w:sz w:val="18"/>
                <w:szCs w:val="18"/>
              </w:rPr>
              <w:t>by ORO</w:t>
            </w:r>
            <w:r w:rsidR="00A13E52">
              <w:rPr>
                <w:sz w:val="18"/>
                <w:szCs w:val="18"/>
              </w:rPr>
              <w:t>.</w:t>
            </w:r>
            <w:r w:rsidRPr="003F5939">
              <w:rPr>
                <w:sz w:val="18"/>
                <w:szCs w:val="18"/>
              </w:rPr>
              <w:t xml:space="preserve"> </w:t>
            </w:r>
            <w:r w:rsidR="001016A4" w:rsidRPr="003F5939">
              <w:rPr>
                <w:sz w:val="18"/>
                <w:szCs w:val="18"/>
              </w:rPr>
              <w:t>RCO</w:t>
            </w:r>
            <w:r w:rsidR="001016A4" w:rsidRPr="001016A4">
              <w:rPr>
                <w:sz w:val="18"/>
                <w:szCs w:val="18"/>
              </w:rPr>
              <w:t xml:space="preserve"> audits must be conducted in accordance with a written audit plan</w:t>
            </w:r>
            <w:r w:rsidR="00426482">
              <w:rPr>
                <w:sz w:val="18"/>
                <w:szCs w:val="18"/>
              </w:rPr>
              <w:t>.</w:t>
            </w:r>
          </w:p>
        </w:tc>
        <w:tc>
          <w:tcPr>
            <w:tcW w:w="428" w:type="dxa"/>
            <w:tcBorders>
              <w:bottom w:val="single" w:sz="4" w:space="0" w:color="auto"/>
            </w:tcBorders>
            <w:shd w:val="clear" w:color="auto" w:fill="auto"/>
            <w:tcMar>
              <w:top w:w="72" w:type="dxa"/>
              <w:left w:w="58" w:type="dxa"/>
              <w:bottom w:w="72" w:type="dxa"/>
              <w:right w:w="58" w:type="dxa"/>
            </w:tcMar>
            <w:vAlign w:val="center"/>
          </w:tcPr>
          <w:p w14:paraId="1B1C6068" w14:textId="77777777" w:rsidR="00EF01D0" w:rsidRPr="00383558" w:rsidRDefault="00EF01D0" w:rsidP="000D1E25">
            <w:pPr>
              <w:jc w:val="center"/>
              <w:rPr>
                <w:rFonts w:cs="Arial"/>
                <w:sz w:val="18"/>
                <w:szCs w:val="18"/>
              </w:rPr>
            </w:pPr>
            <w:r w:rsidRPr="00383558">
              <w:rPr>
                <w:rFonts w:cs="Arial"/>
                <w:sz w:val="18"/>
                <w:szCs w:val="18"/>
              </w:rPr>
              <w:fldChar w:fldCharType="begin">
                <w:ffData>
                  <w:name w:val="Check3"/>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428" w:type="dxa"/>
            <w:tcBorders>
              <w:bottom w:val="single" w:sz="4" w:space="0" w:color="auto"/>
            </w:tcBorders>
            <w:shd w:val="clear" w:color="auto" w:fill="auto"/>
            <w:tcMar>
              <w:top w:w="72" w:type="dxa"/>
              <w:left w:w="58" w:type="dxa"/>
              <w:bottom w:w="72" w:type="dxa"/>
              <w:right w:w="58" w:type="dxa"/>
            </w:tcMar>
            <w:vAlign w:val="center"/>
          </w:tcPr>
          <w:p w14:paraId="1B1C6069" w14:textId="77777777" w:rsidR="00EF01D0" w:rsidRPr="00383558" w:rsidRDefault="00EF01D0" w:rsidP="000D1E25">
            <w:pPr>
              <w:jc w:val="center"/>
              <w:rPr>
                <w:rFonts w:cs="Arial"/>
                <w:sz w:val="18"/>
                <w:szCs w:val="18"/>
              </w:rPr>
            </w:pPr>
            <w:r w:rsidRPr="00383558">
              <w:rPr>
                <w:rFonts w:cs="Arial"/>
                <w:sz w:val="18"/>
                <w:szCs w:val="18"/>
              </w:rPr>
              <w:fldChar w:fldCharType="begin">
                <w:ffData>
                  <w:name w:val="Check3"/>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428" w:type="dxa"/>
            <w:tcBorders>
              <w:bottom w:val="single" w:sz="4" w:space="0" w:color="auto"/>
            </w:tcBorders>
            <w:shd w:val="clear" w:color="auto" w:fill="auto"/>
            <w:tcMar>
              <w:top w:w="72" w:type="dxa"/>
              <w:left w:w="58" w:type="dxa"/>
              <w:bottom w:w="72" w:type="dxa"/>
              <w:right w:w="58" w:type="dxa"/>
            </w:tcMar>
            <w:vAlign w:val="center"/>
          </w:tcPr>
          <w:p w14:paraId="1B1C606A" w14:textId="77777777" w:rsidR="00EF01D0" w:rsidRPr="00383558" w:rsidRDefault="00EF01D0" w:rsidP="000D1E25">
            <w:pPr>
              <w:jc w:val="center"/>
              <w:rPr>
                <w:rFonts w:cs="Arial"/>
                <w:sz w:val="18"/>
                <w:szCs w:val="18"/>
              </w:rPr>
            </w:pPr>
            <w:r w:rsidRPr="00383558">
              <w:rPr>
                <w:rFonts w:cs="Arial"/>
                <w:sz w:val="18"/>
                <w:szCs w:val="18"/>
              </w:rPr>
              <w:fldChar w:fldCharType="begin">
                <w:ffData>
                  <w:name w:val="Check3"/>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2837" w:type="dxa"/>
            <w:tcBorders>
              <w:bottom w:val="single" w:sz="4" w:space="0" w:color="auto"/>
            </w:tcBorders>
            <w:shd w:val="clear" w:color="auto" w:fill="auto"/>
            <w:tcMar>
              <w:top w:w="72" w:type="dxa"/>
              <w:left w:w="58" w:type="dxa"/>
              <w:bottom w:w="72" w:type="dxa"/>
              <w:right w:w="58" w:type="dxa"/>
            </w:tcMar>
            <w:vAlign w:val="center"/>
          </w:tcPr>
          <w:p w14:paraId="32A64200" w14:textId="6EE16BC9" w:rsidR="00A13E52" w:rsidRDefault="007F3F17" w:rsidP="00A13E52">
            <w:pPr>
              <w:ind w:left="22"/>
              <w:rPr>
                <w:rFonts w:cs="Arial"/>
                <w:sz w:val="18"/>
                <w:szCs w:val="18"/>
              </w:rPr>
            </w:pPr>
            <w:hyperlink r:id="rId34" w:history="1">
              <w:r w:rsidR="00A13E52" w:rsidRPr="001F44E2">
                <w:rPr>
                  <w:rStyle w:val="Hyperlink"/>
                  <w:rFonts w:cs="Arial"/>
                  <w:sz w:val="18"/>
                  <w:szCs w:val="18"/>
                </w:rPr>
                <w:t>VHA Directive 1058.01 §5.i(1)</w:t>
              </w:r>
            </w:hyperlink>
          </w:p>
          <w:p w14:paraId="5A9EA999" w14:textId="77777777" w:rsidR="00A13E52" w:rsidRDefault="00A13E52" w:rsidP="0045419F">
            <w:pPr>
              <w:ind w:left="22"/>
              <w:rPr>
                <w:rFonts w:cs="Arial"/>
                <w:sz w:val="18"/>
                <w:szCs w:val="18"/>
              </w:rPr>
            </w:pPr>
          </w:p>
          <w:p w14:paraId="48C5F0B7" w14:textId="776D5822" w:rsidR="00A13E52" w:rsidRPr="006F2EE1" w:rsidRDefault="00A13E52" w:rsidP="00A13E52">
            <w:pPr>
              <w:ind w:left="22"/>
              <w:rPr>
                <w:rFonts w:cs="Arial"/>
                <w:sz w:val="18"/>
                <w:szCs w:val="18"/>
              </w:rPr>
            </w:pPr>
            <w:r w:rsidRPr="006F2EE1">
              <w:rPr>
                <w:rFonts w:cs="Arial"/>
                <w:sz w:val="18"/>
                <w:szCs w:val="18"/>
              </w:rPr>
              <w:t xml:space="preserve">Guidance on </w:t>
            </w:r>
            <w:hyperlink r:id="rId35" w:history="1">
              <w:r w:rsidRPr="006A0627">
                <w:rPr>
                  <w:rStyle w:val="Hyperlink"/>
                  <w:rFonts w:cs="Arial"/>
                  <w:sz w:val="18"/>
                  <w:szCs w:val="18"/>
                </w:rPr>
                <w:t>ORO website</w:t>
              </w:r>
            </w:hyperlink>
          </w:p>
          <w:p w14:paraId="1D76D922" w14:textId="2A28CCE7" w:rsidR="00A13E52" w:rsidRDefault="00A13E52" w:rsidP="00A13E52">
            <w:pPr>
              <w:ind w:left="22"/>
              <w:rPr>
                <w:rFonts w:cs="Arial"/>
                <w:sz w:val="18"/>
                <w:szCs w:val="18"/>
              </w:rPr>
            </w:pPr>
            <w:r>
              <w:rPr>
                <w:rFonts w:cs="Arial"/>
                <w:sz w:val="18"/>
                <w:szCs w:val="18"/>
              </w:rPr>
              <w:t xml:space="preserve">and the </w:t>
            </w:r>
            <w:hyperlink r:id="rId36" w:history="1">
              <w:r w:rsidRPr="006A0627">
                <w:rPr>
                  <w:rStyle w:val="Hyperlink"/>
                  <w:rFonts w:cs="Arial"/>
                  <w:sz w:val="18"/>
                  <w:szCs w:val="18"/>
                </w:rPr>
                <w:t>RCO section of the ORO SharePoint site</w:t>
              </w:r>
            </w:hyperlink>
          </w:p>
          <w:p w14:paraId="60558821" w14:textId="77777777" w:rsidR="00A13E52" w:rsidRDefault="00A13E52" w:rsidP="00A13E52">
            <w:pPr>
              <w:ind w:left="22"/>
              <w:rPr>
                <w:rFonts w:cs="Arial"/>
                <w:sz w:val="18"/>
                <w:szCs w:val="18"/>
              </w:rPr>
            </w:pPr>
          </w:p>
          <w:p w14:paraId="1B1C606E" w14:textId="6239EF1C" w:rsidR="00EF01D0" w:rsidRPr="00383558" w:rsidRDefault="007F3F17" w:rsidP="00A13E52">
            <w:pPr>
              <w:ind w:left="22"/>
              <w:rPr>
                <w:rFonts w:cs="Arial"/>
                <w:sz w:val="18"/>
                <w:szCs w:val="18"/>
              </w:rPr>
            </w:pPr>
            <w:hyperlink r:id="rId37" w:history="1">
              <w:r w:rsidR="00CE5EED" w:rsidRPr="001F44E2">
                <w:rPr>
                  <w:rStyle w:val="Hyperlink"/>
                  <w:rFonts w:cs="Arial"/>
                  <w:sz w:val="18"/>
                  <w:szCs w:val="18"/>
                </w:rPr>
                <w:t>“</w:t>
              </w:r>
              <w:r w:rsidR="00A13E52" w:rsidRPr="001F44E2">
                <w:rPr>
                  <w:rStyle w:val="Hyperlink"/>
                  <w:rFonts w:cs="Arial"/>
                  <w:sz w:val="18"/>
                  <w:szCs w:val="18"/>
                </w:rPr>
                <w:t xml:space="preserve">ORO </w:t>
              </w:r>
              <w:r w:rsidR="00A13E52" w:rsidRPr="001F44E2">
                <w:rPr>
                  <w:rStyle w:val="Hyperlink"/>
                  <w:rFonts w:cs="Arial"/>
                  <w:i/>
                  <w:sz w:val="18"/>
                  <w:szCs w:val="18"/>
                </w:rPr>
                <w:t>Guidance Regarding RCO Audit and Training Requirements</w:t>
              </w:r>
              <w:r w:rsidR="00CE5EED" w:rsidRPr="001F44E2">
                <w:rPr>
                  <w:rStyle w:val="Hyperlink"/>
                  <w:rFonts w:cs="Arial"/>
                  <w:i/>
                  <w:sz w:val="18"/>
                  <w:szCs w:val="18"/>
                </w:rPr>
                <w:t>”</w:t>
              </w:r>
            </w:hyperlink>
          </w:p>
        </w:tc>
        <w:tc>
          <w:tcPr>
            <w:tcW w:w="4622" w:type="dxa"/>
            <w:tcBorders>
              <w:bottom w:val="single" w:sz="4" w:space="0" w:color="auto"/>
            </w:tcBorders>
            <w:shd w:val="clear" w:color="auto" w:fill="auto"/>
            <w:tcMar>
              <w:top w:w="72" w:type="dxa"/>
              <w:left w:w="58" w:type="dxa"/>
              <w:bottom w:w="72" w:type="dxa"/>
              <w:right w:w="58" w:type="dxa"/>
            </w:tcMar>
            <w:vAlign w:val="center"/>
          </w:tcPr>
          <w:p w14:paraId="1B1C606F" w14:textId="1D8B23A1" w:rsidR="003F5939" w:rsidRPr="00383558" w:rsidRDefault="003F5939" w:rsidP="009B5499">
            <w:pPr>
              <w:rPr>
                <w:rFonts w:cs="Arial"/>
                <w:sz w:val="18"/>
                <w:szCs w:val="18"/>
              </w:rPr>
            </w:pPr>
          </w:p>
        </w:tc>
      </w:tr>
      <w:tr w:rsidR="008947D7" w:rsidRPr="00383558" w14:paraId="1B1C607B" w14:textId="77777777" w:rsidTr="00F47F7F">
        <w:trPr>
          <w:trHeight w:val="613"/>
        </w:trPr>
        <w:tc>
          <w:tcPr>
            <w:tcW w:w="447" w:type="dxa"/>
            <w:shd w:val="clear" w:color="auto" w:fill="auto"/>
            <w:tcMar>
              <w:top w:w="72" w:type="dxa"/>
              <w:left w:w="58" w:type="dxa"/>
              <w:bottom w:w="72" w:type="dxa"/>
              <w:right w:w="58" w:type="dxa"/>
            </w:tcMar>
            <w:vAlign w:val="center"/>
          </w:tcPr>
          <w:p w14:paraId="1B1C6071" w14:textId="1453DFFA" w:rsidR="009B5499" w:rsidRPr="000D1DA7" w:rsidRDefault="000D1DA7" w:rsidP="009B5499">
            <w:pPr>
              <w:jc w:val="center"/>
              <w:rPr>
                <w:rFonts w:cs="Arial"/>
                <w:sz w:val="18"/>
                <w:szCs w:val="18"/>
              </w:rPr>
            </w:pPr>
            <w:r w:rsidRPr="000D1DA7">
              <w:rPr>
                <w:rFonts w:cs="Arial"/>
                <w:sz w:val="18"/>
                <w:szCs w:val="18"/>
              </w:rPr>
              <w:t>17.</w:t>
            </w:r>
          </w:p>
        </w:tc>
        <w:tc>
          <w:tcPr>
            <w:tcW w:w="5347" w:type="dxa"/>
            <w:shd w:val="clear" w:color="auto" w:fill="auto"/>
            <w:tcMar>
              <w:top w:w="72" w:type="dxa"/>
              <w:left w:w="58" w:type="dxa"/>
              <w:bottom w:w="72" w:type="dxa"/>
              <w:right w:w="58" w:type="dxa"/>
            </w:tcMar>
            <w:vAlign w:val="center"/>
          </w:tcPr>
          <w:p w14:paraId="1B1C6072" w14:textId="225D7423" w:rsidR="009B5499" w:rsidRPr="007D2AF3" w:rsidRDefault="009B5499" w:rsidP="009B5499">
            <w:pPr>
              <w:rPr>
                <w:rFonts w:cs="Arial"/>
                <w:sz w:val="18"/>
                <w:szCs w:val="18"/>
              </w:rPr>
            </w:pPr>
            <w:r>
              <w:rPr>
                <w:sz w:val="18"/>
                <w:szCs w:val="18"/>
              </w:rPr>
              <w:t>The RCO includes in audits all required elements of the audit tools provided by ORO and revised annually.</w:t>
            </w:r>
            <w:r w:rsidR="0064376C">
              <w:rPr>
                <w:sz w:val="18"/>
                <w:szCs w:val="18"/>
              </w:rPr>
              <w:t xml:space="preserve"> </w:t>
            </w:r>
          </w:p>
        </w:tc>
        <w:tc>
          <w:tcPr>
            <w:tcW w:w="428" w:type="dxa"/>
            <w:shd w:val="clear" w:color="auto" w:fill="auto"/>
            <w:tcMar>
              <w:top w:w="72" w:type="dxa"/>
              <w:left w:w="58" w:type="dxa"/>
              <w:bottom w:w="72" w:type="dxa"/>
              <w:right w:w="58" w:type="dxa"/>
            </w:tcMar>
            <w:vAlign w:val="center"/>
          </w:tcPr>
          <w:p w14:paraId="1B1C6073" w14:textId="77777777" w:rsidR="009B5499" w:rsidRPr="00383558" w:rsidRDefault="009B5499" w:rsidP="009B5499">
            <w:pPr>
              <w:jc w:val="center"/>
              <w:rPr>
                <w:rFonts w:cs="Arial"/>
                <w:sz w:val="18"/>
                <w:szCs w:val="18"/>
              </w:rPr>
            </w:pPr>
            <w:r w:rsidRPr="00383558">
              <w:rPr>
                <w:rFonts w:cs="Arial"/>
                <w:sz w:val="18"/>
                <w:szCs w:val="18"/>
              </w:rPr>
              <w:fldChar w:fldCharType="begin">
                <w:ffData>
                  <w:name w:val="Check3"/>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428" w:type="dxa"/>
            <w:shd w:val="clear" w:color="auto" w:fill="auto"/>
            <w:tcMar>
              <w:top w:w="72" w:type="dxa"/>
              <w:left w:w="58" w:type="dxa"/>
              <w:bottom w:w="72" w:type="dxa"/>
              <w:right w:w="58" w:type="dxa"/>
            </w:tcMar>
            <w:vAlign w:val="center"/>
          </w:tcPr>
          <w:p w14:paraId="1B1C6074" w14:textId="77777777" w:rsidR="009B5499" w:rsidRPr="00383558" w:rsidRDefault="009B5499" w:rsidP="009B5499">
            <w:pPr>
              <w:jc w:val="center"/>
              <w:rPr>
                <w:rFonts w:cs="Arial"/>
                <w:sz w:val="18"/>
                <w:szCs w:val="18"/>
              </w:rPr>
            </w:pPr>
            <w:r w:rsidRPr="00383558">
              <w:rPr>
                <w:rFonts w:cs="Arial"/>
                <w:sz w:val="18"/>
                <w:szCs w:val="18"/>
              </w:rPr>
              <w:fldChar w:fldCharType="begin">
                <w:ffData>
                  <w:name w:val="Check3"/>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428" w:type="dxa"/>
            <w:shd w:val="clear" w:color="auto" w:fill="auto"/>
            <w:tcMar>
              <w:top w:w="72" w:type="dxa"/>
              <w:left w:w="58" w:type="dxa"/>
              <w:bottom w:w="72" w:type="dxa"/>
              <w:right w:w="58" w:type="dxa"/>
            </w:tcMar>
            <w:vAlign w:val="center"/>
          </w:tcPr>
          <w:p w14:paraId="1B1C6075" w14:textId="77777777" w:rsidR="009B5499" w:rsidRPr="00383558" w:rsidRDefault="009B5499" w:rsidP="009B5499">
            <w:pPr>
              <w:jc w:val="center"/>
              <w:rPr>
                <w:rFonts w:cs="Arial"/>
                <w:sz w:val="18"/>
                <w:szCs w:val="18"/>
              </w:rPr>
            </w:pPr>
            <w:r w:rsidRPr="00383558">
              <w:rPr>
                <w:rFonts w:cs="Arial"/>
                <w:sz w:val="18"/>
                <w:szCs w:val="18"/>
              </w:rPr>
              <w:fldChar w:fldCharType="begin">
                <w:ffData>
                  <w:name w:val="Check3"/>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2837" w:type="dxa"/>
            <w:shd w:val="clear" w:color="auto" w:fill="auto"/>
            <w:tcMar>
              <w:top w:w="72" w:type="dxa"/>
              <w:left w:w="58" w:type="dxa"/>
              <w:bottom w:w="72" w:type="dxa"/>
              <w:right w:w="58" w:type="dxa"/>
            </w:tcMar>
            <w:vAlign w:val="center"/>
          </w:tcPr>
          <w:p w14:paraId="1B1C6079" w14:textId="2C4D418E" w:rsidR="009B5499" w:rsidRPr="00DB2A01" w:rsidRDefault="007F3F17" w:rsidP="009B5499">
            <w:pPr>
              <w:ind w:left="22"/>
              <w:rPr>
                <w:rFonts w:cs="Arial"/>
                <w:sz w:val="18"/>
                <w:szCs w:val="18"/>
                <w:highlight w:val="yellow"/>
              </w:rPr>
            </w:pPr>
            <w:hyperlink r:id="rId38" w:history="1">
              <w:r w:rsidR="00CE5EED" w:rsidRPr="001F44E2">
                <w:rPr>
                  <w:rStyle w:val="Hyperlink"/>
                  <w:rFonts w:cs="Arial"/>
                  <w:sz w:val="18"/>
                  <w:szCs w:val="18"/>
                </w:rPr>
                <w:t xml:space="preserve">“ORO </w:t>
              </w:r>
              <w:r w:rsidR="00CE5EED" w:rsidRPr="001F44E2">
                <w:rPr>
                  <w:rStyle w:val="Hyperlink"/>
                  <w:rFonts w:cs="Arial"/>
                  <w:i/>
                  <w:sz w:val="18"/>
                  <w:szCs w:val="18"/>
                </w:rPr>
                <w:t>Guidance Regarding RCO Audit and Training Requirements”</w:t>
              </w:r>
            </w:hyperlink>
          </w:p>
        </w:tc>
        <w:tc>
          <w:tcPr>
            <w:tcW w:w="4622" w:type="dxa"/>
            <w:shd w:val="clear" w:color="auto" w:fill="auto"/>
            <w:tcMar>
              <w:top w:w="72" w:type="dxa"/>
              <w:left w:w="58" w:type="dxa"/>
              <w:bottom w:w="72" w:type="dxa"/>
              <w:right w:w="58" w:type="dxa"/>
            </w:tcMar>
            <w:vAlign w:val="center"/>
          </w:tcPr>
          <w:p w14:paraId="1B1C607A" w14:textId="7DE2A051" w:rsidR="009B5499" w:rsidRPr="00383558" w:rsidRDefault="009B5499" w:rsidP="009B5499">
            <w:pPr>
              <w:rPr>
                <w:rFonts w:cs="Arial"/>
                <w:sz w:val="18"/>
                <w:szCs w:val="18"/>
              </w:rPr>
            </w:pPr>
          </w:p>
        </w:tc>
      </w:tr>
      <w:tr w:rsidR="008947D7" w:rsidRPr="006F2EE1" w14:paraId="1B1C6083" w14:textId="77777777" w:rsidTr="00F47F7F">
        <w:trPr>
          <w:trHeight w:val="314"/>
        </w:trPr>
        <w:tc>
          <w:tcPr>
            <w:tcW w:w="447" w:type="dxa"/>
            <w:shd w:val="clear" w:color="auto" w:fill="auto"/>
            <w:tcMar>
              <w:top w:w="72" w:type="dxa"/>
              <w:left w:w="58" w:type="dxa"/>
              <w:bottom w:w="72" w:type="dxa"/>
              <w:right w:w="58" w:type="dxa"/>
            </w:tcMar>
            <w:vAlign w:val="center"/>
          </w:tcPr>
          <w:p w14:paraId="1B1C607C" w14:textId="1C2A2936" w:rsidR="009B5499" w:rsidRPr="000D1DA7" w:rsidRDefault="000D1DA7" w:rsidP="009B5499">
            <w:pPr>
              <w:jc w:val="center"/>
              <w:rPr>
                <w:rFonts w:cs="Arial"/>
                <w:sz w:val="18"/>
                <w:szCs w:val="18"/>
              </w:rPr>
            </w:pPr>
            <w:r w:rsidRPr="000D1DA7">
              <w:rPr>
                <w:rFonts w:cs="Arial"/>
                <w:sz w:val="18"/>
                <w:szCs w:val="18"/>
              </w:rPr>
              <w:t>18.</w:t>
            </w:r>
          </w:p>
        </w:tc>
        <w:tc>
          <w:tcPr>
            <w:tcW w:w="5347" w:type="dxa"/>
            <w:shd w:val="clear" w:color="auto" w:fill="auto"/>
            <w:tcMar>
              <w:top w:w="72" w:type="dxa"/>
              <w:left w:w="58" w:type="dxa"/>
              <w:bottom w:w="72" w:type="dxa"/>
              <w:right w:w="58" w:type="dxa"/>
            </w:tcMar>
            <w:vAlign w:val="center"/>
          </w:tcPr>
          <w:p w14:paraId="1B1C607D" w14:textId="098FF335" w:rsidR="009B5499" w:rsidRPr="006F2EE1" w:rsidRDefault="009B5499" w:rsidP="009B5499">
            <w:pPr>
              <w:rPr>
                <w:rFonts w:cs="Arial"/>
                <w:sz w:val="18"/>
                <w:szCs w:val="18"/>
              </w:rPr>
            </w:pPr>
            <w:r w:rsidRPr="006F2EE1">
              <w:rPr>
                <w:sz w:val="18"/>
                <w:szCs w:val="18"/>
              </w:rPr>
              <w:t>The results of RCO audits</w:t>
            </w:r>
            <w:r w:rsidR="0064376C">
              <w:rPr>
                <w:sz w:val="18"/>
                <w:szCs w:val="18"/>
              </w:rPr>
              <w:t xml:space="preserve"> (regardless of findings)</w:t>
            </w:r>
            <w:r w:rsidRPr="006F2EE1">
              <w:rPr>
                <w:sz w:val="18"/>
                <w:szCs w:val="18"/>
              </w:rPr>
              <w:t xml:space="preserve"> are reported to the relevant </w:t>
            </w:r>
            <w:r w:rsidR="0064376C">
              <w:rPr>
                <w:sz w:val="18"/>
                <w:szCs w:val="18"/>
              </w:rPr>
              <w:t xml:space="preserve">research review </w:t>
            </w:r>
            <w:r w:rsidRPr="006F2EE1">
              <w:rPr>
                <w:sz w:val="18"/>
                <w:szCs w:val="18"/>
              </w:rPr>
              <w:t>committees</w:t>
            </w:r>
            <w:r w:rsidR="0064376C">
              <w:rPr>
                <w:sz w:val="18"/>
                <w:szCs w:val="18"/>
              </w:rPr>
              <w:t>, including the R&amp;DC</w:t>
            </w:r>
            <w:r w:rsidRPr="006F2EE1">
              <w:rPr>
                <w:sz w:val="18"/>
                <w:szCs w:val="18"/>
              </w:rPr>
              <w:t xml:space="preserve"> and others as required by VHA </w:t>
            </w:r>
            <w:r w:rsidR="002271E5">
              <w:rPr>
                <w:sz w:val="18"/>
                <w:szCs w:val="18"/>
              </w:rPr>
              <w:t>Directive</w:t>
            </w:r>
            <w:r w:rsidR="002271E5" w:rsidRPr="006F2EE1">
              <w:rPr>
                <w:sz w:val="18"/>
                <w:szCs w:val="18"/>
              </w:rPr>
              <w:t xml:space="preserve"> </w:t>
            </w:r>
            <w:r w:rsidRPr="006F2EE1">
              <w:rPr>
                <w:sz w:val="18"/>
                <w:szCs w:val="18"/>
              </w:rPr>
              <w:t>1058.01 and local SOPs</w:t>
            </w:r>
            <w:r>
              <w:rPr>
                <w:sz w:val="18"/>
                <w:szCs w:val="18"/>
              </w:rPr>
              <w:t>.</w:t>
            </w:r>
          </w:p>
        </w:tc>
        <w:tc>
          <w:tcPr>
            <w:tcW w:w="428" w:type="dxa"/>
            <w:shd w:val="clear" w:color="auto" w:fill="auto"/>
            <w:tcMar>
              <w:top w:w="72" w:type="dxa"/>
              <w:left w:w="58" w:type="dxa"/>
              <w:bottom w:w="72" w:type="dxa"/>
              <w:right w:w="58" w:type="dxa"/>
            </w:tcMar>
            <w:vAlign w:val="center"/>
          </w:tcPr>
          <w:p w14:paraId="1B1C607E" w14:textId="77777777" w:rsidR="009B5499" w:rsidRPr="006F2EE1" w:rsidRDefault="009B5499" w:rsidP="009B5499">
            <w:pPr>
              <w:jc w:val="center"/>
              <w:rPr>
                <w:rFonts w:cs="Arial"/>
                <w:sz w:val="18"/>
                <w:szCs w:val="18"/>
              </w:rPr>
            </w:pPr>
            <w:r w:rsidRPr="006F2EE1">
              <w:rPr>
                <w:rFonts w:cs="Arial"/>
                <w:sz w:val="18"/>
                <w:szCs w:val="18"/>
              </w:rPr>
              <w:fldChar w:fldCharType="begin">
                <w:ffData>
                  <w:name w:val="Check3"/>
                  <w:enabled/>
                  <w:calcOnExit w:val="0"/>
                  <w:checkBox>
                    <w:sizeAuto/>
                    <w:default w:val="0"/>
                  </w:checkBox>
                </w:ffData>
              </w:fldChar>
            </w:r>
            <w:r w:rsidRPr="006F2EE1">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6F2EE1">
              <w:rPr>
                <w:rFonts w:cs="Arial"/>
                <w:sz w:val="18"/>
                <w:szCs w:val="18"/>
              </w:rPr>
              <w:fldChar w:fldCharType="end"/>
            </w:r>
          </w:p>
        </w:tc>
        <w:tc>
          <w:tcPr>
            <w:tcW w:w="428" w:type="dxa"/>
            <w:shd w:val="clear" w:color="auto" w:fill="auto"/>
            <w:tcMar>
              <w:top w:w="72" w:type="dxa"/>
              <w:left w:w="58" w:type="dxa"/>
              <w:bottom w:w="72" w:type="dxa"/>
              <w:right w:w="58" w:type="dxa"/>
            </w:tcMar>
            <w:vAlign w:val="center"/>
          </w:tcPr>
          <w:p w14:paraId="1B1C607F" w14:textId="77777777" w:rsidR="009B5499" w:rsidRPr="006F2EE1" w:rsidRDefault="009B5499" w:rsidP="009B5499">
            <w:pPr>
              <w:jc w:val="center"/>
              <w:rPr>
                <w:rFonts w:cs="Arial"/>
                <w:sz w:val="18"/>
                <w:szCs w:val="18"/>
              </w:rPr>
            </w:pPr>
            <w:r w:rsidRPr="006F2EE1">
              <w:rPr>
                <w:rFonts w:cs="Arial"/>
                <w:sz w:val="18"/>
                <w:szCs w:val="18"/>
              </w:rPr>
              <w:fldChar w:fldCharType="begin">
                <w:ffData>
                  <w:name w:val="Check3"/>
                  <w:enabled/>
                  <w:calcOnExit w:val="0"/>
                  <w:checkBox>
                    <w:sizeAuto/>
                    <w:default w:val="0"/>
                  </w:checkBox>
                </w:ffData>
              </w:fldChar>
            </w:r>
            <w:r w:rsidRPr="006F2EE1">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6F2EE1">
              <w:rPr>
                <w:rFonts w:cs="Arial"/>
                <w:sz w:val="18"/>
                <w:szCs w:val="18"/>
              </w:rPr>
              <w:fldChar w:fldCharType="end"/>
            </w:r>
          </w:p>
        </w:tc>
        <w:tc>
          <w:tcPr>
            <w:tcW w:w="428" w:type="dxa"/>
            <w:shd w:val="clear" w:color="auto" w:fill="auto"/>
            <w:tcMar>
              <w:top w:w="72" w:type="dxa"/>
              <w:left w:w="58" w:type="dxa"/>
              <w:bottom w:w="72" w:type="dxa"/>
              <w:right w:w="58" w:type="dxa"/>
            </w:tcMar>
            <w:vAlign w:val="center"/>
          </w:tcPr>
          <w:p w14:paraId="1B1C6080" w14:textId="77777777" w:rsidR="009B5499" w:rsidRPr="006F2EE1" w:rsidRDefault="009B5499" w:rsidP="009B5499">
            <w:pPr>
              <w:jc w:val="center"/>
              <w:rPr>
                <w:rFonts w:cs="Arial"/>
                <w:sz w:val="18"/>
                <w:szCs w:val="18"/>
              </w:rPr>
            </w:pPr>
            <w:r w:rsidRPr="006F2EE1">
              <w:rPr>
                <w:rFonts w:cs="Arial"/>
                <w:sz w:val="18"/>
                <w:szCs w:val="18"/>
              </w:rPr>
              <w:fldChar w:fldCharType="begin">
                <w:ffData>
                  <w:name w:val="Check3"/>
                  <w:enabled/>
                  <w:calcOnExit w:val="0"/>
                  <w:checkBox>
                    <w:sizeAuto/>
                    <w:default w:val="0"/>
                  </w:checkBox>
                </w:ffData>
              </w:fldChar>
            </w:r>
            <w:r w:rsidRPr="006F2EE1">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6F2EE1">
              <w:rPr>
                <w:rFonts w:cs="Arial"/>
                <w:sz w:val="18"/>
                <w:szCs w:val="18"/>
              </w:rPr>
              <w:fldChar w:fldCharType="end"/>
            </w:r>
          </w:p>
        </w:tc>
        <w:tc>
          <w:tcPr>
            <w:tcW w:w="2837" w:type="dxa"/>
            <w:shd w:val="clear" w:color="auto" w:fill="auto"/>
            <w:tcMar>
              <w:top w:w="72" w:type="dxa"/>
              <w:left w:w="58" w:type="dxa"/>
              <w:bottom w:w="72" w:type="dxa"/>
              <w:right w:w="58" w:type="dxa"/>
            </w:tcMar>
            <w:vAlign w:val="center"/>
          </w:tcPr>
          <w:p w14:paraId="38E39E99" w14:textId="34E6E914" w:rsidR="009B5499" w:rsidRDefault="007F3F17" w:rsidP="0005120A">
            <w:pPr>
              <w:rPr>
                <w:rFonts w:cs="Arial"/>
                <w:sz w:val="18"/>
                <w:szCs w:val="18"/>
              </w:rPr>
            </w:pPr>
            <w:hyperlink r:id="rId39" w:history="1">
              <w:r w:rsidR="009B5499" w:rsidRPr="001F44E2">
                <w:rPr>
                  <w:rStyle w:val="Hyperlink"/>
                  <w:rFonts w:cs="Arial"/>
                  <w:sz w:val="18"/>
                  <w:szCs w:val="18"/>
                </w:rPr>
                <w:t xml:space="preserve">VHA </w:t>
              </w:r>
              <w:r w:rsidR="002271E5" w:rsidRPr="001F44E2">
                <w:rPr>
                  <w:rStyle w:val="Hyperlink"/>
                  <w:rFonts w:cs="Arial"/>
                  <w:sz w:val="18"/>
                  <w:szCs w:val="18"/>
                </w:rPr>
                <w:t xml:space="preserve">Directive </w:t>
              </w:r>
              <w:r w:rsidR="009B5499" w:rsidRPr="001F44E2">
                <w:rPr>
                  <w:rStyle w:val="Hyperlink"/>
                  <w:rFonts w:cs="Arial"/>
                  <w:sz w:val="18"/>
                  <w:szCs w:val="18"/>
                </w:rPr>
                <w:t>1058.01 §5.</w:t>
              </w:r>
              <w:r w:rsidR="002271E5" w:rsidRPr="001F44E2">
                <w:rPr>
                  <w:rStyle w:val="Hyperlink"/>
                  <w:rFonts w:cs="Arial"/>
                  <w:sz w:val="18"/>
                  <w:szCs w:val="18"/>
                </w:rPr>
                <w:t>i</w:t>
              </w:r>
              <w:r w:rsidR="009B5499" w:rsidRPr="001F44E2">
                <w:rPr>
                  <w:rStyle w:val="Hyperlink"/>
                  <w:rFonts w:cs="Arial"/>
                  <w:sz w:val="18"/>
                  <w:szCs w:val="18"/>
                </w:rPr>
                <w:t>(</w:t>
              </w:r>
              <w:r w:rsidR="002271E5" w:rsidRPr="001F44E2">
                <w:rPr>
                  <w:rStyle w:val="Hyperlink"/>
                  <w:rFonts w:cs="Arial"/>
                  <w:sz w:val="18"/>
                  <w:szCs w:val="18"/>
                </w:rPr>
                <w:t>1</w:t>
              </w:r>
              <w:r w:rsidR="009B5499" w:rsidRPr="001F44E2">
                <w:rPr>
                  <w:rStyle w:val="Hyperlink"/>
                  <w:rFonts w:cs="Arial"/>
                  <w:sz w:val="18"/>
                  <w:szCs w:val="18"/>
                </w:rPr>
                <w:t>)</w:t>
              </w:r>
            </w:hyperlink>
            <w:r w:rsidR="009B5499" w:rsidRPr="002271E5">
              <w:rPr>
                <w:rFonts w:cs="Arial"/>
                <w:sz w:val="18"/>
                <w:szCs w:val="18"/>
              </w:rPr>
              <w:t xml:space="preserve"> </w:t>
            </w:r>
          </w:p>
          <w:p w14:paraId="2A9214E5" w14:textId="77777777" w:rsidR="0005120A" w:rsidRDefault="0005120A" w:rsidP="0005120A">
            <w:pPr>
              <w:rPr>
                <w:rFonts w:cs="Arial"/>
                <w:sz w:val="18"/>
                <w:szCs w:val="18"/>
              </w:rPr>
            </w:pPr>
          </w:p>
          <w:p w14:paraId="1B1C6081" w14:textId="4BD0F69F" w:rsidR="002271E5" w:rsidRPr="00DB2A01" w:rsidRDefault="002271E5" w:rsidP="0005120A">
            <w:pPr>
              <w:rPr>
                <w:rFonts w:cs="Arial"/>
                <w:sz w:val="18"/>
                <w:szCs w:val="18"/>
                <w:highlight w:val="yellow"/>
              </w:rPr>
            </w:pPr>
            <w:r>
              <w:rPr>
                <w:rFonts w:cs="Arial"/>
                <w:sz w:val="18"/>
                <w:szCs w:val="18"/>
              </w:rPr>
              <w:t>Local</w:t>
            </w:r>
            <w:r w:rsidRPr="002271E5">
              <w:rPr>
                <w:rFonts w:cs="Arial"/>
                <w:sz w:val="18"/>
                <w:szCs w:val="18"/>
              </w:rPr>
              <w:t xml:space="preserve"> reporting SOPs </w:t>
            </w:r>
          </w:p>
        </w:tc>
        <w:tc>
          <w:tcPr>
            <w:tcW w:w="4622" w:type="dxa"/>
            <w:shd w:val="clear" w:color="auto" w:fill="auto"/>
            <w:tcMar>
              <w:top w:w="72" w:type="dxa"/>
              <w:left w:w="58" w:type="dxa"/>
              <w:bottom w:w="72" w:type="dxa"/>
              <w:right w:w="58" w:type="dxa"/>
            </w:tcMar>
            <w:vAlign w:val="center"/>
          </w:tcPr>
          <w:p w14:paraId="1B1C6082" w14:textId="2B6C1AE7" w:rsidR="009B5499" w:rsidRPr="006F2EE1" w:rsidRDefault="009B5499" w:rsidP="009B5499">
            <w:pPr>
              <w:rPr>
                <w:rFonts w:cs="Arial"/>
                <w:i/>
                <w:sz w:val="18"/>
                <w:szCs w:val="18"/>
              </w:rPr>
            </w:pPr>
          </w:p>
        </w:tc>
      </w:tr>
      <w:tr w:rsidR="008947D7" w:rsidRPr="00383558" w14:paraId="1B1C609B" w14:textId="77777777" w:rsidTr="00F47F7F">
        <w:trPr>
          <w:trHeight w:val="613"/>
        </w:trPr>
        <w:tc>
          <w:tcPr>
            <w:tcW w:w="447" w:type="dxa"/>
            <w:shd w:val="clear" w:color="auto" w:fill="auto"/>
            <w:tcMar>
              <w:top w:w="72" w:type="dxa"/>
              <w:left w:w="58" w:type="dxa"/>
              <w:bottom w:w="72" w:type="dxa"/>
              <w:right w:w="58" w:type="dxa"/>
            </w:tcMar>
            <w:vAlign w:val="center"/>
          </w:tcPr>
          <w:p w14:paraId="1B1C6094" w14:textId="043250F7" w:rsidR="009B5499" w:rsidRPr="000D1DA7" w:rsidRDefault="000D1DA7" w:rsidP="009B5499">
            <w:pPr>
              <w:jc w:val="center"/>
              <w:rPr>
                <w:rFonts w:cs="Arial"/>
                <w:sz w:val="18"/>
                <w:szCs w:val="18"/>
              </w:rPr>
            </w:pPr>
            <w:r w:rsidRPr="000D1DA7">
              <w:rPr>
                <w:rFonts w:cs="Arial"/>
                <w:sz w:val="18"/>
                <w:szCs w:val="18"/>
              </w:rPr>
              <w:t>19.</w:t>
            </w:r>
          </w:p>
        </w:tc>
        <w:tc>
          <w:tcPr>
            <w:tcW w:w="5347" w:type="dxa"/>
            <w:shd w:val="clear" w:color="auto" w:fill="auto"/>
            <w:tcMar>
              <w:top w:w="72" w:type="dxa"/>
              <w:left w:w="58" w:type="dxa"/>
              <w:bottom w:w="72" w:type="dxa"/>
              <w:right w:w="58" w:type="dxa"/>
            </w:tcMar>
            <w:vAlign w:val="center"/>
          </w:tcPr>
          <w:p w14:paraId="1B1C6095" w14:textId="019E701F" w:rsidR="009B5499" w:rsidRPr="007D2AF3" w:rsidRDefault="009B5499" w:rsidP="009B5499">
            <w:pPr>
              <w:rPr>
                <w:rFonts w:cs="Arial"/>
                <w:sz w:val="18"/>
                <w:szCs w:val="18"/>
              </w:rPr>
            </w:pPr>
            <w:r w:rsidRPr="003F5939">
              <w:rPr>
                <w:sz w:val="18"/>
                <w:szCs w:val="18"/>
              </w:rPr>
              <w:t>Upon RCO discovery</w:t>
            </w:r>
            <w:r w:rsidR="00DB2A01">
              <w:rPr>
                <w:sz w:val="18"/>
                <w:szCs w:val="18"/>
              </w:rPr>
              <w:t xml:space="preserve"> of any event reportable under VHA Directive 1058.01</w:t>
            </w:r>
            <w:r w:rsidRPr="003F5939">
              <w:rPr>
                <w:sz w:val="18"/>
                <w:szCs w:val="18"/>
              </w:rPr>
              <w:t xml:space="preserve">, </w:t>
            </w:r>
            <w:r>
              <w:rPr>
                <w:sz w:val="18"/>
                <w:szCs w:val="18"/>
              </w:rPr>
              <w:t>t</w:t>
            </w:r>
            <w:r w:rsidRPr="003F5939">
              <w:rPr>
                <w:sz w:val="18"/>
                <w:szCs w:val="18"/>
              </w:rPr>
              <w:t xml:space="preserve">he RCO reports </w:t>
            </w:r>
            <w:r w:rsidR="00DB2A01">
              <w:rPr>
                <w:sz w:val="18"/>
                <w:szCs w:val="18"/>
              </w:rPr>
              <w:t xml:space="preserve">the </w:t>
            </w:r>
            <w:r>
              <w:rPr>
                <w:sz w:val="18"/>
                <w:szCs w:val="18"/>
              </w:rPr>
              <w:t xml:space="preserve">event </w:t>
            </w:r>
            <w:r w:rsidR="00DB2A01">
              <w:rPr>
                <w:sz w:val="18"/>
                <w:szCs w:val="18"/>
              </w:rPr>
              <w:t>according to the</w:t>
            </w:r>
            <w:r>
              <w:rPr>
                <w:sz w:val="18"/>
                <w:szCs w:val="18"/>
              </w:rPr>
              <w:t xml:space="preserve"> requirements of VHA </w:t>
            </w:r>
            <w:r w:rsidR="00CA145A">
              <w:rPr>
                <w:sz w:val="18"/>
                <w:szCs w:val="18"/>
              </w:rPr>
              <w:t>Directive</w:t>
            </w:r>
            <w:r>
              <w:rPr>
                <w:sz w:val="18"/>
                <w:szCs w:val="18"/>
              </w:rPr>
              <w:t xml:space="preserve"> 1058.01 and local SOPs.</w:t>
            </w:r>
          </w:p>
        </w:tc>
        <w:tc>
          <w:tcPr>
            <w:tcW w:w="428" w:type="dxa"/>
            <w:shd w:val="clear" w:color="auto" w:fill="auto"/>
            <w:tcMar>
              <w:top w:w="72" w:type="dxa"/>
              <w:left w:w="58" w:type="dxa"/>
              <w:bottom w:w="72" w:type="dxa"/>
              <w:right w:w="58" w:type="dxa"/>
            </w:tcMar>
            <w:vAlign w:val="center"/>
          </w:tcPr>
          <w:p w14:paraId="1B1C6096" w14:textId="2A9E6048" w:rsidR="009B5499" w:rsidRPr="00383558" w:rsidRDefault="009B5499" w:rsidP="009B5499">
            <w:pPr>
              <w:jc w:val="center"/>
              <w:rPr>
                <w:rFonts w:cs="Arial"/>
                <w:sz w:val="18"/>
                <w:szCs w:val="18"/>
              </w:rPr>
            </w:pPr>
            <w:r w:rsidRPr="00383558">
              <w:rPr>
                <w:rFonts w:cs="Arial"/>
                <w:sz w:val="18"/>
                <w:szCs w:val="18"/>
              </w:rPr>
              <w:fldChar w:fldCharType="begin">
                <w:ffData>
                  <w:name w:val="Check3"/>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428" w:type="dxa"/>
            <w:shd w:val="clear" w:color="auto" w:fill="auto"/>
            <w:tcMar>
              <w:top w:w="72" w:type="dxa"/>
              <w:left w:w="58" w:type="dxa"/>
              <w:bottom w:w="72" w:type="dxa"/>
              <w:right w:w="58" w:type="dxa"/>
            </w:tcMar>
            <w:vAlign w:val="center"/>
          </w:tcPr>
          <w:p w14:paraId="1B1C6097" w14:textId="20F2CF07" w:rsidR="009B5499" w:rsidRPr="00383558" w:rsidRDefault="009B5499" w:rsidP="009B5499">
            <w:pPr>
              <w:jc w:val="center"/>
              <w:rPr>
                <w:rFonts w:cs="Arial"/>
                <w:sz w:val="18"/>
                <w:szCs w:val="18"/>
              </w:rPr>
            </w:pPr>
            <w:r w:rsidRPr="00383558">
              <w:rPr>
                <w:rFonts w:cs="Arial"/>
                <w:sz w:val="18"/>
                <w:szCs w:val="18"/>
              </w:rPr>
              <w:fldChar w:fldCharType="begin">
                <w:ffData>
                  <w:name w:val="Check3"/>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428" w:type="dxa"/>
            <w:shd w:val="clear" w:color="auto" w:fill="auto"/>
            <w:tcMar>
              <w:top w:w="72" w:type="dxa"/>
              <w:left w:w="58" w:type="dxa"/>
              <w:bottom w:w="72" w:type="dxa"/>
              <w:right w:w="58" w:type="dxa"/>
            </w:tcMar>
            <w:vAlign w:val="center"/>
          </w:tcPr>
          <w:p w14:paraId="1B1C6098" w14:textId="72E8F1CF" w:rsidR="009B5499" w:rsidRPr="00383558" w:rsidRDefault="009B5499" w:rsidP="009B5499">
            <w:pPr>
              <w:jc w:val="center"/>
              <w:rPr>
                <w:rFonts w:cs="Arial"/>
                <w:sz w:val="18"/>
                <w:szCs w:val="18"/>
              </w:rPr>
            </w:pPr>
            <w:r w:rsidRPr="00383558">
              <w:rPr>
                <w:rFonts w:cs="Arial"/>
                <w:sz w:val="18"/>
                <w:szCs w:val="18"/>
              </w:rPr>
              <w:fldChar w:fldCharType="begin">
                <w:ffData>
                  <w:name w:val="Check3"/>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2837" w:type="dxa"/>
            <w:shd w:val="clear" w:color="auto" w:fill="auto"/>
            <w:tcMar>
              <w:top w:w="72" w:type="dxa"/>
              <w:left w:w="58" w:type="dxa"/>
              <w:bottom w:w="72" w:type="dxa"/>
              <w:right w:w="58" w:type="dxa"/>
            </w:tcMar>
            <w:vAlign w:val="center"/>
          </w:tcPr>
          <w:p w14:paraId="5B9021EA" w14:textId="111D2B1C" w:rsidR="009B5499" w:rsidRPr="0005120A" w:rsidRDefault="007F3F17" w:rsidP="009B5499">
            <w:pPr>
              <w:ind w:left="22"/>
              <w:rPr>
                <w:rFonts w:cs="Arial"/>
                <w:sz w:val="18"/>
                <w:szCs w:val="18"/>
              </w:rPr>
            </w:pPr>
            <w:hyperlink r:id="rId40" w:history="1">
              <w:r w:rsidR="009B5499" w:rsidRPr="001F44E2">
                <w:rPr>
                  <w:rStyle w:val="Hyperlink"/>
                  <w:rFonts w:cs="Arial"/>
                  <w:sz w:val="18"/>
                  <w:szCs w:val="18"/>
                </w:rPr>
                <w:t xml:space="preserve">VHA </w:t>
              </w:r>
              <w:r w:rsidR="002271E5" w:rsidRPr="001F44E2">
                <w:rPr>
                  <w:rStyle w:val="Hyperlink"/>
                  <w:rFonts w:cs="Arial"/>
                  <w:sz w:val="18"/>
                  <w:szCs w:val="18"/>
                </w:rPr>
                <w:t xml:space="preserve">Directive </w:t>
              </w:r>
              <w:r w:rsidR="009B5499" w:rsidRPr="001F44E2">
                <w:rPr>
                  <w:rStyle w:val="Hyperlink"/>
                  <w:rFonts w:cs="Arial"/>
                  <w:sz w:val="18"/>
                  <w:szCs w:val="18"/>
                </w:rPr>
                <w:t>1058.01</w:t>
              </w:r>
            </w:hyperlink>
            <w:r w:rsidR="004015C7">
              <w:rPr>
                <w:rStyle w:val="Hyperlink"/>
                <w:rFonts w:cs="Arial"/>
                <w:sz w:val="18"/>
                <w:szCs w:val="18"/>
              </w:rPr>
              <w:t xml:space="preserve"> §5.l</w:t>
            </w:r>
          </w:p>
          <w:p w14:paraId="631BB965" w14:textId="77777777" w:rsidR="009B5499" w:rsidRPr="0005120A" w:rsidRDefault="009B5499" w:rsidP="009B5499">
            <w:pPr>
              <w:ind w:left="22"/>
              <w:rPr>
                <w:rFonts w:cs="Arial"/>
                <w:sz w:val="18"/>
                <w:szCs w:val="18"/>
              </w:rPr>
            </w:pPr>
          </w:p>
          <w:p w14:paraId="1B1C6099" w14:textId="68612FE8" w:rsidR="002271E5" w:rsidRPr="0005120A" w:rsidRDefault="002271E5" w:rsidP="009B5499">
            <w:pPr>
              <w:ind w:left="22"/>
              <w:rPr>
                <w:rFonts w:cs="Arial"/>
                <w:sz w:val="18"/>
                <w:szCs w:val="18"/>
              </w:rPr>
            </w:pPr>
            <w:r w:rsidRPr="0005120A">
              <w:rPr>
                <w:rFonts w:cs="Arial"/>
                <w:sz w:val="18"/>
                <w:szCs w:val="18"/>
              </w:rPr>
              <w:t>Local reporting SOPs</w:t>
            </w:r>
          </w:p>
        </w:tc>
        <w:tc>
          <w:tcPr>
            <w:tcW w:w="4622" w:type="dxa"/>
            <w:shd w:val="clear" w:color="auto" w:fill="auto"/>
            <w:tcMar>
              <w:top w:w="72" w:type="dxa"/>
              <w:left w:w="58" w:type="dxa"/>
              <w:bottom w:w="72" w:type="dxa"/>
              <w:right w:w="58" w:type="dxa"/>
            </w:tcMar>
            <w:vAlign w:val="center"/>
          </w:tcPr>
          <w:p w14:paraId="1B1C609A" w14:textId="7A2D328B" w:rsidR="009B5499" w:rsidRPr="00383558" w:rsidRDefault="009B5499" w:rsidP="009B5499">
            <w:pPr>
              <w:rPr>
                <w:rFonts w:cs="Arial"/>
                <w:sz w:val="18"/>
                <w:szCs w:val="18"/>
              </w:rPr>
            </w:pPr>
          </w:p>
        </w:tc>
      </w:tr>
      <w:tr w:rsidR="00F47F7F" w:rsidRPr="00383558" w14:paraId="15A686CE" w14:textId="77777777" w:rsidTr="00F47F7F">
        <w:trPr>
          <w:trHeight w:val="613"/>
        </w:trPr>
        <w:tc>
          <w:tcPr>
            <w:tcW w:w="447" w:type="dxa"/>
            <w:shd w:val="clear" w:color="auto" w:fill="auto"/>
            <w:tcMar>
              <w:top w:w="72" w:type="dxa"/>
              <w:left w:w="58" w:type="dxa"/>
              <w:bottom w:w="72" w:type="dxa"/>
              <w:right w:w="58" w:type="dxa"/>
            </w:tcMar>
            <w:vAlign w:val="center"/>
          </w:tcPr>
          <w:p w14:paraId="49512A17" w14:textId="068E579F" w:rsidR="00F47F7F" w:rsidRPr="000D1DA7" w:rsidRDefault="00F47F7F" w:rsidP="00F47F7F">
            <w:pPr>
              <w:jc w:val="center"/>
              <w:rPr>
                <w:rFonts w:cs="Arial"/>
                <w:sz w:val="18"/>
                <w:szCs w:val="18"/>
              </w:rPr>
            </w:pPr>
            <w:r w:rsidRPr="000D1DA7">
              <w:rPr>
                <w:rFonts w:cs="Arial"/>
                <w:sz w:val="18"/>
                <w:szCs w:val="18"/>
              </w:rPr>
              <w:t>20.</w:t>
            </w:r>
          </w:p>
        </w:tc>
        <w:tc>
          <w:tcPr>
            <w:tcW w:w="5347" w:type="dxa"/>
            <w:shd w:val="clear" w:color="auto" w:fill="auto"/>
            <w:tcMar>
              <w:top w:w="72" w:type="dxa"/>
              <w:left w:w="58" w:type="dxa"/>
              <w:bottom w:w="72" w:type="dxa"/>
              <w:right w:w="58" w:type="dxa"/>
            </w:tcMar>
            <w:vAlign w:val="center"/>
          </w:tcPr>
          <w:p w14:paraId="49C88C19" w14:textId="1F5B3571" w:rsidR="00F47F7F" w:rsidRDefault="00F47F7F" w:rsidP="00F47F7F">
            <w:pPr>
              <w:rPr>
                <w:sz w:val="18"/>
                <w:szCs w:val="18"/>
              </w:rPr>
            </w:pPr>
            <w:r>
              <w:rPr>
                <w:sz w:val="18"/>
                <w:szCs w:val="18"/>
              </w:rPr>
              <w:t>The RCO informs the VA MFD and applicable research review committees about research compliance concerns.</w:t>
            </w:r>
          </w:p>
        </w:tc>
        <w:tc>
          <w:tcPr>
            <w:tcW w:w="428" w:type="dxa"/>
            <w:shd w:val="clear" w:color="auto" w:fill="auto"/>
            <w:tcMar>
              <w:top w:w="72" w:type="dxa"/>
              <w:left w:w="58" w:type="dxa"/>
              <w:bottom w:w="72" w:type="dxa"/>
              <w:right w:w="58" w:type="dxa"/>
            </w:tcMar>
            <w:vAlign w:val="center"/>
          </w:tcPr>
          <w:p w14:paraId="2DB36975" w14:textId="16EC181E" w:rsidR="00F47F7F" w:rsidRPr="00383558" w:rsidRDefault="00F47F7F" w:rsidP="00F47F7F">
            <w:pPr>
              <w:jc w:val="center"/>
              <w:rPr>
                <w:rFonts w:cs="Arial"/>
                <w:sz w:val="18"/>
                <w:szCs w:val="18"/>
              </w:rPr>
            </w:pPr>
            <w:r w:rsidRPr="00383558">
              <w:rPr>
                <w:rFonts w:cs="Arial"/>
                <w:sz w:val="18"/>
                <w:szCs w:val="18"/>
              </w:rPr>
              <w:fldChar w:fldCharType="begin">
                <w:ffData>
                  <w:name w:val="Check3"/>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428" w:type="dxa"/>
            <w:shd w:val="clear" w:color="auto" w:fill="auto"/>
            <w:tcMar>
              <w:top w:w="72" w:type="dxa"/>
              <w:left w:w="58" w:type="dxa"/>
              <w:bottom w:w="72" w:type="dxa"/>
              <w:right w:w="58" w:type="dxa"/>
            </w:tcMar>
            <w:vAlign w:val="center"/>
          </w:tcPr>
          <w:p w14:paraId="56E18731" w14:textId="7A65EF17" w:rsidR="00F47F7F" w:rsidRPr="00383558" w:rsidRDefault="00F47F7F" w:rsidP="00F47F7F">
            <w:pPr>
              <w:jc w:val="center"/>
              <w:rPr>
                <w:rFonts w:cs="Arial"/>
                <w:sz w:val="18"/>
                <w:szCs w:val="18"/>
              </w:rPr>
            </w:pPr>
            <w:r w:rsidRPr="00383558">
              <w:rPr>
                <w:rFonts w:cs="Arial"/>
                <w:sz w:val="18"/>
                <w:szCs w:val="18"/>
              </w:rPr>
              <w:fldChar w:fldCharType="begin">
                <w:ffData>
                  <w:name w:val="Check3"/>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428" w:type="dxa"/>
            <w:shd w:val="clear" w:color="auto" w:fill="auto"/>
            <w:tcMar>
              <w:top w:w="72" w:type="dxa"/>
              <w:left w:w="58" w:type="dxa"/>
              <w:bottom w:w="72" w:type="dxa"/>
              <w:right w:w="58" w:type="dxa"/>
            </w:tcMar>
            <w:vAlign w:val="center"/>
          </w:tcPr>
          <w:p w14:paraId="250C4CE7" w14:textId="33924E67" w:rsidR="00F47F7F" w:rsidRPr="00383558" w:rsidRDefault="00F47F7F" w:rsidP="00F47F7F">
            <w:pPr>
              <w:jc w:val="center"/>
              <w:rPr>
                <w:rFonts w:cs="Arial"/>
                <w:sz w:val="18"/>
                <w:szCs w:val="18"/>
              </w:rPr>
            </w:pPr>
            <w:r w:rsidRPr="00383558">
              <w:rPr>
                <w:rFonts w:cs="Arial"/>
                <w:sz w:val="18"/>
                <w:szCs w:val="18"/>
              </w:rPr>
              <w:fldChar w:fldCharType="begin">
                <w:ffData>
                  <w:name w:val="Check3"/>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2837" w:type="dxa"/>
            <w:shd w:val="clear" w:color="auto" w:fill="auto"/>
            <w:tcMar>
              <w:top w:w="72" w:type="dxa"/>
              <w:left w:w="58" w:type="dxa"/>
              <w:bottom w:w="72" w:type="dxa"/>
              <w:right w:w="58" w:type="dxa"/>
            </w:tcMar>
            <w:vAlign w:val="center"/>
          </w:tcPr>
          <w:p w14:paraId="63EEF52F" w14:textId="1B98B85C" w:rsidR="00F47F7F" w:rsidRPr="00DB2A01" w:rsidRDefault="007F3F17" w:rsidP="00F47F7F">
            <w:pPr>
              <w:ind w:left="22"/>
              <w:rPr>
                <w:rFonts w:cs="Arial"/>
                <w:sz w:val="18"/>
                <w:szCs w:val="18"/>
                <w:highlight w:val="yellow"/>
              </w:rPr>
            </w:pPr>
            <w:hyperlink r:id="rId41" w:history="1">
              <w:r w:rsidR="00F47F7F" w:rsidRPr="001F44E2">
                <w:rPr>
                  <w:rStyle w:val="Hyperlink"/>
                  <w:rFonts w:cs="Arial"/>
                  <w:sz w:val="18"/>
                  <w:szCs w:val="18"/>
                </w:rPr>
                <w:t>VHA Directive 1058.01 §5.i(2)</w:t>
              </w:r>
            </w:hyperlink>
          </w:p>
        </w:tc>
        <w:tc>
          <w:tcPr>
            <w:tcW w:w="4622" w:type="dxa"/>
            <w:shd w:val="clear" w:color="auto" w:fill="auto"/>
            <w:tcMar>
              <w:top w:w="72" w:type="dxa"/>
              <w:left w:w="58" w:type="dxa"/>
              <w:bottom w:w="72" w:type="dxa"/>
              <w:right w:w="58" w:type="dxa"/>
            </w:tcMar>
            <w:vAlign w:val="center"/>
          </w:tcPr>
          <w:p w14:paraId="6140FFE9" w14:textId="77777777" w:rsidR="00F47F7F" w:rsidRPr="00383558" w:rsidRDefault="00F47F7F" w:rsidP="00F47F7F">
            <w:pPr>
              <w:rPr>
                <w:rFonts w:cs="Arial"/>
                <w:sz w:val="18"/>
                <w:szCs w:val="18"/>
              </w:rPr>
            </w:pPr>
          </w:p>
        </w:tc>
      </w:tr>
      <w:tr w:rsidR="00F47F7F" w:rsidRPr="00383558" w14:paraId="38CDB0E7" w14:textId="77777777" w:rsidTr="00F47F7F">
        <w:trPr>
          <w:trHeight w:val="613"/>
        </w:trPr>
        <w:tc>
          <w:tcPr>
            <w:tcW w:w="447" w:type="dxa"/>
            <w:shd w:val="clear" w:color="auto" w:fill="auto"/>
            <w:tcMar>
              <w:top w:w="72" w:type="dxa"/>
              <w:left w:w="58" w:type="dxa"/>
              <w:bottom w:w="72" w:type="dxa"/>
              <w:right w:w="58" w:type="dxa"/>
            </w:tcMar>
            <w:vAlign w:val="center"/>
          </w:tcPr>
          <w:p w14:paraId="308E5BA9" w14:textId="4677423D" w:rsidR="00F47F7F" w:rsidRPr="000D1DA7" w:rsidRDefault="00F47F7F" w:rsidP="00F47F7F">
            <w:pPr>
              <w:jc w:val="center"/>
              <w:rPr>
                <w:rFonts w:cs="Arial"/>
                <w:sz w:val="18"/>
                <w:szCs w:val="18"/>
              </w:rPr>
            </w:pPr>
            <w:r w:rsidRPr="000D1DA7">
              <w:rPr>
                <w:rFonts w:cs="Arial"/>
                <w:sz w:val="18"/>
                <w:szCs w:val="18"/>
              </w:rPr>
              <w:t>21.</w:t>
            </w:r>
          </w:p>
        </w:tc>
        <w:tc>
          <w:tcPr>
            <w:tcW w:w="5347" w:type="dxa"/>
            <w:shd w:val="clear" w:color="auto" w:fill="auto"/>
            <w:tcMar>
              <w:top w:w="72" w:type="dxa"/>
              <w:left w:w="58" w:type="dxa"/>
              <w:bottom w:w="72" w:type="dxa"/>
              <w:right w:w="58" w:type="dxa"/>
            </w:tcMar>
            <w:vAlign w:val="center"/>
          </w:tcPr>
          <w:p w14:paraId="605F3F87" w14:textId="58FB4552" w:rsidR="00F47F7F" w:rsidRDefault="00F47F7F" w:rsidP="00F47F7F">
            <w:pPr>
              <w:rPr>
                <w:sz w:val="18"/>
                <w:szCs w:val="18"/>
              </w:rPr>
            </w:pPr>
            <w:r>
              <w:rPr>
                <w:sz w:val="18"/>
                <w:szCs w:val="18"/>
              </w:rPr>
              <w:t xml:space="preserve">Any additional research oversight duties assigned by the RCO’s supervisor do not conflict with or delay completion of the RCO’s research audit responsibilities. </w:t>
            </w:r>
          </w:p>
        </w:tc>
        <w:tc>
          <w:tcPr>
            <w:tcW w:w="428" w:type="dxa"/>
            <w:shd w:val="clear" w:color="auto" w:fill="auto"/>
            <w:tcMar>
              <w:top w:w="72" w:type="dxa"/>
              <w:left w:w="58" w:type="dxa"/>
              <w:bottom w:w="72" w:type="dxa"/>
              <w:right w:w="58" w:type="dxa"/>
            </w:tcMar>
            <w:vAlign w:val="center"/>
          </w:tcPr>
          <w:p w14:paraId="411515C7" w14:textId="28E1D858" w:rsidR="00F47F7F" w:rsidRPr="00383558" w:rsidRDefault="00F47F7F" w:rsidP="00F47F7F">
            <w:pPr>
              <w:jc w:val="center"/>
              <w:rPr>
                <w:rFonts w:cs="Arial"/>
                <w:sz w:val="18"/>
                <w:szCs w:val="18"/>
              </w:rPr>
            </w:pPr>
            <w:r w:rsidRPr="00383558">
              <w:rPr>
                <w:rFonts w:cs="Arial"/>
                <w:sz w:val="18"/>
                <w:szCs w:val="18"/>
              </w:rPr>
              <w:fldChar w:fldCharType="begin">
                <w:ffData>
                  <w:name w:val="Check3"/>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428" w:type="dxa"/>
            <w:shd w:val="clear" w:color="auto" w:fill="auto"/>
            <w:tcMar>
              <w:top w:w="72" w:type="dxa"/>
              <w:left w:w="58" w:type="dxa"/>
              <w:bottom w:w="72" w:type="dxa"/>
              <w:right w:w="58" w:type="dxa"/>
            </w:tcMar>
            <w:vAlign w:val="center"/>
          </w:tcPr>
          <w:p w14:paraId="60F1572C" w14:textId="7B357837" w:rsidR="00F47F7F" w:rsidRPr="00383558" w:rsidRDefault="00F47F7F" w:rsidP="00F47F7F">
            <w:pPr>
              <w:jc w:val="center"/>
              <w:rPr>
                <w:rFonts w:cs="Arial"/>
                <w:sz w:val="18"/>
                <w:szCs w:val="18"/>
              </w:rPr>
            </w:pPr>
            <w:r w:rsidRPr="00383558">
              <w:rPr>
                <w:rFonts w:cs="Arial"/>
                <w:sz w:val="18"/>
                <w:szCs w:val="18"/>
              </w:rPr>
              <w:fldChar w:fldCharType="begin">
                <w:ffData>
                  <w:name w:val="Check3"/>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428" w:type="dxa"/>
            <w:shd w:val="clear" w:color="auto" w:fill="auto"/>
            <w:tcMar>
              <w:top w:w="72" w:type="dxa"/>
              <w:left w:w="58" w:type="dxa"/>
              <w:bottom w:w="72" w:type="dxa"/>
              <w:right w:w="58" w:type="dxa"/>
            </w:tcMar>
            <w:vAlign w:val="center"/>
          </w:tcPr>
          <w:p w14:paraId="25AA11B2" w14:textId="4D51DB6D" w:rsidR="00F47F7F" w:rsidRPr="00383558" w:rsidRDefault="00F47F7F" w:rsidP="00F47F7F">
            <w:pPr>
              <w:jc w:val="center"/>
              <w:rPr>
                <w:rFonts w:cs="Arial"/>
                <w:sz w:val="18"/>
                <w:szCs w:val="18"/>
              </w:rPr>
            </w:pPr>
            <w:r w:rsidRPr="00383558">
              <w:rPr>
                <w:rFonts w:cs="Arial"/>
                <w:sz w:val="18"/>
                <w:szCs w:val="18"/>
              </w:rPr>
              <w:fldChar w:fldCharType="begin">
                <w:ffData>
                  <w:name w:val="Check3"/>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2837" w:type="dxa"/>
            <w:shd w:val="clear" w:color="auto" w:fill="auto"/>
            <w:tcMar>
              <w:top w:w="72" w:type="dxa"/>
              <w:left w:w="58" w:type="dxa"/>
              <w:bottom w:w="72" w:type="dxa"/>
              <w:right w:w="58" w:type="dxa"/>
            </w:tcMar>
            <w:vAlign w:val="center"/>
          </w:tcPr>
          <w:p w14:paraId="0875A3EC" w14:textId="3EF80EFB" w:rsidR="00F47F7F" w:rsidRPr="00DB2A01" w:rsidRDefault="007F3F17" w:rsidP="00F47F7F">
            <w:pPr>
              <w:ind w:left="22"/>
              <w:rPr>
                <w:rFonts w:cs="Arial"/>
                <w:sz w:val="18"/>
                <w:szCs w:val="18"/>
                <w:highlight w:val="yellow"/>
              </w:rPr>
            </w:pPr>
            <w:hyperlink r:id="rId42" w:history="1">
              <w:r w:rsidR="00F47F7F" w:rsidRPr="001F44E2">
                <w:rPr>
                  <w:rStyle w:val="Hyperlink"/>
                  <w:rFonts w:cs="Arial"/>
                  <w:sz w:val="18"/>
                  <w:szCs w:val="18"/>
                </w:rPr>
                <w:t>VHA Directive 1058.01 §5.i(3)</w:t>
              </w:r>
            </w:hyperlink>
            <w:r w:rsidR="00F47F7F" w:rsidRPr="00DB2A01">
              <w:rPr>
                <w:rFonts w:cs="Arial"/>
                <w:sz w:val="18"/>
                <w:szCs w:val="18"/>
              </w:rPr>
              <w:t xml:space="preserve"> </w:t>
            </w:r>
          </w:p>
        </w:tc>
        <w:tc>
          <w:tcPr>
            <w:tcW w:w="4622" w:type="dxa"/>
            <w:shd w:val="clear" w:color="auto" w:fill="auto"/>
            <w:tcMar>
              <w:top w:w="72" w:type="dxa"/>
              <w:left w:w="58" w:type="dxa"/>
              <w:bottom w:w="72" w:type="dxa"/>
              <w:right w:w="58" w:type="dxa"/>
            </w:tcMar>
            <w:vAlign w:val="center"/>
          </w:tcPr>
          <w:p w14:paraId="241E4870" w14:textId="77777777" w:rsidR="00F47F7F" w:rsidRPr="00383558" w:rsidRDefault="00F47F7F" w:rsidP="00F47F7F">
            <w:pPr>
              <w:rPr>
                <w:rFonts w:cs="Arial"/>
                <w:sz w:val="18"/>
                <w:szCs w:val="18"/>
              </w:rPr>
            </w:pPr>
          </w:p>
        </w:tc>
      </w:tr>
      <w:tr w:rsidR="008947D7" w:rsidRPr="00383558" w14:paraId="1B1C60A4" w14:textId="77777777" w:rsidTr="00F47F7F">
        <w:trPr>
          <w:trHeight w:val="613"/>
        </w:trPr>
        <w:tc>
          <w:tcPr>
            <w:tcW w:w="447" w:type="dxa"/>
            <w:shd w:val="clear" w:color="auto" w:fill="auto"/>
            <w:tcMar>
              <w:top w:w="72" w:type="dxa"/>
              <w:left w:w="58" w:type="dxa"/>
              <w:bottom w:w="72" w:type="dxa"/>
              <w:right w:w="58" w:type="dxa"/>
            </w:tcMar>
            <w:vAlign w:val="center"/>
          </w:tcPr>
          <w:p w14:paraId="1B1C609C" w14:textId="2D221C2B" w:rsidR="009B5499" w:rsidRPr="000D1DA7" w:rsidRDefault="000D1DA7" w:rsidP="009B5499">
            <w:pPr>
              <w:jc w:val="center"/>
              <w:rPr>
                <w:rFonts w:cs="Arial"/>
                <w:sz w:val="18"/>
                <w:szCs w:val="18"/>
              </w:rPr>
            </w:pPr>
            <w:r w:rsidRPr="000D1DA7">
              <w:rPr>
                <w:rFonts w:cs="Arial"/>
                <w:sz w:val="18"/>
                <w:szCs w:val="18"/>
              </w:rPr>
              <w:t>22.</w:t>
            </w:r>
          </w:p>
        </w:tc>
        <w:tc>
          <w:tcPr>
            <w:tcW w:w="5347" w:type="dxa"/>
            <w:shd w:val="clear" w:color="auto" w:fill="auto"/>
            <w:tcMar>
              <w:top w:w="72" w:type="dxa"/>
              <w:left w:w="58" w:type="dxa"/>
              <w:bottom w:w="72" w:type="dxa"/>
              <w:right w:w="58" w:type="dxa"/>
            </w:tcMar>
            <w:vAlign w:val="center"/>
          </w:tcPr>
          <w:p w14:paraId="1B1C609D" w14:textId="5EB3956A" w:rsidR="009B5499" w:rsidRPr="00440264" w:rsidRDefault="009B5499" w:rsidP="009B5499">
            <w:pPr>
              <w:rPr>
                <w:rFonts w:cs="Arial"/>
                <w:sz w:val="18"/>
                <w:szCs w:val="18"/>
              </w:rPr>
            </w:pPr>
            <w:r>
              <w:rPr>
                <w:sz w:val="18"/>
                <w:szCs w:val="18"/>
              </w:rPr>
              <w:t xml:space="preserve">The RCO </w:t>
            </w:r>
            <w:r w:rsidRPr="00440264">
              <w:rPr>
                <w:sz w:val="18"/>
                <w:szCs w:val="18"/>
              </w:rPr>
              <w:t>serve</w:t>
            </w:r>
            <w:r>
              <w:rPr>
                <w:sz w:val="18"/>
                <w:szCs w:val="18"/>
              </w:rPr>
              <w:t>s</w:t>
            </w:r>
            <w:r w:rsidRPr="00440264">
              <w:rPr>
                <w:sz w:val="18"/>
                <w:szCs w:val="18"/>
              </w:rPr>
              <w:t xml:space="preserve"> as a non-voting consultant, as needed, to the facility’s R&amp;D Committee, IRB, IACUC</w:t>
            </w:r>
            <w:r>
              <w:rPr>
                <w:sz w:val="18"/>
                <w:szCs w:val="18"/>
              </w:rPr>
              <w:t>, SRS, and other research</w:t>
            </w:r>
            <w:r w:rsidRPr="00440264">
              <w:rPr>
                <w:sz w:val="18"/>
                <w:szCs w:val="18"/>
              </w:rPr>
              <w:t xml:space="preserve"> </w:t>
            </w:r>
            <w:r w:rsidR="00CA145A">
              <w:rPr>
                <w:sz w:val="18"/>
                <w:szCs w:val="18"/>
              </w:rPr>
              <w:t xml:space="preserve">review </w:t>
            </w:r>
            <w:r w:rsidRPr="00440264">
              <w:rPr>
                <w:sz w:val="18"/>
                <w:szCs w:val="18"/>
              </w:rPr>
              <w:t xml:space="preserve">committees. The RCO </w:t>
            </w:r>
            <w:r>
              <w:rPr>
                <w:sz w:val="18"/>
                <w:szCs w:val="18"/>
              </w:rPr>
              <w:t>does</w:t>
            </w:r>
            <w:r w:rsidRPr="00440264">
              <w:rPr>
                <w:sz w:val="18"/>
                <w:szCs w:val="18"/>
              </w:rPr>
              <w:t xml:space="preserve"> not serve as a voting  member o</w:t>
            </w:r>
            <w:r>
              <w:rPr>
                <w:sz w:val="18"/>
                <w:szCs w:val="18"/>
              </w:rPr>
              <w:t xml:space="preserve">f these committees. The RCO </w:t>
            </w:r>
            <w:r w:rsidRPr="00440264">
              <w:rPr>
                <w:sz w:val="18"/>
                <w:szCs w:val="18"/>
              </w:rPr>
              <w:t>attend</w:t>
            </w:r>
            <w:r>
              <w:rPr>
                <w:sz w:val="18"/>
                <w:szCs w:val="18"/>
              </w:rPr>
              <w:t>s</w:t>
            </w:r>
            <w:r w:rsidRPr="00440264">
              <w:rPr>
                <w:sz w:val="18"/>
                <w:szCs w:val="18"/>
              </w:rPr>
              <w:t xml:space="preserve"> meetings of these committees when requested by the committee or as specified by local SOPs.</w:t>
            </w:r>
          </w:p>
        </w:tc>
        <w:tc>
          <w:tcPr>
            <w:tcW w:w="428" w:type="dxa"/>
            <w:shd w:val="clear" w:color="auto" w:fill="auto"/>
            <w:tcMar>
              <w:top w:w="72" w:type="dxa"/>
              <w:left w:w="58" w:type="dxa"/>
              <w:bottom w:w="72" w:type="dxa"/>
              <w:right w:w="58" w:type="dxa"/>
            </w:tcMar>
            <w:vAlign w:val="center"/>
          </w:tcPr>
          <w:p w14:paraId="1B1C609E" w14:textId="77777777" w:rsidR="009B5499" w:rsidRPr="00383558" w:rsidRDefault="009B5499" w:rsidP="009B5499">
            <w:pPr>
              <w:jc w:val="center"/>
              <w:rPr>
                <w:rFonts w:cs="Arial"/>
                <w:sz w:val="18"/>
                <w:szCs w:val="18"/>
              </w:rPr>
            </w:pPr>
            <w:r w:rsidRPr="00383558">
              <w:rPr>
                <w:rFonts w:cs="Arial"/>
                <w:sz w:val="18"/>
                <w:szCs w:val="18"/>
              </w:rPr>
              <w:fldChar w:fldCharType="begin">
                <w:ffData>
                  <w:name w:val="Check3"/>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428" w:type="dxa"/>
            <w:shd w:val="clear" w:color="auto" w:fill="auto"/>
            <w:tcMar>
              <w:top w:w="72" w:type="dxa"/>
              <w:left w:w="58" w:type="dxa"/>
              <w:bottom w:w="72" w:type="dxa"/>
              <w:right w:w="58" w:type="dxa"/>
            </w:tcMar>
            <w:vAlign w:val="center"/>
          </w:tcPr>
          <w:p w14:paraId="1B1C609F" w14:textId="77777777" w:rsidR="009B5499" w:rsidRPr="00383558" w:rsidRDefault="009B5499" w:rsidP="009B5499">
            <w:pPr>
              <w:jc w:val="center"/>
              <w:rPr>
                <w:rFonts w:cs="Arial"/>
                <w:sz w:val="18"/>
                <w:szCs w:val="18"/>
              </w:rPr>
            </w:pPr>
            <w:r w:rsidRPr="00383558">
              <w:rPr>
                <w:rFonts w:cs="Arial"/>
                <w:sz w:val="18"/>
                <w:szCs w:val="18"/>
              </w:rPr>
              <w:fldChar w:fldCharType="begin">
                <w:ffData>
                  <w:name w:val="Check3"/>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428" w:type="dxa"/>
            <w:shd w:val="clear" w:color="auto" w:fill="auto"/>
            <w:tcMar>
              <w:top w:w="72" w:type="dxa"/>
              <w:left w:w="58" w:type="dxa"/>
              <w:bottom w:w="72" w:type="dxa"/>
              <w:right w:w="58" w:type="dxa"/>
            </w:tcMar>
            <w:vAlign w:val="center"/>
          </w:tcPr>
          <w:p w14:paraId="1B1C60A0" w14:textId="77777777" w:rsidR="009B5499" w:rsidRPr="00383558" w:rsidRDefault="009B5499" w:rsidP="009B5499">
            <w:pPr>
              <w:jc w:val="center"/>
              <w:rPr>
                <w:rFonts w:cs="Arial"/>
                <w:sz w:val="18"/>
                <w:szCs w:val="18"/>
              </w:rPr>
            </w:pPr>
            <w:r w:rsidRPr="00383558">
              <w:rPr>
                <w:rFonts w:cs="Arial"/>
                <w:sz w:val="18"/>
                <w:szCs w:val="18"/>
              </w:rPr>
              <w:fldChar w:fldCharType="begin">
                <w:ffData>
                  <w:name w:val="Check3"/>
                  <w:enabled/>
                  <w:calcOnExit w:val="0"/>
                  <w:checkBox>
                    <w:sizeAuto/>
                    <w:default w:val="0"/>
                  </w:checkBox>
                </w:ffData>
              </w:fldChar>
            </w:r>
            <w:r w:rsidRPr="00383558">
              <w:rPr>
                <w:rFonts w:cs="Arial"/>
                <w:sz w:val="18"/>
                <w:szCs w:val="18"/>
              </w:rPr>
              <w:instrText xml:space="preserve"> FORMCHECKBOX </w:instrText>
            </w:r>
            <w:r w:rsidR="007F3F17">
              <w:rPr>
                <w:rFonts w:cs="Arial"/>
                <w:sz w:val="18"/>
                <w:szCs w:val="18"/>
              </w:rPr>
            </w:r>
            <w:r w:rsidR="007F3F17">
              <w:rPr>
                <w:rFonts w:cs="Arial"/>
                <w:sz w:val="18"/>
                <w:szCs w:val="18"/>
              </w:rPr>
              <w:fldChar w:fldCharType="separate"/>
            </w:r>
            <w:r w:rsidRPr="00383558">
              <w:rPr>
                <w:rFonts w:cs="Arial"/>
                <w:sz w:val="18"/>
                <w:szCs w:val="18"/>
              </w:rPr>
              <w:fldChar w:fldCharType="end"/>
            </w:r>
          </w:p>
        </w:tc>
        <w:tc>
          <w:tcPr>
            <w:tcW w:w="2837" w:type="dxa"/>
            <w:shd w:val="clear" w:color="auto" w:fill="auto"/>
            <w:tcMar>
              <w:top w:w="72" w:type="dxa"/>
              <w:left w:w="58" w:type="dxa"/>
              <w:bottom w:w="72" w:type="dxa"/>
              <w:right w:w="58" w:type="dxa"/>
            </w:tcMar>
            <w:vAlign w:val="center"/>
          </w:tcPr>
          <w:p w14:paraId="1B1C60A1" w14:textId="75E4C107" w:rsidR="009B5499" w:rsidRDefault="007F3F17" w:rsidP="009B5499">
            <w:pPr>
              <w:ind w:left="22"/>
              <w:rPr>
                <w:rStyle w:val="Hyperlink"/>
                <w:rFonts w:cs="Arial"/>
                <w:sz w:val="18"/>
                <w:szCs w:val="18"/>
              </w:rPr>
            </w:pPr>
            <w:hyperlink r:id="rId43" w:history="1">
              <w:r w:rsidR="009B5499" w:rsidRPr="001F44E2">
                <w:rPr>
                  <w:rStyle w:val="Hyperlink"/>
                  <w:rFonts w:cs="Arial"/>
                  <w:sz w:val="18"/>
                  <w:szCs w:val="18"/>
                </w:rPr>
                <w:t xml:space="preserve">VHA </w:t>
              </w:r>
              <w:r w:rsidR="00C24587" w:rsidRPr="001F44E2">
                <w:rPr>
                  <w:rStyle w:val="Hyperlink"/>
                  <w:rFonts w:cs="Arial"/>
                  <w:sz w:val="18"/>
                  <w:szCs w:val="18"/>
                </w:rPr>
                <w:t>Directive</w:t>
              </w:r>
              <w:r w:rsidR="009B5499" w:rsidRPr="001F44E2">
                <w:rPr>
                  <w:rStyle w:val="Hyperlink"/>
                  <w:rFonts w:cs="Arial"/>
                  <w:sz w:val="18"/>
                  <w:szCs w:val="18"/>
                </w:rPr>
                <w:t xml:space="preserve"> 1058.01 §5.</w:t>
              </w:r>
              <w:r w:rsidR="00C24587" w:rsidRPr="001F44E2">
                <w:rPr>
                  <w:rStyle w:val="Hyperlink"/>
                  <w:rFonts w:cs="Arial"/>
                  <w:sz w:val="18"/>
                  <w:szCs w:val="18"/>
                </w:rPr>
                <w:t>i</w:t>
              </w:r>
              <w:r w:rsidR="009B5499" w:rsidRPr="001F44E2">
                <w:rPr>
                  <w:rStyle w:val="Hyperlink"/>
                  <w:rFonts w:cs="Arial"/>
                  <w:sz w:val="18"/>
                  <w:szCs w:val="18"/>
                </w:rPr>
                <w:t>(3)</w:t>
              </w:r>
            </w:hyperlink>
          </w:p>
          <w:p w14:paraId="63CE11B1" w14:textId="77777777" w:rsidR="00D15724" w:rsidRPr="00C24587" w:rsidRDefault="00D15724" w:rsidP="009B5499">
            <w:pPr>
              <w:ind w:left="22"/>
              <w:rPr>
                <w:rFonts w:cs="Arial"/>
                <w:sz w:val="18"/>
                <w:szCs w:val="18"/>
              </w:rPr>
            </w:pPr>
          </w:p>
          <w:p w14:paraId="1B1C60A2" w14:textId="70F3EE6C" w:rsidR="009B5499" w:rsidRPr="00DB2A01" w:rsidRDefault="007F3F17" w:rsidP="009B5499">
            <w:pPr>
              <w:ind w:left="22"/>
              <w:rPr>
                <w:rFonts w:cs="Arial"/>
                <w:sz w:val="18"/>
                <w:szCs w:val="18"/>
                <w:highlight w:val="yellow"/>
              </w:rPr>
            </w:pPr>
            <w:hyperlink r:id="rId44" w:history="1">
              <w:r w:rsidR="009B5499" w:rsidRPr="001F44E2">
                <w:rPr>
                  <w:rStyle w:val="Hyperlink"/>
                  <w:rFonts w:cs="Arial"/>
                  <w:sz w:val="18"/>
                  <w:szCs w:val="18"/>
                </w:rPr>
                <w:t>VHA Directive 1200.05</w:t>
              </w:r>
              <w:r w:rsidR="004015C7">
                <w:rPr>
                  <w:rStyle w:val="Hyperlink"/>
                  <w:rFonts w:cs="Arial"/>
                  <w:sz w:val="18"/>
                  <w:szCs w:val="18"/>
                </w:rPr>
                <w:t>(2)</w:t>
              </w:r>
              <w:r w:rsidR="009B5499" w:rsidRPr="001F44E2">
                <w:rPr>
                  <w:rStyle w:val="Hyperlink"/>
                  <w:rFonts w:cs="Arial"/>
                  <w:sz w:val="18"/>
                  <w:szCs w:val="18"/>
                </w:rPr>
                <w:t xml:space="preserve"> §7(h)</w:t>
              </w:r>
            </w:hyperlink>
          </w:p>
        </w:tc>
        <w:tc>
          <w:tcPr>
            <w:tcW w:w="4622" w:type="dxa"/>
            <w:shd w:val="clear" w:color="auto" w:fill="auto"/>
            <w:tcMar>
              <w:top w:w="72" w:type="dxa"/>
              <w:left w:w="58" w:type="dxa"/>
              <w:bottom w:w="72" w:type="dxa"/>
              <w:right w:w="58" w:type="dxa"/>
            </w:tcMar>
            <w:vAlign w:val="center"/>
          </w:tcPr>
          <w:p w14:paraId="1B1C60A3" w14:textId="32F8E6B9" w:rsidR="009B5499" w:rsidRPr="008F79FE" w:rsidRDefault="009B5499" w:rsidP="009B5499">
            <w:pPr>
              <w:rPr>
                <w:rFonts w:cs="Arial"/>
                <w:color w:val="FF0000"/>
                <w:sz w:val="18"/>
                <w:szCs w:val="18"/>
              </w:rPr>
            </w:pPr>
          </w:p>
        </w:tc>
      </w:tr>
    </w:tbl>
    <w:p w14:paraId="1B1C60B2" w14:textId="79FCCA66" w:rsidR="00EF5054" w:rsidRPr="006C2886" w:rsidRDefault="00EF5054" w:rsidP="006C2886"/>
    <w:tbl>
      <w:tblPr>
        <w:tblStyle w:val="TableGrid"/>
        <w:tblW w:w="14580" w:type="dxa"/>
        <w:tblInd w:w="-95" w:type="dxa"/>
        <w:tblLook w:val="04A0" w:firstRow="1" w:lastRow="0" w:firstColumn="1" w:lastColumn="0" w:noHBand="0" w:noVBand="1"/>
      </w:tblPr>
      <w:tblGrid>
        <w:gridCol w:w="467"/>
        <w:gridCol w:w="7453"/>
        <w:gridCol w:w="2070"/>
        <w:gridCol w:w="4590"/>
      </w:tblGrid>
      <w:tr w:rsidR="000D1DA7" w14:paraId="1B1C60B5" w14:textId="77777777" w:rsidTr="006B0A52">
        <w:trPr>
          <w:trHeight w:val="710"/>
        </w:trPr>
        <w:tc>
          <w:tcPr>
            <w:tcW w:w="14580" w:type="dxa"/>
            <w:gridSpan w:val="4"/>
            <w:tcBorders>
              <w:bottom w:val="single" w:sz="4" w:space="0" w:color="auto"/>
            </w:tcBorders>
            <w:shd w:val="clear" w:color="auto" w:fill="8DB3E2" w:themeFill="text2" w:themeFillTint="66"/>
          </w:tcPr>
          <w:p w14:paraId="1B1C60B4" w14:textId="1F7F4432" w:rsidR="000D1DA7" w:rsidRPr="0004621C" w:rsidRDefault="000D1DA7" w:rsidP="006C2886">
            <w:pPr>
              <w:rPr>
                <w:b/>
              </w:rPr>
            </w:pPr>
            <w:r w:rsidRPr="00BC04D3">
              <w:rPr>
                <w:b/>
              </w:rPr>
              <w:t xml:space="preserve">While the characteristics described in this table are not mandated by VA requirements, ORO has found that these </w:t>
            </w:r>
            <w:r>
              <w:rPr>
                <w:b/>
              </w:rPr>
              <w:t>factors</w:t>
            </w:r>
            <w:r w:rsidRPr="00BC04D3">
              <w:rPr>
                <w:b/>
              </w:rPr>
              <w:t xml:space="preserve"> are strongly associated with</w:t>
            </w:r>
            <w:r>
              <w:rPr>
                <w:b/>
              </w:rPr>
              <w:t xml:space="preserve"> a successful RCO audit program</w:t>
            </w:r>
            <w:r w:rsidRPr="00BC04D3">
              <w:rPr>
                <w:b/>
              </w:rPr>
              <w:t>.  ORO recommends a self-assessment of each of these areas when analyzing a facility’s RCO program and creating strategies for improvement.</w:t>
            </w:r>
          </w:p>
        </w:tc>
      </w:tr>
      <w:tr w:rsidR="008947D7" w14:paraId="1B1C60BB" w14:textId="77777777" w:rsidTr="006B0A52">
        <w:trPr>
          <w:trHeight w:val="341"/>
        </w:trPr>
        <w:tc>
          <w:tcPr>
            <w:tcW w:w="467" w:type="dxa"/>
            <w:shd w:val="clear" w:color="auto" w:fill="FFFF99"/>
          </w:tcPr>
          <w:p w14:paraId="1B1492F7" w14:textId="77777777" w:rsidR="000D1DA7" w:rsidRDefault="000D1DA7" w:rsidP="00EF5054">
            <w:pPr>
              <w:jc w:val="center"/>
              <w:rPr>
                <w:sz w:val="18"/>
                <w:szCs w:val="18"/>
              </w:rPr>
            </w:pPr>
          </w:p>
        </w:tc>
        <w:tc>
          <w:tcPr>
            <w:tcW w:w="7453" w:type="dxa"/>
            <w:shd w:val="clear" w:color="auto" w:fill="FFFF99"/>
            <w:vAlign w:val="center"/>
          </w:tcPr>
          <w:p w14:paraId="1B1C60B6" w14:textId="245990CB" w:rsidR="000D1DA7" w:rsidRDefault="000D1DA7" w:rsidP="008947D7">
            <w:pPr>
              <w:pStyle w:val="NoSpacing"/>
              <w:jc w:val="center"/>
            </w:pPr>
            <w:r>
              <w:t>Success Characteristic</w:t>
            </w:r>
          </w:p>
        </w:tc>
        <w:tc>
          <w:tcPr>
            <w:tcW w:w="2070" w:type="dxa"/>
            <w:shd w:val="clear" w:color="auto" w:fill="FFFF99"/>
            <w:vAlign w:val="center"/>
          </w:tcPr>
          <w:p w14:paraId="1B1C60B8" w14:textId="2AC468EB" w:rsidR="000D1DA7" w:rsidRDefault="0004621C" w:rsidP="00741D9D">
            <w:pPr>
              <w:pStyle w:val="NoSpacing"/>
            </w:pPr>
            <w:r>
              <w:t>None</w:t>
            </w:r>
            <w:r w:rsidR="00F337E0">
              <w:t xml:space="preserve"> </w:t>
            </w:r>
            <w:r>
              <w:t>1---5</w:t>
            </w:r>
            <w:r w:rsidR="00F337E0">
              <w:t xml:space="preserve"> </w:t>
            </w:r>
            <w:r w:rsidR="00741D9D">
              <w:t>E</w:t>
            </w:r>
            <w:r>
              <w:t>xcellent</w:t>
            </w:r>
          </w:p>
        </w:tc>
        <w:tc>
          <w:tcPr>
            <w:tcW w:w="4590" w:type="dxa"/>
            <w:shd w:val="clear" w:color="auto" w:fill="FFFF99"/>
            <w:vAlign w:val="center"/>
          </w:tcPr>
          <w:p w14:paraId="1B1C60BA" w14:textId="77777777" w:rsidR="000D1DA7" w:rsidRDefault="000D1DA7" w:rsidP="008947D7">
            <w:pPr>
              <w:pStyle w:val="NoSpacing"/>
              <w:jc w:val="center"/>
            </w:pPr>
            <w:r>
              <w:t>Notes</w:t>
            </w:r>
          </w:p>
        </w:tc>
      </w:tr>
      <w:tr w:rsidR="008947D7" w14:paraId="1B1C60BF" w14:textId="77777777" w:rsidTr="00741D9D">
        <w:trPr>
          <w:trHeight w:val="341"/>
        </w:trPr>
        <w:tc>
          <w:tcPr>
            <w:tcW w:w="467" w:type="dxa"/>
            <w:vAlign w:val="center"/>
          </w:tcPr>
          <w:p w14:paraId="40B74379" w14:textId="78406A59" w:rsidR="000D1DA7" w:rsidRDefault="000D1DA7" w:rsidP="00EF5054">
            <w:pPr>
              <w:rPr>
                <w:sz w:val="18"/>
                <w:szCs w:val="18"/>
              </w:rPr>
            </w:pPr>
            <w:r>
              <w:rPr>
                <w:sz w:val="18"/>
                <w:szCs w:val="18"/>
              </w:rPr>
              <w:t>23.</w:t>
            </w:r>
          </w:p>
        </w:tc>
        <w:tc>
          <w:tcPr>
            <w:tcW w:w="7453" w:type="dxa"/>
            <w:vAlign w:val="center"/>
          </w:tcPr>
          <w:p w14:paraId="1B1C60BC" w14:textId="7F56D1B0" w:rsidR="000D1DA7" w:rsidRPr="00440264" w:rsidRDefault="000D1DA7" w:rsidP="00EF5054">
            <w:pPr>
              <w:rPr>
                <w:rFonts w:cs="Arial"/>
                <w:sz w:val="18"/>
                <w:szCs w:val="18"/>
              </w:rPr>
            </w:pPr>
            <w:r>
              <w:rPr>
                <w:sz w:val="18"/>
                <w:szCs w:val="18"/>
              </w:rPr>
              <w:t>The RCO meets regularly and as needed with the MFD</w:t>
            </w:r>
          </w:p>
        </w:tc>
        <w:tc>
          <w:tcPr>
            <w:tcW w:w="2070" w:type="dxa"/>
          </w:tcPr>
          <w:p w14:paraId="1B1C60BD" w14:textId="77777777" w:rsidR="000D1DA7" w:rsidRDefault="000D1DA7" w:rsidP="006C2886"/>
        </w:tc>
        <w:tc>
          <w:tcPr>
            <w:tcW w:w="4590" w:type="dxa"/>
          </w:tcPr>
          <w:p w14:paraId="1B1C60BE" w14:textId="77777777" w:rsidR="000D1DA7" w:rsidRDefault="000D1DA7" w:rsidP="006C2886"/>
        </w:tc>
      </w:tr>
      <w:tr w:rsidR="008947D7" w14:paraId="1B1C60C3" w14:textId="77777777" w:rsidTr="00741D9D">
        <w:trPr>
          <w:trHeight w:val="539"/>
        </w:trPr>
        <w:tc>
          <w:tcPr>
            <w:tcW w:w="467" w:type="dxa"/>
            <w:vAlign w:val="center"/>
          </w:tcPr>
          <w:p w14:paraId="2A1A15FD" w14:textId="35A1C196" w:rsidR="000D1DA7" w:rsidRDefault="000D1DA7" w:rsidP="00FC4261">
            <w:pPr>
              <w:rPr>
                <w:sz w:val="18"/>
                <w:szCs w:val="18"/>
              </w:rPr>
            </w:pPr>
            <w:r>
              <w:rPr>
                <w:sz w:val="18"/>
                <w:szCs w:val="18"/>
              </w:rPr>
              <w:t>24.</w:t>
            </w:r>
          </w:p>
        </w:tc>
        <w:tc>
          <w:tcPr>
            <w:tcW w:w="7453" w:type="dxa"/>
            <w:vAlign w:val="center"/>
          </w:tcPr>
          <w:p w14:paraId="1B1C60C0" w14:textId="51A46095" w:rsidR="000D1DA7" w:rsidRPr="00440264" w:rsidRDefault="000D1DA7" w:rsidP="00FC4261">
            <w:pPr>
              <w:rPr>
                <w:rFonts w:cs="Arial"/>
                <w:sz w:val="18"/>
                <w:szCs w:val="18"/>
              </w:rPr>
            </w:pPr>
            <w:r>
              <w:rPr>
                <w:sz w:val="18"/>
                <w:szCs w:val="18"/>
              </w:rPr>
              <w:t>The RCO and leadership of the Research Service have mutually supportive professional relationships and open, frank communication that encourages solutions to issues.</w:t>
            </w:r>
          </w:p>
        </w:tc>
        <w:tc>
          <w:tcPr>
            <w:tcW w:w="2070" w:type="dxa"/>
          </w:tcPr>
          <w:p w14:paraId="1B1C60C1" w14:textId="77777777" w:rsidR="000D1DA7" w:rsidRDefault="000D1DA7" w:rsidP="006C2886"/>
        </w:tc>
        <w:tc>
          <w:tcPr>
            <w:tcW w:w="4590" w:type="dxa"/>
          </w:tcPr>
          <w:p w14:paraId="1B1C60C2" w14:textId="77777777" w:rsidR="000D1DA7" w:rsidRDefault="000D1DA7" w:rsidP="006C2886"/>
        </w:tc>
      </w:tr>
      <w:tr w:rsidR="008947D7" w14:paraId="1B1C60C7" w14:textId="77777777" w:rsidTr="00741D9D">
        <w:trPr>
          <w:trHeight w:val="521"/>
        </w:trPr>
        <w:tc>
          <w:tcPr>
            <w:tcW w:w="467" w:type="dxa"/>
            <w:vAlign w:val="center"/>
          </w:tcPr>
          <w:p w14:paraId="7C0FDEE4" w14:textId="4AC5D9FA" w:rsidR="000D1DA7" w:rsidRDefault="000D1DA7" w:rsidP="00FC4261">
            <w:pPr>
              <w:rPr>
                <w:sz w:val="18"/>
                <w:szCs w:val="18"/>
              </w:rPr>
            </w:pPr>
            <w:r>
              <w:rPr>
                <w:sz w:val="18"/>
                <w:szCs w:val="18"/>
              </w:rPr>
              <w:t>25.</w:t>
            </w:r>
          </w:p>
        </w:tc>
        <w:tc>
          <w:tcPr>
            <w:tcW w:w="7453" w:type="dxa"/>
            <w:vAlign w:val="center"/>
          </w:tcPr>
          <w:p w14:paraId="1B1C60C4" w14:textId="45CA46ED" w:rsidR="000D1DA7" w:rsidRPr="00440264" w:rsidRDefault="000D1DA7" w:rsidP="00FC4261">
            <w:pPr>
              <w:rPr>
                <w:rFonts w:cs="Arial"/>
                <w:sz w:val="18"/>
                <w:szCs w:val="18"/>
              </w:rPr>
            </w:pPr>
            <w:r>
              <w:rPr>
                <w:sz w:val="18"/>
                <w:szCs w:val="18"/>
              </w:rPr>
              <w:t>The RCO is able to reliably access the facility electronic protocol tracking system to effectively plan and accomplish required audits.</w:t>
            </w:r>
          </w:p>
        </w:tc>
        <w:tc>
          <w:tcPr>
            <w:tcW w:w="2070" w:type="dxa"/>
          </w:tcPr>
          <w:p w14:paraId="1B1C60C5" w14:textId="77777777" w:rsidR="000D1DA7" w:rsidRDefault="000D1DA7" w:rsidP="006C2886"/>
        </w:tc>
        <w:tc>
          <w:tcPr>
            <w:tcW w:w="4590" w:type="dxa"/>
          </w:tcPr>
          <w:p w14:paraId="1B1C60C6" w14:textId="77777777" w:rsidR="000D1DA7" w:rsidRDefault="000D1DA7" w:rsidP="006C2886"/>
        </w:tc>
      </w:tr>
      <w:tr w:rsidR="00176479" w14:paraId="51182484" w14:textId="77777777" w:rsidTr="00741D9D">
        <w:trPr>
          <w:trHeight w:val="359"/>
        </w:trPr>
        <w:tc>
          <w:tcPr>
            <w:tcW w:w="467" w:type="dxa"/>
            <w:vAlign w:val="center"/>
          </w:tcPr>
          <w:p w14:paraId="3B7282BA" w14:textId="0E23F065" w:rsidR="000D1DA7" w:rsidRDefault="000D1DA7" w:rsidP="00FC4261">
            <w:pPr>
              <w:rPr>
                <w:sz w:val="18"/>
                <w:szCs w:val="18"/>
              </w:rPr>
            </w:pPr>
            <w:r>
              <w:rPr>
                <w:sz w:val="18"/>
                <w:szCs w:val="18"/>
              </w:rPr>
              <w:t>26.</w:t>
            </w:r>
          </w:p>
        </w:tc>
        <w:tc>
          <w:tcPr>
            <w:tcW w:w="7453" w:type="dxa"/>
            <w:vAlign w:val="center"/>
          </w:tcPr>
          <w:p w14:paraId="688E4B7C" w14:textId="07E6C725" w:rsidR="000D1DA7" w:rsidRDefault="000D1DA7" w:rsidP="00FC4261">
            <w:pPr>
              <w:rPr>
                <w:sz w:val="18"/>
                <w:szCs w:val="18"/>
              </w:rPr>
            </w:pPr>
            <w:r>
              <w:rPr>
                <w:sz w:val="18"/>
                <w:szCs w:val="18"/>
              </w:rPr>
              <w:t>The RCO reconciles their active protocol lists with information from the Research Service.</w:t>
            </w:r>
          </w:p>
        </w:tc>
        <w:tc>
          <w:tcPr>
            <w:tcW w:w="2070" w:type="dxa"/>
          </w:tcPr>
          <w:p w14:paraId="35F2BC33" w14:textId="77777777" w:rsidR="000D1DA7" w:rsidRDefault="000D1DA7" w:rsidP="006C2886"/>
        </w:tc>
        <w:tc>
          <w:tcPr>
            <w:tcW w:w="4590" w:type="dxa"/>
          </w:tcPr>
          <w:p w14:paraId="3C2ACD70" w14:textId="77777777" w:rsidR="000D1DA7" w:rsidRDefault="000D1DA7" w:rsidP="006C2886"/>
        </w:tc>
      </w:tr>
      <w:tr w:rsidR="00176479" w14:paraId="1B1C60CB" w14:textId="77777777" w:rsidTr="00741D9D">
        <w:trPr>
          <w:trHeight w:val="512"/>
        </w:trPr>
        <w:tc>
          <w:tcPr>
            <w:tcW w:w="467" w:type="dxa"/>
            <w:vAlign w:val="center"/>
          </w:tcPr>
          <w:p w14:paraId="35829FE2" w14:textId="05210EBA" w:rsidR="000D1DA7" w:rsidRDefault="000D1DA7" w:rsidP="00EF5054">
            <w:pPr>
              <w:rPr>
                <w:sz w:val="18"/>
                <w:szCs w:val="18"/>
              </w:rPr>
            </w:pPr>
            <w:r>
              <w:rPr>
                <w:sz w:val="18"/>
                <w:szCs w:val="18"/>
              </w:rPr>
              <w:t>27.</w:t>
            </w:r>
          </w:p>
        </w:tc>
        <w:tc>
          <w:tcPr>
            <w:tcW w:w="7453" w:type="dxa"/>
            <w:vAlign w:val="center"/>
          </w:tcPr>
          <w:p w14:paraId="1B1C60C8" w14:textId="330DDA76" w:rsidR="000D1DA7" w:rsidRPr="00440264" w:rsidRDefault="000D1DA7" w:rsidP="00EF5054">
            <w:pPr>
              <w:rPr>
                <w:rFonts w:cs="Arial"/>
                <w:sz w:val="18"/>
                <w:szCs w:val="18"/>
              </w:rPr>
            </w:pPr>
            <w:r>
              <w:rPr>
                <w:sz w:val="18"/>
                <w:szCs w:val="18"/>
              </w:rPr>
              <w:t>The RCO utilizes spreadsheets and electronic forms to efficiently accomplish required audits.</w:t>
            </w:r>
          </w:p>
        </w:tc>
        <w:tc>
          <w:tcPr>
            <w:tcW w:w="2070" w:type="dxa"/>
          </w:tcPr>
          <w:p w14:paraId="1B1C60C9" w14:textId="77777777" w:rsidR="000D1DA7" w:rsidRDefault="000D1DA7" w:rsidP="006C2886"/>
        </w:tc>
        <w:tc>
          <w:tcPr>
            <w:tcW w:w="4590" w:type="dxa"/>
          </w:tcPr>
          <w:p w14:paraId="1B1C60CA" w14:textId="77777777" w:rsidR="000D1DA7" w:rsidRDefault="000D1DA7" w:rsidP="006C2886"/>
        </w:tc>
      </w:tr>
      <w:tr w:rsidR="00176479" w14:paraId="1B1C60CF" w14:textId="77777777" w:rsidTr="00741D9D">
        <w:trPr>
          <w:trHeight w:val="629"/>
        </w:trPr>
        <w:tc>
          <w:tcPr>
            <w:tcW w:w="467" w:type="dxa"/>
            <w:vAlign w:val="center"/>
          </w:tcPr>
          <w:p w14:paraId="7CE3B120" w14:textId="21052DBA" w:rsidR="000D1DA7" w:rsidRDefault="000D1DA7" w:rsidP="00EF5054">
            <w:pPr>
              <w:rPr>
                <w:sz w:val="18"/>
                <w:szCs w:val="18"/>
              </w:rPr>
            </w:pPr>
            <w:r>
              <w:rPr>
                <w:sz w:val="18"/>
                <w:szCs w:val="18"/>
              </w:rPr>
              <w:t>28.</w:t>
            </w:r>
          </w:p>
        </w:tc>
        <w:tc>
          <w:tcPr>
            <w:tcW w:w="7453" w:type="dxa"/>
            <w:vAlign w:val="center"/>
          </w:tcPr>
          <w:p w14:paraId="1B1C60CC" w14:textId="6F3C71B9" w:rsidR="000D1DA7" w:rsidRPr="00440264" w:rsidRDefault="000D1DA7" w:rsidP="00EF5054">
            <w:pPr>
              <w:rPr>
                <w:rFonts w:cs="Arial"/>
                <w:sz w:val="18"/>
                <w:szCs w:val="18"/>
              </w:rPr>
            </w:pPr>
            <w:r>
              <w:rPr>
                <w:sz w:val="18"/>
                <w:szCs w:val="18"/>
              </w:rPr>
              <w:t>The RCO has adequate tracking systems to monitor progress towards audit goals and provides progress reports as requested to the MFD.</w:t>
            </w:r>
          </w:p>
        </w:tc>
        <w:tc>
          <w:tcPr>
            <w:tcW w:w="2070" w:type="dxa"/>
          </w:tcPr>
          <w:p w14:paraId="1B1C60CD" w14:textId="77777777" w:rsidR="000D1DA7" w:rsidRDefault="000D1DA7" w:rsidP="006C2886"/>
        </w:tc>
        <w:tc>
          <w:tcPr>
            <w:tcW w:w="4590" w:type="dxa"/>
          </w:tcPr>
          <w:p w14:paraId="1B1C60CE" w14:textId="77777777" w:rsidR="000D1DA7" w:rsidRDefault="000D1DA7" w:rsidP="006C2886"/>
        </w:tc>
      </w:tr>
      <w:tr w:rsidR="00176479" w14:paraId="37D7A6FF" w14:textId="77777777" w:rsidTr="00741D9D">
        <w:trPr>
          <w:trHeight w:val="521"/>
        </w:trPr>
        <w:tc>
          <w:tcPr>
            <w:tcW w:w="467" w:type="dxa"/>
            <w:vAlign w:val="center"/>
          </w:tcPr>
          <w:p w14:paraId="4D634150" w14:textId="0D2C0D5F" w:rsidR="000D1DA7" w:rsidRDefault="000D1DA7" w:rsidP="00EF5054">
            <w:pPr>
              <w:rPr>
                <w:sz w:val="18"/>
                <w:szCs w:val="18"/>
              </w:rPr>
            </w:pPr>
            <w:r>
              <w:rPr>
                <w:sz w:val="18"/>
                <w:szCs w:val="18"/>
              </w:rPr>
              <w:t>29.</w:t>
            </w:r>
          </w:p>
        </w:tc>
        <w:tc>
          <w:tcPr>
            <w:tcW w:w="7453" w:type="dxa"/>
            <w:vAlign w:val="center"/>
          </w:tcPr>
          <w:p w14:paraId="13C942D8" w14:textId="460F209F" w:rsidR="000D1DA7" w:rsidRDefault="000D1DA7" w:rsidP="00EF5054">
            <w:pPr>
              <w:rPr>
                <w:sz w:val="18"/>
                <w:szCs w:val="18"/>
              </w:rPr>
            </w:pPr>
            <w:r>
              <w:rPr>
                <w:sz w:val="18"/>
                <w:szCs w:val="18"/>
              </w:rPr>
              <w:t>The RCO has a continuing education plan in place to maintain required knowledge and skills for the RCO role.</w:t>
            </w:r>
          </w:p>
        </w:tc>
        <w:tc>
          <w:tcPr>
            <w:tcW w:w="2070" w:type="dxa"/>
          </w:tcPr>
          <w:p w14:paraId="2B1610AB" w14:textId="77777777" w:rsidR="000D1DA7" w:rsidRDefault="000D1DA7" w:rsidP="006C2886"/>
        </w:tc>
        <w:tc>
          <w:tcPr>
            <w:tcW w:w="4590" w:type="dxa"/>
          </w:tcPr>
          <w:p w14:paraId="088A2C71" w14:textId="77777777" w:rsidR="000D1DA7" w:rsidRDefault="000D1DA7" w:rsidP="006C2886"/>
        </w:tc>
      </w:tr>
      <w:tr w:rsidR="00176479" w14:paraId="70827382" w14:textId="77777777" w:rsidTr="00741D9D">
        <w:trPr>
          <w:trHeight w:val="449"/>
        </w:trPr>
        <w:tc>
          <w:tcPr>
            <w:tcW w:w="467" w:type="dxa"/>
            <w:vAlign w:val="center"/>
          </w:tcPr>
          <w:p w14:paraId="2BE156B8" w14:textId="1635E2DC" w:rsidR="000D1DA7" w:rsidRDefault="000D1DA7" w:rsidP="00EF5054">
            <w:pPr>
              <w:rPr>
                <w:sz w:val="18"/>
                <w:szCs w:val="18"/>
              </w:rPr>
            </w:pPr>
            <w:r>
              <w:rPr>
                <w:sz w:val="18"/>
                <w:szCs w:val="18"/>
              </w:rPr>
              <w:t>30.</w:t>
            </w:r>
          </w:p>
        </w:tc>
        <w:tc>
          <w:tcPr>
            <w:tcW w:w="7453" w:type="dxa"/>
            <w:vAlign w:val="center"/>
          </w:tcPr>
          <w:p w14:paraId="4B7CA60B" w14:textId="73CD73D3" w:rsidR="000D1DA7" w:rsidRDefault="000D1DA7" w:rsidP="00EF5054">
            <w:pPr>
              <w:rPr>
                <w:sz w:val="18"/>
                <w:szCs w:val="18"/>
              </w:rPr>
            </w:pPr>
            <w:r>
              <w:rPr>
                <w:sz w:val="18"/>
                <w:szCs w:val="18"/>
              </w:rPr>
              <w:t>RCO routinely attends RCO bimonthly teleconferences and other ORO and ORD training opportunities.</w:t>
            </w:r>
          </w:p>
        </w:tc>
        <w:tc>
          <w:tcPr>
            <w:tcW w:w="2070" w:type="dxa"/>
          </w:tcPr>
          <w:p w14:paraId="07FAD4F5" w14:textId="77777777" w:rsidR="000D1DA7" w:rsidRDefault="000D1DA7" w:rsidP="006C2886"/>
        </w:tc>
        <w:tc>
          <w:tcPr>
            <w:tcW w:w="4590" w:type="dxa"/>
          </w:tcPr>
          <w:p w14:paraId="3CC87021" w14:textId="77777777" w:rsidR="000D1DA7" w:rsidRDefault="000D1DA7" w:rsidP="006C2886"/>
        </w:tc>
      </w:tr>
      <w:tr w:rsidR="00B1386A" w14:paraId="7B0FA42E" w14:textId="77777777" w:rsidTr="00741D9D">
        <w:trPr>
          <w:trHeight w:val="449"/>
        </w:trPr>
        <w:tc>
          <w:tcPr>
            <w:tcW w:w="467" w:type="dxa"/>
            <w:vAlign w:val="center"/>
          </w:tcPr>
          <w:p w14:paraId="3E520EE1" w14:textId="69B21C61" w:rsidR="00B1386A" w:rsidRDefault="00B1386A" w:rsidP="00EF5054">
            <w:pPr>
              <w:rPr>
                <w:sz w:val="18"/>
                <w:szCs w:val="18"/>
              </w:rPr>
            </w:pPr>
            <w:r>
              <w:rPr>
                <w:sz w:val="18"/>
                <w:szCs w:val="18"/>
              </w:rPr>
              <w:t>31</w:t>
            </w:r>
          </w:p>
        </w:tc>
        <w:tc>
          <w:tcPr>
            <w:tcW w:w="7453" w:type="dxa"/>
            <w:vAlign w:val="center"/>
          </w:tcPr>
          <w:p w14:paraId="6D11A2B4" w14:textId="5D99691D" w:rsidR="00B1386A" w:rsidRDefault="00B1386A" w:rsidP="00EF5054">
            <w:pPr>
              <w:rPr>
                <w:sz w:val="18"/>
                <w:szCs w:val="18"/>
              </w:rPr>
            </w:pPr>
            <w:r>
              <w:rPr>
                <w:sz w:val="18"/>
                <w:szCs w:val="18"/>
              </w:rPr>
              <w:t>RCO has established a mentorship or frequent effective communication with another facility or VISN RCO.</w:t>
            </w:r>
          </w:p>
        </w:tc>
        <w:tc>
          <w:tcPr>
            <w:tcW w:w="2070" w:type="dxa"/>
          </w:tcPr>
          <w:p w14:paraId="589BD2D8" w14:textId="77777777" w:rsidR="00B1386A" w:rsidRDefault="00B1386A" w:rsidP="006C2886"/>
        </w:tc>
        <w:tc>
          <w:tcPr>
            <w:tcW w:w="4590" w:type="dxa"/>
          </w:tcPr>
          <w:p w14:paraId="6CF48142" w14:textId="77777777" w:rsidR="00B1386A" w:rsidRDefault="00B1386A" w:rsidP="006C2886"/>
        </w:tc>
      </w:tr>
    </w:tbl>
    <w:p w14:paraId="1B1C60D1" w14:textId="77777777" w:rsidR="006C2886" w:rsidRDefault="006C2886" w:rsidP="006B0A52"/>
    <w:sectPr w:rsidR="006C2886" w:rsidSect="00176479">
      <w:headerReference w:type="even" r:id="rId45"/>
      <w:headerReference w:type="default" r:id="rId46"/>
      <w:footerReference w:type="even" r:id="rId47"/>
      <w:footerReference w:type="default" r:id="rId48"/>
      <w:headerReference w:type="first" r:id="rId49"/>
      <w:footerReference w:type="first" r:id="rId50"/>
      <w:pgSz w:w="15840" w:h="12240" w:orient="landscape"/>
      <w:pgMar w:top="864" w:right="720" w:bottom="864"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C80B8" w14:textId="77777777" w:rsidR="007F3F17" w:rsidRDefault="007F3F17">
      <w:r>
        <w:separator/>
      </w:r>
    </w:p>
  </w:endnote>
  <w:endnote w:type="continuationSeparator" w:id="0">
    <w:p w14:paraId="7FDE29C2" w14:textId="77777777" w:rsidR="007F3F17" w:rsidRDefault="007F3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617CE" w14:textId="77777777" w:rsidR="00011695" w:rsidRDefault="000116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49344" w14:textId="02FE35D7" w:rsidR="008A563E" w:rsidRPr="00176479" w:rsidRDefault="007F3F17" w:rsidP="00B1386A">
    <w:pPr>
      <w:pStyle w:val="Footer"/>
      <w:rPr>
        <w:color w:val="262626" w:themeColor="text1" w:themeTint="D9"/>
      </w:rPr>
    </w:pPr>
    <w:sdt>
      <w:sdtPr>
        <w:id w:val="42029172"/>
        <w:docPartObj>
          <w:docPartGallery w:val="Page Numbers (Bottom of Page)"/>
          <w:docPartUnique/>
        </w:docPartObj>
      </w:sdtPr>
      <w:sdtEndPr>
        <w:rPr>
          <w:color w:val="262626" w:themeColor="text1" w:themeTint="D9"/>
        </w:rPr>
      </w:sdtEndPr>
      <w:sdtContent>
        <w:sdt>
          <w:sdtPr>
            <w:rPr>
              <w:color w:val="262626" w:themeColor="text1" w:themeTint="D9"/>
            </w:rPr>
            <w:id w:val="-1769616900"/>
            <w:docPartObj>
              <w:docPartGallery w:val="Page Numbers (Top of Page)"/>
              <w:docPartUnique/>
            </w:docPartObj>
          </w:sdtPr>
          <w:sdtEndPr/>
          <w:sdtContent>
            <w:r w:rsidR="008A563E" w:rsidRPr="00176479">
              <w:rPr>
                <w:color w:val="262626" w:themeColor="text1" w:themeTint="D9"/>
              </w:rPr>
              <w:t>RCO Self-Assessment Tool</w:t>
            </w:r>
            <w:r w:rsidR="00E3383F">
              <w:rPr>
                <w:color w:val="262626" w:themeColor="text1" w:themeTint="D9"/>
              </w:rPr>
              <w:t>,</w:t>
            </w:r>
            <w:r w:rsidR="00B1386A">
              <w:rPr>
                <w:color w:val="262626" w:themeColor="text1" w:themeTint="D9"/>
              </w:rPr>
              <w:t xml:space="preserve"> </w:t>
            </w:r>
            <w:r w:rsidR="00C21D6B">
              <w:rPr>
                <w:color w:val="262626" w:themeColor="text1" w:themeTint="D9"/>
              </w:rPr>
              <w:t>July 6</w:t>
            </w:r>
            <w:r w:rsidR="00011695">
              <w:rPr>
                <w:color w:val="262626" w:themeColor="text1" w:themeTint="D9"/>
              </w:rPr>
              <w:t>,</w:t>
            </w:r>
            <w:r w:rsidR="00B1386A">
              <w:rPr>
                <w:color w:val="262626" w:themeColor="text1" w:themeTint="D9"/>
              </w:rPr>
              <w:t xml:space="preserve"> 2021</w:t>
            </w:r>
            <w:r w:rsidR="008A563E" w:rsidRPr="00176479">
              <w:rPr>
                <w:color w:val="262626" w:themeColor="text1" w:themeTint="D9"/>
              </w:rPr>
              <w:t xml:space="preserve">                                                                                                                                                        Page </w:t>
            </w:r>
            <w:r w:rsidR="008A563E" w:rsidRPr="00176479">
              <w:rPr>
                <w:b/>
                <w:bCs/>
                <w:color w:val="262626" w:themeColor="text1" w:themeTint="D9"/>
                <w:sz w:val="24"/>
              </w:rPr>
              <w:fldChar w:fldCharType="begin"/>
            </w:r>
            <w:r w:rsidR="008A563E" w:rsidRPr="00176479">
              <w:rPr>
                <w:b/>
                <w:bCs/>
                <w:color w:val="262626" w:themeColor="text1" w:themeTint="D9"/>
              </w:rPr>
              <w:instrText xml:space="preserve"> PAGE </w:instrText>
            </w:r>
            <w:r w:rsidR="008A563E" w:rsidRPr="00176479">
              <w:rPr>
                <w:b/>
                <w:bCs/>
                <w:color w:val="262626" w:themeColor="text1" w:themeTint="D9"/>
                <w:sz w:val="24"/>
              </w:rPr>
              <w:fldChar w:fldCharType="separate"/>
            </w:r>
            <w:r w:rsidR="008A563E" w:rsidRPr="00176479">
              <w:rPr>
                <w:b/>
                <w:bCs/>
                <w:noProof/>
                <w:color w:val="262626" w:themeColor="text1" w:themeTint="D9"/>
              </w:rPr>
              <w:t>2</w:t>
            </w:r>
            <w:r w:rsidR="008A563E" w:rsidRPr="00176479">
              <w:rPr>
                <w:b/>
                <w:bCs/>
                <w:color w:val="262626" w:themeColor="text1" w:themeTint="D9"/>
                <w:sz w:val="24"/>
              </w:rPr>
              <w:fldChar w:fldCharType="end"/>
            </w:r>
            <w:r w:rsidR="008A563E" w:rsidRPr="00176479">
              <w:rPr>
                <w:color w:val="262626" w:themeColor="text1" w:themeTint="D9"/>
              </w:rPr>
              <w:t xml:space="preserve"> of </w:t>
            </w:r>
            <w:r w:rsidR="008A563E" w:rsidRPr="00176479">
              <w:rPr>
                <w:b/>
                <w:bCs/>
                <w:color w:val="262626" w:themeColor="text1" w:themeTint="D9"/>
                <w:sz w:val="24"/>
              </w:rPr>
              <w:fldChar w:fldCharType="begin"/>
            </w:r>
            <w:r w:rsidR="008A563E" w:rsidRPr="00176479">
              <w:rPr>
                <w:b/>
                <w:bCs/>
                <w:color w:val="262626" w:themeColor="text1" w:themeTint="D9"/>
              </w:rPr>
              <w:instrText xml:space="preserve"> NUMPAGES  </w:instrText>
            </w:r>
            <w:r w:rsidR="008A563E" w:rsidRPr="00176479">
              <w:rPr>
                <w:b/>
                <w:bCs/>
                <w:color w:val="262626" w:themeColor="text1" w:themeTint="D9"/>
                <w:sz w:val="24"/>
              </w:rPr>
              <w:fldChar w:fldCharType="separate"/>
            </w:r>
            <w:r w:rsidR="008A563E" w:rsidRPr="00176479">
              <w:rPr>
                <w:b/>
                <w:bCs/>
                <w:noProof/>
                <w:color w:val="262626" w:themeColor="text1" w:themeTint="D9"/>
              </w:rPr>
              <w:t>2</w:t>
            </w:r>
            <w:r w:rsidR="008A563E" w:rsidRPr="00176479">
              <w:rPr>
                <w:b/>
                <w:bCs/>
                <w:color w:val="262626" w:themeColor="text1" w:themeTint="D9"/>
                <w:sz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9BDE9" w14:textId="77777777" w:rsidR="00011695" w:rsidRDefault="00011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4D34B" w14:textId="77777777" w:rsidR="007F3F17" w:rsidRDefault="007F3F17">
      <w:r>
        <w:separator/>
      </w:r>
    </w:p>
  </w:footnote>
  <w:footnote w:type="continuationSeparator" w:id="0">
    <w:p w14:paraId="7FDA7785" w14:textId="77777777" w:rsidR="007F3F17" w:rsidRDefault="007F3F17">
      <w:r>
        <w:continuationSeparator/>
      </w:r>
    </w:p>
  </w:footnote>
  <w:footnote w:id="1">
    <w:p w14:paraId="1B1C60E2" w14:textId="5AB70AD7" w:rsidR="001F44E2" w:rsidRDefault="001F44E2">
      <w:pPr>
        <w:pStyle w:val="FootnoteText"/>
      </w:pPr>
      <w:r w:rsidRPr="00632800">
        <w:rPr>
          <w:rStyle w:val="FootnoteReference"/>
          <w:sz w:val="28"/>
          <w:szCs w:val="28"/>
        </w:rPr>
        <w:footnoteRef/>
      </w:r>
      <w:r w:rsidRPr="00632800">
        <w:t xml:space="preserve"> Name and title.  May include </w:t>
      </w:r>
      <w:r>
        <w:t>RCO,</w:t>
      </w:r>
      <w:r w:rsidRPr="00632800">
        <w:t xml:space="preserve"> ACOS/R&amp;D, AO/R&amp;D,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DC22B" w14:textId="77777777" w:rsidR="00011695" w:rsidRDefault="000116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C60DF" w14:textId="77777777" w:rsidR="001F44E2" w:rsidRPr="00E07B6F" w:rsidRDefault="001F44E2" w:rsidP="00E07B6F">
    <w:pPr>
      <w:pStyle w:val="Header"/>
      <w:tabs>
        <w:tab w:val="clear" w:pos="4320"/>
        <w:tab w:val="left" w:pos="1430"/>
        <w:tab w:val="center" w:pos="5830"/>
      </w:tabs>
      <w:rPr>
        <w:b/>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27F20" w14:textId="77777777" w:rsidR="00011695" w:rsidRDefault="000116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71EB592"/>
    <w:multiLevelType w:val="hybridMultilevel"/>
    <w:tmpl w:val="61CFC7D7"/>
    <w:lvl w:ilvl="0" w:tplc="FFFFFFFF">
      <w:start w:val="1"/>
      <w:numFmt w:val="lowerLetter"/>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D7FDB34"/>
    <w:multiLevelType w:val="hybridMultilevel"/>
    <w:tmpl w:val="D9DECEA3"/>
    <w:lvl w:ilvl="0" w:tplc="FFFFFFFF">
      <w:start w:val="1"/>
      <w:numFmt w:val="lowerLetter"/>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7FF"/>
    <w:rsid w:val="00001B36"/>
    <w:rsid w:val="00002910"/>
    <w:rsid w:val="0000368A"/>
    <w:rsid w:val="00004D76"/>
    <w:rsid w:val="00011695"/>
    <w:rsid w:val="00011B51"/>
    <w:rsid w:val="00016555"/>
    <w:rsid w:val="000202E9"/>
    <w:rsid w:val="00024E9E"/>
    <w:rsid w:val="0002764C"/>
    <w:rsid w:val="000305DA"/>
    <w:rsid w:val="00030897"/>
    <w:rsid w:val="0003231D"/>
    <w:rsid w:val="00034842"/>
    <w:rsid w:val="000351A8"/>
    <w:rsid w:val="000353A3"/>
    <w:rsid w:val="00035AE0"/>
    <w:rsid w:val="000363B6"/>
    <w:rsid w:val="00036BF0"/>
    <w:rsid w:val="00037607"/>
    <w:rsid w:val="00043823"/>
    <w:rsid w:val="00044D88"/>
    <w:rsid w:val="0004621C"/>
    <w:rsid w:val="000477DE"/>
    <w:rsid w:val="0005120A"/>
    <w:rsid w:val="00051275"/>
    <w:rsid w:val="00052F90"/>
    <w:rsid w:val="0005562F"/>
    <w:rsid w:val="00055D49"/>
    <w:rsid w:val="000567F6"/>
    <w:rsid w:val="000575B2"/>
    <w:rsid w:val="00064C36"/>
    <w:rsid w:val="000650DA"/>
    <w:rsid w:val="00066AEC"/>
    <w:rsid w:val="0007157D"/>
    <w:rsid w:val="000726A9"/>
    <w:rsid w:val="00073896"/>
    <w:rsid w:val="000741C2"/>
    <w:rsid w:val="00074F84"/>
    <w:rsid w:val="00076120"/>
    <w:rsid w:val="000814B0"/>
    <w:rsid w:val="00081F50"/>
    <w:rsid w:val="000825CD"/>
    <w:rsid w:val="0008311E"/>
    <w:rsid w:val="00086A12"/>
    <w:rsid w:val="00087109"/>
    <w:rsid w:val="00091080"/>
    <w:rsid w:val="00092262"/>
    <w:rsid w:val="0009288E"/>
    <w:rsid w:val="00092CA7"/>
    <w:rsid w:val="0009403E"/>
    <w:rsid w:val="000943FD"/>
    <w:rsid w:val="00094420"/>
    <w:rsid w:val="00095146"/>
    <w:rsid w:val="00097E4D"/>
    <w:rsid w:val="000A01A6"/>
    <w:rsid w:val="000A1460"/>
    <w:rsid w:val="000A26AC"/>
    <w:rsid w:val="000A299C"/>
    <w:rsid w:val="000A4489"/>
    <w:rsid w:val="000A4DAA"/>
    <w:rsid w:val="000A7CC8"/>
    <w:rsid w:val="000B0972"/>
    <w:rsid w:val="000B21CD"/>
    <w:rsid w:val="000B41E9"/>
    <w:rsid w:val="000B4B25"/>
    <w:rsid w:val="000B6C4B"/>
    <w:rsid w:val="000C008C"/>
    <w:rsid w:val="000C0DE5"/>
    <w:rsid w:val="000C26FF"/>
    <w:rsid w:val="000D0AFE"/>
    <w:rsid w:val="000D1DA7"/>
    <w:rsid w:val="000D1E25"/>
    <w:rsid w:val="000D3112"/>
    <w:rsid w:val="000D4790"/>
    <w:rsid w:val="000D4A88"/>
    <w:rsid w:val="000E1513"/>
    <w:rsid w:val="000E175D"/>
    <w:rsid w:val="000E1C4F"/>
    <w:rsid w:val="000E248D"/>
    <w:rsid w:val="000E360C"/>
    <w:rsid w:val="000E4620"/>
    <w:rsid w:val="000E470C"/>
    <w:rsid w:val="000E57D4"/>
    <w:rsid w:val="000F3610"/>
    <w:rsid w:val="001000F7"/>
    <w:rsid w:val="00101343"/>
    <w:rsid w:val="001016A4"/>
    <w:rsid w:val="0010209E"/>
    <w:rsid w:val="00103B83"/>
    <w:rsid w:val="00103C92"/>
    <w:rsid w:val="00106275"/>
    <w:rsid w:val="00106D62"/>
    <w:rsid w:val="0011046B"/>
    <w:rsid w:val="001154E6"/>
    <w:rsid w:val="00115837"/>
    <w:rsid w:val="00123ADA"/>
    <w:rsid w:val="00124379"/>
    <w:rsid w:val="00125EFD"/>
    <w:rsid w:val="00127D49"/>
    <w:rsid w:val="001310A9"/>
    <w:rsid w:val="001328E8"/>
    <w:rsid w:val="00134009"/>
    <w:rsid w:val="00134BBA"/>
    <w:rsid w:val="00140174"/>
    <w:rsid w:val="0014300B"/>
    <w:rsid w:val="001435AA"/>
    <w:rsid w:val="00151323"/>
    <w:rsid w:val="001525FB"/>
    <w:rsid w:val="001530A9"/>
    <w:rsid w:val="001539AD"/>
    <w:rsid w:val="00155EC5"/>
    <w:rsid w:val="0015691A"/>
    <w:rsid w:val="00163408"/>
    <w:rsid w:val="00164073"/>
    <w:rsid w:val="001674F3"/>
    <w:rsid w:val="00173E90"/>
    <w:rsid w:val="00176479"/>
    <w:rsid w:val="00177A12"/>
    <w:rsid w:val="00177D21"/>
    <w:rsid w:val="00182990"/>
    <w:rsid w:val="001835B1"/>
    <w:rsid w:val="00183D45"/>
    <w:rsid w:val="00184205"/>
    <w:rsid w:val="00184DCA"/>
    <w:rsid w:val="001850E3"/>
    <w:rsid w:val="0018648F"/>
    <w:rsid w:val="001871F2"/>
    <w:rsid w:val="00192E12"/>
    <w:rsid w:val="001979F0"/>
    <w:rsid w:val="001A0AD6"/>
    <w:rsid w:val="001B1887"/>
    <w:rsid w:val="001B2A7E"/>
    <w:rsid w:val="001B2F82"/>
    <w:rsid w:val="001B4475"/>
    <w:rsid w:val="001B5CD4"/>
    <w:rsid w:val="001B6118"/>
    <w:rsid w:val="001B6384"/>
    <w:rsid w:val="001B7F2D"/>
    <w:rsid w:val="001C4AA3"/>
    <w:rsid w:val="001C4DAA"/>
    <w:rsid w:val="001D0848"/>
    <w:rsid w:val="001D0A10"/>
    <w:rsid w:val="001D297D"/>
    <w:rsid w:val="001D4B50"/>
    <w:rsid w:val="001F2567"/>
    <w:rsid w:val="001F276E"/>
    <w:rsid w:val="001F3C49"/>
    <w:rsid w:val="001F3E8F"/>
    <w:rsid w:val="001F44E2"/>
    <w:rsid w:val="001F4850"/>
    <w:rsid w:val="001F52B8"/>
    <w:rsid w:val="001F5662"/>
    <w:rsid w:val="001F58CE"/>
    <w:rsid w:val="00202146"/>
    <w:rsid w:val="00202E53"/>
    <w:rsid w:val="00204129"/>
    <w:rsid w:val="00204135"/>
    <w:rsid w:val="00204C1F"/>
    <w:rsid w:val="002055F9"/>
    <w:rsid w:val="00205657"/>
    <w:rsid w:val="00207937"/>
    <w:rsid w:val="0021084E"/>
    <w:rsid w:val="00212FAE"/>
    <w:rsid w:val="0021310C"/>
    <w:rsid w:val="00213A9B"/>
    <w:rsid w:val="00214374"/>
    <w:rsid w:val="00222516"/>
    <w:rsid w:val="00223766"/>
    <w:rsid w:val="00223B5D"/>
    <w:rsid w:val="002271E5"/>
    <w:rsid w:val="002313D0"/>
    <w:rsid w:val="002313D3"/>
    <w:rsid w:val="00231CCD"/>
    <w:rsid w:val="00232017"/>
    <w:rsid w:val="00232CBA"/>
    <w:rsid w:val="00236C19"/>
    <w:rsid w:val="00236ED3"/>
    <w:rsid w:val="00236F89"/>
    <w:rsid w:val="00237EB9"/>
    <w:rsid w:val="00241AB5"/>
    <w:rsid w:val="00244E6B"/>
    <w:rsid w:val="0024722C"/>
    <w:rsid w:val="002527DE"/>
    <w:rsid w:val="00252F0C"/>
    <w:rsid w:val="00254350"/>
    <w:rsid w:val="002560C2"/>
    <w:rsid w:val="00256FF4"/>
    <w:rsid w:val="00257E30"/>
    <w:rsid w:val="00260061"/>
    <w:rsid w:val="00262A0D"/>
    <w:rsid w:val="00262A8B"/>
    <w:rsid w:val="002670AE"/>
    <w:rsid w:val="00271F60"/>
    <w:rsid w:val="00273354"/>
    <w:rsid w:val="00273A5E"/>
    <w:rsid w:val="002765A1"/>
    <w:rsid w:val="00282592"/>
    <w:rsid w:val="0028358B"/>
    <w:rsid w:val="00284AAB"/>
    <w:rsid w:val="00290D61"/>
    <w:rsid w:val="002948DF"/>
    <w:rsid w:val="002A0A29"/>
    <w:rsid w:val="002A39D8"/>
    <w:rsid w:val="002A4BB3"/>
    <w:rsid w:val="002A62B4"/>
    <w:rsid w:val="002B238F"/>
    <w:rsid w:val="002B275D"/>
    <w:rsid w:val="002B2C23"/>
    <w:rsid w:val="002B465A"/>
    <w:rsid w:val="002C20C5"/>
    <w:rsid w:val="002C4D77"/>
    <w:rsid w:val="002C5C9C"/>
    <w:rsid w:val="002C6177"/>
    <w:rsid w:val="002C755D"/>
    <w:rsid w:val="002C793D"/>
    <w:rsid w:val="002D1771"/>
    <w:rsid w:val="002D17CA"/>
    <w:rsid w:val="002D32F3"/>
    <w:rsid w:val="002D42D3"/>
    <w:rsid w:val="002D68ED"/>
    <w:rsid w:val="002D735B"/>
    <w:rsid w:val="002D7933"/>
    <w:rsid w:val="002E3BB2"/>
    <w:rsid w:val="002F0609"/>
    <w:rsid w:val="002F0B77"/>
    <w:rsid w:val="002F1978"/>
    <w:rsid w:val="002F2739"/>
    <w:rsid w:val="002F2B03"/>
    <w:rsid w:val="002F678E"/>
    <w:rsid w:val="00300BAD"/>
    <w:rsid w:val="0030181C"/>
    <w:rsid w:val="0030220C"/>
    <w:rsid w:val="00302A0B"/>
    <w:rsid w:val="00313EC4"/>
    <w:rsid w:val="003142C2"/>
    <w:rsid w:val="0031688E"/>
    <w:rsid w:val="00317D48"/>
    <w:rsid w:val="00317E61"/>
    <w:rsid w:val="00323014"/>
    <w:rsid w:val="0032494B"/>
    <w:rsid w:val="00324FC7"/>
    <w:rsid w:val="00326E7F"/>
    <w:rsid w:val="00334086"/>
    <w:rsid w:val="003341FD"/>
    <w:rsid w:val="003353DB"/>
    <w:rsid w:val="00340FFD"/>
    <w:rsid w:val="00341563"/>
    <w:rsid w:val="00343474"/>
    <w:rsid w:val="0034598C"/>
    <w:rsid w:val="00345C14"/>
    <w:rsid w:val="00347286"/>
    <w:rsid w:val="003477FA"/>
    <w:rsid w:val="00347C89"/>
    <w:rsid w:val="00350D63"/>
    <w:rsid w:val="00352E96"/>
    <w:rsid w:val="003534A4"/>
    <w:rsid w:val="00353AB2"/>
    <w:rsid w:val="0035727D"/>
    <w:rsid w:val="0036077F"/>
    <w:rsid w:val="0036782A"/>
    <w:rsid w:val="003736A9"/>
    <w:rsid w:val="003760C5"/>
    <w:rsid w:val="00376FC6"/>
    <w:rsid w:val="00377134"/>
    <w:rsid w:val="00383558"/>
    <w:rsid w:val="00386B69"/>
    <w:rsid w:val="00387FB4"/>
    <w:rsid w:val="003916F9"/>
    <w:rsid w:val="00395516"/>
    <w:rsid w:val="003A03B2"/>
    <w:rsid w:val="003A0A62"/>
    <w:rsid w:val="003A1095"/>
    <w:rsid w:val="003A3A66"/>
    <w:rsid w:val="003A4516"/>
    <w:rsid w:val="003A4F0E"/>
    <w:rsid w:val="003A6520"/>
    <w:rsid w:val="003A6A68"/>
    <w:rsid w:val="003B46AD"/>
    <w:rsid w:val="003B55A3"/>
    <w:rsid w:val="003B5A39"/>
    <w:rsid w:val="003C1523"/>
    <w:rsid w:val="003C3524"/>
    <w:rsid w:val="003C5413"/>
    <w:rsid w:val="003C5661"/>
    <w:rsid w:val="003C6ABF"/>
    <w:rsid w:val="003D0A5D"/>
    <w:rsid w:val="003D305D"/>
    <w:rsid w:val="003D34EE"/>
    <w:rsid w:val="003D51B5"/>
    <w:rsid w:val="003D5AC5"/>
    <w:rsid w:val="003E0266"/>
    <w:rsid w:val="003E29DD"/>
    <w:rsid w:val="003E2C75"/>
    <w:rsid w:val="003E3029"/>
    <w:rsid w:val="003E48C6"/>
    <w:rsid w:val="003E78FD"/>
    <w:rsid w:val="003F07E3"/>
    <w:rsid w:val="003F53E1"/>
    <w:rsid w:val="003F5939"/>
    <w:rsid w:val="003F66B9"/>
    <w:rsid w:val="004015C7"/>
    <w:rsid w:val="0040245D"/>
    <w:rsid w:val="004041BF"/>
    <w:rsid w:val="00405392"/>
    <w:rsid w:val="00410964"/>
    <w:rsid w:val="00411DFC"/>
    <w:rsid w:val="00415103"/>
    <w:rsid w:val="00420571"/>
    <w:rsid w:val="004220C3"/>
    <w:rsid w:val="00424E04"/>
    <w:rsid w:val="00426482"/>
    <w:rsid w:val="004269A3"/>
    <w:rsid w:val="00426A56"/>
    <w:rsid w:val="00426CDF"/>
    <w:rsid w:val="00431512"/>
    <w:rsid w:val="00433401"/>
    <w:rsid w:val="00433C17"/>
    <w:rsid w:val="00433C3B"/>
    <w:rsid w:val="004341D5"/>
    <w:rsid w:val="00434AB1"/>
    <w:rsid w:val="00440264"/>
    <w:rsid w:val="00441321"/>
    <w:rsid w:val="004414AD"/>
    <w:rsid w:val="0044257C"/>
    <w:rsid w:val="00442CBB"/>
    <w:rsid w:val="00443967"/>
    <w:rsid w:val="00443F0E"/>
    <w:rsid w:val="00447D0E"/>
    <w:rsid w:val="00450E66"/>
    <w:rsid w:val="0045419F"/>
    <w:rsid w:val="004544EE"/>
    <w:rsid w:val="00456A36"/>
    <w:rsid w:val="00462467"/>
    <w:rsid w:val="00465F3B"/>
    <w:rsid w:val="004679DC"/>
    <w:rsid w:val="00472863"/>
    <w:rsid w:val="0047424A"/>
    <w:rsid w:val="0047470C"/>
    <w:rsid w:val="0047530E"/>
    <w:rsid w:val="00475AE4"/>
    <w:rsid w:val="00477C75"/>
    <w:rsid w:val="00477DAE"/>
    <w:rsid w:val="004806C0"/>
    <w:rsid w:val="00483B63"/>
    <w:rsid w:val="00483EDB"/>
    <w:rsid w:val="00483F53"/>
    <w:rsid w:val="00485304"/>
    <w:rsid w:val="00485813"/>
    <w:rsid w:val="00486B3E"/>
    <w:rsid w:val="00486D24"/>
    <w:rsid w:val="00487083"/>
    <w:rsid w:val="0048729A"/>
    <w:rsid w:val="00490A0C"/>
    <w:rsid w:val="004957FF"/>
    <w:rsid w:val="00496A74"/>
    <w:rsid w:val="00497DBD"/>
    <w:rsid w:val="004A0E00"/>
    <w:rsid w:val="004A3385"/>
    <w:rsid w:val="004A37E3"/>
    <w:rsid w:val="004B0D47"/>
    <w:rsid w:val="004B6E1F"/>
    <w:rsid w:val="004C031D"/>
    <w:rsid w:val="004C3E15"/>
    <w:rsid w:val="004D037C"/>
    <w:rsid w:val="004D0B55"/>
    <w:rsid w:val="004D2413"/>
    <w:rsid w:val="004D44EC"/>
    <w:rsid w:val="004D6227"/>
    <w:rsid w:val="004D708F"/>
    <w:rsid w:val="004D727F"/>
    <w:rsid w:val="004E0C93"/>
    <w:rsid w:val="004E370F"/>
    <w:rsid w:val="004F3A94"/>
    <w:rsid w:val="004F45BB"/>
    <w:rsid w:val="00503A10"/>
    <w:rsid w:val="00505D20"/>
    <w:rsid w:val="005119F1"/>
    <w:rsid w:val="0051526E"/>
    <w:rsid w:val="00516337"/>
    <w:rsid w:val="00516B8E"/>
    <w:rsid w:val="00520655"/>
    <w:rsid w:val="00527231"/>
    <w:rsid w:val="0052782E"/>
    <w:rsid w:val="00533F57"/>
    <w:rsid w:val="00535AB9"/>
    <w:rsid w:val="0053639E"/>
    <w:rsid w:val="00542500"/>
    <w:rsid w:val="00542621"/>
    <w:rsid w:val="00542E17"/>
    <w:rsid w:val="00543C8E"/>
    <w:rsid w:val="00543FA4"/>
    <w:rsid w:val="005448D7"/>
    <w:rsid w:val="00550901"/>
    <w:rsid w:val="00550B91"/>
    <w:rsid w:val="00553883"/>
    <w:rsid w:val="00553B52"/>
    <w:rsid w:val="00554AF8"/>
    <w:rsid w:val="005600AE"/>
    <w:rsid w:val="0056131F"/>
    <w:rsid w:val="00561A13"/>
    <w:rsid w:val="00561DC4"/>
    <w:rsid w:val="00562C7E"/>
    <w:rsid w:val="005655F8"/>
    <w:rsid w:val="00565B8C"/>
    <w:rsid w:val="00567FDF"/>
    <w:rsid w:val="00571AF4"/>
    <w:rsid w:val="00572379"/>
    <w:rsid w:val="00575051"/>
    <w:rsid w:val="00576738"/>
    <w:rsid w:val="00576ED8"/>
    <w:rsid w:val="00577618"/>
    <w:rsid w:val="00581601"/>
    <w:rsid w:val="00581C72"/>
    <w:rsid w:val="005855CE"/>
    <w:rsid w:val="0058570C"/>
    <w:rsid w:val="0059201B"/>
    <w:rsid w:val="005922F2"/>
    <w:rsid w:val="005953A1"/>
    <w:rsid w:val="00595BD2"/>
    <w:rsid w:val="005A014B"/>
    <w:rsid w:val="005A7131"/>
    <w:rsid w:val="005B0C62"/>
    <w:rsid w:val="005B30EC"/>
    <w:rsid w:val="005B7154"/>
    <w:rsid w:val="005C06C6"/>
    <w:rsid w:val="005C0B4A"/>
    <w:rsid w:val="005C1429"/>
    <w:rsid w:val="005C1641"/>
    <w:rsid w:val="005C1C21"/>
    <w:rsid w:val="005C4975"/>
    <w:rsid w:val="005C6E24"/>
    <w:rsid w:val="005D11C3"/>
    <w:rsid w:val="005D4B75"/>
    <w:rsid w:val="005D6452"/>
    <w:rsid w:val="005E0137"/>
    <w:rsid w:val="005E05B1"/>
    <w:rsid w:val="005E561F"/>
    <w:rsid w:val="005E5E73"/>
    <w:rsid w:val="005F2132"/>
    <w:rsid w:val="005F2340"/>
    <w:rsid w:val="0060153A"/>
    <w:rsid w:val="006019F7"/>
    <w:rsid w:val="006052F5"/>
    <w:rsid w:val="006062F4"/>
    <w:rsid w:val="00611D0D"/>
    <w:rsid w:val="00611EBA"/>
    <w:rsid w:val="00612936"/>
    <w:rsid w:val="00615252"/>
    <w:rsid w:val="00616D5F"/>
    <w:rsid w:val="00621841"/>
    <w:rsid w:val="00622416"/>
    <w:rsid w:val="006240C8"/>
    <w:rsid w:val="00624319"/>
    <w:rsid w:val="006258F8"/>
    <w:rsid w:val="0063011E"/>
    <w:rsid w:val="00632800"/>
    <w:rsid w:val="0063521A"/>
    <w:rsid w:val="00637243"/>
    <w:rsid w:val="00641A66"/>
    <w:rsid w:val="0064376C"/>
    <w:rsid w:val="0064503B"/>
    <w:rsid w:val="00646C57"/>
    <w:rsid w:val="0064750C"/>
    <w:rsid w:val="00650275"/>
    <w:rsid w:val="0065031C"/>
    <w:rsid w:val="00650BE3"/>
    <w:rsid w:val="00653BE2"/>
    <w:rsid w:val="0065728E"/>
    <w:rsid w:val="006614D9"/>
    <w:rsid w:val="00662B3E"/>
    <w:rsid w:val="0067102E"/>
    <w:rsid w:val="0067131A"/>
    <w:rsid w:val="00671B69"/>
    <w:rsid w:val="0067287D"/>
    <w:rsid w:val="00672BE5"/>
    <w:rsid w:val="00673644"/>
    <w:rsid w:val="006768E7"/>
    <w:rsid w:val="00680C63"/>
    <w:rsid w:val="00682094"/>
    <w:rsid w:val="00683C80"/>
    <w:rsid w:val="00684746"/>
    <w:rsid w:val="00685C3A"/>
    <w:rsid w:val="00692455"/>
    <w:rsid w:val="00692E70"/>
    <w:rsid w:val="006955D2"/>
    <w:rsid w:val="00696F9F"/>
    <w:rsid w:val="00697F88"/>
    <w:rsid w:val="006A0627"/>
    <w:rsid w:val="006A1512"/>
    <w:rsid w:val="006A2E4D"/>
    <w:rsid w:val="006A7574"/>
    <w:rsid w:val="006A7611"/>
    <w:rsid w:val="006B0A52"/>
    <w:rsid w:val="006B55C1"/>
    <w:rsid w:val="006B6AD1"/>
    <w:rsid w:val="006B6FD6"/>
    <w:rsid w:val="006C0444"/>
    <w:rsid w:val="006C140F"/>
    <w:rsid w:val="006C261A"/>
    <w:rsid w:val="006C2886"/>
    <w:rsid w:val="006D009B"/>
    <w:rsid w:val="006D20D7"/>
    <w:rsid w:val="006D4F5A"/>
    <w:rsid w:val="006E0858"/>
    <w:rsid w:val="006E2C1A"/>
    <w:rsid w:val="006E5B2E"/>
    <w:rsid w:val="006F1485"/>
    <w:rsid w:val="006F2CF2"/>
    <w:rsid w:val="006F2EE1"/>
    <w:rsid w:val="006F337D"/>
    <w:rsid w:val="006F447B"/>
    <w:rsid w:val="006F4F30"/>
    <w:rsid w:val="006F5272"/>
    <w:rsid w:val="006F70B2"/>
    <w:rsid w:val="006F722A"/>
    <w:rsid w:val="00701BA3"/>
    <w:rsid w:val="00704591"/>
    <w:rsid w:val="00707149"/>
    <w:rsid w:val="007101B3"/>
    <w:rsid w:val="007123FA"/>
    <w:rsid w:val="00723F38"/>
    <w:rsid w:val="0072756D"/>
    <w:rsid w:val="00730A2D"/>
    <w:rsid w:val="00737E71"/>
    <w:rsid w:val="007406BA"/>
    <w:rsid w:val="00741D9D"/>
    <w:rsid w:val="00742E9F"/>
    <w:rsid w:val="00743C20"/>
    <w:rsid w:val="007455E7"/>
    <w:rsid w:val="00745FB1"/>
    <w:rsid w:val="00746D3F"/>
    <w:rsid w:val="007478B3"/>
    <w:rsid w:val="00747F12"/>
    <w:rsid w:val="00752C83"/>
    <w:rsid w:val="00752CA9"/>
    <w:rsid w:val="0075384E"/>
    <w:rsid w:val="007561E4"/>
    <w:rsid w:val="00756878"/>
    <w:rsid w:val="00761D8F"/>
    <w:rsid w:val="0076601C"/>
    <w:rsid w:val="007670A3"/>
    <w:rsid w:val="00767313"/>
    <w:rsid w:val="007679F8"/>
    <w:rsid w:val="007701D0"/>
    <w:rsid w:val="00770CCD"/>
    <w:rsid w:val="00774F69"/>
    <w:rsid w:val="00780662"/>
    <w:rsid w:val="00780727"/>
    <w:rsid w:val="007808DC"/>
    <w:rsid w:val="00781848"/>
    <w:rsid w:val="0078271A"/>
    <w:rsid w:val="00784C1F"/>
    <w:rsid w:val="00787AF8"/>
    <w:rsid w:val="00787C18"/>
    <w:rsid w:val="00791C9C"/>
    <w:rsid w:val="007933B7"/>
    <w:rsid w:val="00793EEF"/>
    <w:rsid w:val="007A2336"/>
    <w:rsid w:val="007A3BAA"/>
    <w:rsid w:val="007A3BDD"/>
    <w:rsid w:val="007A4BCF"/>
    <w:rsid w:val="007A4D89"/>
    <w:rsid w:val="007A79F6"/>
    <w:rsid w:val="007B212F"/>
    <w:rsid w:val="007B232E"/>
    <w:rsid w:val="007B3CA3"/>
    <w:rsid w:val="007C2785"/>
    <w:rsid w:val="007C33D4"/>
    <w:rsid w:val="007C49C3"/>
    <w:rsid w:val="007D0AEB"/>
    <w:rsid w:val="007D2AF3"/>
    <w:rsid w:val="007D3556"/>
    <w:rsid w:val="007D4415"/>
    <w:rsid w:val="007D6543"/>
    <w:rsid w:val="007E1F97"/>
    <w:rsid w:val="007E27D7"/>
    <w:rsid w:val="007E4FAA"/>
    <w:rsid w:val="007E51FF"/>
    <w:rsid w:val="007E5267"/>
    <w:rsid w:val="007E7C95"/>
    <w:rsid w:val="007F05ED"/>
    <w:rsid w:val="007F1B89"/>
    <w:rsid w:val="007F2FA4"/>
    <w:rsid w:val="007F3F17"/>
    <w:rsid w:val="007F4886"/>
    <w:rsid w:val="007F571E"/>
    <w:rsid w:val="007F5ED6"/>
    <w:rsid w:val="007F5FC4"/>
    <w:rsid w:val="007F643F"/>
    <w:rsid w:val="007F7918"/>
    <w:rsid w:val="00804153"/>
    <w:rsid w:val="00805857"/>
    <w:rsid w:val="00805D83"/>
    <w:rsid w:val="008063DB"/>
    <w:rsid w:val="008064B0"/>
    <w:rsid w:val="008073D3"/>
    <w:rsid w:val="00807468"/>
    <w:rsid w:val="00812138"/>
    <w:rsid w:val="008123DA"/>
    <w:rsid w:val="00814A98"/>
    <w:rsid w:val="00817787"/>
    <w:rsid w:val="008227B9"/>
    <w:rsid w:val="00827A4A"/>
    <w:rsid w:val="00830631"/>
    <w:rsid w:val="00833D33"/>
    <w:rsid w:val="00834D1E"/>
    <w:rsid w:val="008428B3"/>
    <w:rsid w:val="008439BC"/>
    <w:rsid w:val="00851696"/>
    <w:rsid w:val="008526F3"/>
    <w:rsid w:val="00853771"/>
    <w:rsid w:val="00854235"/>
    <w:rsid w:val="008566AF"/>
    <w:rsid w:val="008639CA"/>
    <w:rsid w:val="008642D5"/>
    <w:rsid w:val="00864604"/>
    <w:rsid w:val="00871CF9"/>
    <w:rsid w:val="008734A7"/>
    <w:rsid w:val="00873B46"/>
    <w:rsid w:val="00875FD6"/>
    <w:rsid w:val="008773D3"/>
    <w:rsid w:val="00880529"/>
    <w:rsid w:val="0088058A"/>
    <w:rsid w:val="0088245F"/>
    <w:rsid w:val="00890035"/>
    <w:rsid w:val="00891B21"/>
    <w:rsid w:val="00891D5F"/>
    <w:rsid w:val="00891F33"/>
    <w:rsid w:val="00892052"/>
    <w:rsid w:val="008947D7"/>
    <w:rsid w:val="00896F3D"/>
    <w:rsid w:val="008976D3"/>
    <w:rsid w:val="00897FDE"/>
    <w:rsid w:val="008A3375"/>
    <w:rsid w:val="008A563E"/>
    <w:rsid w:val="008C2049"/>
    <w:rsid w:val="008C25D8"/>
    <w:rsid w:val="008C58C0"/>
    <w:rsid w:val="008C5C8A"/>
    <w:rsid w:val="008C69E8"/>
    <w:rsid w:val="008C74C8"/>
    <w:rsid w:val="008D1951"/>
    <w:rsid w:val="008D33F1"/>
    <w:rsid w:val="008D5DA9"/>
    <w:rsid w:val="008D7206"/>
    <w:rsid w:val="008E0407"/>
    <w:rsid w:val="008E0F24"/>
    <w:rsid w:val="008F0C74"/>
    <w:rsid w:val="008F1C68"/>
    <w:rsid w:val="008F2174"/>
    <w:rsid w:val="008F2377"/>
    <w:rsid w:val="008F254A"/>
    <w:rsid w:val="008F4C24"/>
    <w:rsid w:val="008F79FE"/>
    <w:rsid w:val="00903666"/>
    <w:rsid w:val="00903BD9"/>
    <w:rsid w:val="00904260"/>
    <w:rsid w:val="009043E0"/>
    <w:rsid w:val="009057EF"/>
    <w:rsid w:val="00905A33"/>
    <w:rsid w:val="00906497"/>
    <w:rsid w:val="00906CAE"/>
    <w:rsid w:val="00907CAB"/>
    <w:rsid w:val="00911D5E"/>
    <w:rsid w:val="00912629"/>
    <w:rsid w:val="00913A5C"/>
    <w:rsid w:val="00915235"/>
    <w:rsid w:val="00917870"/>
    <w:rsid w:val="0092318A"/>
    <w:rsid w:val="009243B5"/>
    <w:rsid w:val="009246CA"/>
    <w:rsid w:val="009257AC"/>
    <w:rsid w:val="009265CE"/>
    <w:rsid w:val="00926B4F"/>
    <w:rsid w:val="009306D9"/>
    <w:rsid w:val="00931419"/>
    <w:rsid w:val="009331F7"/>
    <w:rsid w:val="00937071"/>
    <w:rsid w:val="009453F1"/>
    <w:rsid w:val="00947E9A"/>
    <w:rsid w:val="00950999"/>
    <w:rsid w:val="00952EF6"/>
    <w:rsid w:val="00956259"/>
    <w:rsid w:val="009618D0"/>
    <w:rsid w:val="00962C83"/>
    <w:rsid w:val="00966AB0"/>
    <w:rsid w:val="00966D07"/>
    <w:rsid w:val="00970891"/>
    <w:rsid w:val="009759D5"/>
    <w:rsid w:val="00977768"/>
    <w:rsid w:val="00980C08"/>
    <w:rsid w:val="009856BE"/>
    <w:rsid w:val="0099130D"/>
    <w:rsid w:val="00995055"/>
    <w:rsid w:val="00995169"/>
    <w:rsid w:val="009960AE"/>
    <w:rsid w:val="00996DB3"/>
    <w:rsid w:val="009970D2"/>
    <w:rsid w:val="009974A4"/>
    <w:rsid w:val="009975B6"/>
    <w:rsid w:val="009977D5"/>
    <w:rsid w:val="00997D5F"/>
    <w:rsid w:val="009A46A1"/>
    <w:rsid w:val="009A7D67"/>
    <w:rsid w:val="009B019B"/>
    <w:rsid w:val="009B1D04"/>
    <w:rsid w:val="009B3472"/>
    <w:rsid w:val="009B5499"/>
    <w:rsid w:val="009B651A"/>
    <w:rsid w:val="009B67FA"/>
    <w:rsid w:val="009C74E6"/>
    <w:rsid w:val="009D1618"/>
    <w:rsid w:val="009D4E5E"/>
    <w:rsid w:val="009D5E63"/>
    <w:rsid w:val="009D6D3B"/>
    <w:rsid w:val="009D71AE"/>
    <w:rsid w:val="009E0783"/>
    <w:rsid w:val="009E3315"/>
    <w:rsid w:val="009E3955"/>
    <w:rsid w:val="009F1CAB"/>
    <w:rsid w:val="009F4D00"/>
    <w:rsid w:val="009F5606"/>
    <w:rsid w:val="009F7B78"/>
    <w:rsid w:val="00A00887"/>
    <w:rsid w:val="00A01B03"/>
    <w:rsid w:val="00A05737"/>
    <w:rsid w:val="00A0637D"/>
    <w:rsid w:val="00A06F9E"/>
    <w:rsid w:val="00A077F0"/>
    <w:rsid w:val="00A11590"/>
    <w:rsid w:val="00A11E32"/>
    <w:rsid w:val="00A12945"/>
    <w:rsid w:val="00A12EC7"/>
    <w:rsid w:val="00A13E52"/>
    <w:rsid w:val="00A13FFD"/>
    <w:rsid w:val="00A145EE"/>
    <w:rsid w:val="00A1738D"/>
    <w:rsid w:val="00A2016A"/>
    <w:rsid w:val="00A20C35"/>
    <w:rsid w:val="00A230D8"/>
    <w:rsid w:val="00A24923"/>
    <w:rsid w:val="00A25604"/>
    <w:rsid w:val="00A25B72"/>
    <w:rsid w:val="00A27872"/>
    <w:rsid w:val="00A34C5E"/>
    <w:rsid w:val="00A36E42"/>
    <w:rsid w:val="00A43C8A"/>
    <w:rsid w:val="00A44292"/>
    <w:rsid w:val="00A444E7"/>
    <w:rsid w:val="00A448C4"/>
    <w:rsid w:val="00A5444A"/>
    <w:rsid w:val="00A54DEE"/>
    <w:rsid w:val="00A55227"/>
    <w:rsid w:val="00A5529A"/>
    <w:rsid w:val="00A56F2D"/>
    <w:rsid w:val="00A617E3"/>
    <w:rsid w:val="00A639D0"/>
    <w:rsid w:val="00A6476F"/>
    <w:rsid w:val="00A65073"/>
    <w:rsid w:val="00A662ED"/>
    <w:rsid w:val="00A66849"/>
    <w:rsid w:val="00A67552"/>
    <w:rsid w:val="00A74ECA"/>
    <w:rsid w:val="00A75465"/>
    <w:rsid w:val="00A764B8"/>
    <w:rsid w:val="00A81A23"/>
    <w:rsid w:val="00A8340C"/>
    <w:rsid w:val="00A90A7D"/>
    <w:rsid w:val="00A91296"/>
    <w:rsid w:val="00A92FB3"/>
    <w:rsid w:val="00A93490"/>
    <w:rsid w:val="00A96C79"/>
    <w:rsid w:val="00A9766B"/>
    <w:rsid w:val="00A97D48"/>
    <w:rsid w:val="00AA5441"/>
    <w:rsid w:val="00AB1203"/>
    <w:rsid w:val="00AB3E5D"/>
    <w:rsid w:val="00AB5298"/>
    <w:rsid w:val="00AB5FF4"/>
    <w:rsid w:val="00AB633B"/>
    <w:rsid w:val="00AC07B7"/>
    <w:rsid w:val="00AC1E1A"/>
    <w:rsid w:val="00AC2435"/>
    <w:rsid w:val="00AC54AF"/>
    <w:rsid w:val="00AD000D"/>
    <w:rsid w:val="00AD0D74"/>
    <w:rsid w:val="00AD6DC9"/>
    <w:rsid w:val="00AD72D3"/>
    <w:rsid w:val="00AD78C8"/>
    <w:rsid w:val="00AE27C1"/>
    <w:rsid w:val="00AE530D"/>
    <w:rsid w:val="00AE5E75"/>
    <w:rsid w:val="00AF05F1"/>
    <w:rsid w:val="00AF22CC"/>
    <w:rsid w:val="00AF29A4"/>
    <w:rsid w:val="00AF31CD"/>
    <w:rsid w:val="00AF39F5"/>
    <w:rsid w:val="00AF45A0"/>
    <w:rsid w:val="00AF55DB"/>
    <w:rsid w:val="00AF5A75"/>
    <w:rsid w:val="00AF71A1"/>
    <w:rsid w:val="00B00285"/>
    <w:rsid w:val="00B006B3"/>
    <w:rsid w:val="00B031A5"/>
    <w:rsid w:val="00B0425C"/>
    <w:rsid w:val="00B10240"/>
    <w:rsid w:val="00B1044F"/>
    <w:rsid w:val="00B12A3F"/>
    <w:rsid w:val="00B1386A"/>
    <w:rsid w:val="00B155D9"/>
    <w:rsid w:val="00B173F4"/>
    <w:rsid w:val="00B17AF5"/>
    <w:rsid w:val="00B222DE"/>
    <w:rsid w:val="00B223D9"/>
    <w:rsid w:val="00B22F5A"/>
    <w:rsid w:val="00B236DF"/>
    <w:rsid w:val="00B23DF2"/>
    <w:rsid w:val="00B24F21"/>
    <w:rsid w:val="00B25830"/>
    <w:rsid w:val="00B27B59"/>
    <w:rsid w:val="00B308BA"/>
    <w:rsid w:val="00B30B5A"/>
    <w:rsid w:val="00B3164C"/>
    <w:rsid w:val="00B34E59"/>
    <w:rsid w:val="00B35612"/>
    <w:rsid w:val="00B4301A"/>
    <w:rsid w:val="00B4308E"/>
    <w:rsid w:val="00B4760A"/>
    <w:rsid w:val="00B54EC0"/>
    <w:rsid w:val="00B562FD"/>
    <w:rsid w:val="00B56FB3"/>
    <w:rsid w:val="00B57E56"/>
    <w:rsid w:val="00B6142C"/>
    <w:rsid w:val="00B644AB"/>
    <w:rsid w:val="00B659D7"/>
    <w:rsid w:val="00B66F43"/>
    <w:rsid w:val="00B8082D"/>
    <w:rsid w:val="00B80EDC"/>
    <w:rsid w:val="00B83643"/>
    <w:rsid w:val="00B8500E"/>
    <w:rsid w:val="00B851EF"/>
    <w:rsid w:val="00B87CAF"/>
    <w:rsid w:val="00B91027"/>
    <w:rsid w:val="00B92839"/>
    <w:rsid w:val="00B93B2C"/>
    <w:rsid w:val="00B9764C"/>
    <w:rsid w:val="00BA033E"/>
    <w:rsid w:val="00BA4742"/>
    <w:rsid w:val="00BA5678"/>
    <w:rsid w:val="00BA6A80"/>
    <w:rsid w:val="00BB0635"/>
    <w:rsid w:val="00BB1D4D"/>
    <w:rsid w:val="00BB4205"/>
    <w:rsid w:val="00BB504B"/>
    <w:rsid w:val="00BB5655"/>
    <w:rsid w:val="00BB74FE"/>
    <w:rsid w:val="00BC04D3"/>
    <w:rsid w:val="00BC3944"/>
    <w:rsid w:val="00BC4C8A"/>
    <w:rsid w:val="00BC5AF6"/>
    <w:rsid w:val="00BD15C3"/>
    <w:rsid w:val="00BD2B2C"/>
    <w:rsid w:val="00BD317B"/>
    <w:rsid w:val="00BD528A"/>
    <w:rsid w:val="00BD59A6"/>
    <w:rsid w:val="00BD63DB"/>
    <w:rsid w:val="00BD683F"/>
    <w:rsid w:val="00BD6C4E"/>
    <w:rsid w:val="00BD744A"/>
    <w:rsid w:val="00BE0492"/>
    <w:rsid w:val="00BE0526"/>
    <w:rsid w:val="00BE3368"/>
    <w:rsid w:val="00BE4BED"/>
    <w:rsid w:val="00BE6E69"/>
    <w:rsid w:val="00BE7A3E"/>
    <w:rsid w:val="00BF0134"/>
    <w:rsid w:val="00BF2A71"/>
    <w:rsid w:val="00BF322F"/>
    <w:rsid w:val="00BF5059"/>
    <w:rsid w:val="00C0171B"/>
    <w:rsid w:val="00C0265E"/>
    <w:rsid w:val="00C0301F"/>
    <w:rsid w:val="00C04D80"/>
    <w:rsid w:val="00C06077"/>
    <w:rsid w:val="00C07BEA"/>
    <w:rsid w:val="00C109C5"/>
    <w:rsid w:val="00C12626"/>
    <w:rsid w:val="00C131A5"/>
    <w:rsid w:val="00C13B90"/>
    <w:rsid w:val="00C14877"/>
    <w:rsid w:val="00C17CAF"/>
    <w:rsid w:val="00C21D6B"/>
    <w:rsid w:val="00C221EE"/>
    <w:rsid w:val="00C22958"/>
    <w:rsid w:val="00C24587"/>
    <w:rsid w:val="00C30256"/>
    <w:rsid w:val="00C34C24"/>
    <w:rsid w:val="00C35F1C"/>
    <w:rsid w:val="00C37A89"/>
    <w:rsid w:val="00C37FFD"/>
    <w:rsid w:val="00C4244F"/>
    <w:rsid w:val="00C42F08"/>
    <w:rsid w:val="00C47C16"/>
    <w:rsid w:val="00C52304"/>
    <w:rsid w:val="00C52893"/>
    <w:rsid w:val="00C54205"/>
    <w:rsid w:val="00C556CC"/>
    <w:rsid w:val="00C5632B"/>
    <w:rsid w:val="00C60B2C"/>
    <w:rsid w:val="00C64204"/>
    <w:rsid w:val="00C6503D"/>
    <w:rsid w:val="00C662F7"/>
    <w:rsid w:val="00C66469"/>
    <w:rsid w:val="00C674D2"/>
    <w:rsid w:val="00C70476"/>
    <w:rsid w:val="00C749F4"/>
    <w:rsid w:val="00C7603B"/>
    <w:rsid w:val="00C76F8F"/>
    <w:rsid w:val="00C86C46"/>
    <w:rsid w:val="00C878EB"/>
    <w:rsid w:val="00C878FD"/>
    <w:rsid w:val="00C90886"/>
    <w:rsid w:val="00C9098A"/>
    <w:rsid w:val="00C90A59"/>
    <w:rsid w:val="00C90F50"/>
    <w:rsid w:val="00C91573"/>
    <w:rsid w:val="00C9546A"/>
    <w:rsid w:val="00CA061D"/>
    <w:rsid w:val="00CA145A"/>
    <w:rsid w:val="00CA17BF"/>
    <w:rsid w:val="00CA3F47"/>
    <w:rsid w:val="00CA6A62"/>
    <w:rsid w:val="00CB1755"/>
    <w:rsid w:val="00CB38D2"/>
    <w:rsid w:val="00CB3DD2"/>
    <w:rsid w:val="00CB4EB2"/>
    <w:rsid w:val="00CC1652"/>
    <w:rsid w:val="00CC2EB5"/>
    <w:rsid w:val="00CC42A9"/>
    <w:rsid w:val="00CC640E"/>
    <w:rsid w:val="00CD4A73"/>
    <w:rsid w:val="00CE0F71"/>
    <w:rsid w:val="00CE3197"/>
    <w:rsid w:val="00CE58B8"/>
    <w:rsid w:val="00CE5EED"/>
    <w:rsid w:val="00CF3F29"/>
    <w:rsid w:val="00CF45FA"/>
    <w:rsid w:val="00CF5D0A"/>
    <w:rsid w:val="00D0097D"/>
    <w:rsid w:val="00D00E3E"/>
    <w:rsid w:val="00D01568"/>
    <w:rsid w:val="00D02A09"/>
    <w:rsid w:val="00D043BB"/>
    <w:rsid w:val="00D05E67"/>
    <w:rsid w:val="00D06817"/>
    <w:rsid w:val="00D10689"/>
    <w:rsid w:val="00D11FE6"/>
    <w:rsid w:val="00D134DF"/>
    <w:rsid w:val="00D15724"/>
    <w:rsid w:val="00D17C7B"/>
    <w:rsid w:val="00D200E6"/>
    <w:rsid w:val="00D20376"/>
    <w:rsid w:val="00D23CF8"/>
    <w:rsid w:val="00D30AAF"/>
    <w:rsid w:val="00D32E20"/>
    <w:rsid w:val="00D35D89"/>
    <w:rsid w:val="00D44B1E"/>
    <w:rsid w:val="00D452C1"/>
    <w:rsid w:val="00D45B59"/>
    <w:rsid w:val="00D46224"/>
    <w:rsid w:val="00D5022D"/>
    <w:rsid w:val="00D5104D"/>
    <w:rsid w:val="00D51C9B"/>
    <w:rsid w:val="00D53709"/>
    <w:rsid w:val="00D55E57"/>
    <w:rsid w:val="00D57895"/>
    <w:rsid w:val="00D63AAE"/>
    <w:rsid w:val="00D64C36"/>
    <w:rsid w:val="00D66ED2"/>
    <w:rsid w:val="00D678F9"/>
    <w:rsid w:val="00D71A36"/>
    <w:rsid w:val="00D7283B"/>
    <w:rsid w:val="00D7345C"/>
    <w:rsid w:val="00D74DF1"/>
    <w:rsid w:val="00D75D82"/>
    <w:rsid w:val="00D77D11"/>
    <w:rsid w:val="00D83153"/>
    <w:rsid w:val="00D83399"/>
    <w:rsid w:val="00D87DDD"/>
    <w:rsid w:val="00D90562"/>
    <w:rsid w:val="00D90A78"/>
    <w:rsid w:val="00D9116D"/>
    <w:rsid w:val="00DA04A6"/>
    <w:rsid w:val="00DA0E00"/>
    <w:rsid w:val="00DA4D29"/>
    <w:rsid w:val="00DA57F3"/>
    <w:rsid w:val="00DA70D5"/>
    <w:rsid w:val="00DA721F"/>
    <w:rsid w:val="00DB0077"/>
    <w:rsid w:val="00DB038A"/>
    <w:rsid w:val="00DB0CC2"/>
    <w:rsid w:val="00DB2A01"/>
    <w:rsid w:val="00DB5335"/>
    <w:rsid w:val="00DC016D"/>
    <w:rsid w:val="00DC10A2"/>
    <w:rsid w:val="00DD1358"/>
    <w:rsid w:val="00DD7646"/>
    <w:rsid w:val="00DE02E7"/>
    <w:rsid w:val="00DE0354"/>
    <w:rsid w:val="00DE1F33"/>
    <w:rsid w:val="00DE396D"/>
    <w:rsid w:val="00DE3CDE"/>
    <w:rsid w:val="00DE6C44"/>
    <w:rsid w:val="00DF061A"/>
    <w:rsid w:val="00DF324C"/>
    <w:rsid w:val="00DF7642"/>
    <w:rsid w:val="00DF7A38"/>
    <w:rsid w:val="00E03072"/>
    <w:rsid w:val="00E03F41"/>
    <w:rsid w:val="00E066F6"/>
    <w:rsid w:val="00E078E7"/>
    <w:rsid w:val="00E07B6F"/>
    <w:rsid w:val="00E1051B"/>
    <w:rsid w:val="00E11E9D"/>
    <w:rsid w:val="00E13228"/>
    <w:rsid w:val="00E16995"/>
    <w:rsid w:val="00E209CD"/>
    <w:rsid w:val="00E21BF4"/>
    <w:rsid w:val="00E233AE"/>
    <w:rsid w:val="00E27066"/>
    <w:rsid w:val="00E277BD"/>
    <w:rsid w:val="00E27E9F"/>
    <w:rsid w:val="00E31848"/>
    <w:rsid w:val="00E3188E"/>
    <w:rsid w:val="00E3383F"/>
    <w:rsid w:val="00E344DE"/>
    <w:rsid w:val="00E3527B"/>
    <w:rsid w:val="00E372F2"/>
    <w:rsid w:val="00E43F6C"/>
    <w:rsid w:val="00E4478D"/>
    <w:rsid w:val="00E46A57"/>
    <w:rsid w:val="00E47C10"/>
    <w:rsid w:val="00E526A0"/>
    <w:rsid w:val="00E53977"/>
    <w:rsid w:val="00E57D41"/>
    <w:rsid w:val="00E628BA"/>
    <w:rsid w:val="00E6310D"/>
    <w:rsid w:val="00E7521F"/>
    <w:rsid w:val="00E80E02"/>
    <w:rsid w:val="00E818C1"/>
    <w:rsid w:val="00E83455"/>
    <w:rsid w:val="00E842B0"/>
    <w:rsid w:val="00E85D05"/>
    <w:rsid w:val="00E90247"/>
    <w:rsid w:val="00E909C3"/>
    <w:rsid w:val="00E935B3"/>
    <w:rsid w:val="00EA208E"/>
    <w:rsid w:val="00EA2D80"/>
    <w:rsid w:val="00EA3914"/>
    <w:rsid w:val="00EA4D0C"/>
    <w:rsid w:val="00EA5D70"/>
    <w:rsid w:val="00EB0612"/>
    <w:rsid w:val="00EB23CE"/>
    <w:rsid w:val="00EB3597"/>
    <w:rsid w:val="00EB5C17"/>
    <w:rsid w:val="00EB665F"/>
    <w:rsid w:val="00EB7618"/>
    <w:rsid w:val="00EC03E8"/>
    <w:rsid w:val="00EC0835"/>
    <w:rsid w:val="00EC0F86"/>
    <w:rsid w:val="00ED0503"/>
    <w:rsid w:val="00ED166D"/>
    <w:rsid w:val="00ED1E2D"/>
    <w:rsid w:val="00ED3A0D"/>
    <w:rsid w:val="00ED7124"/>
    <w:rsid w:val="00EE075D"/>
    <w:rsid w:val="00EE0944"/>
    <w:rsid w:val="00EE544B"/>
    <w:rsid w:val="00EE59E1"/>
    <w:rsid w:val="00EF01D0"/>
    <w:rsid w:val="00EF0AA7"/>
    <w:rsid w:val="00EF2520"/>
    <w:rsid w:val="00EF38F8"/>
    <w:rsid w:val="00EF5054"/>
    <w:rsid w:val="00EF5FD7"/>
    <w:rsid w:val="00F019FE"/>
    <w:rsid w:val="00F01BE7"/>
    <w:rsid w:val="00F06789"/>
    <w:rsid w:val="00F06B28"/>
    <w:rsid w:val="00F15692"/>
    <w:rsid w:val="00F15C16"/>
    <w:rsid w:val="00F15FB1"/>
    <w:rsid w:val="00F16F02"/>
    <w:rsid w:val="00F209BE"/>
    <w:rsid w:val="00F21057"/>
    <w:rsid w:val="00F21058"/>
    <w:rsid w:val="00F223CA"/>
    <w:rsid w:val="00F24B7F"/>
    <w:rsid w:val="00F27FC4"/>
    <w:rsid w:val="00F32020"/>
    <w:rsid w:val="00F32F75"/>
    <w:rsid w:val="00F3347A"/>
    <w:rsid w:val="00F337E0"/>
    <w:rsid w:val="00F33AF3"/>
    <w:rsid w:val="00F35980"/>
    <w:rsid w:val="00F374DA"/>
    <w:rsid w:val="00F40893"/>
    <w:rsid w:val="00F43430"/>
    <w:rsid w:val="00F447BD"/>
    <w:rsid w:val="00F47345"/>
    <w:rsid w:val="00F473A0"/>
    <w:rsid w:val="00F47CF1"/>
    <w:rsid w:val="00F47F7F"/>
    <w:rsid w:val="00F5052B"/>
    <w:rsid w:val="00F530D8"/>
    <w:rsid w:val="00F5394B"/>
    <w:rsid w:val="00F55D3C"/>
    <w:rsid w:val="00F56AD0"/>
    <w:rsid w:val="00F56B95"/>
    <w:rsid w:val="00F56EAE"/>
    <w:rsid w:val="00F57B4F"/>
    <w:rsid w:val="00F64642"/>
    <w:rsid w:val="00F64DDD"/>
    <w:rsid w:val="00F6701C"/>
    <w:rsid w:val="00F713C7"/>
    <w:rsid w:val="00F71D08"/>
    <w:rsid w:val="00F729A0"/>
    <w:rsid w:val="00F73A75"/>
    <w:rsid w:val="00F74352"/>
    <w:rsid w:val="00F74C8B"/>
    <w:rsid w:val="00F75755"/>
    <w:rsid w:val="00F81FE0"/>
    <w:rsid w:val="00F832F9"/>
    <w:rsid w:val="00F833A9"/>
    <w:rsid w:val="00F854D8"/>
    <w:rsid w:val="00F86C81"/>
    <w:rsid w:val="00F9036E"/>
    <w:rsid w:val="00F922E3"/>
    <w:rsid w:val="00F92961"/>
    <w:rsid w:val="00F92FEA"/>
    <w:rsid w:val="00F952EE"/>
    <w:rsid w:val="00FA66A6"/>
    <w:rsid w:val="00FB075D"/>
    <w:rsid w:val="00FB1ED9"/>
    <w:rsid w:val="00FB3E2B"/>
    <w:rsid w:val="00FB4DA5"/>
    <w:rsid w:val="00FB5ECC"/>
    <w:rsid w:val="00FB722F"/>
    <w:rsid w:val="00FC0653"/>
    <w:rsid w:val="00FC4261"/>
    <w:rsid w:val="00FC5AEB"/>
    <w:rsid w:val="00FC7C6D"/>
    <w:rsid w:val="00FD02FD"/>
    <w:rsid w:val="00FD1039"/>
    <w:rsid w:val="00FD1091"/>
    <w:rsid w:val="00FD17F1"/>
    <w:rsid w:val="00FE0B77"/>
    <w:rsid w:val="00FE0C93"/>
    <w:rsid w:val="00FE0E25"/>
    <w:rsid w:val="00FE6B18"/>
    <w:rsid w:val="00FF7127"/>
    <w:rsid w:val="00FF7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1C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39AD"/>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5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644AB"/>
    <w:pPr>
      <w:tabs>
        <w:tab w:val="center" w:pos="4320"/>
        <w:tab w:val="right" w:pos="8640"/>
      </w:tabs>
    </w:pPr>
  </w:style>
  <w:style w:type="character" w:styleId="PageNumber">
    <w:name w:val="page number"/>
    <w:basedOn w:val="DefaultParagraphFont"/>
    <w:rsid w:val="00B644AB"/>
  </w:style>
  <w:style w:type="paragraph" w:styleId="Header">
    <w:name w:val="header"/>
    <w:basedOn w:val="Normal"/>
    <w:rsid w:val="00B644AB"/>
    <w:pPr>
      <w:tabs>
        <w:tab w:val="center" w:pos="4320"/>
        <w:tab w:val="right" w:pos="8640"/>
      </w:tabs>
    </w:pPr>
  </w:style>
  <w:style w:type="character" w:styleId="Hyperlink">
    <w:name w:val="Hyperlink"/>
    <w:basedOn w:val="DefaultParagraphFont"/>
    <w:uiPriority w:val="99"/>
    <w:rsid w:val="000825CD"/>
    <w:rPr>
      <w:color w:val="0000FF"/>
      <w:u w:val="single"/>
    </w:rPr>
  </w:style>
  <w:style w:type="paragraph" w:styleId="BalloonText">
    <w:name w:val="Balloon Text"/>
    <w:basedOn w:val="Normal"/>
    <w:semiHidden/>
    <w:rsid w:val="003E0266"/>
    <w:rPr>
      <w:rFonts w:ascii="Tahoma" w:hAnsi="Tahoma" w:cs="Tahoma"/>
      <w:sz w:val="16"/>
      <w:szCs w:val="16"/>
    </w:rPr>
  </w:style>
  <w:style w:type="paragraph" w:customStyle="1" w:styleId="Default">
    <w:name w:val="Default"/>
    <w:rsid w:val="00D134DF"/>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2C6177"/>
    <w:rPr>
      <w:sz w:val="16"/>
      <w:szCs w:val="16"/>
    </w:rPr>
  </w:style>
  <w:style w:type="paragraph" w:styleId="CommentText">
    <w:name w:val="annotation text"/>
    <w:basedOn w:val="Normal"/>
    <w:semiHidden/>
    <w:rsid w:val="002C6177"/>
    <w:rPr>
      <w:szCs w:val="20"/>
    </w:rPr>
  </w:style>
  <w:style w:type="paragraph" w:styleId="CommentSubject">
    <w:name w:val="annotation subject"/>
    <w:basedOn w:val="CommentText"/>
    <w:next w:val="CommentText"/>
    <w:semiHidden/>
    <w:rsid w:val="002C6177"/>
    <w:rPr>
      <w:b/>
      <w:bCs/>
    </w:rPr>
  </w:style>
  <w:style w:type="paragraph" w:styleId="NormalWeb">
    <w:name w:val="Normal (Web)"/>
    <w:basedOn w:val="Normal"/>
    <w:rsid w:val="00EF5FD7"/>
    <w:pPr>
      <w:spacing w:before="100" w:beforeAutospacing="1" w:after="100" w:afterAutospacing="1"/>
    </w:pPr>
    <w:rPr>
      <w:rFonts w:ascii="Times New Roman" w:hAnsi="Times New Roman"/>
      <w:sz w:val="24"/>
    </w:rPr>
  </w:style>
  <w:style w:type="character" w:styleId="Emphasis">
    <w:name w:val="Emphasis"/>
    <w:basedOn w:val="DefaultParagraphFont"/>
    <w:qFormat/>
    <w:rsid w:val="00AB5298"/>
    <w:rPr>
      <w:i/>
      <w:iCs/>
    </w:rPr>
  </w:style>
  <w:style w:type="character" w:styleId="Strong">
    <w:name w:val="Strong"/>
    <w:basedOn w:val="DefaultParagraphFont"/>
    <w:qFormat/>
    <w:rsid w:val="00AC2435"/>
    <w:rPr>
      <w:b/>
      <w:bCs/>
    </w:rPr>
  </w:style>
  <w:style w:type="paragraph" w:customStyle="1" w:styleId="default0">
    <w:name w:val="default"/>
    <w:basedOn w:val="Normal"/>
    <w:rsid w:val="00A00887"/>
    <w:rPr>
      <w:rFonts w:ascii="Times New Roman" w:hAnsi="Times New Roman"/>
      <w:color w:val="000000"/>
      <w:sz w:val="24"/>
    </w:rPr>
  </w:style>
  <w:style w:type="character" w:customStyle="1" w:styleId="EmailStyle29">
    <w:name w:val="EmailStyle29"/>
    <w:basedOn w:val="DefaultParagraphFont"/>
    <w:semiHidden/>
    <w:rsid w:val="00BD683F"/>
    <w:rPr>
      <w:rFonts w:ascii="Arial" w:hAnsi="Arial" w:cs="Arial"/>
      <w:color w:val="auto"/>
      <w:sz w:val="20"/>
      <w:szCs w:val="20"/>
    </w:rPr>
  </w:style>
  <w:style w:type="paragraph" w:styleId="FootnoteText">
    <w:name w:val="footnote text"/>
    <w:basedOn w:val="Normal"/>
    <w:semiHidden/>
    <w:rsid w:val="00C0171B"/>
    <w:rPr>
      <w:szCs w:val="20"/>
    </w:rPr>
  </w:style>
  <w:style w:type="character" w:styleId="FootnoteReference">
    <w:name w:val="footnote reference"/>
    <w:basedOn w:val="DefaultParagraphFont"/>
    <w:semiHidden/>
    <w:rsid w:val="00C0171B"/>
    <w:rPr>
      <w:vertAlign w:val="superscript"/>
    </w:rPr>
  </w:style>
  <w:style w:type="character" w:styleId="FollowedHyperlink">
    <w:name w:val="FollowedHyperlink"/>
    <w:basedOn w:val="DefaultParagraphFont"/>
    <w:semiHidden/>
    <w:unhideWhenUsed/>
    <w:rsid w:val="00BB1D4D"/>
    <w:rPr>
      <w:color w:val="800080" w:themeColor="followedHyperlink"/>
      <w:u w:val="single"/>
    </w:rPr>
  </w:style>
  <w:style w:type="paragraph" w:styleId="ListParagraph">
    <w:name w:val="List Paragraph"/>
    <w:basedOn w:val="Normal"/>
    <w:uiPriority w:val="34"/>
    <w:qFormat/>
    <w:rsid w:val="00FB5ECC"/>
    <w:pPr>
      <w:ind w:left="720"/>
      <w:contextualSpacing/>
    </w:pPr>
  </w:style>
  <w:style w:type="character" w:customStyle="1" w:styleId="FooterChar">
    <w:name w:val="Footer Char"/>
    <w:basedOn w:val="DefaultParagraphFont"/>
    <w:link w:val="Footer"/>
    <w:uiPriority w:val="99"/>
    <w:rsid w:val="000D1DA7"/>
    <w:rPr>
      <w:rFonts w:ascii="Arial" w:hAnsi="Arial"/>
      <w:szCs w:val="24"/>
    </w:rPr>
  </w:style>
  <w:style w:type="character" w:styleId="UnresolvedMention">
    <w:name w:val="Unresolved Mention"/>
    <w:basedOn w:val="DefaultParagraphFont"/>
    <w:uiPriority w:val="99"/>
    <w:semiHidden/>
    <w:unhideWhenUsed/>
    <w:rsid w:val="00AE530D"/>
    <w:rPr>
      <w:color w:val="605E5C"/>
      <w:shd w:val="clear" w:color="auto" w:fill="E1DFDD"/>
    </w:rPr>
  </w:style>
  <w:style w:type="paragraph" w:styleId="NoSpacing">
    <w:name w:val="No Spacing"/>
    <w:uiPriority w:val="1"/>
    <w:qFormat/>
    <w:rsid w:val="00134BBA"/>
    <w:rPr>
      <w:rFonts w:ascii="Arial" w:hAnsi="Arial"/>
      <w:szCs w:val="24"/>
    </w:rPr>
  </w:style>
  <w:style w:type="paragraph" w:styleId="Revision">
    <w:name w:val="Revision"/>
    <w:hidden/>
    <w:uiPriority w:val="99"/>
    <w:semiHidden/>
    <w:rsid w:val="00F47F7F"/>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290346">
      <w:bodyDiv w:val="1"/>
      <w:marLeft w:val="0"/>
      <w:marRight w:val="0"/>
      <w:marTop w:val="0"/>
      <w:marBottom w:val="0"/>
      <w:divBdr>
        <w:top w:val="none" w:sz="0" w:space="0" w:color="auto"/>
        <w:left w:val="none" w:sz="0" w:space="0" w:color="auto"/>
        <w:bottom w:val="none" w:sz="0" w:space="0" w:color="auto"/>
        <w:right w:val="none" w:sz="0" w:space="0" w:color="auto"/>
      </w:divBdr>
    </w:div>
    <w:div w:id="944456367">
      <w:bodyDiv w:val="1"/>
      <w:marLeft w:val="0"/>
      <w:marRight w:val="0"/>
      <w:marTop w:val="0"/>
      <w:marBottom w:val="0"/>
      <w:divBdr>
        <w:top w:val="none" w:sz="0" w:space="0" w:color="auto"/>
        <w:left w:val="none" w:sz="0" w:space="0" w:color="auto"/>
        <w:bottom w:val="none" w:sz="0" w:space="0" w:color="auto"/>
        <w:right w:val="none" w:sz="0" w:space="0" w:color="auto"/>
      </w:divBdr>
    </w:div>
    <w:div w:id="1086684981">
      <w:bodyDiv w:val="1"/>
      <w:marLeft w:val="0"/>
      <w:marRight w:val="0"/>
      <w:marTop w:val="0"/>
      <w:marBottom w:val="0"/>
      <w:divBdr>
        <w:top w:val="none" w:sz="0" w:space="0" w:color="auto"/>
        <w:left w:val="none" w:sz="0" w:space="0" w:color="auto"/>
        <w:bottom w:val="none" w:sz="0" w:space="0" w:color="auto"/>
        <w:right w:val="none" w:sz="0" w:space="0" w:color="auto"/>
      </w:divBdr>
    </w:div>
    <w:div w:id="1187645917">
      <w:bodyDiv w:val="1"/>
      <w:marLeft w:val="0"/>
      <w:marRight w:val="0"/>
      <w:marTop w:val="0"/>
      <w:marBottom w:val="0"/>
      <w:divBdr>
        <w:top w:val="none" w:sz="0" w:space="0" w:color="auto"/>
        <w:left w:val="none" w:sz="0" w:space="0" w:color="auto"/>
        <w:bottom w:val="none" w:sz="0" w:space="0" w:color="auto"/>
        <w:right w:val="none" w:sz="0" w:space="0" w:color="auto"/>
      </w:divBdr>
    </w:div>
    <w:div w:id="207396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ww.va.gov/vhapublications/ViewPublication.asp?pub_ID=9082" TargetMode="External"/><Relationship Id="rId18" Type="http://schemas.openxmlformats.org/officeDocument/2006/relationships/hyperlink" Target="https://vaww.va.gov/vhapublications/ViewPublication.asp?pub_ID=9082" TargetMode="External"/><Relationship Id="rId26" Type="http://schemas.openxmlformats.org/officeDocument/2006/relationships/hyperlink" Target="https://dvagov.sharepoint.com/sites/VACOVHAORO/RCO/default.aspx" TargetMode="External"/><Relationship Id="rId39" Type="http://schemas.openxmlformats.org/officeDocument/2006/relationships/hyperlink" Target="https://vaww.va.gov/vhapublications/ViewPublication.asp?pub_ID=9082" TargetMode="External"/><Relationship Id="rId3" Type="http://schemas.openxmlformats.org/officeDocument/2006/relationships/numbering" Target="numbering.xml"/><Relationship Id="rId21" Type="http://schemas.openxmlformats.org/officeDocument/2006/relationships/hyperlink" Target="https://vaww.va.gov/vhapublications/ViewPublication.asp?pub_ID=9082" TargetMode="External"/><Relationship Id="rId34" Type="http://schemas.openxmlformats.org/officeDocument/2006/relationships/hyperlink" Target="https://vaww.va.gov/vhapublications/ViewPublication.asp?pub_ID=9082" TargetMode="External"/><Relationship Id="rId42" Type="http://schemas.openxmlformats.org/officeDocument/2006/relationships/hyperlink" Target="https://vaww.va.gov/vhapublications/ViewPublication.asp?pub_ID=9082"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orope@va.gov" TargetMode="External"/><Relationship Id="rId17" Type="http://schemas.openxmlformats.org/officeDocument/2006/relationships/hyperlink" Target="https://vaww.va.gov/vhapublications/ViewPublication.asp?pub_ID=9082" TargetMode="External"/><Relationship Id="rId25" Type="http://schemas.openxmlformats.org/officeDocument/2006/relationships/hyperlink" Target="https://www.va.gov/ORO/" TargetMode="External"/><Relationship Id="rId33" Type="http://schemas.openxmlformats.org/officeDocument/2006/relationships/hyperlink" Target="https://www.va.gov/ORO/Docs/RCO/2021_2022_ORO_Guidance_for_RCO_Research_Audit_and_Training_Requirements.pdf" TargetMode="External"/><Relationship Id="rId38" Type="http://schemas.openxmlformats.org/officeDocument/2006/relationships/hyperlink" Target="https://www.va.gov/ORO/Docs/RCO/2021_2022_ORO_Guidance_for_RCO_Research_Audit_and_Training_Requirements.pdf"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aww.va.gov/vhapublications/ViewPublication.asp?pub_ID=9082" TargetMode="External"/><Relationship Id="rId20" Type="http://schemas.openxmlformats.org/officeDocument/2006/relationships/hyperlink" Target="https://vaww.va.gov/vhapublications/ViewPublication.asp?pub_ID=9082" TargetMode="External"/><Relationship Id="rId29" Type="http://schemas.openxmlformats.org/officeDocument/2006/relationships/hyperlink" Target="https://vaww.va.gov/vhapublications/ViewPublication.asp?pub_ID=9082" TargetMode="External"/><Relationship Id="rId41" Type="http://schemas.openxmlformats.org/officeDocument/2006/relationships/hyperlink" Target="https://vaww.va.gov/vhapublications/ViewPublication.asp?pub_ID=908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vagov.sharepoint.com/sites/VACOVHAORO/RCO/default.aspx" TargetMode="External"/><Relationship Id="rId24" Type="http://schemas.openxmlformats.org/officeDocument/2006/relationships/hyperlink" Target="https://vaww.va.gov/vhapublications/ViewPublication.asp?pub_ID=9082" TargetMode="External"/><Relationship Id="rId32" Type="http://schemas.openxmlformats.org/officeDocument/2006/relationships/hyperlink" Target="https://dvagov.sharepoint.com/sites/VACOVHAORO/RCO/default.aspx" TargetMode="External"/><Relationship Id="rId37" Type="http://schemas.openxmlformats.org/officeDocument/2006/relationships/hyperlink" Target="https://www.va.gov/ORO/Docs/RCO/2021_2022_ORO_Guidance_for_RCO_Research_Audit_and_Training_Requirements.pdf" TargetMode="External"/><Relationship Id="rId40" Type="http://schemas.openxmlformats.org/officeDocument/2006/relationships/hyperlink" Target="https://vaww.va.gov/vhapublications/ViewPublication.asp?pub_ID=9082"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vaww.va.gov/vhapublications/ViewPublication.asp?pub_ID=9082" TargetMode="External"/><Relationship Id="rId23" Type="http://schemas.openxmlformats.org/officeDocument/2006/relationships/hyperlink" Target="https://www.va.gov/vapubs/viewPublication.asp?Pub_ID=172&amp;FType=2." TargetMode="External"/><Relationship Id="rId28" Type="http://schemas.openxmlformats.org/officeDocument/2006/relationships/hyperlink" Target="https://vaww.va.gov/vhapublications/ViewPublication.asp?pub_ID=9082" TargetMode="External"/><Relationship Id="rId36" Type="http://schemas.openxmlformats.org/officeDocument/2006/relationships/hyperlink" Target="https://dvagov.sharepoint.com/sites/VACOVHAORO/RCO/default.aspx" TargetMode="External"/><Relationship Id="rId49" Type="http://schemas.openxmlformats.org/officeDocument/2006/relationships/header" Target="header3.xml"/><Relationship Id="rId10" Type="http://schemas.openxmlformats.org/officeDocument/2006/relationships/hyperlink" Target="https://www.va.gov/ORO/" TargetMode="External"/><Relationship Id="rId19" Type="http://schemas.openxmlformats.org/officeDocument/2006/relationships/hyperlink" Target="https://vaww.va.gov/vhapublications/ViewPublication.asp?pub_ID=9082" TargetMode="External"/><Relationship Id="rId31" Type="http://schemas.openxmlformats.org/officeDocument/2006/relationships/hyperlink" Target="https://www.va.gov/ORO/" TargetMode="External"/><Relationship Id="rId44" Type="http://schemas.openxmlformats.org/officeDocument/2006/relationships/hyperlink" Target="https://vaww.va.gov/vhapublications/ViewPublication.asp?pub_ID=8171"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vaww.va.gov/vhapublications/ViewPublication.asp?pub_ID=9082" TargetMode="External"/><Relationship Id="rId14" Type="http://schemas.openxmlformats.org/officeDocument/2006/relationships/hyperlink" Target="https://vaww.va.gov/vhapublications/ViewPublication.asp?pub_ID=9082" TargetMode="External"/><Relationship Id="rId22" Type="http://schemas.openxmlformats.org/officeDocument/2006/relationships/hyperlink" Target="https://vaww.va.gov/vhapublications/ViewPublication.asp?pub_ID=9082" TargetMode="External"/><Relationship Id="rId27" Type="http://schemas.openxmlformats.org/officeDocument/2006/relationships/hyperlink" Target="https://www.va.gov/ORO/Docs/RCO/2021_2022_ORO_Guidance_for_RCO_Research_Audit_and_Training_Requirements.pdf" TargetMode="External"/><Relationship Id="rId30" Type="http://schemas.openxmlformats.org/officeDocument/2006/relationships/hyperlink" Target="https://vaww.va.gov/vhapublications/ViewPublication.asp?pub_ID=9082" TargetMode="External"/><Relationship Id="rId35" Type="http://schemas.openxmlformats.org/officeDocument/2006/relationships/hyperlink" Target="https://www.va.gov/ORO/" TargetMode="External"/><Relationship Id="rId43" Type="http://schemas.openxmlformats.org/officeDocument/2006/relationships/hyperlink" Target="https://vaww.va.gov/vhapublications/ViewPublication.asp?pub_ID=9082" TargetMode="External"/><Relationship Id="rId48"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B071FB88-F358-483E-B25D-057673502B52}">
  <ds:schemaRefs>
    <ds:schemaRef ds:uri="http://schemas.openxmlformats.org/officeDocument/2006/bibliography"/>
  </ds:schemaRefs>
</ds:datastoreItem>
</file>

<file path=customXml/itemProps2.xml><?xml version="1.0" encoding="utf-8"?>
<ds:datastoreItem xmlns:ds="http://schemas.openxmlformats.org/officeDocument/2006/customXml" ds:itemID="{26371004-F444-40E9-831C-CA3DC5B0C37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1855</Words>
  <Characters>10577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2021-07-07T14:14:00Z</dcterms:created>
  <dcterms:modified xsi:type="dcterms:W3CDTF">2021-07-07T14:14:00Z</dcterms:modified>
</cp:coreProperties>
</file>