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2353D" w14:textId="77777777" w:rsidR="00591F87" w:rsidRDefault="004F1902">
      <w:pPr>
        <w:ind w:left="195"/>
        <w:rPr>
          <w:sz w:val="20"/>
        </w:rPr>
      </w:pPr>
      <w:r>
        <w:rPr>
          <w:position w:val="116"/>
          <w:sz w:val="20"/>
        </w:rPr>
      </w:r>
      <w:r>
        <w:rPr>
          <w:position w:val="116"/>
          <w:sz w:val="20"/>
        </w:rPr>
        <w:pict w14:anchorId="1BAFF589">
          <v:group id="_x0000_s1191" style="width:158.4pt;height:.5pt;mso-position-horizontal-relative:char;mso-position-vertical-relative:line" coordsize="3168,10">
            <v:line id="_x0000_s1192" style="position:absolute" from="0,5" to="3168,5" strokeweight=".5pt"/>
            <w10:anchorlock/>
          </v:group>
        </w:pict>
      </w:r>
      <w:r w:rsidR="00E96EC7">
        <w:rPr>
          <w:spacing w:val="33"/>
          <w:position w:val="116"/>
          <w:sz w:val="20"/>
        </w:rPr>
        <w:t xml:space="preserve"> </w:t>
      </w:r>
      <w:r>
        <w:rPr>
          <w:spacing w:val="33"/>
          <w:sz w:val="20"/>
        </w:rPr>
      </w:r>
      <w:r>
        <w:rPr>
          <w:spacing w:val="33"/>
          <w:sz w:val="20"/>
        </w:rPr>
        <w:pict w14:anchorId="58F82042">
          <v:group id="_x0000_s1188" style="width:300.55pt;height:75.55pt;mso-position-horizontal-relative:char;mso-position-vertical-relative:line" coordsize="6011,1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0" type="#_x0000_t75" alt="Vista Logo" style="position:absolute;width:2803;height:1511">
              <v:imagedata r:id="rId7" o:title=""/>
            </v:shape>
            <v:line id="_x0000_s1189" style="position:absolute" from="2842,356" to="6010,356" strokeweight=".5pt"/>
            <w10:anchorlock/>
          </v:group>
        </w:pict>
      </w:r>
    </w:p>
    <w:p w14:paraId="2191449F" w14:textId="77777777" w:rsidR="00591F87" w:rsidRDefault="00591F87">
      <w:pPr>
        <w:pStyle w:val="BodyText"/>
        <w:rPr>
          <w:sz w:val="20"/>
        </w:rPr>
      </w:pPr>
    </w:p>
    <w:p w14:paraId="5D024AF9" w14:textId="77777777" w:rsidR="00591F87" w:rsidRDefault="00591F87">
      <w:pPr>
        <w:pStyle w:val="BodyText"/>
        <w:rPr>
          <w:sz w:val="20"/>
        </w:rPr>
      </w:pPr>
    </w:p>
    <w:p w14:paraId="3C0309AD" w14:textId="77777777" w:rsidR="00591F87" w:rsidRDefault="00591F87">
      <w:pPr>
        <w:pStyle w:val="BodyText"/>
        <w:rPr>
          <w:sz w:val="20"/>
        </w:rPr>
      </w:pPr>
    </w:p>
    <w:p w14:paraId="5B96F5CE" w14:textId="77777777" w:rsidR="00591F87" w:rsidRDefault="00591F87">
      <w:pPr>
        <w:pStyle w:val="BodyText"/>
        <w:rPr>
          <w:sz w:val="20"/>
        </w:rPr>
      </w:pPr>
    </w:p>
    <w:p w14:paraId="4960D65F" w14:textId="77777777" w:rsidR="00591F87" w:rsidRDefault="00591F87">
      <w:pPr>
        <w:pStyle w:val="BodyText"/>
        <w:rPr>
          <w:sz w:val="20"/>
        </w:rPr>
      </w:pPr>
    </w:p>
    <w:p w14:paraId="230CE1FD" w14:textId="77777777" w:rsidR="00591F87" w:rsidRDefault="00591F87">
      <w:pPr>
        <w:pStyle w:val="BodyText"/>
        <w:spacing w:before="6"/>
      </w:pPr>
    </w:p>
    <w:p w14:paraId="40467AD5" w14:textId="77777777" w:rsidR="00591F87" w:rsidRDefault="00E96EC7">
      <w:pPr>
        <w:pStyle w:val="Title"/>
      </w:pPr>
      <w:r>
        <w:t>BAR CODE MEDICATION ADMINISTRATION (BCMA)</w:t>
      </w:r>
    </w:p>
    <w:p w14:paraId="6AE301A3" w14:textId="77777777" w:rsidR="00591F87" w:rsidRDefault="00E96EC7">
      <w:pPr>
        <w:spacing w:before="639"/>
        <w:ind w:left="1352" w:right="1651"/>
        <w:jc w:val="center"/>
        <w:rPr>
          <w:rFonts w:ascii="Arial" w:hAnsi="Arial"/>
          <w:b/>
          <w:sz w:val="48"/>
        </w:rPr>
      </w:pPr>
      <w:r>
        <w:rPr>
          <w:rFonts w:ascii="Arial" w:hAnsi="Arial"/>
          <w:b/>
          <w:sz w:val="48"/>
        </w:rPr>
        <w:t>MANAGER’S USER MANUAL</w:t>
      </w:r>
    </w:p>
    <w:p w14:paraId="21C2B643" w14:textId="77777777" w:rsidR="00591F87" w:rsidRDefault="00591F87">
      <w:pPr>
        <w:pStyle w:val="BodyText"/>
        <w:spacing w:before="8"/>
        <w:rPr>
          <w:rFonts w:ascii="Arial"/>
          <w:b/>
          <w:sz w:val="55"/>
        </w:rPr>
      </w:pPr>
    </w:p>
    <w:p w14:paraId="45D6FF7B" w14:textId="77777777" w:rsidR="00591F87" w:rsidRDefault="00E96EC7">
      <w:pPr>
        <w:pStyle w:val="Heading2"/>
        <w:ind w:left="1349"/>
      </w:pPr>
      <w:r>
        <w:t>Version 3.0</w:t>
      </w:r>
    </w:p>
    <w:p w14:paraId="6413F509" w14:textId="77777777" w:rsidR="00591F87" w:rsidRDefault="00E96EC7">
      <w:pPr>
        <w:spacing w:line="413" w:lineRule="exact"/>
        <w:ind w:left="1351" w:right="1651"/>
        <w:jc w:val="center"/>
        <w:rPr>
          <w:rFonts w:ascii="Arial"/>
          <w:sz w:val="36"/>
        </w:rPr>
      </w:pPr>
      <w:r>
        <w:rPr>
          <w:rFonts w:ascii="Arial"/>
          <w:sz w:val="36"/>
        </w:rPr>
        <w:t>February 2004</w:t>
      </w:r>
    </w:p>
    <w:p w14:paraId="6CAC54ED" w14:textId="77777777" w:rsidR="00591F87" w:rsidRDefault="00591F87">
      <w:pPr>
        <w:pStyle w:val="BodyText"/>
        <w:spacing w:before="4"/>
        <w:rPr>
          <w:rFonts w:ascii="Arial"/>
          <w:sz w:val="31"/>
        </w:rPr>
      </w:pPr>
    </w:p>
    <w:p w14:paraId="2A42EF33" w14:textId="77777777" w:rsidR="00591F87" w:rsidRDefault="00E96EC7">
      <w:pPr>
        <w:spacing w:before="1"/>
        <w:ind w:left="1353" w:right="1650"/>
        <w:jc w:val="center"/>
        <w:rPr>
          <w:rFonts w:ascii="Arial"/>
          <w:sz w:val="24"/>
        </w:rPr>
      </w:pPr>
      <w:r>
        <w:rPr>
          <w:rFonts w:ascii="Arial"/>
          <w:sz w:val="24"/>
        </w:rPr>
        <w:t>(Revised January 2011)</w:t>
      </w:r>
    </w:p>
    <w:p w14:paraId="64DF4EF7" w14:textId="77777777" w:rsidR="00591F87" w:rsidRDefault="00591F87">
      <w:pPr>
        <w:pStyle w:val="BodyText"/>
        <w:rPr>
          <w:rFonts w:ascii="Arial"/>
          <w:sz w:val="26"/>
        </w:rPr>
      </w:pPr>
    </w:p>
    <w:p w14:paraId="65E558F5" w14:textId="77777777" w:rsidR="00591F87" w:rsidRDefault="00591F87">
      <w:pPr>
        <w:pStyle w:val="BodyText"/>
        <w:rPr>
          <w:rFonts w:ascii="Arial"/>
          <w:sz w:val="26"/>
        </w:rPr>
      </w:pPr>
    </w:p>
    <w:p w14:paraId="2A92992E" w14:textId="77777777" w:rsidR="00591F87" w:rsidRDefault="00591F87">
      <w:pPr>
        <w:pStyle w:val="BodyText"/>
        <w:rPr>
          <w:rFonts w:ascii="Arial"/>
          <w:sz w:val="26"/>
        </w:rPr>
      </w:pPr>
    </w:p>
    <w:p w14:paraId="550B3BF2" w14:textId="77777777" w:rsidR="00591F87" w:rsidRDefault="00591F87">
      <w:pPr>
        <w:pStyle w:val="BodyText"/>
        <w:rPr>
          <w:rFonts w:ascii="Arial"/>
          <w:sz w:val="26"/>
        </w:rPr>
      </w:pPr>
    </w:p>
    <w:p w14:paraId="2B07A2A2" w14:textId="77777777" w:rsidR="00591F87" w:rsidRDefault="00591F87">
      <w:pPr>
        <w:pStyle w:val="BodyText"/>
        <w:rPr>
          <w:rFonts w:ascii="Arial"/>
          <w:sz w:val="26"/>
        </w:rPr>
      </w:pPr>
    </w:p>
    <w:p w14:paraId="5EF6F405" w14:textId="77777777" w:rsidR="00591F87" w:rsidRDefault="00591F87">
      <w:pPr>
        <w:pStyle w:val="BodyText"/>
        <w:rPr>
          <w:rFonts w:ascii="Arial"/>
          <w:sz w:val="26"/>
        </w:rPr>
      </w:pPr>
    </w:p>
    <w:p w14:paraId="42FC557C" w14:textId="77777777" w:rsidR="00591F87" w:rsidRDefault="00591F87">
      <w:pPr>
        <w:pStyle w:val="BodyText"/>
        <w:rPr>
          <w:rFonts w:ascii="Arial"/>
          <w:sz w:val="26"/>
        </w:rPr>
      </w:pPr>
    </w:p>
    <w:p w14:paraId="65683E93" w14:textId="77777777" w:rsidR="00591F87" w:rsidRDefault="00591F87">
      <w:pPr>
        <w:pStyle w:val="BodyText"/>
        <w:rPr>
          <w:rFonts w:ascii="Arial"/>
          <w:sz w:val="26"/>
        </w:rPr>
      </w:pPr>
    </w:p>
    <w:p w14:paraId="6B358702" w14:textId="77777777" w:rsidR="00591F87" w:rsidRDefault="00591F87">
      <w:pPr>
        <w:pStyle w:val="BodyText"/>
        <w:rPr>
          <w:rFonts w:ascii="Arial"/>
          <w:sz w:val="26"/>
        </w:rPr>
      </w:pPr>
    </w:p>
    <w:p w14:paraId="7F89505C" w14:textId="77777777" w:rsidR="00591F87" w:rsidRDefault="00591F87">
      <w:pPr>
        <w:pStyle w:val="BodyText"/>
        <w:rPr>
          <w:rFonts w:ascii="Arial"/>
          <w:sz w:val="26"/>
        </w:rPr>
      </w:pPr>
    </w:p>
    <w:p w14:paraId="51DCC458" w14:textId="77777777" w:rsidR="00591F87" w:rsidRDefault="00591F87">
      <w:pPr>
        <w:pStyle w:val="BodyText"/>
        <w:rPr>
          <w:rFonts w:ascii="Arial"/>
          <w:sz w:val="26"/>
        </w:rPr>
      </w:pPr>
    </w:p>
    <w:p w14:paraId="1D65459A" w14:textId="77777777" w:rsidR="00591F87" w:rsidRDefault="00591F87">
      <w:pPr>
        <w:pStyle w:val="BodyText"/>
        <w:rPr>
          <w:rFonts w:ascii="Arial"/>
          <w:sz w:val="26"/>
        </w:rPr>
      </w:pPr>
    </w:p>
    <w:p w14:paraId="512BF26C" w14:textId="77777777" w:rsidR="00591F87" w:rsidRDefault="00591F87">
      <w:pPr>
        <w:pStyle w:val="BodyText"/>
        <w:rPr>
          <w:rFonts w:ascii="Arial"/>
          <w:sz w:val="26"/>
        </w:rPr>
      </w:pPr>
    </w:p>
    <w:p w14:paraId="1DFFEC08" w14:textId="77777777" w:rsidR="00591F87" w:rsidRDefault="00591F87">
      <w:pPr>
        <w:pStyle w:val="BodyText"/>
        <w:rPr>
          <w:rFonts w:ascii="Arial"/>
          <w:sz w:val="26"/>
        </w:rPr>
      </w:pPr>
    </w:p>
    <w:p w14:paraId="7E0EBDBA" w14:textId="77777777" w:rsidR="00591F87" w:rsidRDefault="004F1902">
      <w:pPr>
        <w:spacing w:before="192"/>
        <w:ind w:left="3231" w:right="3529"/>
        <w:jc w:val="center"/>
        <w:rPr>
          <w:rFonts w:ascii="Arial"/>
          <w:sz w:val="24"/>
        </w:rPr>
      </w:pPr>
      <w:r>
        <w:pict w14:anchorId="41FA7232">
          <v:line id="_x0000_s1187" style="position:absolute;left:0;text-align:left;z-index:15729664;mso-position-horizontal-relative:page" from="216.9pt,17.05pt" to="58.5pt,17.05pt" strokeweight=".5pt">
            <w10:wrap anchorx="page"/>
          </v:line>
        </w:pict>
      </w:r>
      <w:r>
        <w:pict w14:anchorId="3FFBC96C">
          <v:line id="_x0000_s1186" style="position:absolute;left:0;text-align:left;z-index:15730176;mso-position-horizontal-relative:page" from="396.45pt,16.1pt" to="554.85pt,16.1pt" strokeweight=".5pt">
            <w10:wrap anchorx="page"/>
          </v:line>
        </w:pict>
      </w:r>
      <w:r w:rsidR="00E96EC7">
        <w:rPr>
          <w:rFonts w:ascii="Arial"/>
          <w:sz w:val="24"/>
        </w:rPr>
        <w:t>Department of Veterans Affairs Product Development</w:t>
      </w:r>
    </w:p>
    <w:p w14:paraId="16918C13" w14:textId="77777777" w:rsidR="00591F87" w:rsidRDefault="00591F87">
      <w:pPr>
        <w:jc w:val="center"/>
        <w:rPr>
          <w:rFonts w:ascii="Arial"/>
          <w:sz w:val="24"/>
        </w:rPr>
        <w:sectPr w:rsidR="00591F87">
          <w:type w:val="continuous"/>
          <w:pgSz w:w="12240" w:h="15840"/>
          <w:pgMar w:top="1300" w:right="940" w:bottom="280" w:left="1240" w:header="720" w:footer="720" w:gutter="0"/>
          <w:cols w:space="720"/>
        </w:sectPr>
      </w:pPr>
    </w:p>
    <w:p w14:paraId="68B75FFC" w14:textId="77777777" w:rsidR="00591F87" w:rsidRDefault="00591F87">
      <w:pPr>
        <w:pStyle w:val="BodyText"/>
        <w:rPr>
          <w:rFonts w:ascii="Arial"/>
          <w:sz w:val="20"/>
        </w:rPr>
      </w:pPr>
    </w:p>
    <w:p w14:paraId="5DEA3165" w14:textId="77777777" w:rsidR="00591F87" w:rsidRDefault="00591F87">
      <w:pPr>
        <w:pStyle w:val="BodyText"/>
        <w:rPr>
          <w:rFonts w:ascii="Arial"/>
          <w:sz w:val="20"/>
        </w:rPr>
      </w:pPr>
    </w:p>
    <w:p w14:paraId="7C75CA47" w14:textId="77777777" w:rsidR="00591F87" w:rsidRDefault="00591F87">
      <w:pPr>
        <w:pStyle w:val="BodyText"/>
        <w:rPr>
          <w:rFonts w:ascii="Arial"/>
          <w:sz w:val="20"/>
        </w:rPr>
      </w:pPr>
    </w:p>
    <w:p w14:paraId="4DDDF6C9" w14:textId="77777777" w:rsidR="00591F87" w:rsidRDefault="00591F87">
      <w:pPr>
        <w:pStyle w:val="BodyText"/>
        <w:rPr>
          <w:rFonts w:ascii="Arial"/>
          <w:sz w:val="20"/>
        </w:rPr>
      </w:pPr>
    </w:p>
    <w:p w14:paraId="57515390" w14:textId="77777777" w:rsidR="00591F87" w:rsidRDefault="00591F87">
      <w:pPr>
        <w:pStyle w:val="BodyText"/>
        <w:rPr>
          <w:rFonts w:ascii="Arial"/>
          <w:sz w:val="20"/>
        </w:rPr>
      </w:pPr>
    </w:p>
    <w:p w14:paraId="65FF8D48" w14:textId="77777777" w:rsidR="00591F87" w:rsidRDefault="00591F87">
      <w:pPr>
        <w:pStyle w:val="BodyText"/>
        <w:rPr>
          <w:rFonts w:ascii="Arial"/>
          <w:sz w:val="20"/>
        </w:rPr>
      </w:pPr>
    </w:p>
    <w:p w14:paraId="17DBF86C" w14:textId="77777777" w:rsidR="00591F87" w:rsidRDefault="00591F87">
      <w:pPr>
        <w:pStyle w:val="BodyText"/>
        <w:rPr>
          <w:rFonts w:ascii="Arial"/>
          <w:sz w:val="20"/>
        </w:rPr>
      </w:pPr>
    </w:p>
    <w:p w14:paraId="6CD604F9" w14:textId="77777777" w:rsidR="00591F87" w:rsidRDefault="00591F87">
      <w:pPr>
        <w:pStyle w:val="BodyText"/>
        <w:rPr>
          <w:rFonts w:ascii="Arial"/>
          <w:sz w:val="20"/>
        </w:rPr>
      </w:pPr>
    </w:p>
    <w:p w14:paraId="6989B812" w14:textId="77777777" w:rsidR="00591F87" w:rsidRDefault="00591F87">
      <w:pPr>
        <w:pStyle w:val="BodyText"/>
        <w:rPr>
          <w:rFonts w:ascii="Arial"/>
          <w:sz w:val="20"/>
        </w:rPr>
      </w:pPr>
    </w:p>
    <w:p w14:paraId="63676EDE" w14:textId="77777777" w:rsidR="00591F87" w:rsidRDefault="00591F87">
      <w:pPr>
        <w:pStyle w:val="BodyText"/>
        <w:rPr>
          <w:rFonts w:ascii="Arial"/>
          <w:sz w:val="20"/>
        </w:rPr>
      </w:pPr>
    </w:p>
    <w:p w14:paraId="12151CCF" w14:textId="77777777" w:rsidR="00591F87" w:rsidRDefault="00591F87">
      <w:pPr>
        <w:pStyle w:val="BodyText"/>
        <w:rPr>
          <w:rFonts w:ascii="Arial"/>
          <w:sz w:val="20"/>
        </w:rPr>
      </w:pPr>
    </w:p>
    <w:p w14:paraId="4EFEE2BA" w14:textId="77777777" w:rsidR="00591F87" w:rsidRDefault="00591F87">
      <w:pPr>
        <w:pStyle w:val="BodyText"/>
        <w:rPr>
          <w:rFonts w:ascii="Arial"/>
          <w:sz w:val="20"/>
        </w:rPr>
      </w:pPr>
    </w:p>
    <w:p w14:paraId="234CD5E2" w14:textId="77777777" w:rsidR="00591F87" w:rsidRDefault="00591F87">
      <w:pPr>
        <w:pStyle w:val="BodyText"/>
        <w:rPr>
          <w:rFonts w:ascii="Arial"/>
          <w:sz w:val="20"/>
        </w:rPr>
      </w:pPr>
    </w:p>
    <w:p w14:paraId="55B6108C" w14:textId="77777777" w:rsidR="00591F87" w:rsidRDefault="00591F87">
      <w:pPr>
        <w:pStyle w:val="BodyText"/>
        <w:rPr>
          <w:rFonts w:ascii="Arial"/>
          <w:sz w:val="20"/>
        </w:rPr>
      </w:pPr>
    </w:p>
    <w:p w14:paraId="44A5B5B5" w14:textId="77777777" w:rsidR="00591F87" w:rsidRDefault="00591F87">
      <w:pPr>
        <w:pStyle w:val="BodyText"/>
        <w:rPr>
          <w:rFonts w:ascii="Arial"/>
          <w:sz w:val="20"/>
        </w:rPr>
      </w:pPr>
    </w:p>
    <w:p w14:paraId="2438BB58" w14:textId="77777777" w:rsidR="00591F87" w:rsidRDefault="00591F87">
      <w:pPr>
        <w:pStyle w:val="BodyText"/>
        <w:rPr>
          <w:rFonts w:ascii="Arial"/>
          <w:sz w:val="20"/>
        </w:rPr>
      </w:pPr>
    </w:p>
    <w:p w14:paraId="2F77E999" w14:textId="77777777" w:rsidR="00591F87" w:rsidRDefault="00591F87">
      <w:pPr>
        <w:pStyle w:val="BodyText"/>
        <w:rPr>
          <w:rFonts w:ascii="Arial"/>
          <w:sz w:val="20"/>
        </w:rPr>
      </w:pPr>
    </w:p>
    <w:p w14:paraId="26496920" w14:textId="77777777" w:rsidR="00591F87" w:rsidRDefault="00591F87">
      <w:pPr>
        <w:pStyle w:val="BodyText"/>
        <w:rPr>
          <w:rFonts w:ascii="Arial"/>
          <w:sz w:val="20"/>
        </w:rPr>
      </w:pPr>
    </w:p>
    <w:p w14:paraId="6952C298" w14:textId="77777777" w:rsidR="00591F87" w:rsidRDefault="00591F87">
      <w:pPr>
        <w:pStyle w:val="BodyText"/>
        <w:rPr>
          <w:rFonts w:ascii="Arial"/>
          <w:sz w:val="20"/>
        </w:rPr>
      </w:pPr>
    </w:p>
    <w:p w14:paraId="2700367C" w14:textId="77777777" w:rsidR="00591F87" w:rsidRDefault="00591F87">
      <w:pPr>
        <w:pStyle w:val="BodyText"/>
        <w:rPr>
          <w:rFonts w:ascii="Arial"/>
          <w:sz w:val="20"/>
        </w:rPr>
      </w:pPr>
    </w:p>
    <w:p w14:paraId="4E36F0CA" w14:textId="77777777" w:rsidR="00591F87" w:rsidRDefault="00591F87">
      <w:pPr>
        <w:pStyle w:val="BodyText"/>
        <w:rPr>
          <w:rFonts w:ascii="Arial"/>
          <w:sz w:val="20"/>
        </w:rPr>
      </w:pPr>
    </w:p>
    <w:p w14:paraId="2CC042A3" w14:textId="77777777" w:rsidR="00591F87" w:rsidRDefault="00591F87">
      <w:pPr>
        <w:pStyle w:val="BodyText"/>
        <w:rPr>
          <w:rFonts w:ascii="Arial"/>
          <w:sz w:val="20"/>
        </w:rPr>
      </w:pPr>
    </w:p>
    <w:p w14:paraId="66C9251B" w14:textId="77777777" w:rsidR="00591F87" w:rsidRDefault="00591F87">
      <w:pPr>
        <w:pStyle w:val="BodyText"/>
        <w:rPr>
          <w:rFonts w:ascii="Arial"/>
          <w:sz w:val="20"/>
        </w:rPr>
      </w:pPr>
    </w:p>
    <w:p w14:paraId="4DA157FF" w14:textId="77777777" w:rsidR="00591F87" w:rsidRDefault="00591F87">
      <w:pPr>
        <w:pStyle w:val="BodyText"/>
        <w:rPr>
          <w:rFonts w:ascii="Arial"/>
          <w:sz w:val="20"/>
        </w:rPr>
      </w:pPr>
    </w:p>
    <w:p w14:paraId="41B9ADA6" w14:textId="77777777" w:rsidR="00591F87" w:rsidRDefault="00591F87">
      <w:pPr>
        <w:pStyle w:val="BodyText"/>
        <w:rPr>
          <w:rFonts w:ascii="Arial"/>
          <w:sz w:val="20"/>
        </w:rPr>
      </w:pPr>
    </w:p>
    <w:p w14:paraId="0B47953F" w14:textId="77777777" w:rsidR="00591F87" w:rsidRDefault="00591F87">
      <w:pPr>
        <w:pStyle w:val="BodyText"/>
        <w:rPr>
          <w:rFonts w:ascii="Arial"/>
          <w:sz w:val="20"/>
        </w:rPr>
      </w:pPr>
    </w:p>
    <w:p w14:paraId="5435407E" w14:textId="77777777" w:rsidR="00591F87" w:rsidRDefault="00591F87">
      <w:pPr>
        <w:pStyle w:val="BodyText"/>
        <w:rPr>
          <w:rFonts w:ascii="Arial"/>
          <w:sz w:val="20"/>
        </w:rPr>
      </w:pPr>
    </w:p>
    <w:p w14:paraId="19F7FADE" w14:textId="77777777" w:rsidR="00591F87" w:rsidRDefault="00591F87">
      <w:pPr>
        <w:pStyle w:val="BodyText"/>
        <w:rPr>
          <w:rFonts w:ascii="Arial"/>
          <w:sz w:val="20"/>
        </w:rPr>
      </w:pPr>
    </w:p>
    <w:p w14:paraId="595FC900" w14:textId="77777777" w:rsidR="00591F87" w:rsidRDefault="00591F87">
      <w:pPr>
        <w:pStyle w:val="BodyText"/>
        <w:rPr>
          <w:rFonts w:ascii="Arial"/>
          <w:sz w:val="20"/>
        </w:rPr>
      </w:pPr>
    </w:p>
    <w:p w14:paraId="4AAEE13D" w14:textId="77777777" w:rsidR="00591F87" w:rsidRDefault="00591F87">
      <w:pPr>
        <w:pStyle w:val="BodyText"/>
        <w:rPr>
          <w:rFonts w:ascii="Arial"/>
          <w:sz w:val="20"/>
        </w:rPr>
      </w:pPr>
    </w:p>
    <w:p w14:paraId="3203ABA4" w14:textId="77777777" w:rsidR="00591F87" w:rsidRDefault="00591F87">
      <w:pPr>
        <w:pStyle w:val="BodyText"/>
        <w:rPr>
          <w:rFonts w:ascii="Arial"/>
          <w:sz w:val="20"/>
        </w:rPr>
      </w:pPr>
    </w:p>
    <w:p w14:paraId="51DC7B2F" w14:textId="77777777" w:rsidR="00591F87" w:rsidRDefault="00591F87">
      <w:pPr>
        <w:pStyle w:val="BodyText"/>
        <w:rPr>
          <w:rFonts w:ascii="Arial"/>
          <w:sz w:val="20"/>
        </w:rPr>
      </w:pPr>
    </w:p>
    <w:p w14:paraId="126E944A" w14:textId="77777777" w:rsidR="00591F87" w:rsidRDefault="00591F87">
      <w:pPr>
        <w:pStyle w:val="BodyText"/>
        <w:rPr>
          <w:rFonts w:ascii="Arial"/>
          <w:sz w:val="20"/>
        </w:rPr>
      </w:pPr>
    </w:p>
    <w:p w14:paraId="373BA909" w14:textId="77777777" w:rsidR="00591F87" w:rsidRDefault="00591F87">
      <w:pPr>
        <w:pStyle w:val="BodyText"/>
        <w:rPr>
          <w:rFonts w:ascii="Arial"/>
          <w:sz w:val="20"/>
        </w:rPr>
      </w:pPr>
    </w:p>
    <w:p w14:paraId="06D0830F" w14:textId="77777777" w:rsidR="00591F87" w:rsidRDefault="00591F87">
      <w:pPr>
        <w:pStyle w:val="BodyText"/>
        <w:rPr>
          <w:rFonts w:ascii="Arial"/>
          <w:sz w:val="20"/>
        </w:rPr>
      </w:pPr>
    </w:p>
    <w:p w14:paraId="08408030" w14:textId="77777777" w:rsidR="00591F87" w:rsidRDefault="00591F87">
      <w:pPr>
        <w:pStyle w:val="BodyText"/>
        <w:rPr>
          <w:rFonts w:ascii="Arial"/>
          <w:sz w:val="20"/>
        </w:rPr>
      </w:pPr>
    </w:p>
    <w:p w14:paraId="2D826B95" w14:textId="77777777" w:rsidR="00591F87" w:rsidRDefault="00591F87">
      <w:pPr>
        <w:pStyle w:val="BodyText"/>
        <w:rPr>
          <w:rFonts w:ascii="Arial"/>
          <w:sz w:val="20"/>
        </w:rPr>
      </w:pPr>
    </w:p>
    <w:p w14:paraId="7F660B2B" w14:textId="77777777" w:rsidR="00591F87" w:rsidRDefault="00591F87">
      <w:pPr>
        <w:pStyle w:val="BodyText"/>
        <w:rPr>
          <w:rFonts w:ascii="Arial"/>
          <w:sz w:val="20"/>
        </w:rPr>
      </w:pPr>
    </w:p>
    <w:p w14:paraId="08C75AE0" w14:textId="77777777" w:rsidR="00591F87" w:rsidRDefault="00591F87">
      <w:pPr>
        <w:pStyle w:val="BodyText"/>
        <w:rPr>
          <w:rFonts w:ascii="Arial"/>
          <w:sz w:val="20"/>
        </w:rPr>
      </w:pPr>
    </w:p>
    <w:p w14:paraId="62F5E65D" w14:textId="77777777" w:rsidR="00591F87" w:rsidRDefault="00591F87">
      <w:pPr>
        <w:pStyle w:val="BodyText"/>
        <w:rPr>
          <w:rFonts w:ascii="Arial"/>
          <w:sz w:val="20"/>
        </w:rPr>
      </w:pPr>
    </w:p>
    <w:p w14:paraId="0E937752" w14:textId="77777777" w:rsidR="00591F87" w:rsidRDefault="00591F87">
      <w:pPr>
        <w:pStyle w:val="BodyText"/>
        <w:rPr>
          <w:rFonts w:ascii="Arial"/>
          <w:sz w:val="20"/>
        </w:rPr>
      </w:pPr>
    </w:p>
    <w:p w14:paraId="4A555017" w14:textId="77777777" w:rsidR="00591F87" w:rsidRDefault="00591F87">
      <w:pPr>
        <w:pStyle w:val="BodyText"/>
        <w:rPr>
          <w:rFonts w:ascii="Arial"/>
          <w:sz w:val="20"/>
        </w:rPr>
      </w:pPr>
    </w:p>
    <w:p w14:paraId="45EE7140" w14:textId="77777777" w:rsidR="00591F87" w:rsidRDefault="00591F87">
      <w:pPr>
        <w:pStyle w:val="BodyText"/>
        <w:rPr>
          <w:rFonts w:ascii="Arial"/>
          <w:sz w:val="20"/>
        </w:rPr>
      </w:pPr>
    </w:p>
    <w:p w14:paraId="677B777E" w14:textId="77777777" w:rsidR="00591F87" w:rsidRDefault="00591F87">
      <w:pPr>
        <w:pStyle w:val="BodyText"/>
        <w:rPr>
          <w:rFonts w:ascii="Arial"/>
          <w:sz w:val="20"/>
        </w:rPr>
      </w:pPr>
    </w:p>
    <w:p w14:paraId="06A41569" w14:textId="77777777" w:rsidR="00591F87" w:rsidRDefault="00591F87">
      <w:pPr>
        <w:pStyle w:val="BodyText"/>
        <w:rPr>
          <w:rFonts w:ascii="Arial"/>
          <w:sz w:val="20"/>
        </w:rPr>
      </w:pPr>
    </w:p>
    <w:p w14:paraId="5FD6218D" w14:textId="77777777" w:rsidR="00591F87" w:rsidRDefault="00591F87">
      <w:pPr>
        <w:pStyle w:val="BodyText"/>
        <w:rPr>
          <w:rFonts w:ascii="Arial"/>
          <w:sz w:val="20"/>
        </w:rPr>
      </w:pPr>
    </w:p>
    <w:p w14:paraId="34D21835" w14:textId="77777777" w:rsidR="00591F87" w:rsidRDefault="00591F87">
      <w:pPr>
        <w:pStyle w:val="BodyText"/>
        <w:rPr>
          <w:rFonts w:ascii="Arial"/>
          <w:sz w:val="20"/>
        </w:rPr>
      </w:pPr>
    </w:p>
    <w:p w14:paraId="7AF77800" w14:textId="77777777" w:rsidR="00591F87" w:rsidRDefault="00591F87">
      <w:pPr>
        <w:pStyle w:val="BodyText"/>
        <w:rPr>
          <w:rFonts w:ascii="Arial"/>
          <w:sz w:val="20"/>
        </w:rPr>
      </w:pPr>
    </w:p>
    <w:p w14:paraId="02C39489" w14:textId="77777777" w:rsidR="00591F87" w:rsidRDefault="00591F87">
      <w:pPr>
        <w:pStyle w:val="BodyText"/>
        <w:rPr>
          <w:rFonts w:ascii="Arial"/>
          <w:sz w:val="20"/>
        </w:rPr>
      </w:pPr>
    </w:p>
    <w:p w14:paraId="2425FB0D" w14:textId="77777777" w:rsidR="00591F87" w:rsidRDefault="00591F87">
      <w:pPr>
        <w:pStyle w:val="BodyText"/>
        <w:rPr>
          <w:rFonts w:ascii="Arial"/>
          <w:sz w:val="20"/>
        </w:rPr>
      </w:pPr>
    </w:p>
    <w:p w14:paraId="601CECCD" w14:textId="77777777" w:rsidR="00591F87" w:rsidRDefault="00591F87">
      <w:pPr>
        <w:pStyle w:val="BodyText"/>
        <w:rPr>
          <w:rFonts w:ascii="Arial"/>
          <w:sz w:val="20"/>
        </w:rPr>
      </w:pPr>
    </w:p>
    <w:p w14:paraId="50B56577" w14:textId="77777777" w:rsidR="00591F87" w:rsidRDefault="00591F87">
      <w:pPr>
        <w:pStyle w:val="BodyText"/>
        <w:rPr>
          <w:rFonts w:ascii="Arial"/>
          <w:sz w:val="20"/>
        </w:rPr>
      </w:pPr>
    </w:p>
    <w:p w14:paraId="5A025CC5" w14:textId="77777777" w:rsidR="00591F87" w:rsidRDefault="00591F87">
      <w:pPr>
        <w:pStyle w:val="BodyText"/>
        <w:rPr>
          <w:rFonts w:ascii="Arial"/>
          <w:sz w:val="20"/>
        </w:rPr>
      </w:pPr>
    </w:p>
    <w:p w14:paraId="27ADE9E7" w14:textId="77777777" w:rsidR="00591F87" w:rsidRDefault="00591F87">
      <w:pPr>
        <w:pStyle w:val="BodyText"/>
        <w:rPr>
          <w:rFonts w:ascii="Arial"/>
          <w:sz w:val="20"/>
        </w:rPr>
      </w:pPr>
    </w:p>
    <w:p w14:paraId="55F311D1" w14:textId="77777777" w:rsidR="00591F87" w:rsidRDefault="00591F87">
      <w:pPr>
        <w:pStyle w:val="BodyText"/>
        <w:rPr>
          <w:rFonts w:ascii="Arial"/>
          <w:sz w:val="20"/>
        </w:rPr>
      </w:pPr>
    </w:p>
    <w:p w14:paraId="68FF6307" w14:textId="77777777" w:rsidR="00591F87" w:rsidRDefault="00591F87">
      <w:pPr>
        <w:pStyle w:val="BodyText"/>
        <w:rPr>
          <w:rFonts w:ascii="Arial"/>
          <w:sz w:val="20"/>
        </w:rPr>
      </w:pPr>
    </w:p>
    <w:p w14:paraId="2886F729" w14:textId="77777777" w:rsidR="00591F87" w:rsidRDefault="00591F87">
      <w:pPr>
        <w:pStyle w:val="BodyText"/>
        <w:rPr>
          <w:rFonts w:ascii="Arial"/>
          <w:sz w:val="20"/>
        </w:rPr>
      </w:pPr>
    </w:p>
    <w:p w14:paraId="5CC49DC9" w14:textId="77777777" w:rsidR="00591F87" w:rsidRDefault="00591F87">
      <w:pPr>
        <w:pStyle w:val="BodyText"/>
        <w:spacing w:before="10"/>
        <w:rPr>
          <w:rFonts w:ascii="Arial"/>
          <w:sz w:val="16"/>
        </w:rPr>
      </w:pPr>
    </w:p>
    <w:p w14:paraId="7DE60334" w14:textId="77777777" w:rsidR="00591F87" w:rsidRDefault="004F1902">
      <w:pPr>
        <w:pStyle w:val="BodyText"/>
        <w:spacing w:line="88" w:lineRule="exact"/>
        <w:ind w:left="171"/>
        <w:rPr>
          <w:rFonts w:ascii="Arial"/>
          <w:sz w:val="8"/>
        </w:rPr>
      </w:pPr>
      <w:r>
        <w:rPr>
          <w:rFonts w:ascii="Arial"/>
          <w:position w:val="-1"/>
          <w:sz w:val="8"/>
        </w:rPr>
      </w:r>
      <w:r>
        <w:rPr>
          <w:rFonts w:ascii="Arial"/>
          <w:position w:val="-1"/>
          <w:sz w:val="8"/>
        </w:rPr>
        <w:pict w14:anchorId="59B48FD5">
          <v:group id="_x0000_s1184" style="width:470.9pt;height:4.45pt;mso-position-horizontal-relative:char;mso-position-vertical-relative:line" coordsize="9418,89">
            <v:shape id="_x0000_s1185" style="position:absolute;width:9418;height:89" coordsize="9418,89" o:spt="100" adj="0,,0" path="m9418,29l,29,,89r9418,l9418,29xm9418,l,,,14r9418,l9418,xe" fillcolor="black" stroked="f">
              <v:stroke joinstyle="round"/>
              <v:formulas/>
              <v:path arrowok="t" o:connecttype="segments"/>
            </v:shape>
            <w10:anchorlock/>
          </v:group>
        </w:pict>
      </w:r>
    </w:p>
    <w:p w14:paraId="7C15E443" w14:textId="77777777" w:rsidR="00591F87" w:rsidRDefault="00591F87">
      <w:pPr>
        <w:spacing w:line="88" w:lineRule="exact"/>
        <w:rPr>
          <w:rFonts w:ascii="Arial"/>
          <w:sz w:val="8"/>
        </w:rPr>
        <w:sectPr w:rsidR="00591F87">
          <w:pgSz w:w="12240" w:h="15840"/>
          <w:pgMar w:top="1500" w:right="940" w:bottom="280" w:left="1240" w:header="720" w:footer="720" w:gutter="0"/>
          <w:cols w:space="720"/>
        </w:sectPr>
      </w:pPr>
    </w:p>
    <w:p w14:paraId="6EE2E0A3" w14:textId="77777777" w:rsidR="00591F87" w:rsidRDefault="00E96EC7">
      <w:pPr>
        <w:pStyle w:val="Heading2"/>
        <w:tabs>
          <w:tab w:val="left" w:pos="9588"/>
        </w:tabs>
        <w:spacing w:before="83" w:line="240" w:lineRule="auto"/>
        <w:ind w:right="0"/>
        <w:jc w:val="left"/>
        <w:rPr>
          <w:rFonts w:ascii="Arial Black"/>
        </w:rPr>
      </w:pPr>
      <w:r>
        <w:rPr>
          <w:rFonts w:ascii="Arial Black"/>
          <w:color w:val="FFFFFF"/>
          <w:spacing w:val="-32"/>
          <w:w w:val="99"/>
          <w:shd w:val="clear" w:color="auto" w:fill="000000"/>
        </w:rPr>
        <w:lastRenderedPageBreak/>
        <w:t xml:space="preserve"> </w:t>
      </w:r>
      <w:r>
        <w:rPr>
          <w:rFonts w:ascii="Arial Black"/>
          <w:color w:val="FFFFFF"/>
          <w:spacing w:val="-12"/>
          <w:shd w:val="clear" w:color="auto" w:fill="000000"/>
        </w:rPr>
        <w:t>Revision</w:t>
      </w:r>
      <w:r>
        <w:rPr>
          <w:rFonts w:ascii="Arial Black"/>
          <w:color w:val="FFFFFF"/>
          <w:spacing w:val="-11"/>
          <w:shd w:val="clear" w:color="auto" w:fill="000000"/>
        </w:rPr>
        <w:t xml:space="preserve"> </w:t>
      </w:r>
      <w:r>
        <w:rPr>
          <w:rFonts w:ascii="Arial Black"/>
          <w:color w:val="FFFFFF"/>
          <w:spacing w:val="-7"/>
          <w:shd w:val="clear" w:color="auto" w:fill="000000"/>
        </w:rPr>
        <w:t>History</w:t>
      </w:r>
      <w:r>
        <w:rPr>
          <w:rFonts w:ascii="Arial Black"/>
          <w:color w:val="FFFFFF"/>
          <w:spacing w:val="-7"/>
          <w:shd w:val="clear" w:color="auto" w:fill="000000"/>
        </w:rPr>
        <w:tab/>
      </w:r>
    </w:p>
    <w:p w14:paraId="10D0C8A0" w14:textId="77777777" w:rsidR="00591F87" w:rsidRDefault="00E96EC7">
      <w:pPr>
        <w:pStyle w:val="BodyText"/>
        <w:spacing w:before="307"/>
        <w:ind w:left="200" w:right="535"/>
      </w:pPr>
      <w:r>
        <w:t>Each time this manual is updated, the Title Page lists the new revised date and this page describes the changes. If the Revised Pages column lists “All,” replace the existing manual with the reissued manual. If the Revised Pages column lists individual entries (e.g., 25, 32), either update the existing manual with the Change Pages Document or print the entire new manual.</w:t>
      </w:r>
    </w:p>
    <w:p w14:paraId="34AD5BE5" w14:textId="77777777" w:rsidR="00591F87" w:rsidRDefault="00591F87">
      <w:pPr>
        <w:pStyle w:val="BodyText"/>
        <w:spacing w:before="3" w:after="1"/>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2"/>
        <w:gridCol w:w="1260"/>
        <w:gridCol w:w="1349"/>
        <w:gridCol w:w="6048"/>
      </w:tblGrid>
      <w:tr w:rsidR="00591F87" w14:paraId="3F32B92A" w14:textId="77777777">
        <w:trPr>
          <w:trHeight w:val="868"/>
        </w:trPr>
        <w:tc>
          <w:tcPr>
            <w:tcW w:w="902" w:type="dxa"/>
            <w:shd w:val="clear" w:color="auto" w:fill="E7E7E7"/>
          </w:tcPr>
          <w:p w14:paraId="79AB3BC0" w14:textId="77777777" w:rsidR="00591F87" w:rsidRDefault="00591F87">
            <w:pPr>
              <w:pStyle w:val="TableParagraph"/>
              <w:spacing w:before="7"/>
              <w:rPr>
                <w:sz w:val="20"/>
              </w:rPr>
            </w:pPr>
          </w:p>
          <w:p w14:paraId="3920339B" w14:textId="77777777" w:rsidR="00591F87" w:rsidRDefault="00E96EC7">
            <w:pPr>
              <w:pStyle w:val="TableParagraph"/>
              <w:ind w:right="193"/>
              <w:jc w:val="right"/>
              <w:rPr>
                <w:rFonts w:ascii="Arial"/>
                <w:b/>
              </w:rPr>
            </w:pPr>
            <w:r>
              <w:rPr>
                <w:rFonts w:ascii="Arial"/>
                <w:b/>
              </w:rPr>
              <w:t>Date</w:t>
            </w:r>
          </w:p>
        </w:tc>
        <w:tc>
          <w:tcPr>
            <w:tcW w:w="1260" w:type="dxa"/>
            <w:shd w:val="clear" w:color="auto" w:fill="E7E7E7"/>
          </w:tcPr>
          <w:p w14:paraId="236888B8" w14:textId="77777777" w:rsidR="00591F87" w:rsidRDefault="00591F87">
            <w:pPr>
              <w:pStyle w:val="TableParagraph"/>
              <w:spacing w:before="7"/>
              <w:rPr>
                <w:sz w:val="20"/>
              </w:rPr>
            </w:pPr>
          </w:p>
          <w:p w14:paraId="7C51B24A" w14:textId="77777777" w:rsidR="00591F87" w:rsidRDefault="00E96EC7">
            <w:pPr>
              <w:pStyle w:val="TableParagraph"/>
              <w:ind w:left="304" w:right="173" w:hanging="96"/>
              <w:rPr>
                <w:rFonts w:ascii="Arial"/>
                <w:b/>
              </w:rPr>
            </w:pPr>
            <w:r>
              <w:rPr>
                <w:rFonts w:ascii="Arial"/>
                <w:b/>
              </w:rPr>
              <w:t>Revised Pages</w:t>
            </w:r>
          </w:p>
        </w:tc>
        <w:tc>
          <w:tcPr>
            <w:tcW w:w="1349" w:type="dxa"/>
            <w:shd w:val="clear" w:color="auto" w:fill="E7E7E7"/>
          </w:tcPr>
          <w:p w14:paraId="6531AA9B" w14:textId="77777777" w:rsidR="00591F87" w:rsidRDefault="00591F87">
            <w:pPr>
              <w:pStyle w:val="TableParagraph"/>
              <w:spacing w:before="7"/>
              <w:rPr>
                <w:sz w:val="20"/>
              </w:rPr>
            </w:pPr>
          </w:p>
          <w:p w14:paraId="3D6AE18A" w14:textId="77777777" w:rsidR="00591F87" w:rsidRDefault="00E96EC7">
            <w:pPr>
              <w:pStyle w:val="TableParagraph"/>
              <w:ind w:left="259" w:right="223" w:firstLine="115"/>
              <w:rPr>
                <w:rFonts w:ascii="Arial"/>
                <w:b/>
              </w:rPr>
            </w:pPr>
            <w:r>
              <w:rPr>
                <w:rFonts w:ascii="Arial"/>
                <w:b/>
              </w:rPr>
              <w:t>Patch Number</w:t>
            </w:r>
          </w:p>
        </w:tc>
        <w:tc>
          <w:tcPr>
            <w:tcW w:w="6048" w:type="dxa"/>
            <w:shd w:val="clear" w:color="auto" w:fill="E7E7E7"/>
          </w:tcPr>
          <w:p w14:paraId="485B2DD2" w14:textId="77777777" w:rsidR="00591F87" w:rsidRDefault="00591F87">
            <w:pPr>
              <w:pStyle w:val="TableParagraph"/>
              <w:spacing w:before="7"/>
              <w:rPr>
                <w:sz w:val="20"/>
              </w:rPr>
            </w:pPr>
          </w:p>
          <w:p w14:paraId="6CF99E17" w14:textId="77777777" w:rsidR="00591F87" w:rsidRDefault="00E96EC7">
            <w:pPr>
              <w:pStyle w:val="TableParagraph"/>
              <w:ind w:left="2399" w:right="2382"/>
              <w:jc w:val="center"/>
              <w:rPr>
                <w:rFonts w:ascii="Arial"/>
                <w:b/>
              </w:rPr>
            </w:pPr>
            <w:r>
              <w:rPr>
                <w:rFonts w:ascii="Arial"/>
                <w:b/>
              </w:rPr>
              <w:t>Description</w:t>
            </w:r>
          </w:p>
        </w:tc>
      </w:tr>
      <w:tr w:rsidR="00591F87" w14:paraId="1A2C4F4E" w14:textId="77777777">
        <w:trPr>
          <w:trHeight w:val="1859"/>
        </w:trPr>
        <w:tc>
          <w:tcPr>
            <w:tcW w:w="902" w:type="dxa"/>
          </w:tcPr>
          <w:p w14:paraId="17F64DD0" w14:textId="77777777" w:rsidR="00591F87" w:rsidRDefault="00E96EC7">
            <w:pPr>
              <w:pStyle w:val="TableParagraph"/>
              <w:spacing w:before="14"/>
              <w:ind w:right="118"/>
              <w:jc w:val="right"/>
              <w:rPr>
                <w:sz w:val="20"/>
              </w:rPr>
            </w:pPr>
            <w:r>
              <w:rPr>
                <w:w w:val="95"/>
                <w:sz w:val="20"/>
              </w:rPr>
              <w:t>01/2011</w:t>
            </w:r>
          </w:p>
        </w:tc>
        <w:tc>
          <w:tcPr>
            <w:tcW w:w="1260" w:type="dxa"/>
          </w:tcPr>
          <w:p w14:paraId="5F13D7F6" w14:textId="77777777" w:rsidR="00591F87" w:rsidRDefault="00E96EC7">
            <w:pPr>
              <w:pStyle w:val="TableParagraph"/>
              <w:spacing w:before="14" w:line="229" w:lineRule="exact"/>
              <w:ind w:left="155" w:right="144"/>
              <w:jc w:val="center"/>
              <w:rPr>
                <w:sz w:val="20"/>
              </w:rPr>
            </w:pPr>
            <w:r>
              <w:rPr>
                <w:sz w:val="20"/>
              </w:rPr>
              <w:t>i, iii-iv,</w:t>
            </w:r>
            <w:r>
              <w:rPr>
                <w:spacing w:val="-6"/>
                <w:sz w:val="20"/>
              </w:rPr>
              <w:t xml:space="preserve"> </w:t>
            </w:r>
            <w:r>
              <w:rPr>
                <w:sz w:val="20"/>
              </w:rPr>
              <w:t>12-</w:t>
            </w:r>
          </w:p>
          <w:p w14:paraId="1750E970" w14:textId="77777777" w:rsidR="00591F87" w:rsidRDefault="00E96EC7">
            <w:pPr>
              <w:pStyle w:val="TableParagraph"/>
              <w:spacing w:line="229" w:lineRule="exact"/>
              <w:ind w:left="155" w:right="141"/>
              <w:jc w:val="center"/>
              <w:rPr>
                <w:sz w:val="20"/>
              </w:rPr>
            </w:pPr>
            <w:r>
              <w:rPr>
                <w:sz w:val="20"/>
              </w:rPr>
              <w:t>13, 54,</w:t>
            </w:r>
            <w:r>
              <w:rPr>
                <w:spacing w:val="-1"/>
                <w:sz w:val="20"/>
              </w:rPr>
              <w:t xml:space="preserve"> </w:t>
            </w:r>
            <w:r>
              <w:rPr>
                <w:sz w:val="20"/>
              </w:rPr>
              <w:t>57</w:t>
            </w:r>
            <w:r>
              <w:rPr>
                <w:color w:val="0000FF"/>
                <w:sz w:val="20"/>
              </w:rPr>
              <w:t>,</w:t>
            </w:r>
          </w:p>
          <w:p w14:paraId="161824D6" w14:textId="77777777" w:rsidR="00591F87" w:rsidRDefault="00E96EC7">
            <w:pPr>
              <w:pStyle w:val="TableParagraph"/>
              <w:spacing w:before="1"/>
              <w:ind w:left="155" w:right="140"/>
              <w:jc w:val="center"/>
              <w:rPr>
                <w:sz w:val="20"/>
              </w:rPr>
            </w:pPr>
            <w:r>
              <w:rPr>
                <w:sz w:val="20"/>
              </w:rPr>
              <w:t>59-64</w:t>
            </w:r>
          </w:p>
        </w:tc>
        <w:tc>
          <w:tcPr>
            <w:tcW w:w="1349" w:type="dxa"/>
          </w:tcPr>
          <w:p w14:paraId="3749F398" w14:textId="77777777" w:rsidR="00591F87" w:rsidRDefault="00E96EC7">
            <w:pPr>
              <w:pStyle w:val="TableParagraph"/>
              <w:spacing w:before="14"/>
              <w:ind w:left="223" w:right="215"/>
              <w:jc w:val="center"/>
              <w:rPr>
                <w:sz w:val="20"/>
              </w:rPr>
            </w:pPr>
            <w:r>
              <w:rPr>
                <w:sz w:val="20"/>
              </w:rPr>
              <w:t>PSB*3*42</w:t>
            </w:r>
          </w:p>
        </w:tc>
        <w:tc>
          <w:tcPr>
            <w:tcW w:w="6048" w:type="dxa"/>
          </w:tcPr>
          <w:p w14:paraId="2B12DD7F" w14:textId="77777777" w:rsidR="00591F87" w:rsidRDefault="00E96EC7">
            <w:pPr>
              <w:pStyle w:val="TableParagraph"/>
              <w:ind w:left="107" w:right="418"/>
              <w:rPr>
                <w:sz w:val="20"/>
              </w:rPr>
            </w:pPr>
            <w:r>
              <w:rPr>
                <w:sz w:val="20"/>
              </w:rPr>
              <w:t>Removed field Scratch HFS Directory from the Parameters Tab, and replaced corresponding Site Parameters screen capture.</w:t>
            </w:r>
          </w:p>
          <w:p w14:paraId="0DC80B5C" w14:textId="77777777" w:rsidR="00591F87" w:rsidRDefault="00E96EC7">
            <w:pPr>
              <w:pStyle w:val="TableParagraph"/>
              <w:spacing w:before="111"/>
              <w:ind w:left="107" w:right="430"/>
              <w:rPr>
                <w:sz w:val="20"/>
              </w:rPr>
            </w:pPr>
            <w:r>
              <w:rPr>
                <w:sz w:val="20"/>
              </w:rPr>
              <w:t>Added Appendix A describing the new parameter tab created for the Indian Health Service (IHS) project.</w:t>
            </w:r>
          </w:p>
          <w:p w14:paraId="4E688111" w14:textId="77777777" w:rsidR="00591F87" w:rsidRDefault="00E96EC7">
            <w:pPr>
              <w:pStyle w:val="TableParagraph"/>
              <w:spacing w:before="1" w:line="350" w:lineRule="atLeast"/>
              <w:ind w:left="107" w:right="1496"/>
              <w:rPr>
                <w:sz w:val="20"/>
              </w:rPr>
            </w:pPr>
            <w:r>
              <w:rPr>
                <w:sz w:val="20"/>
              </w:rPr>
              <w:t xml:space="preserve">Updated Glossary and Index for Indian Health Service. </w:t>
            </w:r>
            <w:r>
              <w:rPr>
                <w:highlight w:val="yellow"/>
              </w:rPr>
              <w:t>REDACTED</w:t>
            </w:r>
          </w:p>
        </w:tc>
      </w:tr>
      <w:tr w:rsidR="00591F87" w14:paraId="52911A03" w14:textId="77777777">
        <w:trPr>
          <w:trHeight w:val="1540"/>
        </w:trPr>
        <w:tc>
          <w:tcPr>
            <w:tcW w:w="902" w:type="dxa"/>
          </w:tcPr>
          <w:p w14:paraId="30EB2CEB" w14:textId="77777777" w:rsidR="00591F87" w:rsidRDefault="00E96EC7">
            <w:pPr>
              <w:pStyle w:val="TableParagraph"/>
              <w:spacing w:before="14"/>
              <w:ind w:right="118"/>
              <w:jc w:val="right"/>
              <w:rPr>
                <w:sz w:val="20"/>
              </w:rPr>
            </w:pPr>
            <w:r>
              <w:rPr>
                <w:w w:val="95"/>
                <w:sz w:val="20"/>
              </w:rPr>
              <w:t>10/2009</w:t>
            </w:r>
          </w:p>
        </w:tc>
        <w:tc>
          <w:tcPr>
            <w:tcW w:w="1260" w:type="dxa"/>
          </w:tcPr>
          <w:p w14:paraId="4926F515" w14:textId="77777777" w:rsidR="00591F87" w:rsidRDefault="00E96EC7">
            <w:pPr>
              <w:pStyle w:val="TableParagraph"/>
              <w:spacing w:before="14"/>
              <w:ind w:left="328" w:right="97" w:hanging="200"/>
              <w:rPr>
                <w:sz w:val="20"/>
              </w:rPr>
            </w:pPr>
            <w:r>
              <w:rPr>
                <w:sz w:val="20"/>
              </w:rPr>
              <w:t>i, iii-iv, 48a- 48b, 56</w:t>
            </w:r>
          </w:p>
        </w:tc>
        <w:tc>
          <w:tcPr>
            <w:tcW w:w="1349" w:type="dxa"/>
          </w:tcPr>
          <w:p w14:paraId="76950BEE" w14:textId="77777777" w:rsidR="00591F87" w:rsidRDefault="00E96EC7">
            <w:pPr>
              <w:pStyle w:val="TableParagraph"/>
              <w:spacing w:before="14"/>
              <w:ind w:left="223" w:right="215"/>
              <w:jc w:val="center"/>
              <w:rPr>
                <w:sz w:val="20"/>
              </w:rPr>
            </w:pPr>
            <w:r>
              <w:rPr>
                <w:sz w:val="20"/>
              </w:rPr>
              <w:t>PSB*3*47</w:t>
            </w:r>
          </w:p>
        </w:tc>
        <w:tc>
          <w:tcPr>
            <w:tcW w:w="6048" w:type="dxa"/>
          </w:tcPr>
          <w:p w14:paraId="4EF7997A" w14:textId="77777777" w:rsidR="00591F87" w:rsidRDefault="00E96EC7">
            <w:pPr>
              <w:pStyle w:val="TableParagraph"/>
              <w:ind w:left="107" w:right="150"/>
              <w:rPr>
                <w:sz w:val="20"/>
              </w:rPr>
            </w:pPr>
            <w:r>
              <w:rPr>
                <w:sz w:val="20"/>
              </w:rPr>
              <w:t xml:space="preserve">Added information for the new </w:t>
            </w:r>
            <w:r>
              <w:rPr>
                <w:i/>
                <w:sz w:val="20"/>
              </w:rPr>
              <w:t xml:space="preserve">Immunizations Documentation by BCMA Nightly Task </w:t>
            </w:r>
            <w:r>
              <w:rPr>
                <w:sz w:val="20"/>
              </w:rPr>
              <w:t xml:space="preserve">[PSB PX BCMA2PCE TASK] option that is added to the </w:t>
            </w:r>
            <w:r>
              <w:rPr>
                <w:i/>
                <w:sz w:val="20"/>
              </w:rPr>
              <w:t xml:space="preserve">Bar Code Medication Administration Manager </w:t>
            </w:r>
            <w:r>
              <w:rPr>
                <w:sz w:val="20"/>
              </w:rPr>
              <w:t>[PSB MGR] menu. PCE added to the glossary.</w:t>
            </w:r>
          </w:p>
          <w:p w14:paraId="0BC7CC71" w14:textId="77777777" w:rsidR="00591F87" w:rsidRDefault="00591F87">
            <w:pPr>
              <w:pStyle w:val="TableParagraph"/>
            </w:pPr>
          </w:p>
          <w:p w14:paraId="0AFACCD7" w14:textId="77777777" w:rsidR="00591F87" w:rsidRDefault="00E96EC7">
            <w:pPr>
              <w:pStyle w:val="TableParagraph"/>
              <w:spacing w:before="130" w:line="217" w:lineRule="exact"/>
              <w:ind w:left="107"/>
              <w:rPr>
                <w:sz w:val="20"/>
              </w:rPr>
            </w:pPr>
            <w:r>
              <w:rPr>
                <w:highlight w:val="yellow"/>
              </w:rPr>
              <w:t>REDACTED</w:t>
            </w:r>
          </w:p>
        </w:tc>
      </w:tr>
      <w:tr w:rsidR="00591F87" w14:paraId="047F7BCC" w14:textId="77777777">
        <w:trPr>
          <w:trHeight w:val="1189"/>
        </w:trPr>
        <w:tc>
          <w:tcPr>
            <w:tcW w:w="902" w:type="dxa"/>
          </w:tcPr>
          <w:p w14:paraId="239FD0FD" w14:textId="77777777" w:rsidR="00591F87" w:rsidRDefault="00E96EC7">
            <w:pPr>
              <w:pStyle w:val="TableParagraph"/>
              <w:spacing w:before="14"/>
              <w:ind w:right="118"/>
              <w:jc w:val="right"/>
              <w:rPr>
                <w:sz w:val="20"/>
              </w:rPr>
            </w:pPr>
            <w:r>
              <w:rPr>
                <w:w w:val="95"/>
                <w:sz w:val="20"/>
              </w:rPr>
              <w:t>01/2009</w:t>
            </w:r>
          </w:p>
        </w:tc>
        <w:tc>
          <w:tcPr>
            <w:tcW w:w="1260" w:type="dxa"/>
          </w:tcPr>
          <w:p w14:paraId="452142F7" w14:textId="77777777" w:rsidR="00591F87" w:rsidRDefault="00E96EC7">
            <w:pPr>
              <w:pStyle w:val="TableParagraph"/>
              <w:spacing w:before="14"/>
              <w:ind w:left="154" w:right="144"/>
              <w:jc w:val="center"/>
              <w:rPr>
                <w:sz w:val="20"/>
              </w:rPr>
            </w:pPr>
            <w:r>
              <w:rPr>
                <w:sz w:val="20"/>
              </w:rPr>
              <w:t>All</w:t>
            </w:r>
          </w:p>
        </w:tc>
        <w:tc>
          <w:tcPr>
            <w:tcW w:w="1349" w:type="dxa"/>
          </w:tcPr>
          <w:p w14:paraId="2812DB65" w14:textId="77777777" w:rsidR="00591F87" w:rsidRDefault="00E96EC7">
            <w:pPr>
              <w:pStyle w:val="TableParagraph"/>
              <w:spacing w:before="14"/>
              <w:ind w:left="223" w:right="215"/>
              <w:jc w:val="center"/>
              <w:rPr>
                <w:sz w:val="20"/>
              </w:rPr>
            </w:pPr>
            <w:r>
              <w:rPr>
                <w:sz w:val="20"/>
              </w:rPr>
              <w:t>PSB*3*28</w:t>
            </w:r>
          </w:p>
        </w:tc>
        <w:tc>
          <w:tcPr>
            <w:tcW w:w="6048" w:type="dxa"/>
          </w:tcPr>
          <w:p w14:paraId="7677671D" w14:textId="77777777" w:rsidR="00591F87" w:rsidRDefault="00E96EC7">
            <w:pPr>
              <w:pStyle w:val="TableParagraph"/>
              <w:spacing w:before="14"/>
              <w:ind w:left="107" w:right="109"/>
              <w:rPr>
                <w:sz w:val="20"/>
              </w:rPr>
            </w:pPr>
            <w:r>
              <w:rPr>
                <w:sz w:val="20"/>
              </w:rPr>
              <w:t>Reissue of manual to add new functionality in patch PSB*3*28 including the addition of a new unable to scan option, email notification feature, mode of patient record access and five rights override administration.</w:t>
            </w:r>
          </w:p>
          <w:p w14:paraId="5DBBB0EE" w14:textId="77777777" w:rsidR="00591F87" w:rsidRDefault="00E96EC7">
            <w:pPr>
              <w:pStyle w:val="TableParagraph"/>
              <w:spacing w:before="19" w:line="217" w:lineRule="exact"/>
              <w:ind w:left="107"/>
              <w:rPr>
                <w:sz w:val="20"/>
              </w:rPr>
            </w:pPr>
            <w:r>
              <w:rPr>
                <w:highlight w:val="yellow"/>
              </w:rPr>
              <w:t>REDACTED</w:t>
            </w:r>
          </w:p>
        </w:tc>
      </w:tr>
    </w:tbl>
    <w:p w14:paraId="29BCF2B7" w14:textId="77777777" w:rsidR="00591F87" w:rsidRDefault="00591F87">
      <w:pPr>
        <w:spacing w:line="217" w:lineRule="exact"/>
        <w:rPr>
          <w:sz w:val="20"/>
        </w:rPr>
        <w:sectPr w:rsidR="00591F87">
          <w:footerReference w:type="default" r:id="rId8"/>
          <w:pgSz w:w="12240" w:h="15840"/>
          <w:pgMar w:top="860" w:right="940" w:bottom="1180" w:left="1240" w:header="0" w:footer="985" w:gutter="0"/>
          <w:cols w:space="720"/>
        </w:sectPr>
      </w:pPr>
    </w:p>
    <w:p w14:paraId="50B81365" w14:textId="77777777" w:rsidR="00591F87" w:rsidRDefault="00591F87">
      <w:pPr>
        <w:pStyle w:val="BodyText"/>
        <w:rPr>
          <w:sz w:val="20"/>
        </w:rPr>
      </w:pPr>
    </w:p>
    <w:p w14:paraId="40CCFD62" w14:textId="77777777" w:rsidR="00591F87" w:rsidRDefault="00591F87">
      <w:pPr>
        <w:pStyle w:val="BodyText"/>
        <w:rPr>
          <w:sz w:val="20"/>
        </w:rPr>
      </w:pPr>
    </w:p>
    <w:p w14:paraId="13215D77" w14:textId="77777777" w:rsidR="00591F87" w:rsidRDefault="00591F87">
      <w:pPr>
        <w:pStyle w:val="BodyText"/>
        <w:rPr>
          <w:sz w:val="20"/>
        </w:rPr>
      </w:pPr>
    </w:p>
    <w:p w14:paraId="020B4EF0" w14:textId="77777777" w:rsidR="00591F87" w:rsidRDefault="00591F87">
      <w:pPr>
        <w:pStyle w:val="BodyText"/>
        <w:rPr>
          <w:sz w:val="20"/>
        </w:rPr>
      </w:pPr>
    </w:p>
    <w:p w14:paraId="06E00337" w14:textId="77777777" w:rsidR="00591F87" w:rsidRDefault="00591F87">
      <w:pPr>
        <w:pStyle w:val="BodyText"/>
        <w:rPr>
          <w:sz w:val="20"/>
        </w:rPr>
      </w:pPr>
    </w:p>
    <w:p w14:paraId="5AE80709" w14:textId="77777777" w:rsidR="00591F87" w:rsidRDefault="00591F87">
      <w:pPr>
        <w:pStyle w:val="BodyText"/>
        <w:rPr>
          <w:sz w:val="20"/>
        </w:rPr>
      </w:pPr>
    </w:p>
    <w:p w14:paraId="1262BBA1" w14:textId="77777777" w:rsidR="00591F87" w:rsidRDefault="00591F87">
      <w:pPr>
        <w:pStyle w:val="BodyText"/>
        <w:rPr>
          <w:sz w:val="20"/>
        </w:rPr>
      </w:pPr>
    </w:p>
    <w:p w14:paraId="70C4D219" w14:textId="77777777" w:rsidR="00591F87" w:rsidRDefault="00591F87">
      <w:pPr>
        <w:pStyle w:val="BodyText"/>
        <w:rPr>
          <w:sz w:val="20"/>
        </w:rPr>
      </w:pPr>
    </w:p>
    <w:p w14:paraId="49BCF547" w14:textId="77777777" w:rsidR="00591F87" w:rsidRDefault="00591F87">
      <w:pPr>
        <w:pStyle w:val="BodyText"/>
        <w:rPr>
          <w:sz w:val="20"/>
        </w:rPr>
      </w:pPr>
    </w:p>
    <w:p w14:paraId="711A89B8" w14:textId="77777777" w:rsidR="00591F87" w:rsidRDefault="00591F87">
      <w:pPr>
        <w:pStyle w:val="BodyText"/>
        <w:rPr>
          <w:sz w:val="20"/>
        </w:rPr>
      </w:pPr>
    </w:p>
    <w:p w14:paraId="22224B63" w14:textId="77777777" w:rsidR="00591F87" w:rsidRDefault="00591F87">
      <w:pPr>
        <w:pStyle w:val="BodyText"/>
        <w:rPr>
          <w:sz w:val="20"/>
        </w:rPr>
      </w:pPr>
    </w:p>
    <w:p w14:paraId="18B2CC0A" w14:textId="77777777" w:rsidR="00591F87" w:rsidRDefault="00591F87">
      <w:pPr>
        <w:pStyle w:val="BodyText"/>
        <w:rPr>
          <w:sz w:val="20"/>
        </w:rPr>
      </w:pPr>
    </w:p>
    <w:p w14:paraId="1E4A6284" w14:textId="77777777" w:rsidR="00591F87" w:rsidRDefault="00591F87">
      <w:pPr>
        <w:pStyle w:val="BodyText"/>
        <w:rPr>
          <w:sz w:val="20"/>
        </w:rPr>
      </w:pPr>
    </w:p>
    <w:p w14:paraId="26B2355A" w14:textId="77777777" w:rsidR="00591F87" w:rsidRDefault="00591F87">
      <w:pPr>
        <w:pStyle w:val="BodyText"/>
        <w:rPr>
          <w:sz w:val="20"/>
        </w:rPr>
      </w:pPr>
    </w:p>
    <w:p w14:paraId="1DB5778B" w14:textId="77777777" w:rsidR="00591F87" w:rsidRDefault="00591F87">
      <w:pPr>
        <w:pStyle w:val="BodyText"/>
        <w:rPr>
          <w:sz w:val="20"/>
        </w:rPr>
      </w:pPr>
    </w:p>
    <w:p w14:paraId="55B7CBAA" w14:textId="77777777" w:rsidR="00591F87" w:rsidRDefault="00591F87">
      <w:pPr>
        <w:pStyle w:val="BodyText"/>
        <w:rPr>
          <w:sz w:val="20"/>
        </w:rPr>
      </w:pPr>
    </w:p>
    <w:p w14:paraId="070D0D22" w14:textId="77777777" w:rsidR="00591F87" w:rsidRDefault="00591F87">
      <w:pPr>
        <w:pStyle w:val="BodyText"/>
        <w:rPr>
          <w:sz w:val="20"/>
        </w:rPr>
      </w:pPr>
    </w:p>
    <w:p w14:paraId="1ABD72B2" w14:textId="77777777" w:rsidR="00591F87" w:rsidRDefault="00591F87">
      <w:pPr>
        <w:pStyle w:val="BodyText"/>
        <w:rPr>
          <w:sz w:val="20"/>
        </w:rPr>
      </w:pPr>
    </w:p>
    <w:p w14:paraId="70E5E9FB" w14:textId="77777777" w:rsidR="00591F87" w:rsidRDefault="00591F87">
      <w:pPr>
        <w:pStyle w:val="BodyText"/>
        <w:rPr>
          <w:sz w:val="20"/>
        </w:rPr>
      </w:pPr>
    </w:p>
    <w:p w14:paraId="3F4E41C9" w14:textId="77777777" w:rsidR="00591F87" w:rsidRDefault="00591F87">
      <w:pPr>
        <w:pStyle w:val="BodyText"/>
        <w:rPr>
          <w:sz w:val="20"/>
        </w:rPr>
      </w:pPr>
    </w:p>
    <w:p w14:paraId="383EA2BF" w14:textId="77777777" w:rsidR="00591F87" w:rsidRDefault="00591F87">
      <w:pPr>
        <w:pStyle w:val="BodyText"/>
        <w:rPr>
          <w:sz w:val="20"/>
        </w:rPr>
      </w:pPr>
    </w:p>
    <w:p w14:paraId="55F65459" w14:textId="77777777" w:rsidR="00591F87" w:rsidRDefault="00591F87">
      <w:pPr>
        <w:pStyle w:val="BodyText"/>
        <w:rPr>
          <w:sz w:val="20"/>
        </w:rPr>
      </w:pPr>
    </w:p>
    <w:p w14:paraId="660EC7CD" w14:textId="77777777" w:rsidR="00591F87" w:rsidRDefault="00591F87">
      <w:pPr>
        <w:pStyle w:val="BodyText"/>
        <w:rPr>
          <w:sz w:val="20"/>
        </w:rPr>
      </w:pPr>
    </w:p>
    <w:p w14:paraId="6013EBC5" w14:textId="77777777" w:rsidR="00591F87" w:rsidRDefault="00591F87">
      <w:pPr>
        <w:pStyle w:val="BodyText"/>
        <w:rPr>
          <w:sz w:val="20"/>
        </w:rPr>
      </w:pPr>
    </w:p>
    <w:p w14:paraId="7748DEC5" w14:textId="77777777" w:rsidR="00591F87" w:rsidRDefault="00591F87">
      <w:pPr>
        <w:pStyle w:val="BodyText"/>
        <w:rPr>
          <w:sz w:val="20"/>
        </w:rPr>
      </w:pPr>
    </w:p>
    <w:p w14:paraId="41973596" w14:textId="77777777" w:rsidR="00591F87" w:rsidRDefault="00591F87">
      <w:pPr>
        <w:pStyle w:val="BodyText"/>
        <w:rPr>
          <w:sz w:val="20"/>
        </w:rPr>
      </w:pPr>
    </w:p>
    <w:p w14:paraId="60EF8572" w14:textId="77777777" w:rsidR="00591F87" w:rsidRDefault="00591F87">
      <w:pPr>
        <w:pStyle w:val="BodyText"/>
        <w:rPr>
          <w:sz w:val="20"/>
        </w:rPr>
      </w:pPr>
    </w:p>
    <w:p w14:paraId="5FDF4AF7" w14:textId="77777777" w:rsidR="00591F87" w:rsidRDefault="00591F87">
      <w:pPr>
        <w:pStyle w:val="BodyText"/>
        <w:rPr>
          <w:sz w:val="20"/>
        </w:rPr>
      </w:pPr>
    </w:p>
    <w:p w14:paraId="144BDCCB" w14:textId="77777777" w:rsidR="00591F87" w:rsidRDefault="00591F87">
      <w:pPr>
        <w:pStyle w:val="BodyText"/>
        <w:rPr>
          <w:sz w:val="20"/>
        </w:rPr>
      </w:pPr>
    </w:p>
    <w:p w14:paraId="3D622346" w14:textId="77777777" w:rsidR="00591F87" w:rsidRDefault="00591F87">
      <w:pPr>
        <w:pStyle w:val="BodyText"/>
        <w:rPr>
          <w:sz w:val="20"/>
        </w:rPr>
      </w:pPr>
    </w:p>
    <w:p w14:paraId="78F011DD" w14:textId="77777777" w:rsidR="00591F87" w:rsidRDefault="00591F87">
      <w:pPr>
        <w:pStyle w:val="BodyText"/>
        <w:rPr>
          <w:sz w:val="20"/>
        </w:rPr>
      </w:pPr>
    </w:p>
    <w:p w14:paraId="2CEA3888" w14:textId="77777777" w:rsidR="00591F87" w:rsidRDefault="00591F87">
      <w:pPr>
        <w:pStyle w:val="BodyText"/>
        <w:rPr>
          <w:sz w:val="20"/>
        </w:rPr>
      </w:pPr>
    </w:p>
    <w:p w14:paraId="30878CF4" w14:textId="77777777" w:rsidR="00591F87" w:rsidRDefault="00591F87">
      <w:pPr>
        <w:pStyle w:val="BodyText"/>
        <w:rPr>
          <w:sz w:val="20"/>
        </w:rPr>
      </w:pPr>
    </w:p>
    <w:p w14:paraId="5B37346C" w14:textId="77777777" w:rsidR="00591F87" w:rsidRDefault="00591F87">
      <w:pPr>
        <w:pStyle w:val="BodyText"/>
        <w:rPr>
          <w:sz w:val="20"/>
        </w:rPr>
      </w:pPr>
    </w:p>
    <w:p w14:paraId="6FE2ED85" w14:textId="77777777" w:rsidR="00591F87" w:rsidRDefault="00591F87">
      <w:pPr>
        <w:pStyle w:val="BodyText"/>
        <w:rPr>
          <w:sz w:val="20"/>
        </w:rPr>
      </w:pPr>
    </w:p>
    <w:p w14:paraId="6FBF02CC" w14:textId="77777777" w:rsidR="00591F87" w:rsidRDefault="00591F87">
      <w:pPr>
        <w:pStyle w:val="BodyText"/>
        <w:rPr>
          <w:sz w:val="20"/>
        </w:rPr>
      </w:pPr>
    </w:p>
    <w:p w14:paraId="0DDB3324" w14:textId="77777777" w:rsidR="00591F87" w:rsidRDefault="00591F87">
      <w:pPr>
        <w:pStyle w:val="BodyText"/>
        <w:rPr>
          <w:sz w:val="20"/>
        </w:rPr>
      </w:pPr>
    </w:p>
    <w:p w14:paraId="2D459644" w14:textId="77777777" w:rsidR="00591F87" w:rsidRDefault="00591F87">
      <w:pPr>
        <w:pStyle w:val="BodyText"/>
        <w:rPr>
          <w:sz w:val="20"/>
        </w:rPr>
      </w:pPr>
    </w:p>
    <w:p w14:paraId="61A26C4B" w14:textId="77777777" w:rsidR="00591F87" w:rsidRDefault="00591F87">
      <w:pPr>
        <w:pStyle w:val="BodyText"/>
        <w:rPr>
          <w:sz w:val="20"/>
        </w:rPr>
      </w:pPr>
    </w:p>
    <w:p w14:paraId="2F215EED" w14:textId="77777777" w:rsidR="00591F87" w:rsidRDefault="00591F87">
      <w:pPr>
        <w:pStyle w:val="BodyText"/>
        <w:rPr>
          <w:sz w:val="20"/>
        </w:rPr>
      </w:pPr>
    </w:p>
    <w:p w14:paraId="2E43703B" w14:textId="77777777" w:rsidR="00591F87" w:rsidRDefault="00591F87">
      <w:pPr>
        <w:pStyle w:val="BodyText"/>
        <w:rPr>
          <w:sz w:val="20"/>
        </w:rPr>
      </w:pPr>
    </w:p>
    <w:p w14:paraId="6C3561DF" w14:textId="77777777" w:rsidR="00591F87" w:rsidRDefault="00591F87">
      <w:pPr>
        <w:pStyle w:val="BodyText"/>
        <w:rPr>
          <w:sz w:val="20"/>
        </w:rPr>
      </w:pPr>
    </w:p>
    <w:p w14:paraId="56F88B11" w14:textId="77777777" w:rsidR="00591F87" w:rsidRDefault="00591F87">
      <w:pPr>
        <w:pStyle w:val="BodyText"/>
        <w:rPr>
          <w:sz w:val="20"/>
        </w:rPr>
      </w:pPr>
    </w:p>
    <w:p w14:paraId="17FBEA1D" w14:textId="77777777" w:rsidR="00591F87" w:rsidRDefault="00591F87">
      <w:pPr>
        <w:pStyle w:val="BodyText"/>
        <w:rPr>
          <w:sz w:val="20"/>
        </w:rPr>
      </w:pPr>
    </w:p>
    <w:p w14:paraId="36511355" w14:textId="77777777" w:rsidR="00591F87" w:rsidRDefault="00591F87">
      <w:pPr>
        <w:pStyle w:val="BodyText"/>
        <w:rPr>
          <w:sz w:val="20"/>
        </w:rPr>
      </w:pPr>
    </w:p>
    <w:p w14:paraId="5F5F7194" w14:textId="77777777" w:rsidR="00591F87" w:rsidRDefault="00591F87">
      <w:pPr>
        <w:pStyle w:val="BodyText"/>
        <w:rPr>
          <w:sz w:val="20"/>
        </w:rPr>
      </w:pPr>
    </w:p>
    <w:p w14:paraId="6B952277" w14:textId="77777777" w:rsidR="00591F87" w:rsidRDefault="00591F87">
      <w:pPr>
        <w:pStyle w:val="BodyText"/>
        <w:rPr>
          <w:sz w:val="20"/>
        </w:rPr>
      </w:pPr>
    </w:p>
    <w:p w14:paraId="5358180E" w14:textId="77777777" w:rsidR="00591F87" w:rsidRDefault="00591F87">
      <w:pPr>
        <w:pStyle w:val="BodyText"/>
        <w:rPr>
          <w:sz w:val="20"/>
        </w:rPr>
      </w:pPr>
    </w:p>
    <w:p w14:paraId="759FAF6B" w14:textId="77777777" w:rsidR="00591F87" w:rsidRDefault="00591F87">
      <w:pPr>
        <w:pStyle w:val="BodyText"/>
        <w:rPr>
          <w:sz w:val="20"/>
        </w:rPr>
      </w:pPr>
    </w:p>
    <w:p w14:paraId="0A199003" w14:textId="77777777" w:rsidR="00591F87" w:rsidRDefault="00591F87">
      <w:pPr>
        <w:pStyle w:val="BodyText"/>
        <w:rPr>
          <w:sz w:val="20"/>
        </w:rPr>
      </w:pPr>
    </w:p>
    <w:p w14:paraId="11B68B8C" w14:textId="77777777" w:rsidR="00591F87" w:rsidRDefault="00591F87">
      <w:pPr>
        <w:pStyle w:val="BodyText"/>
        <w:rPr>
          <w:sz w:val="20"/>
        </w:rPr>
      </w:pPr>
    </w:p>
    <w:p w14:paraId="23144623" w14:textId="77777777" w:rsidR="00591F87" w:rsidRDefault="00591F87">
      <w:pPr>
        <w:pStyle w:val="BodyText"/>
        <w:rPr>
          <w:sz w:val="20"/>
        </w:rPr>
      </w:pPr>
    </w:p>
    <w:p w14:paraId="5BD3831B" w14:textId="77777777" w:rsidR="00591F87" w:rsidRDefault="00591F87">
      <w:pPr>
        <w:pStyle w:val="BodyText"/>
        <w:rPr>
          <w:sz w:val="20"/>
        </w:rPr>
      </w:pPr>
    </w:p>
    <w:p w14:paraId="5C598D35" w14:textId="77777777" w:rsidR="00591F87" w:rsidRDefault="00591F87">
      <w:pPr>
        <w:pStyle w:val="BodyText"/>
        <w:rPr>
          <w:sz w:val="20"/>
        </w:rPr>
      </w:pPr>
    </w:p>
    <w:p w14:paraId="728B0165" w14:textId="77777777" w:rsidR="00591F87" w:rsidRDefault="00591F87">
      <w:pPr>
        <w:pStyle w:val="BodyText"/>
        <w:rPr>
          <w:sz w:val="20"/>
        </w:rPr>
      </w:pPr>
    </w:p>
    <w:p w14:paraId="59C1630C" w14:textId="77777777" w:rsidR="00591F87" w:rsidRDefault="00591F87">
      <w:pPr>
        <w:pStyle w:val="BodyText"/>
        <w:rPr>
          <w:sz w:val="20"/>
        </w:rPr>
      </w:pPr>
    </w:p>
    <w:p w14:paraId="6B0197CD" w14:textId="77777777" w:rsidR="00591F87" w:rsidRDefault="00591F87">
      <w:pPr>
        <w:pStyle w:val="BodyText"/>
        <w:rPr>
          <w:sz w:val="20"/>
        </w:rPr>
      </w:pPr>
    </w:p>
    <w:p w14:paraId="37298883" w14:textId="77777777" w:rsidR="00591F87" w:rsidRDefault="00591F87">
      <w:pPr>
        <w:pStyle w:val="BodyText"/>
        <w:spacing w:before="10"/>
        <w:rPr>
          <w:sz w:val="16"/>
        </w:rPr>
      </w:pPr>
    </w:p>
    <w:p w14:paraId="4F66D8F0" w14:textId="77777777" w:rsidR="00591F87" w:rsidRDefault="004F1902">
      <w:pPr>
        <w:pStyle w:val="BodyText"/>
        <w:spacing w:line="88" w:lineRule="exact"/>
        <w:ind w:left="171"/>
        <w:rPr>
          <w:sz w:val="8"/>
        </w:rPr>
      </w:pPr>
      <w:r>
        <w:rPr>
          <w:position w:val="-1"/>
          <w:sz w:val="8"/>
        </w:rPr>
      </w:r>
      <w:r>
        <w:rPr>
          <w:position w:val="-1"/>
          <w:sz w:val="8"/>
        </w:rPr>
        <w:pict w14:anchorId="10BF620C">
          <v:group id="_x0000_s1182" style="width:470.9pt;height:4.45pt;mso-position-horizontal-relative:char;mso-position-vertical-relative:line" coordsize="9418,89">
            <v:shape id="_x0000_s1183" style="position:absolute;width:9418;height:89" coordsize="9418,89" o:spt="100" adj="0,,0" path="m9418,29l,29,,89r9418,l9418,29xm9418,l,,,14r9418,l9418,xe" fillcolor="black" stroked="f">
              <v:stroke joinstyle="round"/>
              <v:formulas/>
              <v:path arrowok="t" o:connecttype="segments"/>
            </v:shape>
            <w10:anchorlock/>
          </v:group>
        </w:pict>
      </w:r>
    </w:p>
    <w:p w14:paraId="379D56BD" w14:textId="77777777" w:rsidR="00591F87" w:rsidRDefault="00E96EC7">
      <w:pPr>
        <w:tabs>
          <w:tab w:val="left" w:pos="2957"/>
          <w:tab w:val="left" w:pos="8398"/>
        </w:tabs>
        <w:spacing w:before="15"/>
        <w:ind w:left="200"/>
        <w:rPr>
          <w:sz w:val="20"/>
        </w:rPr>
      </w:pPr>
      <w:r>
        <w:rPr>
          <w:sz w:val="20"/>
        </w:rPr>
        <w:t>ii</w:t>
      </w:r>
      <w:r>
        <w:rPr>
          <w:sz w:val="20"/>
        </w:rPr>
        <w:tab/>
        <w:t>BCMA V. 3.0 Manager’s</w:t>
      </w:r>
      <w:r>
        <w:rPr>
          <w:spacing w:val="-10"/>
          <w:sz w:val="20"/>
        </w:rPr>
        <w:t xml:space="preserve"> </w:t>
      </w:r>
      <w:r>
        <w:rPr>
          <w:sz w:val="20"/>
        </w:rPr>
        <w:t>User</w:t>
      </w:r>
      <w:r>
        <w:rPr>
          <w:spacing w:val="-1"/>
          <w:sz w:val="20"/>
        </w:rPr>
        <w:t xml:space="preserve"> </w:t>
      </w:r>
      <w:r>
        <w:rPr>
          <w:sz w:val="20"/>
        </w:rPr>
        <w:t>Manual</w:t>
      </w:r>
      <w:r>
        <w:rPr>
          <w:sz w:val="20"/>
        </w:rPr>
        <w:tab/>
        <w:t>January</w:t>
      </w:r>
      <w:r>
        <w:rPr>
          <w:spacing w:val="-4"/>
          <w:sz w:val="20"/>
        </w:rPr>
        <w:t xml:space="preserve"> </w:t>
      </w:r>
      <w:r>
        <w:rPr>
          <w:sz w:val="20"/>
        </w:rPr>
        <w:t>2009</w:t>
      </w:r>
    </w:p>
    <w:p w14:paraId="2A156B8D" w14:textId="77777777" w:rsidR="00591F87" w:rsidRDefault="00591F87">
      <w:pPr>
        <w:rPr>
          <w:sz w:val="20"/>
        </w:rPr>
        <w:sectPr w:rsidR="00591F87">
          <w:footerReference w:type="default" r:id="rId9"/>
          <w:pgSz w:w="12240" w:h="15840"/>
          <w:pgMar w:top="1500" w:right="940" w:bottom="280" w:left="1240" w:header="0" w:footer="0" w:gutter="0"/>
          <w:cols w:space="720"/>
        </w:sectPr>
      </w:pPr>
    </w:p>
    <w:p w14:paraId="12CBC05D" w14:textId="77777777" w:rsidR="00591F87" w:rsidRDefault="004F1902">
      <w:pPr>
        <w:pStyle w:val="BodyText"/>
        <w:ind w:left="363"/>
        <w:rPr>
          <w:sz w:val="20"/>
        </w:rPr>
      </w:pPr>
      <w:r>
        <w:rPr>
          <w:sz w:val="20"/>
        </w:rPr>
      </w:r>
      <w:r>
        <w:rPr>
          <w:sz w:val="20"/>
        </w:rPr>
        <w:pict w14:anchorId="289AD961">
          <v:group id="_x0000_s1179" style="width:479.55pt;height:47.65pt;mso-position-horizontal-relative:char;mso-position-vertical-relative:line" coordsize="9591,953">
            <v:shape id="_x0000_s1181" style="position:absolute;width:9591;height:953" coordsize="9591,953" o:spt="100" adj="0,,0" path="m9473,29r-60,l9413,89r,686l89,775,89,89r9324,l9413,29,89,29r-60,l29,89r,686l29,835r60,l9413,835r60,l9473,775r,-686l9473,29xm9590,89r-88,l9502,14r,-14l9487,r,14l9487,89r,686l9487,850r-74,l89,850r-75,l14,775,14,89r,-75l89,14r9324,l9487,14r,-14l9413,,89,,14,,,,,14,,89,,775r,75l,864r14,l89,864r,89l9413,953r89,l9590,953r,-89l9590,775r,-686xe" fillcolor="black" stroked="f">
              <v:stroke joinstyle="round"/>
              <v:formulas/>
              <v:path arrowok="t" o:connecttype="segments"/>
            </v:shape>
            <v:shapetype id="_x0000_t202" coordsize="21600,21600" o:spt="202" path="m,l,21600r21600,l21600,xe">
              <v:stroke joinstyle="miter"/>
              <v:path gradientshapeok="t" o:connecttype="rect"/>
            </v:shapetype>
            <v:shape id="_x0000_s1180" type="#_x0000_t202" style="position:absolute;width:9591;height:953" filled="f" stroked="f">
              <v:textbox inset="0,0,0,0">
                <w:txbxContent>
                  <w:p w14:paraId="1A898E4C" w14:textId="77777777" w:rsidR="00591F87" w:rsidRDefault="00E96EC7">
                    <w:pPr>
                      <w:spacing w:before="131"/>
                      <w:ind w:left="196"/>
                      <w:rPr>
                        <w:rFonts w:ascii="Arial"/>
                        <w:b/>
                        <w:sz w:val="40"/>
                      </w:rPr>
                    </w:pPr>
                    <w:r>
                      <w:rPr>
                        <w:rFonts w:ascii="Arial"/>
                        <w:b/>
                        <w:sz w:val="40"/>
                      </w:rPr>
                      <w:t>Table of Contents</w:t>
                    </w:r>
                  </w:p>
                </w:txbxContent>
              </v:textbox>
            </v:shape>
            <w10:anchorlock/>
          </v:group>
        </w:pict>
      </w:r>
    </w:p>
    <w:p w14:paraId="2D9F75D8" w14:textId="77777777" w:rsidR="00591F87" w:rsidRDefault="00591F87">
      <w:pPr>
        <w:pStyle w:val="BodyText"/>
        <w:rPr>
          <w:sz w:val="20"/>
        </w:rPr>
      </w:pPr>
    </w:p>
    <w:sdt>
      <w:sdtPr>
        <w:id w:val="1963912330"/>
        <w:docPartObj>
          <w:docPartGallery w:val="Table of Contents"/>
          <w:docPartUnique/>
        </w:docPartObj>
      </w:sdtPr>
      <w:sdtEndPr/>
      <w:sdtContent>
        <w:p w14:paraId="5978B2F0" w14:textId="77777777" w:rsidR="00591F87" w:rsidRDefault="00E96EC7">
          <w:pPr>
            <w:pStyle w:val="TOC1"/>
            <w:tabs>
              <w:tab w:val="right" w:leader="dot" w:pos="9550"/>
            </w:tabs>
            <w:spacing w:before="233"/>
          </w:pPr>
          <w:r>
            <w:t>Introduction</w:t>
          </w:r>
          <w:r>
            <w:tab/>
            <w:t>1</w:t>
          </w:r>
        </w:p>
        <w:p w14:paraId="0675885E" w14:textId="77777777" w:rsidR="00591F87" w:rsidRDefault="00E96EC7">
          <w:pPr>
            <w:pStyle w:val="TOC1"/>
            <w:tabs>
              <w:tab w:val="right" w:leader="dot" w:pos="9550"/>
            </w:tabs>
            <w:spacing w:before="239"/>
          </w:pPr>
          <w:r>
            <w:t>Benefits of BCMA</w:t>
          </w:r>
          <w:r>
            <w:rPr>
              <w:spacing w:val="-5"/>
            </w:rPr>
            <w:t xml:space="preserve"> </w:t>
          </w:r>
          <w:r>
            <w:t>V.</w:t>
          </w:r>
          <w:r>
            <w:rPr>
              <w:spacing w:val="-4"/>
            </w:rPr>
            <w:t xml:space="preserve"> </w:t>
          </w:r>
          <w:r>
            <w:rPr>
              <w:spacing w:val="-2"/>
            </w:rPr>
            <w:t>3.0</w:t>
          </w:r>
          <w:r>
            <w:rPr>
              <w:spacing w:val="-2"/>
            </w:rPr>
            <w:tab/>
          </w:r>
          <w:r>
            <w:t>1</w:t>
          </w:r>
        </w:p>
        <w:p w14:paraId="65FD3631" w14:textId="77777777" w:rsidR="00591F87" w:rsidRDefault="00E96EC7">
          <w:pPr>
            <w:pStyle w:val="TOC2"/>
            <w:tabs>
              <w:tab w:val="right" w:leader="dot" w:pos="9550"/>
            </w:tabs>
            <w:spacing w:before="117" w:line="252" w:lineRule="exact"/>
          </w:pPr>
          <w:r>
            <w:t>Benefits of</w:t>
          </w:r>
          <w:r>
            <w:rPr>
              <w:spacing w:val="-5"/>
            </w:rPr>
            <w:t xml:space="preserve"> </w:t>
          </w:r>
          <w:r>
            <w:t>This</w:t>
          </w:r>
          <w:r>
            <w:rPr>
              <w:spacing w:val="-2"/>
            </w:rPr>
            <w:t xml:space="preserve"> </w:t>
          </w:r>
          <w:r>
            <w:t>Manual</w:t>
          </w:r>
          <w:r>
            <w:tab/>
            <w:t>1</w:t>
          </w:r>
        </w:p>
        <w:p w14:paraId="3E14F0E9" w14:textId="77777777" w:rsidR="00591F87" w:rsidRDefault="00E96EC7">
          <w:pPr>
            <w:pStyle w:val="TOC3"/>
            <w:tabs>
              <w:tab w:val="right" w:leader="dot" w:pos="9550"/>
            </w:tabs>
          </w:pPr>
          <w:r>
            <w:t>Our</w:t>
          </w:r>
          <w:r>
            <w:rPr>
              <w:spacing w:val="-1"/>
            </w:rPr>
            <w:t xml:space="preserve"> </w:t>
          </w:r>
          <w:r>
            <w:t>Target</w:t>
          </w:r>
          <w:r>
            <w:rPr>
              <w:spacing w:val="1"/>
            </w:rPr>
            <w:t xml:space="preserve"> </w:t>
          </w:r>
          <w:r>
            <w:t>Audience</w:t>
          </w:r>
          <w:r>
            <w:tab/>
            <w:t>1</w:t>
          </w:r>
        </w:p>
        <w:p w14:paraId="446ADED4" w14:textId="77777777" w:rsidR="00591F87" w:rsidRDefault="00E96EC7">
          <w:pPr>
            <w:pStyle w:val="TOC2"/>
            <w:tabs>
              <w:tab w:val="right" w:leader="dot" w:pos="9550"/>
            </w:tabs>
            <w:spacing w:before="0" w:line="252" w:lineRule="exact"/>
          </w:pPr>
          <w:r>
            <w:t>Other Sources of</w:t>
          </w:r>
          <w:r>
            <w:rPr>
              <w:spacing w:val="1"/>
            </w:rPr>
            <w:t xml:space="preserve"> </w:t>
          </w:r>
          <w:r>
            <w:t>Information</w:t>
          </w:r>
          <w:r>
            <w:tab/>
            <w:t>2</w:t>
          </w:r>
        </w:p>
        <w:p w14:paraId="52F35018" w14:textId="77777777" w:rsidR="00591F87" w:rsidRDefault="00E96EC7">
          <w:pPr>
            <w:pStyle w:val="TOC3"/>
            <w:tabs>
              <w:tab w:val="right" w:leader="dot" w:pos="9550"/>
            </w:tabs>
            <w:spacing w:before="1"/>
          </w:pPr>
          <w:r>
            <w:t>Background/Technical</w:t>
          </w:r>
          <w:r>
            <w:rPr>
              <w:spacing w:val="-3"/>
            </w:rPr>
            <w:t xml:space="preserve"> </w:t>
          </w:r>
          <w:r>
            <w:t>Information</w:t>
          </w:r>
          <w:r>
            <w:tab/>
            <w:t>2</w:t>
          </w:r>
        </w:p>
        <w:p w14:paraId="5B5483D5" w14:textId="77777777" w:rsidR="00591F87" w:rsidRDefault="00E96EC7">
          <w:pPr>
            <w:pStyle w:val="TOC3"/>
            <w:tabs>
              <w:tab w:val="right" w:leader="dot" w:pos="9550"/>
            </w:tabs>
          </w:pPr>
          <w:r>
            <w:t>Training</w:t>
          </w:r>
          <w:r>
            <w:rPr>
              <w:spacing w:val="-3"/>
            </w:rPr>
            <w:t xml:space="preserve"> </w:t>
          </w:r>
          <w:r>
            <w:t>Information</w:t>
          </w:r>
          <w:r>
            <w:tab/>
            <w:t>2</w:t>
          </w:r>
        </w:p>
        <w:p w14:paraId="5452576C" w14:textId="77777777" w:rsidR="00591F87" w:rsidRDefault="00E96EC7">
          <w:pPr>
            <w:pStyle w:val="TOC3"/>
            <w:tabs>
              <w:tab w:val="right" w:leader="dot" w:pos="9550"/>
            </w:tabs>
          </w:pPr>
          <w:r>
            <w:t>This Manual and</w:t>
          </w:r>
          <w:r>
            <w:rPr>
              <w:spacing w:val="-2"/>
            </w:rPr>
            <w:t xml:space="preserve"> </w:t>
          </w:r>
          <w:r>
            <w:t>Related Documentation</w:t>
          </w:r>
          <w:r>
            <w:tab/>
            <w:t>2</w:t>
          </w:r>
        </w:p>
        <w:p w14:paraId="75F0AA4A" w14:textId="77777777" w:rsidR="00591F87" w:rsidRDefault="00E96EC7">
          <w:pPr>
            <w:pStyle w:val="TOC2"/>
            <w:tabs>
              <w:tab w:val="right" w:leader="dot" w:pos="9550"/>
            </w:tabs>
            <w:spacing w:before="1" w:line="252" w:lineRule="exact"/>
          </w:pPr>
          <w:r>
            <w:t>Conventions Used in</w:t>
          </w:r>
          <w:r>
            <w:rPr>
              <w:spacing w:val="-8"/>
            </w:rPr>
            <w:t xml:space="preserve"> </w:t>
          </w:r>
          <w:r>
            <w:t>This</w:t>
          </w:r>
          <w:r>
            <w:rPr>
              <w:spacing w:val="-2"/>
            </w:rPr>
            <w:t xml:space="preserve"> </w:t>
          </w:r>
          <w:r>
            <w:t>Manual</w:t>
          </w:r>
          <w:r>
            <w:tab/>
            <w:t>2</w:t>
          </w:r>
        </w:p>
        <w:p w14:paraId="2CC1D3D7" w14:textId="77777777" w:rsidR="00591F87" w:rsidRDefault="00E96EC7">
          <w:pPr>
            <w:pStyle w:val="TOC2"/>
            <w:tabs>
              <w:tab w:val="right" w:leader="dot" w:pos="9551"/>
            </w:tabs>
            <w:spacing w:before="0" w:line="252" w:lineRule="exact"/>
          </w:pPr>
          <w:r>
            <w:t>Obtaining</w:t>
          </w:r>
          <w:r>
            <w:rPr>
              <w:spacing w:val="-4"/>
            </w:rPr>
            <w:t xml:space="preserve"> </w:t>
          </w:r>
          <w:r>
            <w:t>On-line</w:t>
          </w:r>
          <w:r>
            <w:rPr>
              <w:spacing w:val="-1"/>
            </w:rPr>
            <w:t xml:space="preserve"> </w:t>
          </w:r>
          <w:r>
            <w:t>Help</w:t>
          </w:r>
          <w:r>
            <w:tab/>
            <w:t>4</w:t>
          </w:r>
        </w:p>
        <w:p w14:paraId="22E8BBCB" w14:textId="77777777" w:rsidR="00591F87" w:rsidRDefault="004F1902">
          <w:pPr>
            <w:pStyle w:val="TOC1"/>
            <w:tabs>
              <w:tab w:val="right" w:leader="dot" w:pos="9550"/>
            </w:tabs>
          </w:pPr>
          <w:hyperlink w:anchor="_TOC_250001" w:history="1">
            <w:r w:rsidR="00E96EC7">
              <w:t>Setting Site Parameters for</w:t>
            </w:r>
            <w:r w:rsidR="00E96EC7">
              <w:rPr>
                <w:spacing w:val="-8"/>
              </w:rPr>
              <w:t xml:space="preserve"> </w:t>
            </w:r>
            <w:r w:rsidR="00E96EC7">
              <w:t>GUI BCMA</w:t>
            </w:r>
            <w:r w:rsidR="00E96EC7">
              <w:tab/>
              <w:t>5</w:t>
            </w:r>
          </w:hyperlink>
        </w:p>
        <w:p w14:paraId="557928AC" w14:textId="77777777" w:rsidR="00591F87" w:rsidRDefault="00E96EC7">
          <w:pPr>
            <w:pStyle w:val="TOC2"/>
            <w:tabs>
              <w:tab w:val="right" w:leader="dot" w:pos="9551"/>
            </w:tabs>
            <w:spacing w:before="117" w:line="252" w:lineRule="exact"/>
          </w:pPr>
          <w:r>
            <w:t>Signing on to GUI BCMA Site</w:t>
          </w:r>
          <w:r>
            <w:rPr>
              <w:spacing w:val="-6"/>
            </w:rPr>
            <w:t xml:space="preserve"> </w:t>
          </w:r>
          <w:r>
            <w:t>Parameters Application</w:t>
          </w:r>
          <w:r>
            <w:tab/>
            <w:t>5</w:t>
          </w:r>
        </w:p>
        <w:p w14:paraId="241A24BB" w14:textId="77777777" w:rsidR="00591F87" w:rsidRDefault="00E96EC7">
          <w:pPr>
            <w:pStyle w:val="TOC2"/>
            <w:tabs>
              <w:tab w:val="right" w:leader="dot" w:pos="9551"/>
            </w:tabs>
            <w:spacing w:before="0" w:line="252" w:lineRule="exact"/>
          </w:pPr>
          <w:r>
            <w:t>Defining and Updating Site Parameters for</w:t>
          </w:r>
          <w:r>
            <w:rPr>
              <w:spacing w:val="-8"/>
            </w:rPr>
            <w:t xml:space="preserve"> </w:t>
          </w:r>
          <w:r>
            <w:t>Your</w:t>
          </w:r>
          <w:r>
            <w:rPr>
              <w:spacing w:val="1"/>
            </w:rPr>
            <w:t xml:space="preserve"> </w:t>
          </w:r>
          <w:r>
            <w:t>Division</w:t>
          </w:r>
          <w:r>
            <w:tab/>
            <w:t>9</w:t>
          </w:r>
        </w:p>
        <w:p w14:paraId="19FFD009" w14:textId="77777777" w:rsidR="00591F87" w:rsidRDefault="00E96EC7">
          <w:pPr>
            <w:pStyle w:val="TOC3"/>
            <w:tabs>
              <w:tab w:val="right" w:leader="dot" w:pos="9551"/>
            </w:tabs>
            <w:spacing w:before="1"/>
          </w:pPr>
          <w:r>
            <w:t>Working with the</w:t>
          </w:r>
          <w:r>
            <w:rPr>
              <w:spacing w:val="-3"/>
            </w:rPr>
            <w:t xml:space="preserve"> </w:t>
          </w:r>
          <w:r>
            <w:t xml:space="preserve">Facility </w:t>
          </w:r>
          <w:r>
            <w:rPr>
              <w:spacing w:val="-3"/>
            </w:rPr>
            <w:t>Tab</w:t>
          </w:r>
          <w:r>
            <w:rPr>
              <w:spacing w:val="-3"/>
            </w:rPr>
            <w:tab/>
          </w:r>
          <w:r>
            <w:t>11</w:t>
          </w:r>
        </w:p>
        <w:p w14:paraId="05DCA24B" w14:textId="77777777" w:rsidR="00591F87" w:rsidRDefault="00E96EC7">
          <w:pPr>
            <w:pStyle w:val="TOC3"/>
            <w:tabs>
              <w:tab w:val="right" w:leader="dot" w:pos="9551"/>
            </w:tabs>
          </w:pPr>
          <w:r>
            <w:t>Working with the</w:t>
          </w:r>
          <w:r>
            <w:rPr>
              <w:spacing w:val="-3"/>
            </w:rPr>
            <w:t xml:space="preserve"> </w:t>
          </w:r>
          <w:r>
            <w:t>Parameters</w:t>
          </w:r>
          <w:r>
            <w:rPr>
              <w:spacing w:val="-1"/>
            </w:rPr>
            <w:t xml:space="preserve"> </w:t>
          </w:r>
          <w:r>
            <w:t>Tab</w:t>
          </w:r>
          <w:r>
            <w:tab/>
            <w:t>12</w:t>
          </w:r>
        </w:p>
        <w:p w14:paraId="7C4AD37C" w14:textId="77777777" w:rsidR="00591F87" w:rsidRDefault="00E96EC7">
          <w:pPr>
            <w:pStyle w:val="TOC3"/>
            <w:tabs>
              <w:tab w:val="right" w:leader="dot" w:pos="9551"/>
            </w:tabs>
          </w:pPr>
          <w:r>
            <w:t>Working with the Default Answer</w:t>
          </w:r>
          <w:r>
            <w:rPr>
              <w:spacing w:val="-3"/>
            </w:rPr>
            <w:t xml:space="preserve"> </w:t>
          </w:r>
          <w:r>
            <w:t>Lists Tab</w:t>
          </w:r>
          <w:r>
            <w:tab/>
            <w:t>17</w:t>
          </w:r>
        </w:p>
        <w:p w14:paraId="5DA03DBF" w14:textId="77777777" w:rsidR="00591F87" w:rsidRDefault="00E96EC7">
          <w:pPr>
            <w:pStyle w:val="TOC3"/>
            <w:tabs>
              <w:tab w:val="right" w:leader="dot" w:pos="9551"/>
            </w:tabs>
            <w:spacing w:before="1" w:line="253" w:lineRule="exact"/>
          </w:pPr>
          <w:r>
            <w:t>Working with the IV</w:t>
          </w:r>
          <w:r>
            <w:rPr>
              <w:spacing w:val="-5"/>
            </w:rPr>
            <w:t xml:space="preserve"> </w:t>
          </w:r>
          <w:r>
            <w:t>Parameters Tab</w:t>
          </w:r>
          <w:r>
            <w:tab/>
            <w:t>25</w:t>
          </w:r>
        </w:p>
        <w:p w14:paraId="676DB268" w14:textId="77777777" w:rsidR="00591F87" w:rsidRDefault="00E96EC7">
          <w:pPr>
            <w:pStyle w:val="TOC3"/>
            <w:tabs>
              <w:tab w:val="right" w:leader="dot" w:pos="9551"/>
            </w:tabs>
            <w:spacing w:line="253" w:lineRule="exact"/>
          </w:pPr>
          <w:r>
            <w:t>Keyed Entry</w:t>
          </w:r>
          <w:r>
            <w:rPr>
              <w:spacing w:val="-1"/>
            </w:rPr>
            <w:t xml:space="preserve"> </w:t>
          </w:r>
          <w:r>
            <w:t>Timing Parameter</w:t>
          </w:r>
          <w:r>
            <w:tab/>
            <w:t>30</w:t>
          </w:r>
        </w:p>
        <w:p w14:paraId="766240CE" w14:textId="77777777" w:rsidR="00591F87" w:rsidRDefault="00E96EC7">
          <w:pPr>
            <w:pStyle w:val="TOC1"/>
            <w:tabs>
              <w:tab w:val="right" w:leader="dot" w:pos="9551"/>
            </w:tabs>
            <w:spacing w:before="127"/>
          </w:pPr>
          <w:r>
            <w:t>Accessing the CHUI BCMA</w:t>
          </w:r>
          <w:r>
            <w:rPr>
              <w:spacing w:val="-11"/>
            </w:rPr>
            <w:t xml:space="preserve"> </w:t>
          </w:r>
          <w:r>
            <w:t>Manager</w:t>
          </w:r>
          <w:r>
            <w:rPr>
              <w:spacing w:val="-2"/>
            </w:rPr>
            <w:t xml:space="preserve"> </w:t>
          </w:r>
          <w:r>
            <w:t>Menu</w:t>
          </w:r>
          <w:r>
            <w:tab/>
            <w:t>33</w:t>
          </w:r>
        </w:p>
        <w:p w14:paraId="325D16CC" w14:textId="77777777" w:rsidR="00591F87" w:rsidRDefault="00E96EC7">
          <w:pPr>
            <w:pStyle w:val="TOC2"/>
            <w:tabs>
              <w:tab w:val="right" w:leader="dot" w:pos="9551"/>
            </w:tabs>
          </w:pPr>
          <w:r>
            <w:t>Accessing the CHUI BCMA</w:t>
          </w:r>
          <w:r>
            <w:rPr>
              <w:spacing w:val="-8"/>
            </w:rPr>
            <w:t xml:space="preserve"> </w:t>
          </w:r>
          <w:r>
            <w:t>Manager</w:t>
          </w:r>
          <w:r>
            <w:rPr>
              <w:spacing w:val="-2"/>
            </w:rPr>
            <w:t xml:space="preserve"> </w:t>
          </w:r>
          <w:r>
            <w:t>Menu</w:t>
          </w:r>
          <w:r>
            <w:tab/>
            <w:t>33</w:t>
          </w:r>
        </w:p>
        <w:p w14:paraId="3840629B" w14:textId="77777777" w:rsidR="00591F87" w:rsidRDefault="00E96EC7">
          <w:pPr>
            <w:pStyle w:val="TOC1"/>
            <w:tabs>
              <w:tab w:val="right" w:leader="dot" w:pos="9550"/>
            </w:tabs>
          </w:pPr>
          <w:r>
            <w:t>Checking the Drug IEN Code for Unit</w:t>
          </w:r>
          <w:r>
            <w:rPr>
              <w:spacing w:val="-9"/>
            </w:rPr>
            <w:t xml:space="preserve"> </w:t>
          </w:r>
          <w:r>
            <w:t>Dose</w:t>
          </w:r>
          <w:r>
            <w:rPr>
              <w:spacing w:val="-2"/>
            </w:rPr>
            <w:t xml:space="preserve"> </w:t>
          </w:r>
          <w:r>
            <w:t>Meds</w:t>
          </w:r>
          <w:r>
            <w:tab/>
            <w:t>35</w:t>
          </w:r>
        </w:p>
        <w:p w14:paraId="1913ADA0" w14:textId="77777777" w:rsidR="00591F87" w:rsidRDefault="00E96EC7">
          <w:pPr>
            <w:pStyle w:val="TOC2"/>
            <w:tabs>
              <w:tab w:val="right" w:leader="dot" w:pos="9551"/>
            </w:tabs>
            <w:spacing w:before="116"/>
          </w:pPr>
          <w:r>
            <w:t>Verifying the Drug IEN Code for a Unit</w:t>
          </w:r>
          <w:r>
            <w:rPr>
              <w:spacing w:val="-6"/>
            </w:rPr>
            <w:t xml:space="preserve"> </w:t>
          </w:r>
          <w:r>
            <w:t>Dose</w:t>
          </w:r>
          <w:r>
            <w:rPr>
              <w:spacing w:val="-1"/>
            </w:rPr>
            <w:t xml:space="preserve"> </w:t>
          </w:r>
          <w:r>
            <w:t>Medication</w:t>
          </w:r>
          <w:r>
            <w:tab/>
            <w:t>35</w:t>
          </w:r>
        </w:p>
        <w:p w14:paraId="22F89A62" w14:textId="77777777" w:rsidR="00591F87" w:rsidRDefault="00E96EC7">
          <w:pPr>
            <w:pStyle w:val="TOC1"/>
            <w:tabs>
              <w:tab w:val="right" w:leader="dot" w:pos="9551"/>
            </w:tabs>
          </w:pPr>
          <w:r>
            <w:t>Responding to Missing</w:t>
          </w:r>
          <w:r>
            <w:rPr>
              <w:spacing w:val="-8"/>
            </w:rPr>
            <w:t xml:space="preserve"> </w:t>
          </w:r>
          <w:r>
            <w:t>Dose</w:t>
          </w:r>
          <w:r>
            <w:rPr>
              <w:spacing w:val="-2"/>
            </w:rPr>
            <w:t xml:space="preserve"> </w:t>
          </w:r>
          <w:r>
            <w:t>Requests</w:t>
          </w:r>
          <w:r>
            <w:tab/>
            <w:t>37</w:t>
          </w:r>
        </w:p>
        <w:p w14:paraId="3647717A" w14:textId="77777777" w:rsidR="00591F87" w:rsidRDefault="00E96EC7">
          <w:pPr>
            <w:pStyle w:val="TOC2"/>
            <w:tabs>
              <w:tab w:val="right" w:leader="dot" w:pos="9551"/>
            </w:tabs>
          </w:pPr>
          <w:r>
            <w:t>Creating a Follow-up Message for a Missing</w:t>
          </w:r>
          <w:r>
            <w:rPr>
              <w:spacing w:val="-9"/>
            </w:rPr>
            <w:t xml:space="preserve"> </w:t>
          </w:r>
          <w:r>
            <w:t>Dose Request</w:t>
          </w:r>
          <w:r>
            <w:tab/>
            <w:t>37</w:t>
          </w:r>
        </w:p>
        <w:p w14:paraId="6DD920EC" w14:textId="77777777" w:rsidR="00591F87" w:rsidRDefault="00E96EC7">
          <w:pPr>
            <w:pStyle w:val="TOC1"/>
            <w:tabs>
              <w:tab w:val="right" w:leader="dot" w:pos="9551"/>
            </w:tabs>
            <w:spacing w:before="127"/>
          </w:pPr>
          <w:r>
            <w:t>Resetting</w:t>
          </w:r>
          <w:r>
            <w:rPr>
              <w:spacing w:val="-3"/>
            </w:rPr>
            <w:t xml:space="preserve"> </w:t>
          </w:r>
          <w:r>
            <w:t>User</w:t>
          </w:r>
          <w:r>
            <w:rPr>
              <w:spacing w:val="-2"/>
            </w:rPr>
            <w:t xml:space="preserve"> </w:t>
          </w:r>
          <w:r>
            <w:t>Parameters</w:t>
          </w:r>
          <w:r>
            <w:tab/>
            <w:t>41</w:t>
          </w:r>
        </w:p>
        <w:p w14:paraId="3DD0E224" w14:textId="77777777" w:rsidR="00591F87" w:rsidRDefault="00E96EC7">
          <w:pPr>
            <w:pStyle w:val="TOC2"/>
            <w:tabs>
              <w:tab w:val="right" w:leader="dot" w:pos="9551"/>
            </w:tabs>
          </w:pPr>
          <w:r>
            <w:t>Resetting a User’s Default</w:t>
          </w:r>
          <w:r>
            <w:rPr>
              <w:spacing w:val="-6"/>
            </w:rPr>
            <w:t xml:space="preserve"> </w:t>
          </w:r>
          <w:r>
            <w:t>Parameter</w:t>
          </w:r>
          <w:r>
            <w:rPr>
              <w:spacing w:val="1"/>
            </w:rPr>
            <w:t xml:space="preserve"> </w:t>
          </w:r>
          <w:r>
            <w:t>Settings</w:t>
          </w:r>
          <w:r>
            <w:tab/>
            <w:t>41</w:t>
          </w:r>
        </w:p>
        <w:p w14:paraId="118041D8" w14:textId="77777777" w:rsidR="00591F87" w:rsidRDefault="00E96EC7">
          <w:pPr>
            <w:pStyle w:val="TOC1"/>
            <w:tabs>
              <w:tab w:val="right" w:leader="dot" w:pos="9551"/>
            </w:tabs>
          </w:pPr>
          <w:r>
            <w:t>Using the Trouble Shoot</w:t>
          </w:r>
          <w:r>
            <w:rPr>
              <w:spacing w:val="-3"/>
            </w:rPr>
            <w:t xml:space="preserve"> </w:t>
          </w:r>
          <w:r>
            <w:t>Med</w:t>
          </w:r>
          <w:r>
            <w:rPr>
              <w:spacing w:val="-1"/>
            </w:rPr>
            <w:t xml:space="preserve"> </w:t>
          </w:r>
          <w:r>
            <w:t>Log</w:t>
          </w:r>
          <w:r>
            <w:tab/>
            <w:t>43</w:t>
          </w:r>
        </w:p>
        <w:p w14:paraId="006AA8E1" w14:textId="77777777" w:rsidR="00591F87" w:rsidRDefault="00E96EC7">
          <w:pPr>
            <w:pStyle w:val="TOC2"/>
            <w:tabs>
              <w:tab w:val="right" w:leader="dot" w:pos="9551"/>
            </w:tabs>
            <w:spacing w:before="116"/>
          </w:pPr>
          <w:r>
            <w:t>Identifying</w:t>
          </w:r>
          <w:r>
            <w:rPr>
              <w:spacing w:val="-4"/>
            </w:rPr>
            <w:t xml:space="preserve"> </w:t>
          </w:r>
          <w:r>
            <w:t>Scanning</w:t>
          </w:r>
          <w:r>
            <w:rPr>
              <w:spacing w:val="-3"/>
            </w:rPr>
            <w:t xml:space="preserve"> </w:t>
          </w:r>
          <w:r>
            <w:t>Problems</w:t>
          </w:r>
          <w:r>
            <w:tab/>
            <w:t>43</w:t>
          </w:r>
        </w:p>
        <w:p w14:paraId="16DD7610" w14:textId="77777777" w:rsidR="00591F87" w:rsidRDefault="00E96EC7">
          <w:pPr>
            <w:pStyle w:val="TOC1"/>
            <w:tabs>
              <w:tab w:val="right" w:leader="dot" w:pos="9551"/>
            </w:tabs>
          </w:pPr>
          <w:r>
            <w:t>Running the Unknown Action</w:t>
          </w:r>
          <w:r>
            <w:rPr>
              <w:spacing w:val="-5"/>
            </w:rPr>
            <w:t xml:space="preserve"> </w:t>
          </w:r>
          <w:r>
            <w:t>Status Report</w:t>
          </w:r>
          <w:r>
            <w:tab/>
            <w:t>47</w:t>
          </w:r>
        </w:p>
        <w:p w14:paraId="490711BD" w14:textId="77777777" w:rsidR="00591F87" w:rsidRDefault="00E96EC7">
          <w:pPr>
            <w:pStyle w:val="TOC2"/>
            <w:tabs>
              <w:tab w:val="right" w:leader="dot" w:pos="9551"/>
            </w:tabs>
            <w:spacing w:before="117"/>
          </w:pPr>
          <w:r>
            <w:t>Creating a Listing of</w:t>
          </w:r>
          <w:r>
            <w:rPr>
              <w:spacing w:val="-6"/>
            </w:rPr>
            <w:t xml:space="preserve"> </w:t>
          </w:r>
          <w:r>
            <w:t>Unknown Actions</w:t>
          </w:r>
          <w:r>
            <w:tab/>
            <w:t>47</w:t>
          </w:r>
        </w:p>
        <w:p w14:paraId="2F406168" w14:textId="77777777" w:rsidR="00591F87" w:rsidRDefault="00E96EC7">
          <w:pPr>
            <w:pStyle w:val="TOC1"/>
            <w:tabs>
              <w:tab w:val="left" w:leader="dot" w:pos="9219"/>
            </w:tabs>
          </w:pPr>
          <w:r>
            <w:t>Using Immunizations Documentation</w:t>
          </w:r>
          <w:r>
            <w:rPr>
              <w:spacing w:val="-7"/>
            </w:rPr>
            <w:t xml:space="preserve"> </w:t>
          </w:r>
          <w:r>
            <w:t>by</w:t>
          </w:r>
          <w:r>
            <w:rPr>
              <w:spacing w:val="-4"/>
            </w:rPr>
            <w:t xml:space="preserve"> </w:t>
          </w:r>
          <w:r>
            <w:t>BCMA</w:t>
          </w:r>
          <w:r>
            <w:tab/>
            <w:t>48a</w:t>
          </w:r>
        </w:p>
        <w:p w14:paraId="53E59791" w14:textId="77777777" w:rsidR="00591F87" w:rsidRDefault="00E96EC7">
          <w:pPr>
            <w:pStyle w:val="TOC2"/>
            <w:tabs>
              <w:tab w:val="left" w:leader="dot" w:pos="9234"/>
            </w:tabs>
          </w:pPr>
          <w:r>
            <w:t>Validate the Immunizations Documentation by BCMA</w:t>
          </w:r>
          <w:r>
            <w:rPr>
              <w:spacing w:val="-11"/>
            </w:rPr>
            <w:t xml:space="preserve"> </w:t>
          </w:r>
          <w:r>
            <w:t>Nightly</w:t>
          </w:r>
          <w:r>
            <w:rPr>
              <w:spacing w:val="-3"/>
            </w:rPr>
            <w:t xml:space="preserve"> </w:t>
          </w:r>
          <w:r>
            <w:t>Task</w:t>
          </w:r>
          <w:r>
            <w:tab/>
            <w:t>48a</w:t>
          </w:r>
        </w:p>
        <w:p w14:paraId="29F465C7" w14:textId="77777777" w:rsidR="00591F87" w:rsidRDefault="00E96EC7">
          <w:pPr>
            <w:pStyle w:val="TOC1"/>
            <w:tabs>
              <w:tab w:val="right" w:leader="dot" w:pos="9551"/>
            </w:tabs>
            <w:spacing w:before="126"/>
          </w:pPr>
          <w:r>
            <w:t>Customizing the BCMA GUI</w:t>
          </w:r>
          <w:r>
            <w:rPr>
              <w:spacing w:val="-11"/>
            </w:rPr>
            <w:t xml:space="preserve"> </w:t>
          </w:r>
          <w:r>
            <w:t>Tools</w:t>
          </w:r>
          <w:r>
            <w:rPr>
              <w:spacing w:val="-2"/>
            </w:rPr>
            <w:t xml:space="preserve"> </w:t>
          </w:r>
          <w:r>
            <w:t>Menu</w:t>
          </w:r>
          <w:r>
            <w:tab/>
            <w:t>49</w:t>
          </w:r>
        </w:p>
        <w:p w14:paraId="1FF13D71" w14:textId="77777777" w:rsidR="00591F87" w:rsidRDefault="00E96EC7">
          <w:pPr>
            <w:pStyle w:val="TOC2"/>
            <w:tabs>
              <w:tab w:val="right" w:leader="dot" w:pos="9551"/>
            </w:tabs>
          </w:pPr>
          <w:r>
            <w:t>Defining the Tools Menu</w:t>
          </w:r>
          <w:r>
            <w:rPr>
              <w:spacing w:val="-8"/>
            </w:rPr>
            <w:t xml:space="preserve"> </w:t>
          </w:r>
          <w:r>
            <w:t>in VistA</w:t>
          </w:r>
          <w:r>
            <w:tab/>
            <w:t>49</w:t>
          </w:r>
        </w:p>
        <w:p w14:paraId="04CEC9BB" w14:textId="77777777" w:rsidR="00591F87" w:rsidRDefault="004F1902">
          <w:pPr>
            <w:pStyle w:val="TOC1"/>
            <w:tabs>
              <w:tab w:val="right" w:leader="dot" w:pos="9551"/>
            </w:tabs>
          </w:pPr>
          <w:hyperlink w:anchor="_TOC_250000" w:history="1">
            <w:r w:rsidR="00E96EC7">
              <w:t>Glossary</w:t>
            </w:r>
            <w:r w:rsidR="00E96EC7">
              <w:tab/>
              <w:t>53</w:t>
            </w:r>
          </w:hyperlink>
        </w:p>
      </w:sdtContent>
    </w:sdt>
    <w:p w14:paraId="0C1DCED2" w14:textId="77777777" w:rsidR="00591F87" w:rsidRDefault="00591F87">
      <w:pPr>
        <w:sectPr w:rsidR="00591F87">
          <w:footerReference w:type="default" r:id="rId10"/>
          <w:pgSz w:w="12240" w:h="15840"/>
          <w:pgMar w:top="1500" w:right="940" w:bottom="1180" w:left="1240" w:header="0" w:footer="985" w:gutter="0"/>
          <w:cols w:space="720"/>
        </w:sectPr>
      </w:pPr>
    </w:p>
    <w:p w14:paraId="6E94177E" w14:textId="77777777" w:rsidR="00591F87" w:rsidRDefault="004F1902">
      <w:pPr>
        <w:pStyle w:val="BodyText"/>
        <w:ind w:left="363"/>
        <w:rPr>
          <w:sz w:val="20"/>
        </w:rPr>
      </w:pPr>
      <w:r>
        <w:rPr>
          <w:sz w:val="20"/>
        </w:rPr>
      </w:r>
      <w:r>
        <w:rPr>
          <w:sz w:val="20"/>
        </w:rPr>
        <w:pict w14:anchorId="1AEF1D72">
          <v:group id="_x0000_s1176" style="width:479.55pt;height:47.65pt;mso-position-horizontal-relative:char;mso-position-vertical-relative:line" coordsize="9591,953">
            <v:shape id="_x0000_s1178" style="position:absolute;width:9591;height:953" coordsize="9591,953" o:spt="100" adj="0,,0" path="m9473,29r-60,l9413,89r,686l89,775,89,89r9324,l9413,29,89,29r-60,l29,89r,686l29,835r60,l9413,835r60,l9473,775r,-686l9473,29xm9590,89r-88,l9502,14r,-14l9487,r,14l9487,89r,686l9487,850r-74,l89,850r-75,l14,775,14,89r,-75l89,14r9324,l9487,14r,-14l9413,,89,,14,,,,,14,,89,,775r,75l,864r14,l89,864r,89l9413,953r89,l9590,953r,-89l9590,775r,-686xe" fillcolor="black" stroked="f">
              <v:stroke joinstyle="round"/>
              <v:formulas/>
              <v:path arrowok="t" o:connecttype="segments"/>
            </v:shape>
            <v:shape id="_x0000_s1177" type="#_x0000_t202" style="position:absolute;width:9591;height:953" filled="f" stroked="f">
              <v:textbox inset="0,0,0,0">
                <w:txbxContent>
                  <w:p w14:paraId="5B841D00" w14:textId="77777777" w:rsidR="00591F87" w:rsidRDefault="00E96EC7">
                    <w:pPr>
                      <w:spacing w:before="131"/>
                      <w:ind w:left="196"/>
                      <w:rPr>
                        <w:rFonts w:ascii="Arial"/>
                        <w:b/>
                        <w:sz w:val="40"/>
                      </w:rPr>
                    </w:pPr>
                    <w:r>
                      <w:rPr>
                        <w:rFonts w:ascii="Arial"/>
                        <w:b/>
                        <w:sz w:val="40"/>
                      </w:rPr>
                      <w:t>Table of Contents</w:t>
                    </w:r>
                  </w:p>
                </w:txbxContent>
              </v:textbox>
            </v:shape>
            <w10:anchorlock/>
          </v:group>
        </w:pict>
      </w:r>
    </w:p>
    <w:p w14:paraId="4256285F" w14:textId="77777777" w:rsidR="00591F87" w:rsidRDefault="00591F87">
      <w:pPr>
        <w:pStyle w:val="BodyText"/>
        <w:spacing w:before="7"/>
        <w:rPr>
          <w:b/>
          <w:sz w:val="27"/>
        </w:rPr>
      </w:pPr>
    </w:p>
    <w:p w14:paraId="7E57980E" w14:textId="77777777" w:rsidR="00591F87" w:rsidRDefault="00E96EC7">
      <w:pPr>
        <w:pStyle w:val="BodyText"/>
        <w:tabs>
          <w:tab w:val="left" w:leader="dot" w:pos="9329"/>
        </w:tabs>
        <w:spacing w:before="1"/>
        <w:ind w:left="420"/>
      </w:pPr>
      <w:r>
        <w:t>Learning</w:t>
      </w:r>
      <w:r>
        <w:rPr>
          <w:spacing w:val="-1"/>
        </w:rPr>
        <w:t xml:space="preserve"> </w:t>
      </w:r>
      <w:r>
        <w:t>BCMA</w:t>
      </w:r>
      <w:r>
        <w:rPr>
          <w:spacing w:val="-2"/>
        </w:rPr>
        <w:t xml:space="preserve"> </w:t>
      </w:r>
      <w:r>
        <w:t>Lingo</w:t>
      </w:r>
      <w:r>
        <w:tab/>
        <w:t>53</w:t>
      </w:r>
    </w:p>
    <w:p w14:paraId="01713F3C" w14:textId="77777777" w:rsidR="00591F87" w:rsidRDefault="00E96EC7">
      <w:pPr>
        <w:pStyle w:val="Heading3"/>
        <w:tabs>
          <w:tab w:val="right" w:leader="dot" w:pos="9550"/>
        </w:tabs>
        <w:spacing w:before="124"/>
        <w:rPr>
          <w:rFonts w:ascii="Times New Roman"/>
        </w:rPr>
      </w:pPr>
      <w:r>
        <w:rPr>
          <w:rFonts w:ascii="Times New Roman"/>
        </w:rPr>
        <w:t>Appendix A: Setting Site Parameters for Indian Health</w:t>
      </w:r>
      <w:r>
        <w:rPr>
          <w:rFonts w:ascii="Times New Roman"/>
          <w:spacing w:val="-13"/>
        </w:rPr>
        <w:t xml:space="preserve"> </w:t>
      </w:r>
      <w:r>
        <w:rPr>
          <w:rFonts w:ascii="Times New Roman"/>
        </w:rPr>
        <w:t>Service</w:t>
      </w:r>
      <w:r>
        <w:rPr>
          <w:rFonts w:ascii="Times New Roman"/>
          <w:spacing w:val="-2"/>
        </w:rPr>
        <w:t xml:space="preserve"> </w:t>
      </w:r>
      <w:r>
        <w:rPr>
          <w:rFonts w:ascii="Times New Roman"/>
        </w:rPr>
        <w:t>(IHS)</w:t>
      </w:r>
      <w:r>
        <w:rPr>
          <w:rFonts w:ascii="Times New Roman"/>
        </w:rPr>
        <w:tab/>
        <w:t>59</w:t>
      </w:r>
    </w:p>
    <w:p w14:paraId="709394DF" w14:textId="77777777" w:rsidR="00591F87" w:rsidRDefault="00E96EC7">
      <w:pPr>
        <w:pStyle w:val="BodyText"/>
        <w:tabs>
          <w:tab w:val="right" w:leader="dot" w:pos="9550"/>
        </w:tabs>
        <w:spacing w:before="114"/>
        <w:ind w:left="420"/>
      </w:pPr>
      <w:r>
        <w:t>Defining and Setting Site Parameters</w:t>
      </w:r>
      <w:r>
        <w:rPr>
          <w:spacing w:val="-8"/>
        </w:rPr>
        <w:t xml:space="preserve"> </w:t>
      </w:r>
      <w:r>
        <w:t>for</w:t>
      </w:r>
      <w:r>
        <w:rPr>
          <w:spacing w:val="1"/>
        </w:rPr>
        <w:t xml:space="preserve"> </w:t>
      </w:r>
      <w:r>
        <w:rPr>
          <w:spacing w:val="-2"/>
        </w:rPr>
        <w:t>IHS</w:t>
      </w:r>
      <w:r>
        <w:rPr>
          <w:spacing w:val="-2"/>
        </w:rPr>
        <w:tab/>
      </w:r>
      <w:r>
        <w:t>59</w:t>
      </w:r>
    </w:p>
    <w:p w14:paraId="68C31211" w14:textId="77777777" w:rsidR="00591F87" w:rsidRDefault="00E96EC7">
      <w:pPr>
        <w:tabs>
          <w:tab w:val="right" w:leader="dot" w:pos="9550"/>
        </w:tabs>
        <w:spacing w:before="1"/>
        <w:ind w:left="639"/>
        <w:rPr>
          <w:i/>
        </w:rPr>
      </w:pPr>
      <w:r>
        <w:rPr>
          <w:i/>
        </w:rPr>
        <w:t>Working with the</w:t>
      </w:r>
      <w:r>
        <w:rPr>
          <w:i/>
          <w:spacing w:val="-3"/>
        </w:rPr>
        <w:t xml:space="preserve"> </w:t>
      </w:r>
      <w:r>
        <w:rPr>
          <w:i/>
        </w:rPr>
        <w:t>Parameters</w:t>
      </w:r>
      <w:r>
        <w:rPr>
          <w:i/>
          <w:spacing w:val="-1"/>
        </w:rPr>
        <w:t xml:space="preserve"> </w:t>
      </w:r>
      <w:r>
        <w:rPr>
          <w:i/>
        </w:rPr>
        <w:t>Tab</w:t>
      </w:r>
      <w:r>
        <w:rPr>
          <w:i/>
        </w:rPr>
        <w:tab/>
        <w:t>59</w:t>
      </w:r>
    </w:p>
    <w:p w14:paraId="1E990080" w14:textId="77777777" w:rsidR="00591F87" w:rsidRDefault="00E96EC7">
      <w:pPr>
        <w:pStyle w:val="Heading3"/>
        <w:tabs>
          <w:tab w:val="right" w:leader="dot" w:pos="9550"/>
        </w:tabs>
        <w:spacing w:before="124"/>
        <w:ind w:left="199"/>
        <w:rPr>
          <w:rFonts w:ascii="Times New Roman"/>
        </w:rPr>
      </w:pPr>
      <w:r>
        <w:rPr>
          <w:rFonts w:ascii="Times New Roman"/>
        </w:rPr>
        <w:t>Index</w:t>
      </w:r>
      <w:r>
        <w:rPr>
          <w:rFonts w:ascii="Times New Roman"/>
        </w:rPr>
        <w:tab/>
        <w:t>61</w:t>
      </w:r>
    </w:p>
    <w:p w14:paraId="6EB4FEAC" w14:textId="77777777" w:rsidR="00591F87" w:rsidRDefault="00591F87">
      <w:pPr>
        <w:sectPr w:rsidR="00591F87">
          <w:footerReference w:type="default" r:id="rId11"/>
          <w:pgSz w:w="12240" w:h="15840"/>
          <w:pgMar w:top="1040" w:right="940" w:bottom="1180" w:left="1240" w:header="0" w:footer="985" w:gutter="0"/>
          <w:cols w:space="720"/>
        </w:sectPr>
      </w:pPr>
    </w:p>
    <w:p w14:paraId="309AF3F6" w14:textId="77777777" w:rsidR="00591F87" w:rsidRDefault="004F1902">
      <w:pPr>
        <w:pStyle w:val="Heading1"/>
      </w:pPr>
      <w:r>
        <w:lastRenderedPageBreak/>
        <w:pict w14:anchorId="624968F7">
          <v:shape id="_x0000_s1175" style="position:absolute;left:0;text-align:left;margin-left:70.55pt;margin-top:25.7pt;width:470.9pt;height:4.45pt;z-index:-15724544;mso-wrap-distance-left:0;mso-wrap-distance-right:0;mso-position-horizontal-relative:page" coordorigin="1411,514" coordsize="9418,89" o:spt="100" adj="0,,0" path="m10829,543r-9418,l1411,603r9418,l10829,543xm10829,514r-9418,l1411,529r9418,l10829,514xe" fillcolor="black" stroked="f">
            <v:stroke joinstyle="round"/>
            <v:formulas/>
            <v:path arrowok="t" o:connecttype="segments"/>
            <w10:wrap type="topAndBottom" anchorx="page"/>
          </v:shape>
        </w:pict>
      </w:r>
      <w:r>
        <w:pict w14:anchorId="354CC1AB">
          <v:line id="_x0000_s1174" style="position:absolute;left:0;text-align:left;z-index:-16567808;mso-position-horizontal-relative:page;mso-position-vertical-relative:page" from="121.05pt,299.8pt" to="201.3pt,299.8pt">
            <w10:wrap anchorx="page" anchory="page"/>
          </v:line>
        </w:pict>
      </w:r>
      <w:r>
        <w:pict w14:anchorId="5CAE9336">
          <v:group id="_x0000_s1170" style="position:absolute;left:0;text-align:left;margin-left:74.7pt;margin-top:186.9pt;width:35.25pt;height:35.25pt;z-index:-16567296;mso-position-horizontal-relative:page;mso-position-vertical-relative:page" coordorigin="1494,3738" coordsize="705,705">
            <v:shape id="_x0000_s1173" style="position:absolute;left:1494;top:3738;width:705;height:705" coordorigin="1494,3738" coordsize="705,705" path="m1847,3738r-353,353l1847,4443r352,-352l1847,3738xe" fillcolor="#039" stroked="f">
              <v:path arrowok="t"/>
            </v:shape>
            <v:shape id="_x0000_s1172" style="position:absolute;left:1526;top:3770;width:320;height:641" coordorigin="1527,3770" coordsize="320,641" path="m1847,3770r-320,321l1847,4411r,-641xe" stroked="f">
              <v:path arrowok="t"/>
            </v:shape>
            <v:shape id="_x0000_s1171" type="#_x0000_t75" style="position:absolute;left:1668;top:3855;width:357;height:481">
              <v:imagedata r:id="rId12" o:title=""/>
            </v:shape>
            <w10:wrap anchorx="page" anchory="page"/>
          </v:group>
        </w:pict>
      </w:r>
      <w:bookmarkStart w:id="0" w:name="_TOC_250001"/>
      <w:bookmarkEnd w:id="0"/>
      <w:r w:rsidR="00E96EC7">
        <w:t>Setting Site Parameters for GUI BCMA</w:t>
      </w:r>
    </w:p>
    <w:p w14:paraId="438DF85D" w14:textId="77777777" w:rsidR="00591F87" w:rsidRDefault="00591F87">
      <w:pPr>
        <w:pStyle w:val="BodyText"/>
        <w:rPr>
          <w:rFonts w:ascii="Arial"/>
          <w:b/>
          <w:sz w:val="20"/>
        </w:rPr>
      </w:pPr>
    </w:p>
    <w:p w14:paraId="387DD304" w14:textId="77777777" w:rsidR="00591F87" w:rsidRDefault="00591F87">
      <w:pPr>
        <w:pStyle w:val="BodyText"/>
        <w:spacing w:before="2"/>
        <w:rPr>
          <w:rFonts w:ascii="Arial"/>
          <w:b/>
          <w:sz w:val="19"/>
        </w:rPr>
      </w:pPr>
    </w:p>
    <w:tbl>
      <w:tblPr>
        <w:tblW w:w="0" w:type="auto"/>
        <w:tblInd w:w="115" w:type="dxa"/>
        <w:tblLayout w:type="fixed"/>
        <w:tblCellMar>
          <w:left w:w="0" w:type="dxa"/>
          <w:right w:w="0" w:type="dxa"/>
        </w:tblCellMar>
        <w:tblLook w:val="01E0" w:firstRow="1" w:lastRow="1" w:firstColumn="1" w:lastColumn="1" w:noHBand="0" w:noVBand="0"/>
      </w:tblPr>
      <w:tblGrid>
        <w:gridCol w:w="2972"/>
        <w:gridCol w:w="6650"/>
      </w:tblGrid>
      <w:tr w:rsidR="00591F87" w14:paraId="1A5E2799" w14:textId="77777777">
        <w:trPr>
          <w:trHeight w:val="11937"/>
        </w:trPr>
        <w:tc>
          <w:tcPr>
            <w:tcW w:w="2972" w:type="dxa"/>
            <w:tcBorders>
              <w:right w:val="single" w:sz="4" w:space="0" w:color="000000"/>
            </w:tcBorders>
          </w:tcPr>
          <w:p w14:paraId="4E150204" w14:textId="77777777" w:rsidR="00591F87" w:rsidRDefault="00E96EC7">
            <w:pPr>
              <w:pStyle w:val="TableParagraph"/>
              <w:ind w:left="200" w:right="54"/>
              <w:rPr>
                <w:rFonts w:ascii="Arial"/>
                <w:b/>
                <w:sz w:val="28"/>
              </w:rPr>
            </w:pPr>
            <w:r>
              <w:rPr>
                <w:rFonts w:ascii="Arial"/>
                <w:b/>
                <w:sz w:val="28"/>
              </w:rPr>
              <w:t>Defining and Updating Site Parameters for Your Division (cont.)</w:t>
            </w:r>
          </w:p>
          <w:p w14:paraId="16FB2AD3" w14:textId="77777777" w:rsidR="00591F87" w:rsidRDefault="00591F87">
            <w:pPr>
              <w:pStyle w:val="TableParagraph"/>
              <w:rPr>
                <w:rFonts w:ascii="Arial"/>
                <w:b/>
                <w:sz w:val="20"/>
              </w:rPr>
            </w:pPr>
          </w:p>
          <w:p w14:paraId="3CA68C30" w14:textId="77777777" w:rsidR="00591F87" w:rsidRDefault="00591F87">
            <w:pPr>
              <w:pStyle w:val="TableParagraph"/>
              <w:rPr>
                <w:rFonts w:ascii="Arial"/>
                <w:b/>
                <w:sz w:val="20"/>
              </w:rPr>
            </w:pPr>
          </w:p>
          <w:p w14:paraId="5C5CD55E" w14:textId="77777777" w:rsidR="00591F87" w:rsidRDefault="00591F87">
            <w:pPr>
              <w:pStyle w:val="TableParagraph"/>
              <w:spacing w:before="7"/>
              <w:rPr>
                <w:rFonts w:ascii="Arial"/>
                <w:b/>
                <w:sz w:val="15"/>
              </w:rPr>
            </w:pPr>
          </w:p>
          <w:p w14:paraId="70725F5F" w14:textId="77777777" w:rsidR="00591F87" w:rsidRDefault="004F1902">
            <w:pPr>
              <w:pStyle w:val="TableParagraph"/>
              <w:spacing w:line="20" w:lineRule="exact"/>
              <w:ind w:left="885"/>
              <w:rPr>
                <w:rFonts w:ascii="Arial"/>
                <w:sz w:val="2"/>
              </w:rPr>
            </w:pPr>
            <w:r>
              <w:rPr>
                <w:rFonts w:ascii="Arial"/>
                <w:sz w:val="2"/>
              </w:rPr>
            </w:r>
            <w:r>
              <w:rPr>
                <w:rFonts w:ascii="Arial"/>
                <w:sz w:val="2"/>
              </w:rPr>
              <w:pict w14:anchorId="6626037D">
                <v:group id="_x0000_s1168" style="width:80.25pt;height:.75pt;mso-position-horizontal-relative:char;mso-position-vertical-relative:line" coordsize="1605,15">
                  <v:line id="_x0000_s1169" style="position:absolute" from="0,8" to="1605,8"/>
                  <w10:wrap type="none"/>
                  <w10:anchorlock/>
                </v:group>
              </w:pict>
            </w:r>
          </w:p>
          <w:p w14:paraId="6EC1B2C0" w14:textId="77777777" w:rsidR="00591F87" w:rsidRDefault="00E96EC7">
            <w:pPr>
              <w:pStyle w:val="TableParagraph"/>
              <w:spacing w:before="56"/>
              <w:ind w:left="1069" w:right="413"/>
              <w:jc w:val="center"/>
              <w:rPr>
                <w:rFonts w:ascii="Arial"/>
                <w:b/>
                <w:sz w:val="23"/>
              </w:rPr>
            </w:pPr>
            <w:r>
              <w:rPr>
                <w:rFonts w:ascii="Arial"/>
                <w:b/>
                <w:sz w:val="18"/>
              </w:rPr>
              <w:t>TIP</w:t>
            </w:r>
            <w:r>
              <w:rPr>
                <w:rFonts w:ascii="Arial"/>
                <w:b/>
                <w:sz w:val="23"/>
              </w:rPr>
              <w:t>:</w:t>
            </w:r>
          </w:p>
          <w:p w14:paraId="17F357AE" w14:textId="77777777" w:rsidR="00591F87" w:rsidRDefault="00E96EC7">
            <w:pPr>
              <w:pStyle w:val="TableParagraph"/>
              <w:spacing w:before="123"/>
              <w:ind w:left="1047" w:right="374" w:hanging="1"/>
              <w:jc w:val="center"/>
              <w:rPr>
                <w:rFonts w:ascii="Arial" w:hAnsi="Arial"/>
                <w:sz w:val="18"/>
              </w:rPr>
            </w:pPr>
            <w:r>
              <w:rPr>
                <w:rFonts w:ascii="Arial" w:hAnsi="Arial"/>
                <w:sz w:val="18"/>
              </w:rPr>
              <w:t xml:space="preserve">Modifying the “BCMA On-line” parameter affects </w:t>
            </w:r>
            <w:r>
              <w:rPr>
                <w:rFonts w:ascii="Arial" w:hAnsi="Arial"/>
                <w:i/>
                <w:sz w:val="18"/>
              </w:rPr>
              <w:t xml:space="preserve">all </w:t>
            </w:r>
            <w:r>
              <w:rPr>
                <w:rFonts w:ascii="Arial" w:hAnsi="Arial"/>
                <w:sz w:val="18"/>
              </w:rPr>
              <w:t>users signing on to your division.</w:t>
            </w:r>
          </w:p>
          <w:p w14:paraId="6D775F49" w14:textId="77777777" w:rsidR="00591F87" w:rsidRDefault="00E96EC7">
            <w:pPr>
              <w:pStyle w:val="TableParagraph"/>
              <w:spacing w:before="2" w:line="237" w:lineRule="auto"/>
              <w:ind w:left="1088" w:right="413"/>
              <w:jc w:val="center"/>
              <w:rPr>
                <w:rFonts w:ascii="Arial"/>
                <w:sz w:val="18"/>
              </w:rPr>
            </w:pPr>
            <w:r>
              <w:rPr>
                <w:rFonts w:ascii="Arial"/>
                <w:sz w:val="18"/>
              </w:rPr>
              <w:t>Multi-division sites must disable access to each site.</w:t>
            </w:r>
          </w:p>
        </w:tc>
        <w:tc>
          <w:tcPr>
            <w:tcW w:w="6650" w:type="dxa"/>
            <w:tcBorders>
              <w:left w:val="single" w:sz="4" w:space="0" w:color="000000"/>
            </w:tcBorders>
          </w:tcPr>
          <w:p w14:paraId="178F72C0" w14:textId="77777777" w:rsidR="00591F87" w:rsidRDefault="00E96EC7">
            <w:pPr>
              <w:pStyle w:val="TableParagraph"/>
              <w:spacing w:before="115"/>
              <w:ind w:left="103"/>
              <w:rPr>
                <w:rFonts w:ascii="Arial"/>
                <w:b/>
                <w:sz w:val="24"/>
              </w:rPr>
            </w:pPr>
            <w:r>
              <w:rPr>
                <w:rFonts w:ascii="Arial"/>
                <w:b/>
                <w:sz w:val="24"/>
              </w:rPr>
              <w:t>Working with the Facility Tab</w:t>
            </w:r>
          </w:p>
          <w:p w14:paraId="7531F3B5" w14:textId="77777777" w:rsidR="00591F87" w:rsidRDefault="00E96EC7">
            <w:pPr>
              <w:pStyle w:val="TableParagraph"/>
              <w:spacing w:before="59"/>
              <w:ind w:left="103" w:right="228"/>
            </w:pPr>
            <w:r>
              <w:t>The Facility Tab, on the BCMA Site Parameters Main Screen, provides the following functions:</w:t>
            </w:r>
          </w:p>
          <w:p w14:paraId="185F5D4B" w14:textId="77777777" w:rsidR="00591F87" w:rsidRDefault="00E96EC7">
            <w:pPr>
              <w:pStyle w:val="TableParagraph"/>
              <w:spacing w:before="120"/>
              <w:ind w:left="354" w:right="479"/>
            </w:pPr>
            <w:r>
              <w:rPr>
                <w:b/>
              </w:rPr>
              <w:t xml:space="preserve">Facility Information (Read-Only): </w:t>
            </w:r>
            <w:r>
              <w:t>This area provides read-only information populated by the INSTITUTION</w:t>
            </w:r>
          </w:p>
          <w:p w14:paraId="1D8AC783" w14:textId="77777777" w:rsidR="00591F87" w:rsidRDefault="00E96EC7">
            <w:pPr>
              <w:pStyle w:val="TableParagraph"/>
              <w:ind w:left="354"/>
            </w:pPr>
            <w:r>
              <w:t>file (#4).</w:t>
            </w:r>
          </w:p>
          <w:p w14:paraId="7014A815" w14:textId="77777777" w:rsidR="00591F87" w:rsidRDefault="00E96EC7">
            <w:pPr>
              <w:pStyle w:val="TableParagraph"/>
              <w:spacing w:before="59"/>
              <w:ind w:left="354" w:right="240"/>
            </w:pPr>
            <w:r>
              <w:rPr>
                <w:b/>
              </w:rPr>
              <w:t xml:space="preserve">BCMA On-Line: </w:t>
            </w:r>
            <w:r>
              <w:t>This option (check box) under the “BCMA Status for Division” section lets IRM personnel enable or disable all GUI BCMA options. It does not affect CHUI BCMA options.</w:t>
            </w:r>
          </w:p>
          <w:p w14:paraId="63811002" w14:textId="77777777" w:rsidR="00591F87" w:rsidRDefault="00E96EC7">
            <w:pPr>
              <w:pStyle w:val="TableParagraph"/>
              <w:numPr>
                <w:ilvl w:val="0"/>
                <w:numId w:val="6"/>
              </w:numPr>
              <w:tabs>
                <w:tab w:val="left" w:pos="1759"/>
              </w:tabs>
              <w:spacing w:before="62"/>
              <w:ind w:right="197"/>
            </w:pPr>
            <w:r>
              <w:rPr>
                <w:b/>
              </w:rPr>
              <w:t xml:space="preserve">If the “BCMA On-Line” check box is checked, </w:t>
            </w:r>
            <w:r>
              <w:rPr>
                <w:spacing w:val="-2"/>
              </w:rPr>
              <w:t xml:space="preserve">the </w:t>
            </w:r>
            <w:r>
              <w:t>system is on-line and all GUI BCMA options are available.</w:t>
            </w:r>
          </w:p>
          <w:p w14:paraId="69500998" w14:textId="77777777" w:rsidR="00591F87" w:rsidRDefault="00E96EC7">
            <w:pPr>
              <w:pStyle w:val="TableParagraph"/>
              <w:numPr>
                <w:ilvl w:val="0"/>
                <w:numId w:val="6"/>
              </w:numPr>
              <w:tabs>
                <w:tab w:val="left" w:pos="1759"/>
              </w:tabs>
              <w:spacing w:before="66" w:line="237" w:lineRule="auto"/>
              <w:ind w:right="254"/>
            </w:pPr>
            <w:r>
              <w:rPr>
                <w:b/>
              </w:rPr>
              <w:t xml:space="preserve">If the “BCMA On-line” check box is </w:t>
            </w:r>
            <w:r>
              <w:rPr>
                <w:b/>
                <w:i/>
              </w:rPr>
              <w:t>not c</w:t>
            </w:r>
            <w:r>
              <w:rPr>
                <w:b/>
              </w:rPr>
              <w:t xml:space="preserve">hecked, </w:t>
            </w:r>
            <w:r>
              <w:t xml:space="preserve">all users currently logged on to GUI BCMA options will </w:t>
            </w:r>
            <w:r>
              <w:rPr>
                <w:i/>
              </w:rPr>
              <w:t xml:space="preserve">not </w:t>
            </w:r>
            <w:r>
              <w:t>be affected. However, when a user attempts to log on to the GUI options, the following Error message</w:t>
            </w:r>
            <w:r>
              <w:rPr>
                <w:spacing w:val="-1"/>
              </w:rPr>
              <w:t xml:space="preserve"> </w:t>
            </w:r>
            <w:r>
              <w:t>displays:</w:t>
            </w:r>
          </w:p>
          <w:p w14:paraId="3E8D0980" w14:textId="77777777" w:rsidR="00591F87" w:rsidRDefault="00591F87">
            <w:pPr>
              <w:pStyle w:val="TableParagraph"/>
              <w:spacing w:before="4"/>
              <w:rPr>
                <w:rFonts w:ascii="Arial"/>
                <w:b/>
                <w:sz w:val="30"/>
              </w:rPr>
            </w:pPr>
          </w:p>
          <w:p w14:paraId="43B241F3" w14:textId="77777777" w:rsidR="00591F87" w:rsidRDefault="00E96EC7">
            <w:pPr>
              <w:pStyle w:val="TableParagraph"/>
              <w:ind w:left="1125" w:right="1206"/>
              <w:jc w:val="center"/>
              <w:rPr>
                <w:rFonts w:ascii="Arial"/>
                <w:b/>
                <w:sz w:val="24"/>
              </w:rPr>
            </w:pPr>
            <w:r>
              <w:rPr>
                <w:rFonts w:ascii="Arial"/>
                <w:b/>
                <w:sz w:val="24"/>
              </w:rPr>
              <w:t>Example: Error Message When BCMA Not Active for Your Site</w:t>
            </w:r>
          </w:p>
          <w:p w14:paraId="2898E7F0" w14:textId="77777777" w:rsidR="00591F87" w:rsidRDefault="00591F87">
            <w:pPr>
              <w:pStyle w:val="TableParagraph"/>
              <w:rPr>
                <w:rFonts w:ascii="Arial"/>
                <w:b/>
                <w:sz w:val="20"/>
              </w:rPr>
            </w:pPr>
          </w:p>
          <w:p w14:paraId="0D06A1CE" w14:textId="77777777" w:rsidR="00591F87" w:rsidRDefault="00591F87">
            <w:pPr>
              <w:pStyle w:val="TableParagraph"/>
              <w:spacing w:before="5" w:after="1"/>
              <w:rPr>
                <w:rFonts w:ascii="Arial"/>
                <w:b/>
                <w:sz w:val="16"/>
              </w:rPr>
            </w:pPr>
          </w:p>
          <w:p w14:paraId="527A177A" w14:textId="77777777" w:rsidR="00591F87" w:rsidRDefault="00E96EC7">
            <w:pPr>
              <w:pStyle w:val="TableParagraph"/>
              <w:ind w:left="1154"/>
              <w:rPr>
                <w:rFonts w:ascii="Arial"/>
                <w:sz w:val="20"/>
              </w:rPr>
            </w:pPr>
            <w:r>
              <w:rPr>
                <w:rFonts w:ascii="Arial"/>
                <w:noProof/>
                <w:sz w:val="20"/>
              </w:rPr>
              <w:drawing>
                <wp:inline distT="0" distB="0" distL="0" distR="0" wp14:anchorId="5B60B444" wp14:editId="27F07716">
                  <wp:extent cx="2906649" cy="116205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3" cstate="print"/>
                          <a:stretch>
                            <a:fillRect/>
                          </a:stretch>
                        </pic:blipFill>
                        <pic:spPr>
                          <a:xfrm>
                            <a:off x="0" y="0"/>
                            <a:ext cx="2906649" cy="1162050"/>
                          </a:xfrm>
                          <a:prstGeom prst="rect">
                            <a:avLst/>
                          </a:prstGeom>
                        </pic:spPr>
                      </pic:pic>
                    </a:graphicData>
                  </a:graphic>
                </wp:inline>
              </w:drawing>
            </w:r>
          </w:p>
          <w:p w14:paraId="30E393A4" w14:textId="77777777" w:rsidR="00591F87" w:rsidRDefault="00591F87">
            <w:pPr>
              <w:pStyle w:val="TableParagraph"/>
              <w:rPr>
                <w:rFonts w:ascii="Arial"/>
                <w:b/>
                <w:sz w:val="26"/>
              </w:rPr>
            </w:pPr>
          </w:p>
          <w:p w14:paraId="25A3B8C5" w14:textId="77777777" w:rsidR="00591F87" w:rsidRDefault="00E96EC7">
            <w:pPr>
              <w:pStyle w:val="TableParagraph"/>
              <w:numPr>
                <w:ilvl w:val="0"/>
                <w:numId w:val="6"/>
              </w:numPr>
              <w:tabs>
                <w:tab w:val="left" w:pos="1759"/>
              </w:tabs>
              <w:spacing w:before="166"/>
              <w:ind w:right="409"/>
            </w:pPr>
            <w:r>
              <w:t>If the “BCMA On-Line” check box is checked and you try to take it off-line by deselecting the check box, the following Warning message</w:t>
            </w:r>
            <w:r>
              <w:rPr>
                <w:spacing w:val="-11"/>
              </w:rPr>
              <w:t xml:space="preserve"> </w:t>
            </w:r>
            <w:r>
              <w:t>displays:</w:t>
            </w:r>
          </w:p>
          <w:p w14:paraId="14F42E44" w14:textId="77777777" w:rsidR="00591F87" w:rsidRDefault="00591F87">
            <w:pPr>
              <w:pStyle w:val="TableParagraph"/>
              <w:spacing w:before="9"/>
              <w:rPr>
                <w:rFonts w:ascii="Arial"/>
                <w:b/>
                <w:sz w:val="29"/>
              </w:rPr>
            </w:pPr>
          </w:p>
          <w:p w14:paraId="769FB23A" w14:textId="77777777" w:rsidR="00591F87" w:rsidRDefault="00E96EC7">
            <w:pPr>
              <w:pStyle w:val="TableParagraph"/>
              <w:spacing w:line="242" w:lineRule="auto"/>
              <w:ind w:left="383" w:right="468"/>
              <w:jc w:val="center"/>
              <w:rPr>
                <w:rFonts w:ascii="Arial"/>
                <w:b/>
                <w:sz w:val="24"/>
              </w:rPr>
            </w:pPr>
            <w:r>
              <w:rPr>
                <w:rFonts w:ascii="Arial"/>
                <w:b/>
                <w:sz w:val="24"/>
              </w:rPr>
              <w:t>Example: Warning Message When All BCMA Users Are Being Disabled for Your Division</w:t>
            </w:r>
          </w:p>
          <w:p w14:paraId="67855EDE" w14:textId="77777777" w:rsidR="00591F87" w:rsidRDefault="00591F87">
            <w:pPr>
              <w:pStyle w:val="TableParagraph"/>
              <w:rPr>
                <w:rFonts w:ascii="Arial"/>
                <w:b/>
                <w:sz w:val="17"/>
              </w:rPr>
            </w:pPr>
          </w:p>
          <w:p w14:paraId="029557F9" w14:textId="77777777" w:rsidR="00591F87" w:rsidRDefault="00E96EC7">
            <w:pPr>
              <w:pStyle w:val="TableParagraph"/>
              <w:ind w:left="1247"/>
              <w:rPr>
                <w:rFonts w:ascii="Arial"/>
                <w:sz w:val="20"/>
              </w:rPr>
            </w:pPr>
            <w:r>
              <w:rPr>
                <w:rFonts w:ascii="Arial"/>
                <w:noProof/>
                <w:sz w:val="20"/>
              </w:rPr>
              <w:drawing>
                <wp:inline distT="0" distB="0" distL="0" distR="0" wp14:anchorId="4F154D6D" wp14:editId="7F481E8B">
                  <wp:extent cx="2581312" cy="909256"/>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4" cstate="print"/>
                          <a:stretch>
                            <a:fillRect/>
                          </a:stretch>
                        </pic:blipFill>
                        <pic:spPr>
                          <a:xfrm>
                            <a:off x="0" y="0"/>
                            <a:ext cx="2581312" cy="909256"/>
                          </a:xfrm>
                          <a:prstGeom prst="rect">
                            <a:avLst/>
                          </a:prstGeom>
                        </pic:spPr>
                      </pic:pic>
                    </a:graphicData>
                  </a:graphic>
                </wp:inline>
              </w:drawing>
            </w:r>
          </w:p>
          <w:p w14:paraId="365C9F75" w14:textId="77777777" w:rsidR="00591F87" w:rsidRDefault="00591F87">
            <w:pPr>
              <w:pStyle w:val="TableParagraph"/>
              <w:spacing w:before="1"/>
              <w:rPr>
                <w:rFonts w:ascii="Arial"/>
                <w:b/>
                <w:sz w:val="21"/>
              </w:rPr>
            </w:pPr>
          </w:p>
        </w:tc>
      </w:tr>
    </w:tbl>
    <w:p w14:paraId="2921C5C4" w14:textId="77777777" w:rsidR="00591F87" w:rsidRDefault="00591F87">
      <w:pPr>
        <w:pStyle w:val="BodyText"/>
        <w:rPr>
          <w:rFonts w:ascii="Arial"/>
          <w:b/>
          <w:sz w:val="20"/>
        </w:rPr>
      </w:pPr>
    </w:p>
    <w:p w14:paraId="0FACB7FD" w14:textId="77777777" w:rsidR="00591F87" w:rsidRDefault="00591F87">
      <w:pPr>
        <w:pStyle w:val="BodyText"/>
        <w:rPr>
          <w:rFonts w:ascii="Arial"/>
          <w:b/>
          <w:sz w:val="20"/>
        </w:rPr>
      </w:pPr>
    </w:p>
    <w:p w14:paraId="701B18D5" w14:textId="77777777" w:rsidR="00591F87" w:rsidRDefault="00591F87">
      <w:pPr>
        <w:pStyle w:val="BodyText"/>
        <w:rPr>
          <w:rFonts w:ascii="Arial"/>
          <w:b/>
          <w:sz w:val="20"/>
        </w:rPr>
      </w:pPr>
    </w:p>
    <w:p w14:paraId="5A949EDC" w14:textId="77777777" w:rsidR="00591F87" w:rsidRDefault="00591F87">
      <w:pPr>
        <w:pStyle w:val="BodyText"/>
        <w:rPr>
          <w:rFonts w:ascii="Arial"/>
          <w:b/>
          <w:sz w:val="20"/>
        </w:rPr>
      </w:pPr>
    </w:p>
    <w:p w14:paraId="129F44F4" w14:textId="77777777" w:rsidR="00591F87" w:rsidRDefault="004F1902">
      <w:pPr>
        <w:pStyle w:val="BodyText"/>
        <w:spacing w:before="11"/>
        <w:rPr>
          <w:rFonts w:ascii="Arial"/>
          <w:b/>
          <w:sz w:val="15"/>
        </w:rPr>
      </w:pPr>
      <w:r>
        <w:pict w14:anchorId="0CC8B36F">
          <v:shape id="_x0000_s1167" style="position:absolute;margin-left:70.55pt;margin-top:11.1pt;width:470.9pt;height:4.45pt;z-index:-15723520;mso-wrap-distance-left:0;mso-wrap-distance-right:0;mso-position-horizontal-relative:page" coordorigin="1411,222" coordsize="9418,89" o:spt="100" adj="0,,0" path="m10829,251r-9418,l1411,311r9418,l10829,251xm10829,222r-9418,l1411,237r9418,l10829,222xe" fillcolor="black" stroked="f">
            <v:stroke joinstyle="round"/>
            <v:formulas/>
            <v:path arrowok="t" o:connecttype="segments"/>
            <w10:wrap type="topAndBottom" anchorx="page"/>
          </v:shape>
        </w:pict>
      </w:r>
    </w:p>
    <w:p w14:paraId="0324EEC1" w14:textId="77777777" w:rsidR="00591F87" w:rsidRDefault="00591F87">
      <w:pPr>
        <w:rPr>
          <w:rFonts w:ascii="Arial"/>
          <w:sz w:val="15"/>
        </w:rPr>
        <w:sectPr w:rsidR="00591F87">
          <w:footerReference w:type="default" r:id="rId15"/>
          <w:pgSz w:w="12240" w:h="15840"/>
          <w:pgMar w:top="640" w:right="940" w:bottom="920" w:left="1240" w:header="0" w:footer="724" w:gutter="0"/>
          <w:cols w:space="720"/>
        </w:sectPr>
      </w:pPr>
    </w:p>
    <w:p w14:paraId="3AE818BD" w14:textId="77777777" w:rsidR="00591F87" w:rsidRDefault="004F1902">
      <w:pPr>
        <w:spacing w:before="76"/>
        <w:ind w:left="200"/>
        <w:rPr>
          <w:rFonts w:ascii="Arial"/>
          <w:b/>
          <w:sz w:val="36"/>
        </w:rPr>
      </w:pPr>
      <w:r>
        <w:lastRenderedPageBreak/>
        <w:pict w14:anchorId="0A986366">
          <v:shape id="_x0000_s1166" style="position:absolute;left:0;text-align:left;margin-left:70.55pt;margin-top:25.7pt;width:470.9pt;height:4.45pt;z-index:-15721984;mso-wrap-distance-left:0;mso-wrap-distance-right:0;mso-position-horizontal-relative:page" coordorigin="1411,514" coordsize="9418,89" o:spt="100" adj="0,,0" path="m10829,543r-9418,l1411,603r9418,l10829,543xm10829,514r-9418,l1411,529r9418,l10829,514xe" fillcolor="black" stroked="f">
            <v:stroke joinstyle="round"/>
            <v:formulas/>
            <v:path arrowok="t" o:connecttype="segments"/>
            <w10:wrap type="topAndBottom" anchorx="page"/>
          </v:shape>
        </w:pict>
      </w:r>
      <w:r w:rsidR="00E96EC7">
        <w:rPr>
          <w:rFonts w:ascii="Arial"/>
          <w:b/>
          <w:sz w:val="36"/>
        </w:rPr>
        <w:t>Setting Site Parameters for GUI BCMA</w:t>
      </w:r>
    </w:p>
    <w:p w14:paraId="7509CE18" w14:textId="77777777" w:rsidR="00591F87" w:rsidRDefault="00591F87">
      <w:pPr>
        <w:pStyle w:val="BodyText"/>
        <w:rPr>
          <w:rFonts w:ascii="Arial"/>
          <w:b/>
          <w:sz w:val="20"/>
        </w:rPr>
      </w:pPr>
    </w:p>
    <w:p w14:paraId="143471D9" w14:textId="77777777" w:rsidR="00591F87" w:rsidRDefault="00591F87">
      <w:pPr>
        <w:pStyle w:val="BodyText"/>
        <w:spacing w:before="2"/>
        <w:rPr>
          <w:rFonts w:ascii="Arial"/>
          <w:b/>
          <w:sz w:val="19"/>
        </w:rPr>
      </w:pPr>
    </w:p>
    <w:tbl>
      <w:tblPr>
        <w:tblW w:w="0" w:type="auto"/>
        <w:tblInd w:w="115" w:type="dxa"/>
        <w:tblLayout w:type="fixed"/>
        <w:tblCellMar>
          <w:left w:w="0" w:type="dxa"/>
          <w:right w:w="0" w:type="dxa"/>
        </w:tblCellMar>
        <w:tblLook w:val="01E0" w:firstRow="1" w:lastRow="1" w:firstColumn="1" w:lastColumn="1" w:noHBand="0" w:noVBand="0"/>
      </w:tblPr>
      <w:tblGrid>
        <w:gridCol w:w="2972"/>
        <w:gridCol w:w="6374"/>
      </w:tblGrid>
      <w:tr w:rsidR="00591F87" w14:paraId="0BAAF648" w14:textId="77777777">
        <w:trPr>
          <w:trHeight w:val="11364"/>
        </w:trPr>
        <w:tc>
          <w:tcPr>
            <w:tcW w:w="2972" w:type="dxa"/>
            <w:tcBorders>
              <w:right w:val="single" w:sz="4" w:space="0" w:color="000000"/>
            </w:tcBorders>
          </w:tcPr>
          <w:p w14:paraId="3B004083" w14:textId="77777777" w:rsidR="00591F87" w:rsidRDefault="00E96EC7">
            <w:pPr>
              <w:pStyle w:val="TableParagraph"/>
              <w:ind w:left="200" w:right="54"/>
              <w:rPr>
                <w:rFonts w:ascii="Arial"/>
                <w:b/>
                <w:sz w:val="28"/>
              </w:rPr>
            </w:pPr>
            <w:r>
              <w:rPr>
                <w:rFonts w:ascii="Arial"/>
                <w:b/>
                <w:sz w:val="28"/>
              </w:rPr>
              <w:t>Defining and Updating Site Parameters for Your Division (cont.)</w:t>
            </w:r>
          </w:p>
        </w:tc>
        <w:tc>
          <w:tcPr>
            <w:tcW w:w="6374" w:type="dxa"/>
            <w:tcBorders>
              <w:left w:val="single" w:sz="4" w:space="0" w:color="000000"/>
            </w:tcBorders>
          </w:tcPr>
          <w:p w14:paraId="13B7C1A7" w14:textId="77777777" w:rsidR="00591F87" w:rsidRDefault="00E96EC7">
            <w:pPr>
              <w:pStyle w:val="TableParagraph"/>
              <w:spacing w:before="115"/>
              <w:ind w:left="103"/>
              <w:rPr>
                <w:rFonts w:ascii="Arial"/>
                <w:b/>
                <w:sz w:val="24"/>
              </w:rPr>
            </w:pPr>
            <w:r>
              <w:rPr>
                <w:rFonts w:ascii="Arial"/>
                <w:b/>
                <w:sz w:val="24"/>
              </w:rPr>
              <w:t>Working with the Parameters Tab</w:t>
            </w:r>
          </w:p>
          <w:p w14:paraId="0B8CD1E7" w14:textId="77777777" w:rsidR="00591F87" w:rsidRDefault="00E96EC7">
            <w:pPr>
              <w:pStyle w:val="TableParagraph"/>
              <w:spacing w:before="59"/>
              <w:ind w:left="103" w:right="338"/>
            </w:pPr>
            <w:r>
              <w:t>You can activate the Parameters Tab by placing the cursor over the Tab, and then clicking once on it. Doing so activates the site parameters for this Tab.</w:t>
            </w:r>
          </w:p>
          <w:p w14:paraId="345D412B" w14:textId="77777777" w:rsidR="00591F87" w:rsidRDefault="00E96EC7">
            <w:pPr>
              <w:pStyle w:val="TableParagraph"/>
              <w:spacing w:before="123"/>
              <w:ind w:left="103"/>
            </w:pPr>
            <w:r>
              <w:rPr>
                <w:rFonts w:ascii="Arial"/>
                <w:b/>
                <w:sz w:val="23"/>
              </w:rPr>
              <w:t xml:space="preserve">Keyboard Shortcut: </w:t>
            </w:r>
            <w:r>
              <w:t xml:space="preserve">Press </w:t>
            </w:r>
            <w:r>
              <w:rPr>
                <w:rFonts w:ascii="Arial"/>
                <w:b/>
                <w:sz w:val="18"/>
              </w:rPr>
              <w:t>ALT</w:t>
            </w:r>
            <w:r>
              <w:rPr>
                <w:rFonts w:ascii="Arial"/>
                <w:b/>
              </w:rPr>
              <w:t xml:space="preserve">+P </w:t>
            </w:r>
            <w:r>
              <w:t>to display the Parameters Tab.</w:t>
            </w:r>
          </w:p>
          <w:p w14:paraId="7899D593" w14:textId="77777777" w:rsidR="00591F87" w:rsidRDefault="00E96EC7">
            <w:pPr>
              <w:pStyle w:val="TableParagraph"/>
              <w:spacing w:before="118"/>
              <w:ind w:left="102" w:right="480"/>
            </w:pPr>
            <w:r>
              <w:t>This section describes the fields and check boxes available on the Parameters Tab.</w:t>
            </w:r>
          </w:p>
          <w:p w14:paraId="40A36921" w14:textId="77777777" w:rsidR="00591F87" w:rsidRDefault="00591F87">
            <w:pPr>
              <w:pStyle w:val="TableParagraph"/>
              <w:rPr>
                <w:rFonts w:ascii="Arial"/>
                <w:b/>
                <w:sz w:val="35"/>
              </w:rPr>
            </w:pPr>
          </w:p>
          <w:p w14:paraId="5804F339" w14:textId="77777777" w:rsidR="00591F87" w:rsidRDefault="00E96EC7">
            <w:pPr>
              <w:pStyle w:val="TableParagraph"/>
              <w:spacing w:before="1"/>
              <w:ind w:left="2335" w:right="1081" w:hanging="1136"/>
              <w:rPr>
                <w:rFonts w:ascii="Arial"/>
                <w:b/>
                <w:sz w:val="24"/>
              </w:rPr>
            </w:pPr>
            <w:r>
              <w:rPr>
                <w:rFonts w:ascii="Arial"/>
                <w:b/>
                <w:sz w:val="24"/>
              </w:rPr>
              <w:t>Example: Site Parameters Available Parameters Tab</w:t>
            </w:r>
          </w:p>
          <w:p w14:paraId="50F3C28C" w14:textId="77777777" w:rsidR="00591F87" w:rsidRDefault="00591F87">
            <w:pPr>
              <w:pStyle w:val="TableParagraph"/>
              <w:spacing w:before="3"/>
              <w:rPr>
                <w:rFonts w:ascii="Arial"/>
                <w:b/>
                <w:sz w:val="17"/>
              </w:rPr>
            </w:pPr>
          </w:p>
          <w:p w14:paraId="327B63D4" w14:textId="77777777" w:rsidR="00591F87" w:rsidRDefault="00E96EC7">
            <w:pPr>
              <w:pStyle w:val="TableParagraph"/>
              <w:ind w:left="335"/>
              <w:rPr>
                <w:rFonts w:ascii="Arial"/>
                <w:sz w:val="20"/>
              </w:rPr>
            </w:pPr>
            <w:r>
              <w:rPr>
                <w:rFonts w:ascii="Arial"/>
                <w:noProof/>
                <w:sz w:val="20"/>
              </w:rPr>
              <w:drawing>
                <wp:inline distT="0" distB="0" distL="0" distR="0" wp14:anchorId="1329EAC4" wp14:editId="4A202935">
                  <wp:extent cx="3664458" cy="4701254"/>
                  <wp:effectExtent l="0" t="0" r="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6" cstate="print"/>
                          <a:stretch>
                            <a:fillRect/>
                          </a:stretch>
                        </pic:blipFill>
                        <pic:spPr>
                          <a:xfrm>
                            <a:off x="0" y="0"/>
                            <a:ext cx="3664458" cy="4701254"/>
                          </a:xfrm>
                          <a:prstGeom prst="rect">
                            <a:avLst/>
                          </a:prstGeom>
                        </pic:spPr>
                      </pic:pic>
                    </a:graphicData>
                  </a:graphic>
                </wp:inline>
              </w:drawing>
            </w:r>
          </w:p>
          <w:p w14:paraId="42B1963B" w14:textId="77777777" w:rsidR="00591F87" w:rsidRDefault="00591F87">
            <w:pPr>
              <w:pStyle w:val="TableParagraph"/>
              <w:rPr>
                <w:rFonts w:ascii="Arial"/>
                <w:b/>
                <w:sz w:val="20"/>
              </w:rPr>
            </w:pPr>
          </w:p>
          <w:p w14:paraId="31DD2396" w14:textId="77777777" w:rsidR="00591F87" w:rsidRDefault="00591F87">
            <w:pPr>
              <w:pStyle w:val="TableParagraph"/>
              <w:rPr>
                <w:rFonts w:ascii="Arial"/>
                <w:b/>
                <w:sz w:val="20"/>
              </w:rPr>
            </w:pPr>
          </w:p>
        </w:tc>
      </w:tr>
    </w:tbl>
    <w:p w14:paraId="38B6D1E4" w14:textId="77777777" w:rsidR="00591F87" w:rsidRDefault="00591F87">
      <w:pPr>
        <w:rPr>
          <w:rFonts w:ascii="Arial"/>
          <w:sz w:val="20"/>
        </w:rPr>
        <w:sectPr w:rsidR="00591F87">
          <w:footerReference w:type="default" r:id="rId17"/>
          <w:pgSz w:w="12240" w:h="15840"/>
          <w:pgMar w:top="640" w:right="940" w:bottom="1180" w:left="1240" w:header="0" w:footer="985" w:gutter="0"/>
          <w:cols w:space="720"/>
        </w:sectPr>
      </w:pPr>
    </w:p>
    <w:p w14:paraId="589EF856" w14:textId="77777777" w:rsidR="00591F87" w:rsidRDefault="004F1902">
      <w:pPr>
        <w:pStyle w:val="Heading1"/>
      </w:pPr>
      <w:r>
        <w:lastRenderedPageBreak/>
        <w:pict w14:anchorId="4ED9C572">
          <v:shape id="_x0000_s1165" style="position:absolute;left:0;text-align:left;margin-left:70.55pt;margin-top:25.7pt;width:470.9pt;height:4.45pt;z-index:-15721472;mso-wrap-distance-left:0;mso-wrap-distance-right:0;mso-position-horizontal-relative:page" coordorigin="1411,514" coordsize="9418,89" o:spt="100" adj="0,,0" path="m10829,543r-9418,l1411,603r9418,l10829,543xm10829,514r-9418,l1411,529r9418,l10829,514xe" fillcolor="black" stroked="f">
            <v:stroke joinstyle="round"/>
            <v:formulas/>
            <v:path arrowok="t" o:connecttype="segments"/>
            <w10:wrap type="topAndBottom" anchorx="page"/>
          </v:shape>
        </w:pict>
      </w:r>
      <w:r w:rsidR="00E96EC7">
        <w:t>Setting Site Parameters for GUI BCMA</w:t>
      </w:r>
    </w:p>
    <w:p w14:paraId="65A9D348" w14:textId="77777777" w:rsidR="00591F87" w:rsidRDefault="00591F87">
      <w:pPr>
        <w:pStyle w:val="BodyText"/>
        <w:rPr>
          <w:rFonts w:ascii="Arial"/>
          <w:b/>
          <w:sz w:val="20"/>
        </w:rPr>
      </w:pPr>
    </w:p>
    <w:p w14:paraId="3F1B5B68" w14:textId="77777777" w:rsidR="00591F87" w:rsidRDefault="00591F87">
      <w:pPr>
        <w:pStyle w:val="BodyText"/>
        <w:spacing w:before="2"/>
        <w:rPr>
          <w:rFonts w:ascii="Arial"/>
          <w:b/>
          <w:sz w:val="19"/>
        </w:rPr>
      </w:pPr>
    </w:p>
    <w:tbl>
      <w:tblPr>
        <w:tblW w:w="0" w:type="auto"/>
        <w:tblInd w:w="115" w:type="dxa"/>
        <w:tblLayout w:type="fixed"/>
        <w:tblCellMar>
          <w:left w:w="0" w:type="dxa"/>
          <w:right w:w="0" w:type="dxa"/>
        </w:tblCellMar>
        <w:tblLook w:val="01E0" w:firstRow="1" w:lastRow="1" w:firstColumn="1" w:lastColumn="1" w:noHBand="0" w:noVBand="0"/>
      </w:tblPr>
      <w:tblGrid>
        <w:gridCol w:w="2972"/>
        <w:gridCol w:w="6749"/>
      </w:tblGrid>
      <w:tr w:rsidR="00591F87" w14:paraId="0B6C9D62" w14:textId="77777777">
        <w:trPr>
          <w:trHeight w:val="12290"/>
        </w:trPr>
        <w:tc>
          <w:tcPr>
            <w:tcW w:w="2972" w:type="dxa"/>
            <w:tcBorders>
              <w:right w:val="single" w:sz="4" w:space="0" w:color="000000"/>
            </w:tcBorders>
          </w:tcPr>
          <w:p w14:paraId="178E6DFD" w14:textId="77777777" w:rsidR="00591F87" w:rsidRDefault="00E96EC7">
            <w:pPr>
              <w:pStyle w:val="TableParagraph"/>
              <w:ind w:left="200" w:right="54"/>
              <w:rPr>
                <w:rFonts w:ascii="Arial"/>
                <w:b/>
                <w:sz w:val="28"/>
              </w:rPr>
            </w:pPr>
            <w:r>
              <w:rPr>
                <w:rFonts w:ascii="Arial"/>
                <w:b/>
                <w:sz w:val="28"/>
              </w:rPr>
              <w:t>Defining and Updating Site Parameters for Your Division (cont.)</w:t>
            </w:r>
          </w:p>
        </w:tc>
        <w:tc>
          <w:tcPr>
            <w:tcW w:w="6749" w:type="dxa"/>
            <w:tcBorders>
              <w:left w:val="single" w:sz="4" w:space="0" w:color="000000"/>
            </w:tcBorders>
          </w:tcPr>
          <w:p w14:paraId="4E1E4825" w14:textId="77777777" w:rsidR="00591F87" w:rsidRDefault="00E96EC7">
            <w:pPr>
              <w:pStyle w:val="TableParagraph"/>
              <w:spacing w:before="115"/>
              <w:ind w:left="103"/>
              <w:rPr>
                <w:rFonts w:ascii="Arial"/>
                <w:b/>
                <w:sz w:val="24"/>
              </w:rPr>
            </w:pPr>
            <w:r>
              <w:rPr>
                <w:rFonts w:ascii="Arial"/>
                <w:b/>
                <w:sz w:val="24"/>
              </w:rPr>
              <w:t>Working with the Parameters Tab (cont.)</w:t>
            </w:r>
          </w:p>
          <w:p w14:paraId="7AC286FC" w14:textId="77777777" w:rsidR="00591F87" w:rsidRDefault="00E96EC7">
            <w:pPr>
              <w:pStyle w:val="TableParagraph"/>
              <w:numPr>
                <w:ilvl w:val="0"/>
                <w:numId w:val="5"/>
              </w:numPr>
              <w:tabs>
                <w:tab w:val="left" w:pos="823"/>
              </w:tabs>
              <w:spacing w:before="184"/>
              <w:ind w:hanging="361"/>
              <w:rPr>
                <w:b/>
                <w:sz w:val="24"/>
              </w:rPr>
            </w:pPr>
            <w:r>
              <w:rPr>
                <w:b/>
                <w:sz w:val="24"/>
              </w:rPr>
              <w:t>Output Devices</w:t>
            </w:r>
            <w:r>
              <w:rPr>
                <w:b/>
                <w:spacing w:val="-2"/>
                <w:sz w:val="24"/>
              </w:rPr>
              <w:t xml:space="preserve"> </w:t>
            </w:r>
            <w:r>
              <w:rPr>
                <w:b/>
                <w:sz w:val="24"/>
              </w:rPr>
              <w:t>Area</w:t>
            </w:r>
          </w:p>
          <w:p w14:paraId="13C15FB2" w14:textId="77777777" w:rsidR="00591F87" w:rsidRDefault="00E96EC7">
            <w:pPr>
              <w:pStyle w:val="TableParagraph"/>
              <w:spacing w:before="76"/>
              <w:ind w:left="354" w:right="736"/>
            </w:pPr>
            <w:r>
              <w:rPr>
                <w:b/>
              </w:rPr>
              <w:t xml:space="preserve">Missing Dose Request Printer: </w:t>
            </w:r>
            <w:r>
              <w:t>This field identifies the default division printer for Missing Dose requests.</w:t>
            </w:r>
          </w:p>
          <w:p w14:paraId="7C80E3BC" w14:textId="77777777" w:rsidR="00591F87" w:rsidRDefault="00E96EC7">
            <w:pPr>
              <w:pStyle w:val="TableParagraph"/>
              <w:numPr>
                <w:ilvl w:val="0"/>
                <w:numId w:val="5"/>
              </w:numPr>
              <w:tabs>
                <w:tab w:val="left" w:pos="823"/>
              </w:tabs>
              <w:spacing w:before="184"/>
              <w:rPr>
                <w:b/>
                <w:sz w:val="24"/>
              </w:rPr>
            </w:pPr>
            <w:r>
              <w:rPr>
                <w:b/>
                <w:sz w:val="24"/>
              </w:rPr>
              <w:t>Mail Groups</w:t>
            </w:r>
            <w:r>
              <w:rPr>
                <w:b/>
                <w:spacing w:val="-1"/>
                <w:sz w:val="24"/>
              </w:rPr>
              <w:t xml:space="preserve"> </w:t>
            </w:r>
            <w:r>
              <w:rPr>
                <w:b/>
                <w:sz w:val="24"/>
              </w:rPr>
              <w:t>Area</w:t>
            </w:r>
          </w:p>
          <w:p w14:paraId="77ADACB6" w14:textId="77777777" w:rsidR="00591F87" w:rsidRDefault="00E96EC7">
            <w:pPr>
              <w:pStyle w:val="TableParagraph"/>
              <w:spacing w:before="76"/>
              <w:ind w:left="355" w:right="570"/>
            </w:pPr>
            <w:r>
              <w:rPr>
                <w:b/>
              </w:rPr>
              <w:t xml:space="preserve">Mail Groups: </w:t>
            </w:r>
            <w:r>
              <w:t xml:space="preserve">This area lists the mail groups that must be created using the </w:t>
            </w:r>
            <w:r>
              <w:rPr>
                <w:i/>
              </w:rPr>
              <w:t xml:space="preserve">VistA Mail Group Edit </w:t>
            </w:r>
            <w:r>
              <w:t>[XM EDIT MG] option, and by setting the TYPE field to PUBLIC. BCMA</w:t>
            </w:r>
          </w:p>
          <w:p w14:paraId="5CC7C76A" w14:textId="77777777" w:rsidR="00591F87" w:rsidRDefault="00E96EC7">
            <w:pPr>
              <w:pStyle w:val="TableParagraph"/>
              <w:numPr>
                <w:ilvl w:val="0"/>
                <w:numId w:val="4"/>
              </w:numPr>
              <w:tabs>
                <w:tab w:val="left" w:pos="624"/>
              </w:tabs>
              <w:spacing w:line="252" w:lineRule="exact"/>
            </w:pPr>
            <w:r>
              <w:t>3.0 includes the following mail groups listed</w:t>
            </w:r>
            <w:r>
              <w:rPr>
                <w:spacing w:val="-13"/>
              </w:rPr>
              <w:t xml:space="preserve"> </w:t>
            </w:r>
            <w:r>
              <w:t>below:</w:t>
            </w:r>
          </w:p>
          <w:p w14:paraId="773A0CBD" w14:textId="77777777" w:rsidR="00591F87" w:rsidRDefault="00E96EC7">
            <w:pPr>
              <w:pStyle w:val="TableParagraph"/>
              <w:numPr>
                <w:ilvl w:val="1"/>
                <w:numId w:val="4"/>
              </w:numPr>
              <w:tabs>
                <w:tab w:val="left" w:pos="1759"/>
              </w:tabs>
              <w:spacing w:before="59"/>
              <w:ind w:right="268"/>
            </w:pPr>
            <w:r>
              <w:rPr>
                <w:b/>
              </w:rPr>
              <w:t xml:space="preserve">Due List Error: </w:t>
            </w:r>
            <w:r>
              <w:t>This field generates an E-mail message for any medication order that BCMA cannot resolve for VDL placement, and sends it to the mail group members. An example might include no administration times entered for a Continuous</w:t>
            </w:r>
            <w:r>
              <w:rPr>
                <w:spacing w:val="-10"/>
              </w:rPr>
              <w:t xml:space="preserve"> </w:t>
            </w:r>
            <w:r>
              <w:t>order.</w:t>
            </w:r>
          </w:p>
          <w:p w14:paraId="0907A9B2" w14:textId="77777777" w:rsidR="00591F87" w:rsidRDefault="00E96EC7">
            <w:pPr>
              <w:pStyle w:val="TableParagraph"/>
              <w:numPr>
                <w:ilvl w:val="1"/>
                <w:numId w:val="4"/>
              </w:numPr>
              <w:tabs>
                <w:tab w:val="left" w:pos="1759"/>
              </w:tabs>
              <w:spacing w:before="60"/>
              <w:ind w:right="446"/>
            </w:pPr>
            <w:r>
              <w:rPr>
                <w:b/>
              </w:rPr>
              <w:t xml:space="preserve">Missing Dose Notification: </w:t>
            </w:r>
            <w:r>
              <w:t>This field generates an E-mail message for any Missing Dose</w:t>
            </w:r>
            <w:r>
              <w:rPr>
                <w:spacing w:val="-10"/>
              </w:rPr>
              <w:t xml:space="preserve"> </w:t>
            </w:r>
            <w:r>
              <w:t>Request</w:t>
            </w:r>
          </w:p>
          <w:p w14:paraId="0605CF09" w14:textId="77777777" w:rsidR="00591F87" w:rsidRDefault="00E96EC7">
            <w:pPr>
              <w:pStyle w:val="TableParagraph"/>
              <w:ind w:left="1758" w:right="181"/>
            </w:pPr>
            <w:r>
              <w:t>entered using the BCMA CHUI or GUI menu options. The E-mail is sent to all members of the mail group, specifically Pharmacy, as a “fail safe” even if the designated Missing Dose printer is not functioning.</w:t>
            </w:r>
          </w:p>
          <w:p w14:paraId="27E436AE" w14:textId="77777777" w:rsidR="00591F87" w:rsidRDefault="00E96EC7">
            <w:pPr>
              <w:pStyle w:val="TableParagraph"/>
              <w:numPr>
                <w:ilvl w:val="1"/>
                <w:numId w:val="4"/>
              </w:numPr>
              <w:tabs>
                <w:tab w:val="left" w:pos="1759"/>
              </w:tabs>
              <w:spacing w:before="61"/>
              <w:ind w:right="335"/>
            </w:pPr>
            <w:r>
              <w:rPr>
                <w:b/>
              </w:rPr>
              <w:t xml:space="preserve">Unknown Actions: </w:t>
            </w:r>
            <w:r>
              <w:t>This field generates an E-mail message for any administration with an “Unknown” status while processing administrations to display on the</w:t>
            </w:r>
            <w:r>
              <w:rPr>
                <w:spacing w:val="-1"/>
              </w:rPr>
              <w:t xml:space="preserve"> </w:t>
            </w:r>
            <w:r>
              <w:t>VDL.</w:t>
            </w:r>
          </w:p>
          <w:p w14:paraId="791283B4" w14:textId="77777777" w:rsidR="00591F87" w:rsidRDefault="00E96EC7">
            <w:pPr>
              <w:pStyle w:val="TableParagraph"/>
              <w:numPr>
                <w:ilvl w:val="1"/>
                <w:numId w:val="4"/>
              </w:numPr>
              <w:tabs>
                <w:tab w:val="left" w:pos="1759"/>
              </w:tabs>
              <w:spacing w:before="60"/>
              <w:ind w:right="201"/>
            </w:pPr>
            <w:r>
              <w:rPr>
                <w:b/>
              </w:rPr>
              <w:t xml:space="preserve">Unable to Scan: </w:t>
            </w:r>
            <w:r>
              <w:t>Generates an E-mail message to alert the mail group when a user creates an “Unable to Scan” entry and to assist in researching the reasons for a scanning</w:t>
            </w:r>
            <w:r>
              <w:rPr>
                <w:spacing w:val="-5"/>
              </w:rPr>
              <w:t xml:space="preserve"> </w:t>
            </w:r>
            <w:r>
              <w:t>failure.</w:t>
            </w:r>
          </w:p>
          <w:p w14:paraId="56539011" w14:textId="77777777" w:rsidR="00591F87" w:rsidRDefault="00E96EC7">
            <w:pPr>
              <w:pStyle w:val="TableParagraph"/>
              <w:numPr>
                <w:ilvl w:val="0"/>
                <w:numId w:val="3"/>
              </w:numPr>
              <w:tabs>
                <w:tab w:val="left" w:pos="823"/>
              </w:tabs>
              <w:spacing w:before="185"/>
              <w:rPr>
                <w:b/>
                <w:sz w:val="24"/>
              </w:rPr>
            </w:pPr>
            <w:r>
              <w:rPr>
                <w:b/>
                <w:sz w:val="24"/>
              </w:rPr>
              <w:t>Reports</w:t>
            </w:r>
            <w:r>
              <w:rPr>
                <w:b/>
                <w:spacing w:val="-1"/>
                <w:sz w:val="24"/>
              </w:rPr>
              <w:t xml:space="preserve"> </w:t>
            </w:r>
            <w:r>
              <w:rPr>
                <w:b/>
                <w:sz w:val="24"/>
              </w:rPr>
              <w:t>Area</w:t>
            </w:r>
          </w:p>
          <w:p w14:paraId="5ECAC9CB" w14:textId="77777777" w:rsidR="00591F87" w:rsidRDefault="00E96EC7">
            <w:pPr>
              <w:pStyle w:val="TableParagraph"/>
              <w:spacing w:before="74"/>
              <w:ind w:left="354" w:right="207"/>
            </w:pPr>
            <w:r>
              <w:rPr>
                <w:b/>
              </w:rPr>
              <w:t xml:space="preserve">Include Comments: </w:t>
            </w:r>
            <w:r>
              <w:t>This check box, when selected, will automatically check the “Include Comments” check box in the Report dialog box as the default setting for the Medication History Report and the Medication Log Report. If this is unchecked, the “Include Comments” check box will be unchecked, by default, in the related Report dialog box. Users can change the check box setting in the Printer dialog box as needed, depending on whether they wish to have the comments for the administration included on the report.</w:t>
            </w:r>
          </w:p>
          <w:p w14:paraId="24AC66FC" w14:textId="77777777" w:rsidR="00591F87" w:rsidRDefault="00E96EC7">
            <w:pPr>
              <w:pStyle w:val="TableParagraph"/>
              <w:spacing w:before="61"/>
              <w:ind w:left="355" w:right="302"/>
            </w:pPr>
            <w:r>
              <w:rPr>
                <w:b/>
              </w:rPr>
              <w:t xml:space="preserve">Med Hist Days Back: </w:t>
            </w:r>
            <w:r>
              <w:t>This field lets you define the number of days in the past, from the current system date, that the Medication History Report should retrieve data. The allowable entry is 1 to 9999 days.</w:t>
            </w:r>
          </w:p>
          <w:p w14:paraId="04F79D27" w14:textId="77777777" w:rsidR="00591F87" w:rsidRDefault="00E96EC7">
            <w:pPr>
              <w:pStyle w:val="TableParagraph"/>
              <w:spacing w:line="252" w:lineRule="exact"/>
              <w:ind w:left="355"/>
            </w:pPr>
            <w:r>
              <w:t>The default is 30 days.</w:t>
            </w:r>
          </w:p>
          <w:p w14:paraId="2A549F36" w14:textId="77777777" w:rsidR="00591F87" w:rsidRDefault="00E96EC7">
            <w:pPr>
              <w:pStyle w:val="TableParagraph"/>
              <w:numPr>
                <w:ilvl w:val="1"/>
                <w:numId w:val="3"/>
              </w:numPr>
              <w:tabs>
                <w:tab w:val="left" w:pos="1760"/>
              </w:tabs>
              <w:spacing w:before="59"/>
              <w:ind w:right="802"/>
            </w:pPr>
            <w:r>
              <w:t>A user can change the date range for the report, in the Report dialog</w:t>
            </w:r>
            <w:r>
              <w:rPr>
                <w:spacing w:val="-5"/>
              </w:rPr>
              <w:t xml:space="preserve"> </w:t>
            </w:r>
            <w:r>
              <w:t>box.</w:t>
            </w:r>
          </w:p>
        </w:tc>
      </w:tr>
    </w:tbl>
    <w:p w14:paraId="60DE6602" w14:textId="77777777" w:rsidR="00591F87" w:rsidRDefault="00591F87">
      <w:pPr>
        <w:sectPr w:rsidR="00591F87">
          <w:footerReference w:type="default" r:id="rId18"/>
          <w:pgSz w:w="12240" w:h="15840"/>
          <w:pgMar w:top="640" w:right="940" w:bottom="1180" w:left="1240" w:header="0" w:footer="985" w:gutter="0"/>
          <w:cols w:space="720"/>
        </w:sectPr>
      </w:pPr>
    </w:p>
    <w:p w14:paraId="4EFC376A" w14:textId="77777777" w:rsidR="00591F87" w:rsidRDefault="004F1902">
      <w:pPr>
        <w:spacing w:before="76"/>
        <w:ind w:left="200"/>
        <w:rPr>
          <w:rFonts w:ascii="Arial"/>
          <w:b/>
          <w:sz w:val="36"/>
        </w:rPr>
      </w:pPr>
      <w:r>
        <w:lastRenderedPageBreak/>
        <w:pict w14:anchorId="13789589">
          <v:shape id="_x0000_s1164" style="position:absolute;left:0;text-align:left;margin-left:70.55pt;margin-top:25.7pt;width:470.9pt;height:4.45pt;z-index:-15720960;mso-wrap-distance-left:0;mso-wrap-distance-right:0;mso-position-horizontal-relative:page" coordorigin="1411,514" coordsize="9418,89" o:spt="100" adj="0,,0" path="m10829,543r-9418,l1411,603r9418,l10829,543xm10829,514r-9418,l1411,529r9418,l10829,514xe" fillcolor="black" stroked="f">
            <v:stroke joinstyle="round"/>
            <v:formulas/>
            <v:path arrowok="t" o:connecttype="segments"/>
            <w10:wrap type="topAndBottom" anchorx="page"/>
          </v:shape>
        </w:pict>
      </w:r>
      <w:r w:rsidR="00E96EC7">
        <w:rPr>
          <w:rFonts w:ascii="Arial"/>
          <w:b/>
          <w:sz w:val="36"/>
        </w:rPr>
        <w:t>Setting Site Parameters for GUI BCMA</w:t>
      </w:r>
    </w:p>
    <w:p w14:paraId="3CE6AB6F" w14:textId="77777777" w:rsidR="00591F87" w:rsidRDefault="00591F87">
      <w:pPr>
        <w:pStyle w:val="BodyText"/>
        <w:rPr>
          <w:rFonts w:ascii="Arial"/>
          <w:b/>
          <w:sz w:val="20"/>
        </w:rPr>
      </w:pPr>
    </w:p>
    <w:p w14:paraId="784B9790" w14:textId="77777777" w:rsidR="00591F87" w:rsidRDefault="00591F87">
      <w:pPr>
        <w:pStyle w:val="BodyText"/>
        <w:spacing w:before="2"/>
        <w:rPr>
          <w:rFonts w:ascii="Arial"/>
          <w:b/>
          <w:sz w:val="19"/>
        </w:rPr>
      </w:pPr>
    </w:p>
    <w:tbl>
      <w:tblPr>
        <w:tblW w:w="0" w:type="auto"/>
        <w:tblInd w:w="115" w:type="dxa"/>
        <w:tblLayout w:type="fixed"/>
        <w:tblCellMar>
          <w:left w:w="0" w:type="dxa"/>
          <w:right w:w="0" w:type="dxa"/>
        </w:tblCellMar>
        <w:tblLook w:val="01E0" w:firstRow="1" w:lastRow="1" w:firstColumn="1" w:lastColumn="1" w:noHBand="0" w:noVBand="0"/>
      </w:tblPr>
      <w:tblGrid>
        <w:gridCol w:w="2972"/>
        <w:gridCol w:w="6719"/>
      </w:tblGrid>
      <w:tr w:rsidR="00591F87" w14:paraId="2B947E33" w14:textId="77777777">
        <w:trPr>
          <w:trHeight w:val="12007"/>
        </w:trPr>
        <w:tc>
          <w:tcPr>
            <w:tcW w:w="2972" w:type="dxa"/>
            <w:tcBorders>
              <w:right w:val="single" w:sz="4" w:space="0" w:color="000000"/>
            </w:tcBorders>
          </w:tcPr>
          <w:p w14:paraId="07027224" w14:textId="77777777" w:rsidR="00591F87" w:rsidRDefault="00E96EC7">
            <w:pPr>
              <w:pStyle w:val="TableParagraph"/>
              <w:ind w:left="200" w:right="54"/>
              <w:rPr>
                <w:rFonts w:ascii="Arial"/>
                <w:b/>
                <w:sz w:val="28"/>
              </w:rPr>
            </w:pPr>
            <w:r>
              <w:rPr>
                <w:rFonts w:ascii="Arial"/>
                <w:b/>
                <w:sz w:val="28"/>
              </w:rPr>
              <w:t>Defining and Updating Site Parameters for Your Division (cont.)</w:t>
            </w:r>
          </w:p>
        </w:tc>
        <w:tc>
          <w:tcPr>
            <w:tcW w:w="6719" w:type="dxa"/>
            <w:tcBorders>
              <w:left w:val="single" w:sz="4" w:space="0" w:color="000000"/>
            </w:tcBorders>
          </w:tcPr>
          <w:p w14:paraId="03E18841" w14:textId="77777777" w:rsidR="00591F87" w:rsidRDefault="00E96EC7">
            <w:pPr>
              <w:pStyle w:val="TableParagraph"/>
              <w:spacing w:before="115"/>
              <w:ind w:left="103"/>
              <w:rPr>
                <w:rFonts w:ascii="Arial"/>
                <w:b/>
                <w:sz w:val="24"/>
              </w:rPr>
            </w:pPr>
            <w:r>
              <w:rPr>
                <w:rFonts w:ascii="Arial"/>
                <w:b/>
                <w:sz w:val="24"/>
              </w:rPr>
              <w:t>Working with the Parameters Tab (cont.)</w:t>
            </w:r>
          </w:p>
          <w:p w14:paraId="7E34C96D" w14:textId="77777777" w:rsidR="00591F87" w:rsidRDefault="00E96EC7">
            <w:pPr>
              <w:pStyle w:val="TableParagraph"/>
              <w:numPr>
                <w:ilvl w:val="0"/>
                <w:numId w:val="2"/>
              </w:numPr>
              <w:tabs>
                <w:tab w:val="left" w:pos="823"/>
              </w:tabs>
              <w:spacing w:before="184"/>
              <w:rPr>
                <w:b/>
                <w:sz w:val="24"/>
              </w:rPr>
            </w:pPr>
            <w:r>
              <w:rPr>
                <w:b/>
                <w:sz w:val="24"/>
              </w:rPr>
              <w:t>Bar Code Options</w:t>
            </w:r>
            <w:r>
              <w:rPr>
                <w:b/>
                <w:spacing w:val="-2"/>
                <w:sz w:val="24"/>
              </w:rPr>
              <w:t xml:space="preserve"> </w:t>
            </w:r>
            <w:r>
              <w:rPr>
                <w:b/>
                <w:sz w:val="24"/>
              </w:rPr>
              <w:t>Area</w:t>
            </w:r>
          </w:p>
          <w:p w14:paraId="4A20540E" w14:textId="77777777" w:rsidR="00591F87" w:rsidRDefault="00E96EC7">
            <w:pPr>
              <w:pStyle w:val="TableParagraph"/>
              <w:spacing w:before="76"/>
              <w:ind w:left="354" w:right="297"/>
            </w:pPr>
            <w:r>
              <w:rPr>
                <w:b/>
              </w:rPr>
              <w:t xml:space="preserve">Default Bar Code Format: </w:t>
            </w:r>
            <w:r>
              <w:t>This field lets you select the desired bar code format that you want to produce on the bar code label printer. The following options are available from a drop-down list box: C39, 128, and I25.</w:t>
            </w:r>
          </w:p>
          <w:p w14:paraId="554587DC" w14:textId="77777777" w:rsidR="00591F87" w:rsidRDefault="00E96EC7">
            <w:pPr>
              <w:pStyle w:val="TableParagraph"/>
              <w:spacing w:before="58"/>
              <w:ind w:left="354" w:right="585"/>
            </w:pPr>
            <w:r>
              <w:rPr>
                <w:b/>
              </w:rPr>
              <w:t xml:space="preserve">Default Bar Code Prefix: </w:t>
            </w:r>
            <w:r>
              <w:t>This field lets you specify up to five alphanumeric characters of text that will print as a prefix on a bar code label printed on the bar code label printer.</w:t>
            </w:r>
          </w:p>
          <w:p w14:paraId="6779D68A" w14:textId="77777777" w:rsidR="00591F87" w:rsidRDefault="00E96EC7">
            <w:pPr>
              <w:pStyle w:val="TableParagraph"/>
              <w:spacing w:before="60"/>
              <w:ind w:left="354" w:right="193"/>
            </w:pPr>
            <w:r>
              <w:rPr>
                <w:b/>
              </w:rPr>
              <w:t xml:space="preserve">Using Robot RX: </w:t>
            </w:r>
            <w:r>
              <w:t>This check box should be checked only if your site is using the Robot RX product.</w:t>
            </w:r>
          </w:p>
          <w:p w14:paraId="4828613F" w14:textId="77777777" w:rsidR="00591F87" w:rsidRDefault="00E96EC7">
            <w:pPr>
              <w:pStyle w:val="TableParagraph"/>
              <w:numPr>
                <w:ilvl w:val="0"/>
                <w:numId w:val="2"/>
              </w:numPr>
              <w:tabs>
                <w:tab w:val="left" w:pos="823"/>
              </w:tabs>
              <w:spacing w:before="186"/>
              <w:rPr>
                <w:b/>
                <w:sz w:val="24"/>
              </w:rPr>
            </w:pPr>
            <w:r>
              <w:rPr>
                <w:b/>
                <w:sz w:val="24"/>
              </w:rPr>
              <w:t>Five Rights Override</w:t>
            </w:r>
            <w:r>
              <w:rPr>
                <w:b/>
                <w:spacing w:val="-1"/>
                <w:sz w:val="24"/>
              </w:rPr>
              <w:t xml:space="preserve"> </w:t>
            </w:r>
            <w:r>
              <w:rPr>
                <w:b/>
                <w:sz w:val="24"/>
              </w:rPr>
              <w:t>Area</w:t>
            </w:r>
          </w:p>
          <w:p w14:paraId="5027840E" w14:textId="77777777" w:rsidR="00591F87" w:rsidRDefault="00E96EC7">
            <w:pPr>
              <w:pStyle w:val="TableParagraph"/>
              <w:spacing w:before="76"/>
              <w:ind w:left="355" w:right="193"/>
            </w:pPr>
            <w:r>
              <w:rPr>
                <w:b/>
              </w:rPr>
              <w:t xml:space="preserve">Unit Dose Administration: </w:t>
            </w:r>
            <w:r>
              <w:t>This field lets you control the Unable to Scan verification process by allowing the user to verify the Five Rights of medication administration and proceed with a unit dose administration without entering a Drug IEN or National Drug Code (NDC).</w:t>
            </w:r>
          </w:p>
          <w:p w14:paraId="1701E295" w14:textId="77777777" w:rsidR="00591F87" w:rsidRDefault="00E96EC7">
            <w:pPr>
              <w:pStyle w:val="TableParagraph"/>
              <w:spacing w:before="60"/>
              <w:ind w:left="355" w:right="320"/>
            </w:pPr>
            <w:r>
              <w:rPr>
                <w:b/>
              </w:rPr>
              <w:t xml:space="preserve">IV Administration: </w:t>
            </w:r>
            <w:r>
              <w:t>This field lets you control the Unable to Scan verification process by allowing the user to verify the Five Rights of medication administration and proceed with an IV administration without entering a Drug IEN or National Drug Code (NDC).</w:t>
            </w:r>
          </w:p>
          <w:p w14:paraId="3E5E2B45" w14:textId="77777777" w:rsidR="00591F87" w:rsidRDefault="00E96EC7">
            <w:pPr>
              <w:pStyle w:val="TableParagraph"/>
              <w:numPr>
                <w:ilvl w:val="0"/>
                <w:numId w:val="1"/>
              </w:numPr>
              <w:tabs>
                <w:tab w:val="left" w:pos="823"/>
              </w:tabs>
              <w:spacing w:before="184"/>
              <w:rPr>
                <w:b/>
                <w:sz w:val="24"/>
              </w:rPr>
            </w:pPr>
            <w:r>
              <w:rPr>
                <w:b/>
                <w:sz w:val="24"/>
              </w:rPr>
              <w:t>Administration</w:t>
            </w:r>
            <w:r>
              <w:rPr>
                <w:b/>
                <w:spacing w:val="-1"/>
                <w:sz w:val="24"/>
              </w:rPr>
              <w:t xml:space="preserve"> </w:t>
            </w:r>
            <w:r>
              <w:rPr>
                <w:b/>
                <w:sz w:val="24"/>
              </w:rPr>
              <w:t>Area</w:t>
            </w:r>
          </w:p>
          <w:p w14:paraId="3DAED84C" w14:textId="77777777" w:rsidR="00591F87" w:rsidRDefault="00E96EC7">
            <w:pPr>
              <w:pStyle w:val="TableParagraph"/>
              <w:spacing w:before="76"/>
              <w:ind w:left="355" w:right="302"/>
            </w:pPr>
            <w:r>
              <w:rPr>
                <w:b/>
              </w:rPr>
              <w:t xml:space="preserve">Require ESig To Administer Medication: </w:t>
            </w:r>
            <w:r>
              <w:t>This check box requires that users enter the Access/Verify and Electronic Signature Code (ESig) before launching GUI BCMA. Otherwise, the clinician administering medications will be asked for Access/Verify codes only.</w:t>
            </w:r>
          </w:p>
          <w:p w14:paraId="77ACBA77" w14:textId="77777777" w:rsidR="00591F87" w:rsidRDefault="00E96EC7">
            <w:pPr>
              <w:pStyle w:val="TableParagraph"/>
              <w:spacing w:before="60"/>
              <w:ind w:left="355" w:right="283"/>
            </w:pPr>
            <w:r>
              <w:rPr>
                <w:b/>
              </w:rPr>
              <w:t xml:space="preserve">Allow Multiple Admins for On-Call: </w:t>
            </w:r>
            <w:r>
              <w:t>When checked, your division allows multiple administrations for an On-Call order.</w:t>
            </w:r>
          </w:p>
          <w:p w14:paraId="387A65C9" w14:textId="77777777" w:rsidR="00591F87" w:rsidRDefault="00E96EC7">
            <w:pPr>
              <w:pStyle w:val="TableParagraph"/>
              <w:numPr>
                <w:ilvl w:val="0"/>
                <w:numId w:val="1"/>
              </w:numPr>
              <w:tabs>
                <w:tab w:val="left" w:pos="823"/>
              </w:tabs>
              <w:spacing w:before="183"/>
              <w:rPr>
                <w:b/>
                <w:sz w:val="24"/>
              </w:rPr>
            </w:pPr>
            <w:r>
              <w:rPr>
                <w:b/>
                <w:sz w:val="24"/>
              </w:rPr>
              <w:t>Allowable Time Limits In Minutes</w:t>
            </w:r>
            <w:r>
              <w:rPr>
                <w:b/>
                <w:spacing w:val="-3"/>
                <w:sz w:val="24"/>
              </w:rPr>
              <w:t xml:space="preserve"> </w:t>
            </w:r>
            <w:r>
              <w:rPr>
                <w:b/>
                <w:sz w:val="24"/>
              </w:rPr>
              <w:t>Area</w:t>
            </w:r>
          </w:p>
          <w:p w14:paraId="4A9FA1EA" w14:textId="77777777" w:rsidR="00591F87" w:rsidRDefault="00E96EC7">
            <w:pPr>
              <w:pStyle w:val="TableParagraph"/>
              <w:spacing w:before="77"/>
              <w:ind w:left="354" w:right="328"/>
            </w:pPr>
            <w:r>
              <w:rPr>
                <w:b/>
              </w:rPr>
              <w:t xml:space="preserve">Before and After Scheduled Admin Time: </w:t>
            </w:r>
            <w:r>
              <w:t>This parameter defines the allowable medication administration timeframe. In the example provided, the allowable timeframe is set to one hour before through one hour after the scheduled administration time. Each window may be defined up to 240 minutes.</w:t>
            </w:r>
          </w:p>
          <w:p w14:paraId="69137C4D" w14:textId="77777777" w:rsidR="00591F87" w:rsidRDefault="00E96EC7">
            <w:pPr>
              <w:pStyle w:val="TableParagraph"/>
              <w:spacing w:before="59"/>
              <w:ind w:left="354" w:right="182"/>
            </w:pPr>
            <w:r>
              <w:rPr>
                <w:b/>
              </w:rPr>
              <w:t xml:space="preserve">PRN Effectiveness Entry: </w:t>
            </w:r>
            <w:r>
              <w:t>This parameter defines the allowable time for the PRN Effectiveness to be assessed, after a PRN medication is given, and before a variance is logged. If a medication administration is outside the allowable time, a variance will be logged when the effectiveness is entered. You can define this window up to 240 minutes.</w:t>
            </w:r>
          </w:p>
        </w:tc>
      </w:tr>
    </w:tbl>
    <w:p w14:paraId="7ABA3767" w14:textId="77777777" w:rsidR="00591F87" w:rsidRDefault="00591F87">
      <w:pPr>
        <w:sectPr w:rsidR="00591F87">
          <w:footerReference w:type="default" r:id="rId19"/>
          <w:pgSz w:w="12240" w:h="15840"/>
          <w:pgMar w:top="640" w:right="940" w:bottom="940" w:left="1240" w:header="0" w:footer="757" w:gutter="0"/>
          <w:cols w:space="720"/>
        </w:sectPr>
      </w:pPr>
    </w:p>
    <w:p w14:paraId="54EC5231" w14:textId="77777777" w:rsidR="00591F87" w:rsidRDefault="004F1902">
      <w:pPr>
        <w:pStyle w:val="Heading1"/>
      </w:pPr>
      <w:r>
        <w:lastRenderedPageBreak/>
        <w:pict w14:anchorId="140D6A8F">
          <v:shape id="_x0000_s1163" style="position:absolute;left:0;text-align:left;margin-left:70.55pt;margin-top:25.7pt;width:470.9pt;height:4.45pt;z-index:-15720448;mso-wrap-distance-left:0;mso-wrap-distance-right:0;mso-position-horizontal-relative:page" coordorigin="1411,514" coordsize="9418,89" o:spt="100" adj="0,,0" path="m10829,543r-9418,l1411,603r9418,l10829,543xm10829,514r-9418,l1411,529r9418,l10829,514xe" fillcolor="black" stroked="f">
            <v:stroke joinstyle="round"/>
            <v:formulas/>
            <v:path arrowok="t" o:connecttype="segments"/>
            <w10:wrap type="topAndBottom" anchorx="page"/>
          </v:shape>
        </w:pict>
      </w:r>
      <w:r>
        <w:pict w14:anchorId="61BDB5DB">
          <v:group id="_x0000_s1154" style="position:absolute;left:0;text-align:left;margin-left:76.3pt;margin-top:403.3pt;width:469.35pt;height:60.6pt;z-index:-16564224;mso-position-horizontal-relative:page;mso-position-vertical-relative:page" coordorigin="1526,8066" coordsize="9387,1212">
            <v:shape id="_x0000_s1162" type="#_x0000_t75" style="position:absolute;left:4315;top:8066;width:6588;height:413">
              <v:imagedata r:id="rId20" o:title=""/>
            </v:shape>
            <v:shape id="_x0000_s1161" type="#_x0000_t75" style="position:absolute;left:10903;top:8066;width:10;height:413">
              <v:imagedata r:id="rId21" o:title=""/>
            </v:shape>
            <v:line id="_x0000_s1160" style="position:absolute" from="10903,8484" to="10913,8484" strokecolor="#868081" strokeweight=".48pt"/>
            <v:line id="_x0000_s1159" style="position:absolute" from="4315,8494" to="4325,8494" strokecolor="#7e7e7e" strokeweight=".48pt"/>
            <v:shape id="_x0000_s1158" type="#_x0000_t75" style="position:absolute;left:1526;top:8076;width:10;height:404">
              <v:imagedata r:id="rId22" o:title=""/>
            </v:shape>
            <v:shape id="_x0000_s1157" type="#_x0000_t75" style="position:absolute;left:1526;top:8488;width:9387;height:790">
              <v:imagedata r:id="rId23" o:title=""/>
            </v:shape>
            <v:line id="_x0000_s1156" style="position:absolute" from="10903,8494" to="10913,8494" strokecolor="#7e7e7e" strokeweight=".48pt"/>
            <v:shape id="_x0000_s1155" style="position:absolute;left:1526;top:9273;width:9387;height:2" coordorigin="1526,9274" coordsize="9387,0" o:spt="100" adj="0,,0" path="m1526,9274r10,m10903,9274r10,e" filled="f" strokecolor="#474341" strokeweight=".48pt">
              <v:stroke joinstyle="round"/>
              <v:formulas/>
              <v:path arrowok="t" o:connecttype="segments"/>
            </v:shape>
            <w10:wrap anchorx="page" anchory="page"/>
          </v:group>
        </w:pict>
      </w:r>
      <w:r>
        <w:pict w14:anchorId="45F67E75">
          <v:group id="_x0000_s1144" style="position:absolute;left:0;text-align:left;margin-left:76.3pt;margin-top:502.3pt;width:469.35pt;height:101.65pt;z-index:-16563712;mso-position-horizontal-relative:page;mso-position-vertical-relative:page" coordorigin="1526,10046" coordsize="9387,2033">
            <v:shape id="_x0000_s1153" style="position:absolute;left:1526;top:10047;width:2799;height:2" coordorigin="1526,10048" coordsize="2799,0" o:spt="100" adj="0,,0" path="m1526,10048r10,m1526,10048r10,m4315,10048r10,m4315,10048r10,e" filled="f" strokeweight=".12pt">
              <v:stroke joinstyle="round"/>
              <v:formulas/>
              <v:path arrowok="t" o:connecttype="segments"/>
            </v:shape>
            <v:shape id="_x0000_s1152" type="#_x0000_t75" style="position:absolute;left:1536;top:10048;width:2780;height:10">
              <v:imagedata r:id="rId24" o:title=""/>
            </v:shape>
            <v:shape id="_x0000_s1151" style="position:absolute;left:10903;top:10047;width:10;height:2" coordorigin="10903,10048" coordsize="10,0" o:spt="100" adj="0,,0" path="m10903,10048r10,m10903,10048r10,e" filled="f" strokeweight=".12pt">
              <v:stroke joinstyle="round"/>
              <v:formulas/>
              <v:path arrowok="t" o:connecttype="segments"/>
            </v:shape>
            <v:shape id="_x0000_s1150" type="#_x0000_t75" style="position:absolute;left:1536;top:10048;width:9377;height:560">
              <v:imagedata r:id="rId25" o:title=""/>
            </v:shape>
            <v:shape id="_x0000_s1149" type="#_x0000_t75" style="position:absolute;left:1526;top:10058;width:10;height:540">
              <v:imagedata r:id="rId26" o:title=""/>
            </v:shape>
            <v:shape id="_x0000_s1148" style="position:absolute;left:1526;top:10603;width:9387;height:2" coordorigin="1526,10603" coordsize="9387,0" o:spt="100" adj="0,,0" path="m1526,10603r10,m4315,10603r10,m10903,10603r10,e" filled="f" strokecolor="#7e7e7e" strokeweight=".48pt">
              <v:stroke joinstyle="round"/>
              <v:formulas/>
              <v:path arrowok="t" o:connecttype="segments"/>
            </v:shape>
            <v:shape id="_x0000_s1147" type="#_x0000_t75" style="position:absolute;left:1536;top:10598;width:9377;height:1481">
              <v:imagedata r:id="rId27" o:title=""/>
            </v:shape>
            <v:shape id="_x0000_s1146" type="#_x0000_t75" style="position:absolute;left:1526;top:10608;width:10;height:1462">
              <v:imagedata r:id="rId28" o:title=""/>
            </v:shape>
            <v:shape id="_x0000_s1145" style="position:absolute;left:1526;top:12074;width:9387;height:2" coordorigin="1526,12074" coordsize="9387,0" o:spt="100" adj="0,,0" path="m1526,12074r10,m10903,12074r10,e" filled="f" strokecolor="#868081" strokeweight=".48pt">
              <v:stroke joinstyle="round"/>
              <v:formulas/>
              <v:path arrowok="t" o:connecttype="segments"/>
            </v:shape>
            <w10:wrap anchorx="page" anchory="page"/>
          </v:group>
        </w:pict>
      </w:r>
      <w:r>
        <w:pict w14:anchorId="1C5E1790">
          <v:group id="_x0000_s1126" style="position:absolute;left:0;text-align:left;margin-left:76.3pt;margin-top:619.3pt;width:469.35pt;height:44.2pt;z-index:-16563200;mso-position-horizontal-relative:page;mso-position-vertical-relative:page" coordorigin="1526,12386" coordsize="9387,884">
            <v:shape id="_x0000_s1143" style="position:absolute;left:1526;top:12387;width:10;height:2" coordorigin="1526,12388" coordsize="10,0" o:spt="100" adj="0,,0" path="m1526,12388r10,m1526,12388r10,e" filled="f" strokeweight=".12pt">
              <v:stroke joinstyle="round"/>
              <v:formulas/>
              <v:path arrowok="t" o:connecttype="segments"/>
            </v:shape>
            <v:line id="_x0000_s1142" style="position:absolute" from="1526,12394" to="1536,12394" strokecolor="#7e7e7e" strokeweight=".48pt"/>
            <v:shape id="_x0000_s1141" style="position:absolute;left:4315;top:12387;width:10;height:2" coordorigin="4315,12388" coordsize="10,0" o:spt="100" adj="0,,0" path="m4315,12388r10,m4315,12388r10,e" filled="f" strokeweight=".12pt">
              <v:stroke joinstyle="round"/>
              <v:formulas/>
              <v:path arrowok="t" o:connecttype="segments"/>
            </v:shape>
            <v:shape id="_x0000_s1140" type="#_x0000_t75" style="position:absolute;left:1536;top:12388;width:2780;height:10">
              <v:imagedata r:id="rId24" o:title=""/>
            </v:shape>
            <v:line id="_x0000_s1139" style="position:absolute" from="4315,12394" to="4325,12394" strokecolor="#7e7e7e" strokeweight=".48pt"/>
            <v:shape id="_x0000_s1138" style="position:absolute;left:10903;top:12387;width:10;height:2" coordorigin="10903,12388" coordsize="10,0" o:spt="100" adj="0,,0" path="m10903,12388r10,m10903,12388r10,e" filled="f" strokeweight=".12pt">
              <v:stroke joinstyle="round"/>
              <v:formulas/>
              <v:path arrowok="t" o:connecttype="segments"/>
            </v:shape>
            <v:shape id="_x0000_s1137" type="#_x0000_t75" style="position:absolute;left:4315;top:12388;width:6588;height:317">
              <v:imagedata r:id="rId29" o:title=""/>
            </v:shape>
            <v:line id="_x0000_s1136" style="position:absolute" from="10903,12708" to="10913,12708" strokecolor="#000600" strokeweight=".24pt"/>
            <v:shape id="_x0000_s1135" type="#_x0000_t75" style="position:absolute;left:1526;top:12398;width:10;height:308">
              <v:imagedata r:id="rId30" o:title=""/>
            </v:shape>
            <v:shape id="_x0000_s1134" type="#_x0000_t75" style="position:absolute;left:10903;top:12388;width:10;height:317">
              <v:imagedata r:id="rId31" o:title=""/>
            </v:shape>
            <v:line id="_x0000_s1133" style="position:absolute" from="4315,12715" to="4325,12715" strokecolor="#7e7e7e" strokeweight=".48pt"/>
            <v:shape id="_x0000_s1132" type="#_x0000_t75" style="position:absolute;left:1536;top:12710;width:9368;height:560">
              <v:imagedata r:id="rId32" o:title=""/>
            </v:shape>
            <v:line id="_x0000_s1131" style="position:absolute" from="10903,12715" to="10913,12715" strokecolor="#7e7e7e" strokeweight=".48pt"/>
            <v:shape id="_x0000_s1130" type="#_x0000_t75" style="position:absolute;left:1526;top:12720;width:10;height:540">
              <v:imagedata r:id="rId33" o:title=""/>
            </v:shape>
            <v:shape id="_x0000_s1129" style="position:absolute;left:1526;top:13264;width:2799;height:2" coordorigin="1526,13265" coordsize="2799,0" o:spt="100" adj="0,,0" path="m1526,13265r10,m1526,13265r10,m4315,13265r10,e" filled="f" strokecolor="#bebebe" strokeweight=".48pt">
              <v:stroke joinstyle="round"/>
              <v:formulas/>
              <v:path arrowok="t" o:connecttype="segments"/>
            </v:shape>
            <v:shape id="_x0000_s1128" type="#_x0000_t75" style="position:absolute;left:4324;top:12720;width:6588;height:550">
              <v:imagedata r:id="rId34" o:title=""/>
            </v:shape>
            <v:shape id="_x0000_s1127" style="position:absolute;left:10903;top:13264;width:10;height:2" coordorigin="10903,13265" coordsize="10,0" o:spt="100" adj="0,,0" path="m10903,13265r10,m10903,13265r10,e" filled="f" strokecolor="#7e7e7e" strokeweight=".48pt">
              <v:stroke joinstyle="round"/>
              <v:formulas/>
              <v:path arrowok="t" o:connecttype="segments"/>
            </v:shape>
            <w10:wrap anchorx="page" anchory="page"/>
          </v:group>
        </w:pict>
      </w:r>
      <w:bookmarkStart w:id="1" w:name="_TOC_250000"/>
      <w:bookmarkEnd w:id="1"/>
      <w:r w:rsidR="00E96EC7">
        <w:t>Glossary</w:t>
      </w:r>
    </w:p>
    <w:p w14:paraId="091A11AC" w14:textId="77777777" w:rsidR="00591F87" w:rsidRDefault="00591F87">
      <w:pPr>
        <w:pStyle w:val="BodyText"/>
        <w:rPr>
          <w:rFonts w:ascii="Arial"/>
          <w:b/>
          <w:sz w:val="20"/>
        </w:rPr>
      </w:pPr>
    </w:p>
    <w:p w14:paraId="4824AE3A" w14:textId="77777777" w:rsidR="00591F87" w:rsidRDefault="00591F87">
      <w:pPr>
        <w:pStyle w:val="BodyText"/>
        <w:spacing w:before="2"/>
        <w:rPr>
          <w:rFonts w:ascii="Arial"/>
          <w:b/>
          <w:sz w:val="19"/>
        </w:rPr>
      </w:pPr>
    </w:p>
    <w:tbl>
      <w:tblPr>
        <w:tblW w:w="0" w:type="auto"/>
        <w:tblInd w:w="115" w:type="dxa"/>
        <w:tblLayout w:type="fixed"/>
        <w:tblCellMar>
          <w:left w:w="0" w:type="dxa"/>
          <w:right w:w="0" w:type="dxa"/>
        </w:tblCellMar>
        <w:tblLook w:val="01E0" w:firstRow="1" w:lastRow="1" w:firstColumn="1" w:lastColumn="1" w:noHBand="0" w:noVBand="0"/>
      </w:tblPr>
      <w:tblGrid>
        <w:gridCol w:w="2972"/>
        <w:gridCol w:w="6420"/>
      </w:tblGrid>
      <w:tr w:rsidR="00591F87" w14:paraId="46011213" w14:textId="77777777">
        <w:trPr>
          <w:trHeight w:val="1245"/>
        </w:trPr>
        <w:tc>
          <w:tcPr>
            <w:tcW w:w="2972" w:type="dxa"/>
            <w:tcBorders>
              <w:right w:val="single" w:sz="4" w:space="0" w:color="000000"/>
            </w:tcBorders>
          </w:tcPr>
          <w:p w14:paraId="423CD07F" w14:textId="77777777" w:rsidR="00591F87" w:rsidRDefault="00E96EC7">
            <w:pPr>
              <w:pStyle w:val="TableParagraph"/>
              <w:ind w:left="200" w:right="647"/>
              <w:rPr>
                <w:rFonts w:ascii="Arial"/>
                <w:b/>
                <w:sz w:val="28"/>
              </w:rPr>
            </w:pPr>
            <w:r>
              <w:rPr>
                <w:rFonts w:ascii="Arial"/>
                <w:b/>
                <w:sz w:val="28"/>
              </w:rPr>
              <w:t>Learning BCMA Lingo</w:t>
            </w:r>
          </w:p>
        </w:tc>
        <w:tc>
          <w:tcPr>
            <w:tcW w:w="6420" w:type="dxa"/>
            <w:tcBorders>
              <w:left w:val="single" w:sz="4" w:space="0" w:color="000000"/>
            </w:tcBorders>
          </w:tcPr>
          <w:p w14:paraId="3217616B" w14:textId="77777777" w:rsidR="00591F87" w:rsidRDefault="00E96EC7">
            <w:pPr>
              <w:pStyle w:val="TableParagraph"/>
              <w:spacing w:line="242" w:lineRule="auto"/>
              <w:ind w:left="103" w:right="182"/>
            </w:pPr>
            <w:r>
              <w:t>The alphabetical listing, in this section, is designed to familiarize you with the many acronyms and terms used throughout this manual.</w:t>
            </w:r>
          </w:p>
        </w:tc>
      </w:tr>
    </w:tbl>
    <w:p w14:paraId="321F3254" w14:textId="77777777" w:rsidR="00591F87" w:rsidRDefault="00591F87">
      <w:pPr>
        <w:pStyle w:val="BodyText"/>
        <w:rPr>
          <w:rFonts w:ascii="Arial"/>
          <w:b/>
          <w:sz w:val="16"/>
        </w:rPr>
      </w:pPr>
    </w:p>
    <w:p w14:paraId="71DA88AB" w14:textId="77777777" w:rsidR="00591F87" w:rsidRDefault="004F1902">
      <w:pPr>
        <w:spacing w:before="92"/>
        <w:ind w:left="1353" w:right="1651"/>
        <w:jc w:val="center"/>
        <w:rPr>
          <w:rFonts w:ascii="Arial"/>
          <w:b/>
          <w:sz w:val="24"/>
        </w:rPr>
      </w:pPr>
      <w:r>
        <w:pict w14:anchorId="60BAA69C">
          <v:group id="_x0000_s1118" style="position:absolute;left:0;text-align:left;margin-left:76.3pt;margin-top:28.6pt;width:469.35pt;height:132.6pt;z-index:-16564736;mso-position-horizontal-relative:page" coordorigin="1526,572" coordsize="9387,2652">
            <v:shape id="_x0000_s1125" style="position:absolute;left:1536;top:581;width:9348;height:612" coordorigin="1536,581" coordsize="9348,612" o:spt="100" adj="0,,0" path="m4315,581r-103,l1637,581r-101,l1536,1193r101,l4212,1193r103,l4315,581xm10884,581r-103,l4428,581r-103,l4325,1193r103,l10781,1193r103,l10884,581xe" fillcolor="silver" stroked="f">
              <v:stroke joinstyle="round"/>
              <v:formulas/>
              <v:path arrowok="t" o:connecttype="segments"/>
            </v:shape>
            <v:shape id="_x0000_s1124" type="#_x0000_t75" style="position:absolute;left:1526;top:571;width:9370;height:632">
              <v:imagedata r:id="rId35" o:title=""/>
            </v:shape>
            <v:shape id="_x0000_s1123" type="#_x0000_t75" style="position:absolute;left:1536;top:1193;width:9377;height:1251">
              <v:imagedata r:id="rId36" o:title=""/>
            </v:shape>
            <v:shape id="_x0000_s1122" type="#_x0000_t75" style="position:absolute;left:1526;top:1202;width:10;height:1232">
              <v:imagedata r:id="rId37" o:title=""/>
            </v:shape>
            <v:shape id="_x0000_s1121" style="position:absolute;left:1526;top:2438;width:9387;height:2" coordorigin="1526,2439" coordsize="9387,0" o:spt="100" adj="0,,0" path="m1526,2439r10,m4315,2439r10,m10903,2439r10,e" filled="f" strokecolor="#7e7e7e" strokeweight=".48pt">
              <v:stroke joinstyle="round"/>
              <v:formulas/>
              <v:path arrowok="t" o:connecttype="segments"/>
            </v:shape>
            <v:shape id="_x0000_s1120" type="#_x0000_t75" style="position:absolute;left:1526;top:2433;width:9387;height:790">
              <v:imagedata r:id="rId38" o:title=""/>
            </v:shape>
            <v:shape id="_x0000_s1119" style="position:absolute;left:1526;top:3218;width:9387;height:2" coordorigin="1526,3219" coordsize="9387,0" o:spt="100" adj="0,,0" path="m1526,3219r10,m10903,3219r10,e" filled="f" strokecolor="#868081" strokeweight=".48pt">
              <v:stroke joinstyle="round"/>
              <v:formulas/>
              <v:path arrowok="t" o:connecttype="segments"/>
            </v:shape>
            <w10:wrap anchorx="page"/>
          </v:group>
        </w:pict>
      </w:r>
      <w:r w:rsidR="00E96EC7">
        <w:rPr>
          <w:rFonts w:ascii="Arial"/>
          <w:b/>
          <w:sz w:val="24"/>
        </w:rPr>
        <w:t>Example: Alphabetical Listing of BCMA Acronyms and Terms</w:t>
      </w:r>
    </w:p>
    <w:p w14:paraId="67BA0540" w14:textId="77777777" w:rsidR="00591F87" w:rsidRDefault="00591F87">
      <w:pPr>
        <w:pStyle w:val="BodyText"/>
        <w:spacing w:before="1" w:after="1"/>
        <w:rPr>
          <w:rFonts w:ascii="Arial"/>
          <w:b/>
          <w:sz w:val="18"/>
        </w:rPr>
      </w:pPr>
    </w:p>
    <w:tbl>
      <w:tblPr>
        <w:tblW w:w="0" w:type="auto"/>
        <w:tblInd w:w="301" w:type="dxa"/>
        <w:tblLayout w:type="fixed"/>
        <w:tblCellMar>
          <w:left w:w="0" w:type="dxa"/>
          <w:right w:w="0" w:type="dxa"/>
        </w:tblCellMar>
        <w:tblLook w:val="01E0" w:firstRow="1" w:lastRow="1" w:firstColumn="1" w:lastColumn="1" w:noHBand="0" w:noVBand="0"/>
      </w:tblPr>
      <w:tblGrid>
        <w:gridCol w:w="2786"/>
        <w:gridCol w:w="6587"/>
      </w:tblGrid>
      <w:tr w:rsidR="00591F87" w14:paraId="455A07D5" w14:textId="77777777">
        <w:trPr>
          <w:trHeight w:val="621"/>
        </w:trPr>
        <w:tc>
          <w:tcPr>
            <w:tcW w:w="2786" w:type="dxa"/>
          </w:tcPr>
          <w:p w14:paraId="66684F46" w14:textId="77777777" w:rsidR="00591F87" w:rsidRDefault="00E96EC7">
            <w:pPr>
              <w:pStyle w:val="TableParagraph"/>
              <w:spacing w:line="20" w:lineRule="exact"/>
              <w:ind w:right="-44"/>
              <w:rPr>
                <w:rFonts w:ascii="Arial"/>
                <w:sz w:val="2"/>
              </w:rPr>
            </w:pPr>
            <w:r>
              <w:rPr>
                <w:rFonts w:ascii="Arial"/>
                <w:noProof/>
                <w:sz w:val="2"/>
              </w:rPr>
              <w:drawing>
                <wp:inline distT="0" distB="0" distL="0" distR="0" wp14:anchorId="73968A75" wp14:editId="714A97E6">
                  <wp:extent cx="1769125" cy="3048"/>
                  <wp:effectExtent l="0" t="0" r="0" b="0"/>
                  <wp:docPr id="7"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5.png"/>
                          <pic:cNvPicPr/>
                        </pic:nvPicPr>
                        <pic:blipFill>
                          <a:blip r:embed="rId39" cstate="print"/>
                          <a:stretch>
                            <a:fillRect/>
                          </a:stretch>
                        </pic:blipFill>
                        <pic:spPr>
                          <a:xfrm>
                            <a:off x="0" y="0"/>
                            <a:ext cx="1769125" cy="3048"/>
                          </a:xfrm>
                          <a:prstGeom prst="rect">
                            <a:avLst/>
                          </a:prstGeom>
                        </pic:spPr>
                      </pic:pic>
                    </a:graphicData>
                  </a:graphic>
                </wp:inline>
              </w:drawing>
            </w:r>
          </w:p>
          <w:p w14:paraId="4AB62744" w14:textId="77777777" w:rsidR="00591F87" w:rsidRDefault="00591F87">
            <w:pPr>
              <w:pStyle w:val="TableParagraph"/>
              <w:spacing w:before="1"/>
              <w:rPr>
                <w:rFonts w:ascii="Arial"/>
                <w:b/>
                <w:sz w:val="19"/>
              </w:rPr>
            </w:pPr>
          </w:p>
          <w:p w14:paraId="490D38B0" w14:textId="77777777" w:rsidR="00591F87" w:rsidRDefault="00E96EC7">
            <w:pPr>
              <w:pStyle w:val="TableParagraph"/>
              <w:ind w:left="616"/>
              <w:rPr>
                <w:rFonts w:ascii="Arial"/>
                <w:b/>
              </w:rPr>
            </w:pPr>
            <w:r>
              <w:rPr>
                <w:rFonts w:ascii="Arial"/>
                <w:b/>
              </w:rPr>
              <w:t>Acronym/Term</w:t>
            </w:r>
          </w:p>
        </w:tc>
        <w:tc>
          <w:tcPr>
            <w:tcW w:w="6587" w:type="dxa"/>
          </w:tcPr>
          <w:p w14:paraId="1B44A1BD" w14:textId="77777777" w:rsidR="00591F87" w:rsidRDefault="00591F87">
            <w:pPr>
              <w:pStyle w:val="TableParagraph"/>
              <w:spacing w:before="10"/>
              <w:rPr>
                <w:rFonts w:ascii="Arial"/>
                <w:b/>
                <w:sz w:val="20"/>
              </w:rPr>
            </w:pPr>
          </w:p>
          <w:p w14:paraId="32FD956B" w14:textId="77777777" w:rsidR="00591F87" w:rsidRDefault="00E96EC7">
            <w:pPr>
              <w:pStyle w:val="TableParagraph"/>
              <w:ind w:left="2764" w:right="2767"/>
              <w:jc w:val="center"/>
              <w:rPr>
                <w:rFonts w:ascii="Arial"/>
                <w:b/>
              </w:rPr>
            </w:pPr>
            <w:r>
              <w:rPr>
                <w:rFonts w:ascii="Arial"/>
                <w:b/>
              </w:rPr>
              <w:t>Definition</w:t>
            </w:r>
          </w:p>
        </w:tc>
      </w:tr>
      <w:tr w:rsidR="00591F87" w14:paraId="76176C59" w14:textId="77777777">
        <w:trPr>
          <w:trHeight w:val="1201"/>
        </w:trPr>
        <w:tc>
          <w:tcPr>
            <w:tcW w:w="2786" w:type="dxa"/>
          </w:tcPr>
          <w:p w14:paraId="29EB47AE" w14:textId="77777777" w:rsidR="00591F87" w:rsidRDefault="00591F87">
            <w:pPr>
              <w:pStyle w:val="TableParagraph"/>
              <w:rPr>
                <w:rFonts w:ascii="Arial"/>
                <w:b/>
                <w:sz w:val="20"/>
              </w:rPr>
            </w:pPr>
          </w:p>
          <w:p w14:paraId="422994C2" w14:textId="77777777" w:rsidR="00591F87" w:rsidRDefault="00E96EC7">
            <w:pPr>
              <w:pStyle w:val="TableParagraph"/>
              <w:ind w:left="107"/>
              <w:rPr>
                <w:rFonts w:ascii="Arial"/>
                <w:b/>
                <w:sz w:val="20"/>
              </w:rPr>
            </w:pPr>
            <w:r>
              <w:rPr>
                <w:rFonts w:ascii="Arial"/>
                <w:b/>
                <w:sz w:val="20"/>
              </w:rPr>
              <w:t>Active</w:t>
            </w:r>
          </w:p>
        </w:tc>
        <w:tc>
          <w:tcPr>
            <w:tcW w:w="6587" w:type="dxa"/>
          </w:tcPr>
          <w:p w14:paraId="503CB94E" w14:textId="77777777" w:rsidR="00591F87" w:rsidRDefault="00591F87">
            <w:pPr>
              <w:pStyle w:val="TableParagraph"/>
              <w:rPr>
                <w:rFonts w:ascii="Arial"/>
                <w:b/>
                <w:sz w:val="20"/>
              </w:rPr>
            </w:pPr>
          </w:p>
          <w:p w14:paraId="449DD594" w14:textId="77777777" w:rsidR="00591F87" w:rsidRDefault="00E96EC7">
            <w:pPr>
              <w:pStyle w:val="TableParagraph"/>
              <w:spacing w:line="242" w:lineRule="auto"/>
              <w:ind w:left="113" w:right="46"/>
              <w:rPr>
                <w:rFonts w:ascii="Arial" w:hAnsi="Arial"/>
                <w:sz w:val="20"/>
              </w:rPr>
            </w:pPr>
            <w:r>
              <w:rPr>
                <w:rFonts w:ascii="Arial" w:hAnsi="Arial"/>
                <w:sz w:val="20"/>
              </w:rPr>
              <w:t xml:space="preserve">When a medication has been finished </w:t>
            </w:r>
            <w:r>
              <w:rPr>
                <w:rFonts w:ascii="Arial" w:hAnsi="Arial"/>
                <w:i/>
                <w:sz w:val="20"/>
              </w:rPr>
              <w:t xml:space="preserve">and </w:t>
            </w:r>
            <w:r>
              <w:rPr>
                <w:rFonts w:ascii="Arial" w:hAnsi="Arial"/>
                <w:sz w:val="20"/>
              </w:rPr>
              <w:t>verified, it becomes “active,” and displays on the VDL under the related Medication Tab. A nurse can then administer the medication to the patient. Under the IV Medication Tab, this information is listed in the Status column.</w:t>
            </w:r>
          </w:p>
        </w:tc>
      </w:tr>
      <w:tr w:rsidR="00591F87" w14:paraId="6875FB95" w14:textId="77777777">
        <w:trPr>
          <w:trHeight w:val="823"/>
        </w:trPr>
        <w:tc>
          <w:tcPr>
            <w:tcW w:w="2786" w:type="dxa"/>
          </w:tcPr>
          <w:p w14:paraId="7BA48D83" w14:textId="77777777" w:rsidR="00591F87" w:rsidRDefault="00E96EC7">
            <w:pPr>
              <w:pStyle w:val="TableParagraph"/>
              <w:spacing w:before="38"/>
              <w:ind w:left="107"/>
              <w:rPr>
                <w:rFonts w:ascii="Arial"/>
                <w:b/>
                <w:sz w:val="20"/>
              </w:rPr>
            </w:pPr>
            <w:r>
              <w:rPr>
                <w:rFonts w:ascii="Arial"/>
                <w:b/>
                <w:sz w:val="20"/>
              </w:rPr>
              <w:t>BCMA</w:t>
            </w:r>
          </w:p>
        </w:tc>
        <w:tc>
          <w:tcPr>
            <w:tcW w:w="6587" w:type="dxa"/>
          </w:tcPr>
          <w:p w14:paraId="72D5CC1A" w14:textId="77777777" w:rsidR="00591F87" w:rsidRDefault="00E96EC7">
            <w:pPr>
              <w:pStyle w:val="TableParagraph"/>
              <w:spacing w:before="38" w:line="242" w:lineRule="auto"/>
              <w:ind w:left="113" w:right="46"/>
              <w:rPr>
                <w:rFonts w:ascii="Arial"/>
                <w:sz w:val="20"/>
              </w:rPr>
            </w:pPr>
            <w:r>
              <w:rPr>
                <w:rFonts w:ascii="Arial"/>
                <w:b/>
                <w:sz w:val="20"/>
              </w:rPr>
              <w:t>B</w:t>
            </w:r>
            <w:r>
              <w:rPr>
                <w:rFonts w:ascii="Arial"/>
                <w:sz w:val="20"/>
              </w:rPr>
              <w:t xml:space="preserve">ar </w:t>
            </w:r>
            <w:r>
              <w:rPr>
                <w:rFonts w:ascii="Arial"/>
                <w:b/>
                <w:sz w:val="20"/>
              </w:rPr>
              <w:t>C</w:t>
            </w:r>
            <w:r>
              <w:rPr>
                <w:rFonts w:ascii="Arial"/>
                <w:sz w:val="20"/>
              </w:rPr>
              <w:t xml:space="preserve">ode </w:t>
            </w:r>
            <w:r>
              <w:rPr>
                <w:rFonts w:ascii="Arial"/>
                <w:b/>
                <w:sz w:val="20"/>
              </w:rPr>
              <w:t>M</w:t>
            </w:r>
            <w:r>
              <w:rPr>
                <w:rFonts w:ascii="Arial"/>
                <w:sz w:val="20"/>
              </w:rPr>
              <w:t xml:space="preserve">edication </w:t>
            </w:r>
            <w:r>
              <w:rPr>
                <w:rFonts w:ascii="Arial"/>
                <w:b/>
                <w:sz w:val="20"/>
              </w:rPr>
              <w:t>A</w:t>
            </w:r>
            <w:r>
              <w:rPr>
                <w:rFonts w:ascii="Arial"/>
                <w:sz w:val="20"/>
              </w:rPr>
              <w:t xml:space="preserve">dministration. A VistA software application used in VAMCs for validating patient information and medications against active medication orders </w:t>
            </w:r>
            <w:r>
              <w:rPr>
                <w:rFonts w:ascii="Arial"/>
                <w:i/>
                <w:sz w:val="20"/>
              </w:rPr>
              <w:t xml:space="preserve">before </w:t>
            </w:r>
            <w:r>
              <w:rPr>
                <w:rFonts w:ascii="Arial"/>
                <w:sz w:val="20"/>
              </w:rPr>
              <w:t>being administered to a patient.</w:t>
            </w:r>
          </w:p>
          <w:p w14:paraId="0F0408D8" w14:textId="77777777" w:rsidR="00591F87" w:rsidRDefault="00591F87">
            <w:pPr>
              <w:pStyle w:val="TableParagraph"/>
              <w:spacing w:before="10"/>
              <w:rPr>
                <w:rFonts w:ascii="Arial"/>
                <w:b/>
                <w:sz w:val="6"/>
              </w:rPr>
            </w:pPr>
          </w:p>
          <w:p w14:paraId="28D402A3" w14:textId="77777777" w:rsidR="00591F87" w:rsidRDefault="00E96EC7">
            <w:pPr>
              <w:pStyle w:val="TableParagraph"/>
              <w:spacing w:line="20" w:lineRule="exact"/>
              <w:rPr>
                <w:rFonts w:ascii="Arial"/>
                <w:sz w:val="2"/>
              </w:rPr>
            </w:pPr>
            <w:r>
              <w:rPr>
                <w:rFonts w:ascii="Arial"/>
                <w:noProof/>
                <w:sz w:val="2"/>
              </w:rPr>
              <w:drawing>
                <wp:inline distT="0" distB="0" distL="0" distR="0" wp14:anchorId="55B233E3" wp14:editId="307D6382">
                  <wp:extent cx="4117176" cy="6000"/>
                  <wp:effectExtent l="0" t="0" r="0" b="0"/>
                  <wp:docPr id="9"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6.png"/>
                          <pic:cNvPicPr/>
                        </pic:nvPicPr>
                        <pic:blipFill>
                          <a:blip r:embed="rId40" cstate="print"/>
                          <a:stretch>
                            <a:fillRect/>
                          </a:stretch>
                        </pic:blipFill>
                        <pic:spPr>
                          <a:xfrm>
                            <a:off x="0" y="0"/>
                            <a:ext cx="4117176" cy="6000"/>
                          </a:xfrm>
                          <a:prstGeom prst="rect">
                            <a:avLst/>
                          </a:prstGeom>
                        </pic:spPr>
                      </pic:pic>
                    </a:graphicData>
                  </a:graphic>
                </wp:inline>
              </w:drawing>
            </w:r>
          </w:p>
        </w:tc>
      </w:tr>
      <w:tr w:rsidR="00591F87" w14:paraId="177FF733" w14:textId="77777777">
        <w:trPr>
          <w:trHeight w:val="1689"/>
        </w:trPr>
        <w:tc>
          <w:tcPr>
            <w:tcW w:w="2786" w:type="dxa"/>
            <w:tcBorders>
              <w:left w:val="single" w:sz="4" w:space="0" w:color="7E7E7E"/>
              <w:right w:val="single" w:sz="4" w:space="0" w:color="7E7E7E"/>
            </w:tcBorders>
          </w:tcPr>
          <w:p w14:paraId="11417134" w14:textId="77777777" w:rsidR="00591F87" w:rsidRDefault="00E96EC7">
            <w:pPr>
              <w:pStyle w:val="TableParagraph"/>
              <w:spacing w:line="215" w:lineRule="exact"/>
              <w:ind w:left="102"/>
              <w:rPr>
                <w:rFonts w:ascii="Arial"/>
                <w:b/>
                <w:sz w:val="20"/>
              </w:rPr>
            </w:pPr>
            <w:r>
              <w:rPr>
                <w:rFonts w:ascii="Arial"/>
                <w:b/>
                <w:sz w:val="20"/>
              </w:rPr>
              <w:t>BCMA Clinical Reminders</w:t>
            </w:r>
          </w:p>
          <w:p w14:paraId="16A084DA" w14:textId="77777777" w:rsidR="00591F87" w:rsidRDefault="00591F87">
            <w:pPr>
              <w:pStyle w:val="TableParagraph"/>
              <w:rPr>
                <w:rFonts w:ascii="Arial"/>
                <w:b/>
                <w:sz w:val="20"/>
              </w:rPr>
            </w:pPr>
          </w:p>
          <w:p w14:paraId="27155213" w14:textId="77777777" w:rsidR="00591F87" w:rsidRDefault="00591F87">
            <w:pPr>
              <w:pStyle w:val="TableParagraph"/>
              <w:rPr>
                <w:rFonts w:ascii="Arial"/>
                <w:b/>
                <w:sz w:val="20"/>
              </w:rPr>
            </w:pPr>
          </w:p>
          <w:p w14:paraId="77FA6330" w14:textId="77777777" w:rsidR="00591F87" w:rsidRDefault="00591F87">
            <w:pPr>
              <w:pStyle w:val="TableParagraph"/>
              <w:rPr>
                <w:rFonts w:ascii="Arial"/>
                <w:b/>
                <w:sz w:val="20"/>
              </w:rPr>
            </w:pPr>
          </w:p>
          <w:p w14:paraId="5BBC22CB" w14:textId="77777777" w:rsidR="00591F87" w:rsidRDefault="00591F87">
            <w:pPr>
              <w:pStyle w:val="TableParagraph"/>
              <w:rPr>
                <w:rFonts w:ascii="Arial"/>
                <w:b/>
                <w:sz w:val="20"/>
              </w:rPr>
            </w:pPr>
          </w:p>
          <w:p w14:paraId="5B8FB769" w14:textId="77777777" w:rsidR="00591F87" w:rsidRDefault="00591F87">
            <w:pPr>
              <w:pStyle w:val="TableParagraph"/>
              <w:rPr>
                <w:rFonts w:ascii="Arial"/>
                <w:b/>
                <w:sz w:val="20"/>
              </w:rPr>
            </w:pPr>
          </w:p>
          <w:p w14:paraId="337C260A" w14:textId="77777777" w:rsidR="00591F87" w:rsidRDefault="00591F87">
            <w:pPr>
              <w:pStyle w:val="TableParagraph"/>
              <w:spacing w:before="4"/>
              <w:rPr>
                <w:rFonts w:ascii="Arial"/>
                <w:b/>
                <w:sz w:val="27"/>
              </w:rPr>
            </w:pPr>
          </w:p>
          <w:p w14:paraId="3CCC20E1" w14:textId="77777777" w:rsidR="00591F87" w:rsidRDefault="00E96EC7">
            <w:pPr>
              <w:pStyle w:val="TableParagraph"/>
              <w:spacing w:line="20" w:lineRule="exact"/>
              <w:ind w:left="2"/>
              <w:rPr>
                <w:rFonts w:ascii="Arial"/>
                <w:sz w:val="2"/>
              </w:rPr>
            </w:pPr>
            <w:r>
              <w:rPr>
                <w:rFonts w:ascii="Arial"/>
                <w:noProof/>
                <w:sz w:val="2"/>
              </w:rPr>
              <w:drawing>
                <wp:inline distT="0" distB="0" distL="0" distR="0" wp14:anchorId="555F361C" wp14:editId="40ABBFBE">
                  <wp:extent cx="1733857" cy="6000"/>
                  <wp:effectExtent l="0" t="0" r="0" b="0"/>
                  <wp:docPr id="1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png"/>
                          <pic:cNvPicPr/>
                        </pic:nvPicPr>
                        <pic:blipFill>
                          <a:blip r:embed="rId41" cstate="print"/>
                          <a:stretch>
                            <a:fillRect/>
                          </a:stretch>
                        </pic:blipFill>
                        <pic:spPr>
                          <a:xfrm>
                            <a:off x="0" y="0"/>
                            <a:ext cx="1733857" cy="6000"/>
                          </a:xfrm>
                          <a:prstGeom prst="rect">
                            <a:avLst/>
                          </a:prstGeom>
                        </pic:spPr>
                      </pic:pic>
                    </a:graphicData>
                  </a:graphic>
                </wp:inline>
              </w:drawing>
            </w:r>
          </w:p>
        </w:tc>
        <w:tc>
          <w:tcPr>
            <w:tcW w:w="6587" w:type="dxa"/>
            <w:tcBorders>
              <w:left w:val="single" w:sz="4" w:space="0" w:color="7E7E7E"/>
              <w:right w:val="single" w:sz="4" w:space="0" w:color="7E7E7E"/>
            </w:tcBorders>
          </w:tcPr>
          <w:p w14:paraId="7E162A02" w14:textId="77777777" w:rsidR="00591F87" w:rsidRDefault="00E96EC7">
            <w:pPr>
              <w:pStyle w:val="TableParagraph"/>
              <w:spacing w:line="217" w:lineRule="exact"/>
              <w:ind w:left="108"/>
              <w:rPr>
                <w:rFonts w:ascii="Arial"/>
                <w:sz w:val="20"/>
              </w:rPr>
            </w:pPr>
            <w:r>
              <w:rPr>
                <w:rFonts w:ascii="Arial"/>
                <w:sz w:val="20"/>
              </w:rPr>
              <w:t>A marquee located in the lower, right-hand corner of the VDL that</w:t>
            </w:r>
          </w:p>
          <w:p w14:paraId="33567980" w14:textId="77777777" w:rsidR="00591F87" w:rsidRDefault="00E96EC7">
            <w:pPr>
              <w:pStyle w:val="TableParagraph"/>
              <w:ind w:left="108" w:right="90"/>
              <w:rPr>
                <w:rFonts w:ascii="Arial" w:hAnsi="Arial"/>
                <w:sz w:val="20"/>
              </w:rPr>
            </w:pPr>
            <w:r>
              <w:rPr>
                <w:rFonts w:ascii="Arial" w:hAnsi="Arial"/>
                <w:sz w:val="20"/>
              </w:rPr>
              <w:t>identifies PRN medication orders needing effectiveness documentation. The setting is based on the “PRN Documentation” site parameter, and applies to current admissions or the site parameter timeframe (whichever is greater). A mouse-over list displays when the pointer is placed over the PRN Effectiveness Activity, or a full list is available by double clicking on the Activity.</w:t>
            </w:r>
          </w:p>
        </w:tc>
      </w:tr>
      <w:tr w:rsidR="00591F87" w14:paraId="1DDC75AD" w14:textId="77777777">
        <w:trPr>
          <w:trHeight w:val="315"/>
        </w:trPr>
        <w:tc>
          <w:tcPr>
            <w:tcW w:w="2786" w:type="dxa"/>
          </w:tcPr>
          <w:p w14:paraId="233B0EE2" w14:textId="77777777" w:rsidR="00591F87" w:rsidRDefault="00E96EC7">
            <w:pPr>
              <w:pStyle w:val="TableParagraph"/>
              <w:spacing w:line="214" w:lineRule="exact"/>
              <w:ind w:left="107"/>
              <w:rPr>
                <w:rFonts w:ascii="Arial"/>
                <w:b/>
                <w:sz w:val="20"/>
              </w:rPr>
            </w:pPr>
            <w:r>
              <w:rPr>
                <w:rFonts w:ascii="Arial"/>
                <w:b/>
                <w:sz w:val="20"/>
              </w:rPr>
              <w:t>CHUI</w:t>
            </w:r>
          </w:p>
        </w:tc>
        <w:tc>
          <w:tcPr>
            <w:tcW w:w="6587" w:type="dxa"/>
          </w:tcPr>
          <w:p w14:paraId="2BB6C626" w14:textId="77777777" w:rsidR="00591F87" w:rsidRDefault="00E96EC7">
            <w:pPr>
              <w:pStyle w:val="TableParagraph"/>
              <w:spacing w:line="217" w:lineRule="exact"/>
              <w:ind w:left="113"/>
              <w:rPr>
                <w:rFonts w:ascii="Arial"/>
                <w:sz w:val="20"/>
              </w:rPr>
            </w:pPr>
            <w:r>
              <w:rPr>
                <w:rFonts w:ascii="Arial"/>
                <w:b/>
                <w:sz w:val="20"/>
              </w:rPr>
              <w:t>Ch</w:t>
            </w:r>
            <w:r>
              <w:rPr>
                <w:rFonts w:ascii="Arial"/>
                <w:sz w:val="20"/>
              </w:rPr>
              <w:t xml:space="preserve">aracter-based </w:t>
            </w:r>
            <w:r>
              <w:rPr>
                <w:rFonts w:ascii="Arial"/>
                <w:b/>
                <w:sz w:val="20"/>
              </w:rPr>
              <w:t>U</w:t>
            </w:r>
            <w:r>
              <w:rPr>
                <w:rFonts w:ascii="Arial"/>
                <w:sz w:val="20"/>
              </w:rPr>
              <w:t xml:space="preserve">ser </w:t>
            </w:r>
            <w:r>
              <w:rPr>
                <w:rFonts w:ascii="Arial"/>
                <w:b/>
                <w:sz w:val="20"/>
              </w:rPr>
              <w:t>I</w:t>
            </w:r>
            <w:r>
              <w:rPr>
                <w:rFonts w:ascii="Arial"/>
                <w:sz w:val="20"/>
              </w:rPr>
              <w:t>nterface.</w:t>
            </w:r>
          </w:p>
        </w:tc>
      </w:tr>
      <w:tr w:rsidR="00591F87" w14:paraId="685E19CC" w14:textId="77777777">
        <w:trPr>
          <w:trHeight w:val="876"/>
        </w:trPr>
        <w:tc>
          <w:tcPr>
            <w:tcW w:w="2786" w:type="dxa"/>
          </w:tcPr>
          <w:p w14:paraId="2D9B2778" w14:textId="77777777" w:rsidR="00591F87" w:rsidRDefault="00591F87">
            <w:pPr>
              <w:pStyle w:val="TableParagraph"/>
              <w:spacing w:before="8"/>
              <w:rPr>
                <w:rFonts w:ascii="Arial"/>
                <w:b/>
                <w:sz w:val="6"/>
              </w:rPr>
            </w:pPr>
          </w:p>
          <w:p w14:paraId="3445F438" w14:textId="77777777" w:rsidR="00591F87" w:rsidRDefault="00E96EC7">
            <w:pPr>
              <w:pStyle w:val="TableParagraph"/>
              <w:spacing w:line="20" w:lineRule="exact"/>
              <w:ind w:right="-44"/>
              <w:rPr>
                <w:rFonts w:ascii="Arial"/>
                <w:sz w:val="2"/>
              </w:rPr>
            </w:pPr>
            <w:r>
              <w:rPr>
                <w:rFonts w:ascii="Arial"/>
                <w:noProof/>
                <w:sz w:val="2"/>
              </w:rPr>
              <w:drawing>
                <wp:inline distT="0" distB="0" distL="0" distR="0" wp14:anchorId="17E7A143" wp14:editId="2C223486">
                  <wp:extent cx="1769125" cy="12191"/>
                  <wp:effectExtent l="0" t="0" r="0" b="0"/>
                  <wp:docPr id="1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7.png"/>
                          <pic:cNvPicPr/>
                        </pic:nvPicPr>
                        <pic:blipFill>
                          <a:blip r:embed="rId42" cstate="print"/>
                          <a:stretch>
                            <a:fillRect/>
                          </a:stretch>
                        </pic:blipFill>
                        <pic:spPr>
                          <a:xfrm>
                            <a:off x="0" y="0"/>
                            <a:ext cx="1769125" cy="12191"/>
                          </a:xfrm>
                          <a:prstGeom prst="rect">
                            <a:avLst/>
                          </a:prstGeom>
                        </pic:spPr>
                      </pic:pic>
                    </a:graphicData>
                  </a:graphic>
                </wp:inline>
              </w:drawing>
            </w:r>
          </w:p>
          <w:p w14:paraId="7AB6E913" w14:textId="77777777" w:rsidR="00591F87" w:rsidRDefault="00E96EC7">
            <w:pPr>
              <w:pStyle w:val="TableParagraph"/>
              <w:ind w:left="107"/>
              <w:rPr>
                <w:rFonts w:ascii="Arial"/>
                <w:b/>
                <w:sz w:val="20"/>
              </w:rPr>
            </w:pPr>
            <w:r>
              <w:rPr>
                <w:rFonts w:ascii="Arial"/>
                <w:b/>
                <w:sz w:val="20"/>
              </w:rPr>
              <w:t>Client</w:t>
            </w:r>
          </w:p>
        </w:tc>
        <w:tc>
          <w:tcPr>
            <w:tcW w:w="6587" w:type="dxa"/>
          </w:tcPr>
          <w:p w14:paraId="56186AD9" w14:textId="77777777" w:rsidR="00591F87" w:rsidRDefault="00E96EC7">
            <w:pPr>
              <w:pStyle w:val="TableParagraph"/>
              <w:spacing w:before="94" w:line="242" w:lineRule="auto"/>
              <w:ind w:left="113" w:right="804"/>
              <w:jc w:val="both"/>
              <w:rPr>
                <w:rFonts w:ascii="Arial"/>
                <w:sz w:val="20"/>
              </w:rPr>
            </w:pPr>
            <w:r>
              <w:rPr>
                <w:rFonts w:ascii="Arial"/>
                <w:sz w:val="20"/>
              </w:rPr>
              <w:t>An architecture in which one computer can get information from another. The Client is the computer that asks for access to data, software, or services.</w:t>
            </w:r>
          </w:p>
          <w:p w14:paraId="01C7E4DF" w14:textId="77777777" w:rsidR="00591F87" w:rsidRDefault="00591F87">
            <w:pPr>
              <w:pStyle w:val="TableParagraph"/>
              <w:spacing w:before="7"/>
              <w:rPr>
                <w:rFonts w:ascii="Arial"/>
                <w:b/>
                <w:sz w:val="6"/>
              </w:rPr>
            </w:pPr>
          </w:p>
          <w:p w14:paraId="6CA3F0E9" w14:textId="77777777" w:rsidR="00591F87" w:rsidRDefault="00E96EC7">
            <w:pPr>
              <w:pStyle w:val="TableParagraph"/>
              <w:spacing w:line="20" w:lineRule="exact"/>
              <w:rPr>
                <w:rFonts w:ascii="Arial"/>
                <w:sz w:val="2"/>
              </w:rPr>
            </w:pPr>
            <w:r>
              <w:rPr>
                <w:rFonts w:ascii="Arial"/>
                <w:noProof/>
                <w:sz w:val="2"/>
              </w:rPr>
              <w:drawing>
                <wp:inline distT="0" distB="0" distL="0" distR="0" wp14:anchorId="3745C076" wp14:editId="09F54929">
                  <wp:extent cx="4117699" cy="6000"/>
                  <wp:effectExtent l="0" t="0" r="0" b="0"/>
                  <wp:docPr id="1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8.png"/>
                          <pic:cNvPicPr/>
                        </pic:nvPicPr>
                        <pic:blipFill>
                          <a:blip r:embed="rId43" cstate="print"/>
                          <a:stretch>
                            <a:fillRect/>
                          </a:stretch>
                        </pic:blipFill>
                        <pic:spPr>
                          <a:xfrm>
                            <a:off x="0" y="0"/>
                            <a:ext cx="4117699" cy="6000"/>
                          </a:xfrm>
                          <a:prstGeom prst="rect">
                            <a:avLst/>
                          </a:prstGeom>
                        </pic:spPr>
                      </pic:pic>
                    </a:graphicData>
                  </a:graphic>
                </wp:inline>
              </w:drawing>
            </w:r>
          </w:p>
        </w:tc>
      </w:tr>
      <w:tr w:rsidR="00591F87" w14:paraId="6953AFAF" w14:textId="77777777">
        <w:trPr>
          <w:trHeight w:val="770"/>
        </w:trPr>
        <w:tc>
          <w:tcPr>
            <w:tcW w:w="2786" w:type="dxa"/>
            <w:tcBorders>
              <w:left w:val="single" w:sz="4" w:space="0" w:color="7E7E7E"/>
              <w:right w:val="single" w:sz="4" w:space="0" w:color="7E7E7E"/>
            </w:tcBorders>
          </w:tcPr>
          <w:p w14:paraId="7D10A150" w14:textId="77777777" w:rsidR="00591F87" w:rsidRDefault="00E96EC7">
            <w:pPr>
              <w:pStyle w:val="TableParagraph"/>
              <w:spacing w:line="215" w:lineRule="exact"/>
              <w:ind w:left="102"/>
              <w:rPr>
                <w:rFonts w:ascii="Arial"/>
                <w:b/>
                <w:sz w:val="20"/>
              </w:rPr>
            </w:pPr>
            <w:r>
              <w:rPr>
                <w:rFonts w:ascii="Arial"/>
                <w:b/>
                <w:sz w:val="20"/>
              </w:rPr>
              <w:t>Clinician</w:t>
            </w:r>
          </w:p>
        </w:tc>
        <w:tc>
          <w:tcPr>
            <w:tcW w:w="6587" w:type="dxa"/>
            <w:tcBorders>
              <w:left w:val="single" w:sz="4" w:space="0" w:color="7E7E7E"/>
              <w:right w:val="single" w:sz="4" w:space="0" w:color="7E7E7E"/>
            </w:tcBorders>
          </w:tcPr>
          <w:p w14:paraId="02098416" w14:textId="77777777" w:rsidR="00591F87" w:rsidRDefault="00E96EC7">
            <w:pPr>
              <w:pStyle w:val="TableParagraph"/>
              <w:spacing w:line="217" w:lineRule="exact"/>
              <w:ind w:left="108"/>
              <w:rPr>
                <w:rFonts w:ascii="Arial"/>
                <w:sz w:val="20"/>
              </w:rPr>
            </w:pPr>
            <w:r>
              <w:rPr>
                <w:rFonts w:ascii="Arial"/>
                <w:sz w:val="20"/>
              </w:rPr>
              <w:t>Nursing personnel who administer active medication orders to patients</w:t>
            </w:r>
          </w:p>
          <w:p w14:paraId="421CE395" w14:textId="77777777" w:rsidR="00591F87" w:rsidRDefault="00E96EC7">
            <w:pPr>
              <w:pStyle w:val="TableParagraph"/>
              <w:spacing w:line="242" w:lineRule="auto"/>
              <w:ind w:left="108" w:right="156"/>
              <w:rPr>
                <w:rFonts w:ascii="Arial"/>
                <w:sz w:val="20"/>
              </w:rPr>
            </w:pPr>
            <w:r>
              <w:rPr>
                <w:rFonts w:ascii="Arial"/>
                <w:sz w:val="20"/>
              </w:rPr>
              <w:t>on a ward. In a VAMC, a number of teams may be assigned to take care of one ward, with specific rooms and beds assigned to each team.</w:t>
            </w:r>
          </w:p>
        </w:tc>
      </w:tr>
      <w:tr w:rsidR="00591F87" w14:paraId="6C2AFDDF" w14:textId="77777777">
        <w:trPr>
          <w:trHeight w:val="506"/>
        </w:trPr>
        <w:tc>
          <w:tcPr>
            <w:tcW w:w="2786" w:type="dxa"/>
          </w:tcPr>
          <w:p w14:paraId="4A87B446" w14:textId="77777777" w:rsidR="00591F87" w:rsidRDefault="00E96EC7">
            <w:pPr>
              <w:pStyle w:val="TableParagraph"/>
              <w:spacing w:line="225" w:lineRule="exact"/>
              <w:ind w:left="107"/>
              <w:rPr>
                <w:rFonts w:ascii="Arial"/>
                <w:b/>
                <w:sz w:val="20"/>
              </w:rPr>
            </w:pPr>
            <w:r>
              <w:rPr>
                <w:rFonts w:ascii="Arial"/>
                <w:b/>
                <w:sz w:val="20"/>
              </w:rPr>
              <w:t>Continuous Order</w:t>
            </w:r>
          </w:p>
        </w:tc>
        <w:tc>
          <w:tcPr>
            <w:tcW w:w="6587" w:type="dxa"/>
          </w:tcPr>
          <w:p w14:paraId="531BCA41" w14:textId="77777777" w:rsidR="00591F87" w:rsidRDefault="00E96EC7">
            <w:pPr>
              <w:pStyle w:val="TableParagraph"/>
              <w:spacing w:line="242" w:lineRule="auto"/>
              <w:ind w:left="113" w:right="46"/>
              <w:rPr>
                <w:rFonts w:ascii="Arial"/>
                <w:sz w:val="20"/>
              </w:rPr>
            </w:pPr>
            <w:r>
              <w:rPr>
                <w:rFonts w:ascii="Arial"/>
                <w:sz w:val="20"/>
              </w:rPr>
              <w:t>A medication given continuously to a patient for the life of the order, as defined by the order Start and Stop Date/Time.</w:t>
            </w:r>
          </w:p>
        </w:tc>
      </w:tr>
      <w:tr w:rsidR="00591F87" w14:paraId="440BD114" w14:textId="77777777">
        <w:trPr>
          <w:trHeight w:val="1513"/>
        </w:trPr>
        <w:tc>
          <w:tcPr>
            <w:tcW w:w="2786" w:type="dxa"/>
          </w:tcPr>
          <w:p w14:paraId="485A412F" w14:textId="77777777" w:rsidR="00591F87" w:rsidRDefault="00E96EC7">
            <w:pPr>
              <w:pStyle w:val="TableParagraph"/>
              <w:spacing w:before="40"/>
              <w:ind w:left="107"/>
              <w:rPr>
                <w:rFonts w:ascii="Arial"/>
                <w:b/>
                <w:sz w:val="20"/>
              </w:rPr>
            </w:pPr>
            <w:r>
              <w:rPr>
                <w:rFonts w:ascii="Arial"/>
                <w:b/>
                <w:sz w:val="20"/>
              </w:rPr>
              <w:t>CPRS</w:t>
            </w:r>
          </w:p>
        </w:tc>
        <w:tc>
          <w:tcPr>
            <w:tcW w:w="6587" w:type="dxa"/>
          </w:tcPr>
          <w:p w14:paraId="49837493" w14:textId="77777777" w:rsidR="00591F87" w:rsidRDefault="00E96EC7">
            <w:pPr>
              <w:pStyle w:val="TableParagraph"/>
              <w:spacing w:before="40"/>
              <w:ind w:left="113" w:right="123"/>
              <w:rPr>
                <w:rFonts w:ascii="Arial"/>
                <w:sz w:val="20"/>
              </w:rPr>
            </w:pPr>
            <w:r>
              <w:rPr>
                <w:rFonts w:ascii="Arial"/>
                <w:b/>
                <w:sz w:val="20"/>
              </w:rPr>
              <w:t>C</w:t>
            </w:r>
            <w:r>
              <w:rPr>
                <w:rFonts w:ascii="Arial"/>
                <w:sz w:val="20"/>
              </w:rPr>
              <w:t xml:space="preserve">omputerized </w:t>
            </w:r>
            <w:r>
              <w:rPr>
                <w:rFonts w:ascii="Arial"/>
                <w:b/>
                <w:sz w:val="20"/>
              </w:rPr>
              <w:t>P</w:t>
            </w:r>
            <w:r>
              <w:rPr>
                <w:rFonts w:ascii="Arial"/>
                <w:sz w:val="20"/>
              </w:rPr>
              <w:t xml:space="preserve">atient </w:t>
            </w:r>
            <w:r>
              <w:rPr>
                <w:rFonts w:ascii="Arial"/>
                <w:b/>
                <w:sz w:val="20"/>
              </w:rPr>
              <w:t>R</w:t>
            </w:r>
            <w:r>
              <w:rPr>
                <w:rFonts w:ascii="Arial"/>
                <w:sz w:val="20"/>
              </w:rPr>
              <w:t xml:space="preserve">ecord </w:t>
            </w:r>
            <w:r>
              <w:rPr>
                <w:rFonts w:ascii="Arial"/>
                <w:b/>
                <w:sz w:val="20"/>
              </w:rPr>
              <w:t>S</w:t>
            </w:r>
            <w:r>
              <w:rPr>
                <w:rFonts w:ascii="Arial"/>
                <w:sz w:val="20"/>
              </w:rPr>
              <w:t>ystem. A VistA software application that allows users to enter patient orders into different software packages from a single application. All pending orders that appear in the Unit Dose and IV packages are initially entered through the CPRS package. Clinicians, Managers, Quality Assurance Staff, and Researchers use this integrated record system.</w:t>
            </w:r>
          </w:p>
          <w:p w14:paraId="531C16B3" w14:textId="77777777" w:rsidR="00591F87" w:rsidRDefault="00591F87">
            <w:pPr>
              <w:pStyle w:val="TableParagraph"/>
              <w:spacing w:before="3"/>
              <w:rPr>
                <w:rFonts w:ascii="Arial"/>
                <w:b/>
                <w:sz w:val="7"/>
              </w:rPr>
            </w:pPr>
          </w:p>
          <w:p w14:paraId="779FAF0F" w14:textId="77777777" w:rsidR="00591F87" w:rsidRDefault="00E96EC7">
            <w:pPr>
              <w:pStyle w:val="TableParagraph"/>
              <w:spacing w:line="20" w:lineRule="exact"/>
              <w:ind w:right="-44"/>
              <w:rPr>
                <w:rFonts w:ascii="Arial"/>
                <w:sz w:val="2"/>
              </w:rPr>
            </w:pPr>
            <w:r>
              <w:rPr>
                <w:rFonts w:ascii="Arial"/>
                <w:noProof/>
                <w:sz w:val="2"/>
              </w:rPr>
              <w:drawing>
                <wp:inline distT="0" distB="0" distL="0" distR="0" wp14:anchorId="220458A7" wp14:editId="1BC9BF55">
                  <wp:extent cx="4182528" cy="6095"/>
                  <wp:effectExtent l="0" t="0" r="0" b="0"/>
                  <wp:docPr id="1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9.png"/>
                          <pic:cNvPicPr/>
                        </pic:nvPicPr>
                        <pic:blipFill>
                          <a:blip r:embed="rId44" cstate="print"/>
                          <a:stretch>
                            <a:fillRect/>
                          </a:stretch>
                        </pic:blipFill>
                        <pic:spPr>
                          <a:xfrm>
                            <a:off x="0" y="0"/>
                            <a:ext cx="4182528" cy="6095"/>
                          </a:xfrm>
                          <a:prstGeom prst="rect">
                            <a:avLst/>
                          </a:prstGeom>
                        </pic:spPr>
                      </pic:pic>
                    </a:graphicData>
                  </a:graphic>
                </wp:inline>
              </w:drawing>
            </w:r>
          </w:p>
        </w:tc>
      </w:tr>
      <w:tr w:rsidR="00591F87" w14:paraId="71EA1062" w14:textId="77777777">
        <w:trPr>
          <w:trHeight w:val="297"/>
        </w:trPr>
        <w:tc>
          <w:tcPr>
            <w:tcW w:w="2786" w:type="dxa"/>
            <w:tcBorders>
              <w:left w:val="single" w:sz="4" w:space="0" w:color="7E7E7E"/>
              <w:right w:val="single" w:sz="4" w:space="0" w:color="7E7E7E"/>
            </w:tcBorders>
          </w:tcPr>
          <w:p w14:paraId="1460C535" w14:textId="77777777" w:rsidR="00591F87" w:rsidRDefault="00E96EC7">
            <w:pPr>
              <w:pStyle w:val="TableParagraph"/>
              <w:spacing w:line="215" w:lineRule="exact"/>
              <w:ind w:left="102"/>
              <w:rPr>
                <w:rFonts w:ascii="Arial"/>
                <w:b/>
                <w:sz w:val="20"/>
              </w:rPr>
            </w:pPr>
            <w:r>
              <w:rPr>
                <w:rFonts w:ascii="Arial"/>
                <w:b/>
                <w:sz w:val="20"/>
              </w:rPr>
              <w:t>ESig</w:t>
            </w:r>
          </w:p>
        </w:tc>
        <w:tc>
          <w:tcPr>
            <w:tcW w:w="6587" w:type="dxa"/>
            <w:tcBorders>
              <w:left w:val="single" w:sz="4" w:space="0" w:color="7E7E7E"/>
              <w:right w:val="single" w:sz="4" w:space="0" w:color="7E7E7E"/>
            </w:tcBorders>
          </w:tcPr>
          <w:p w14:paraId="5F7A4D08" w14:textId="77777777" w:rsidR="00591F87" w:rsidRDefault="00E96EC7">
            <w:pPr>
              <w:pStyle w:val="TableParagraph"/>
              <w:spacing w:line="218" w:lineRule="exact"/>
              <w:ind w:left="108"/>
              <w:rPr>
                <w:rFonts w:ascii="Arial"/>
                <w:sz w:val="20"/>
              </w:rPr>
            </w:pPr>
            <w:r>
              <w:rPr>
                <w:rFonts w:ascii="Arial"/>
                <w:b/>
                <w:sz w:val="20"/>
              </w:rPr>
              <w:t>E</w:t>
            </w:r>
            <w:r>
              <w:rPr>
                <w:rFonts w:ascii="Arial"/>
                <w:sz w:val="20"/>
              </w:rPr>
              <w:t xml:space="preserve">lectronic </w:t>
            </w:r>
            <w:r>
              <w:rPr>
                <w:rFonts w:ascii="Arial"/>
                <w:b/>
                <w:sz w:val="20"/>
              </w:rPr>
              <w:t>Sig</w:t>
            </w:r>
            <w:r>
              <w:rPr>
                <w:rFonts w:ascii="Arial"/>
                <w:sz w:val="20"/>
              </w:rPr>
              <w:t>nature Code.</w:t>
            </w:r>
          </w:p>
        </w:tc>
      </w:tr>
      <w:tr w:rsidR="00591F87" w14:paraId="68FE0D1F" w14:textId="77777777">
        <w:trPr>
          <w:trHeight w:val="288"/>
        </w:trPr>
        <w:tc>
          <w:tcPr>
            <w:tcW w:w="2786" w:type="dxa"/>
          </w:tcPr>
          <w:p w14:paraId="3B836FB2" w14:textId="77777777" w:rsidR="00591F87" w:rsidRDefault="00E96EC7">
            <w:pPr>
              <w:pStyle w:val="TableParagraph"/>
              <w:spacing w:before="7"/>
              <w:ind w:left="107"/>
              <w:rPr>
                <w:rFonts w:ascii="Arial"/>
                <w:b/>
                <w:sz w:val="20"/>
              </w:rPr>
            </w:pPr>
            <w:r>
              <w:rPr>
                <w:rFonts w:ascii="Arial"/>
                <w:b/>
                <w:sz w:val="20"/>
              </w:rPr>
              <w:t>FileMan</w:t>
            </w:r>
          </w:p>
        </w:tc>
        <w:tc>
          <w:tcPr>
            <w:tcW w:w="6587" w:type="dxa"/>
          </w:tcPr>
          <w:p w14:paraId="3C60CF50" w14:textId="77777777" w:rsidR="00591F87" w:rsidRDefault="00E96EC7">
            <w:pPr>
              <w:pStyle w:val="TableParagraph"/>
              <w:spacing w:before="11"/>
              <w:ind w:left="113"/>
              <w:rPr>
                <w:rFonts w:ascii="Arial"/>
                <w:sz w:val="20"/>
              </w:rPr>
            </w:pPr>
            <w:r>
              <w:rPr>
                <w:rFonts w:ascii="Arial"/>
                <w:sz w:val="20"/>
              </w:rPr>
              <w:t>The VistA database management system.</w:t>
            </w:r>
          </w:p>
        </w:tc>
      </w:tr>
      <w:tr w:rsidR="00591F87" w14:paraId="2B0000D7" w14:textId="77777777">
        <w:trPr>
          <w:trHeight w:val="594"/>
        </w:trPr>
        <w:tc>
          <w:tcPr>
            <w:tcW w:w="2786" w:type="dxa"/>
          </w:tcPr>
          <w:p w14:paraId="754A4F07" w14:textId="77777777" w:rsidR="00591F87" w:rsidRDefault="00591F87">
            <w:pPr>
              <w:pStyle w:val="TableParagraph"/>
              <w:spacing w:before="7"/>
              <w:rPr>
                <w:rFonts w:ascii="Arial"/>
                <w:b/>
                <w:sz w:val="2"/>
              </w:rPr>
            </w:pPr>
          </w:p>
          <w:p w14:paraId="3EC6A78B" w14:textId="77777777" w:rsidR="00591F87" w:rsidRDefault="00E96EC7">
            <w:pPr>
              <w:pStyle w:val="TableParagraph"/>
              <w:spacing w:line="20" w:lineRule="exact"/>
              <w:ind w:right="-44"/>
              <w:rPr>
                <w:rFonts w:ascii="Arial"/>
                <w:sz w:val="2"/>
              </w:rPr>
            </w:pPr>
            <w:r>
              <w:rPr>
                <w:rFonts w:ascii="Arial"/>
                <w:noProof/>
                <w:sz w:val="2"/>
              </w:rPr>
              <w:drawing>
                <wp:inline distT="0" distB="0" distL="0" distR="0" wp14:anchorId="25BDF05B" wp14:editId="02BA89AF">
                  <wp:extent cx="1769181" cy="9143"/>
                  <wp:effectExtent l="0" t="0" r="0" b="0"/>
                  <wp:docPr id="1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0.png"/>
                          <pic:cNvPicPr/>
                        </pic:nvPicPr>
                        <pic:blipFill>
                          <a:blip r:embed="rId45" cstate="print"/>
                          <a:stretch>
                            <a:fillRect/>
                          </a:stretch>
                        </pic:blipFill>
                        <pic:spPr>
                          <a:xfrm>
                            <a:off x="0" y="0"/>
                            <a:ext cx="1769181" cy="9143"/>
                          </a:xfrm>
                          <a:prstGeom prst="rect">
                            <a:avLst/>
                          </a:prstGeom>
                        </pic:spPr>
                      </pic:pic>
                    </a:graphicData>
                  </a:graphic>
                </wp:inline>
              </w:drawing>
            </w:r>
          </w:p>
          <w:p w14:paraId="66165DD4" w14:textId="77777777" w:rsidR="00591F87" w:rsidRDefault="00E96EC7">
            <w:pPr>
              <w:pStyle w:val="TableParagraph"/>
              <w:ind w:left="107"/>
              <w:rPr>
                <w:rFonts w:ascii="Arial"/>
                <w:b/>
                <w:sz w:val="20"/>
              </w:rPr>
            </w:pPr>
            <w:r>
              <w:rPr>
                <w:rFonts w:ascii="Arial"/>
                <w:b/>
                <w:sz w:val="20"/>
              </w:rPr>
              <w:t>Finish</w:t>
            </w:r>
          </w:p>
        </w:tc>
        <w:tc>
          <w:tcPr>
            <w:tcW w:w="6587" w:type="dxa"/>
          </w:tcPr>
          <w:p w14:paraId="031A8229" w14:textId="77777777" w:rsidR="00591F87" w:rsidRDefault="00E96EC7">
            <w:pPr>
              <w:pStyle w:val="TableParagraph"/>
              <w:spacing w:before="42" w:line="242" w:lineRule="auto"/>
              <w:ind w:left="113" w:right="46"/>
              <w:rPr>
                <w:rFonts w:ascii="Arial"/>
                <w:sz w:val="20"/>
              </w:rPr>
            </w:pPr>
            <w:r>
              <w:rPr>
                <w:rFonts w:ascii="Arial"/>
                <w:sz w:val="20"/>
              </w:rPr>
              <w:t>The process in which the Pharmacist adds the information necessary to make the order active. For example: dispense drug, and start/stop date.</w:t>
            </w:r>
          </w:p>
        </w:tc>
      </w:tr>
    </w:tbl>
    <w:p w14:paraId="3A2CF673" w14:textId="77777777" w:rsidR="00591F87" w:rsidRDefault="00591F87">
      <w:pPr>
        <w:spacing w:line="242" w:lineRule="auto"/>
        <w:rPr>
          <w:rFonts w:ascii="Arial"/>
          <w:sz w:val="20"/>
        </w:rPr>
        <w:sectPr w:rsidR="00591F87">
          <w:footerReference w:type="default" r:id="rId46"/>
          <w:pgSz w:w="12240" w:h="15840"/>
          <w:pgMar w:top="640" w:right="940" w:bottom="940" w:left="1240" w:header="0" w:footer="757" w:gutter="0"/>
          <w:cols w:space="720"/>
        </w:sectPr>
      </w:pPr>
    </w:p>
    <w:p w14:paraId="69F7690D" w14:textId="77777777" w:rsidR="00591F87" w:rsidRDefault="004F1902">
      <w:pPr>
        <w:tabs>
          <w:tab w:val="left" w:pos="9588"/>
        </w:tabs>
        <w:spacing w:before="76"/>
        <w:ind w:left="200"/>
        <w:rPr>
          <w:rFonts w:ascii="Arial"/>
          <w:b/>
          <w:sz w:val="36"/>
        </w:rPr>
      </w:pPr>
      <w:r>
        <w:lastRenderedPageBreak/>
        <w:pict w14:anchorId="4940C202">
          <v:rect id="_x0000_s1117" style="position:absolute;left:0;text-align:left;margin-left:70.55pt;margin-top:27.15pt;width:470.9pt;height:3pt;z-index:-15717888;mso-wrap-distance-left:0;mso-wrap-distance-right:0;mso-position-horizontal-relative:page" fillcolor="black" stroked="f">
            <w10:wrap type="topAndBottom" anchorx="page"/>
          </v:rect>
        </w:pict>
      </w:r>
      <w:r>
        <w:pict w14:anchorId="545FB2D9">
          <v:group id="_x0000_s1109" style="position:absolute;left:0;text-align:left;margin-left:76.3pt;margin-top:299.65pt;width:469.35pt;height:55.7pt;z-index:-16561152;mso-position-horizontal-relative:page;mso-position-vertical-relative:page" coordorigin="1526,5993" coordsize="9387,1114">
            <v:shape id="_x0000_s1116" style="position:absolute;left:1526;top:5995;width:2799;height:2" coordorigin="1526,5995" coordsize="2799,0" o:spt="100" adj="0,,0" path="m1526,5995r10,m4315,5995r10,e" filled="f" strokeweight=".24pt">
              <v:stroke joinstyle="round"/>
              <v:formulas/>
              <v:path arrowok="t" o:connecttype="segments"/>
            </v:shape>
            <v:shape id="_x0000_s1115" type="#_x0000_t75" style="position:absolute;left:1536;top:5997;width:2780;height:10">
              <v:imagedata r:id="rId24" o:title=""/>
            </v:shape>
            <v:line id="_x0000_s1114" style="position:absolute" from="10903,5995" to="10913,5995" strokeweight=".24pt"/>
            <v:shape id="_x0000_s1113" type="#_x0000_t75" style="position:absolute;left:1526;top:5997;width:9387;height:790">
              <v:imagedata r:id="rId47" o:title=""/>
            </v:shape>
            <v:shape id="_x0000_s1112" style="position:absolute;left:1526;top:6782;width:2799;height:2" coordorigin="1526,6782" coordsize="2799,0" o:spt="100" adj="0,,0" path="m1526,6782r10,m4315,6782r10,e" filled="f" strokecolor="#7e7e7e" strokeweight=".48pt">
              <v:stroke joinstyle="round"/>
              <v:formulas/>
              <v:path arrowok="t" o:connecttype="segments"/>
            </v:shape>
            <v:shape id="_x0000_s1111" type="#_x0000_t75" style="position:absolute;left:1526;top:6777;width:9387;height:329">
              <v:imagedata r:id="rId48" o:title=""/>
            </v:shape>
            <v:line id="_x0000_s1110" style="position:absolute" from="10903,6782" to="10913,6782" strokecolor="#7e7e7e" strokeweight=".48pt"/>
            <w10:wrap anchorx="page" anchory="page"/>
          </v:group>
        </w:pict>
      </w:r>
      <w:r>
        <w:pict w14:anchorId="765D23CB">
          <v:group id="_x0000_s1105" style="position:absolute;left:0;text-align:left;margin-left:76.3pt;margin-top:393.7pt;width:469.35pt;height:39.6pt;z-index:-16560640;mso-position-horizontal-relative:page;mso-position-vertical-relative:page" coordorigin="1526,7874" coordsize="9387,792">
            <v:shape id="_x0000_s1108" style="position:absolute;left:4315;top:7875;width:10;height:2" coordorigin="4315,7876" coordsize="10,0" o:spt="100" adj="0,,0" path="m4315,7876r10,m4315,7876r10,e" filled="f" strokeweight=".12pt">
              <v:stroke joinstyle="round"/>
              <v:formulas/>
              <v:path arrowok="t" o:connecttype="segments"/>
            </v:shape>
            <v:shape id="_x0000_s1107" type="#_x0000_t75" style="position:absolute;left:1536;top:7876;width:2780;height:10">
              <v:imagedata r:id="rId24" o:title=""/>
            </v:shape>
            <v:shape id="_x0000_s1106" type="#_x0000_t75" style="position:absolute;left:1526;top:7876;width:9387;height:790">
              <v:imagedata r:id="rId49" o:title=""/>
            </v:shape>
            <w10:wrap anchorx="page" anchory="page"/>
          </v:group>
        </w:pict>
      </w:r>
      <w:r>
        <w:pict w14:anchorId="6E331156">
          <v:group id="_x0000_s1102" style="position:absolute;left:0;text-align:left;margin-left:76.8pt;margin-top:483.25pt;width:139.45pt;height:.6pt;z-index:-16560128;mso-position-horizontal-relative:page;mso-position-vertical-relative:page" coordorigin="1536,9665" coordsize="2789,12">
            <v:shape id="_x0000_s1104" style="position:absolute;left:4315;top:9666;width:10;height:2" coordorigin="4315,9666" coordsize="10,0" o:spt="100" adj="0,,0" path="m4315,9666r10,m4315,9666r10,e" filled="f" strokeweight=".12pt">
              <v:stroke joinstyle="round"/>
              <v:formulas/>
              <v:path arrowok="t" o:connecttype="segments"/>
            </v:shape>
            <v:shape id="_x0000_s1103" type="#_x0000_t75" style="position:absolute;left:1536;top:9667;width:2780;height:10">
              <v:imagedata r:id="rId24" o:title=""/>
            </v:shape>
            <w10:wrap anchorx="page" anchory="page"/>
          </v:group>
        </w:pict>
      </w:r>
      <w:r w:rsidR="00E96EC7">
        <w:rPr>
          <w:noProof/>
        </w:rPr>
        <w:drawing>
          <wp:anchor distT="0" distB="0" distL="0" distR="0" simplePos="0" relativeHeight="486756864" behindDoc="1" locked="0" layoutInCell="1" allowOverlap="1" wp14:anchorId="382D1457" wp14:editId="34723070">
            <wp:simplePos x="0" y="0"/>
            <wp:positionH relativeFrom="page">
              <wp:posOffset>969263</wp:posOffset>
            </wp:positionH>
            <wp:positionV relativeFrom="page">
              <wp:posOffset>7217663</wp:posOffset>
            </wp:positionV>
            <wp:extent cx="5960364" cy="501395"/>
            <wp:effectExtent l="0" t="0" r="0" b="0"/>
            <wp:wrapNone/>
            <wp:docPr id="21"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4.png"/>
                    <pic:cNvPicPr/>
                  </pic:nvPicPr>
                  <pic:blipFill>
                    <a:blip r:embed="rId50" cstate="print"/>
                    <a:stretch>
                      <a:fillRect/>
                    </a:stretch>
                  </pic:blipFill>
                  <pic:spPr>
                    <a:xfrm>
                      <a:off x="0" y="0"/>
                      <a:ext cx="5960364" cy="501395"/>
                    </a:xfrm>
                    <a:prstGeom prst="rect">
                      <a:avLst/>
                    </a:prstGeom>
                  </pic:spPr>
                </pic:pic>
              </a:graphicData>
            </a:graphic>
          </wp:anchor>
        </w:drawing>
      </w:r>
      <w:r>
        <w:pict w14:anchorId="1BB90292">
          <v:group id="_x0000_s1098" style="position:absolute;left:0;text-align:left;margin-left:76.8pt;margin-top:692.3pt;width:468.4pt;height:.5pt;z-index:15742976;mso-position-horizontal-relative:page;mso-position-vertical-relative:page" coordorigin="1536,13846" coordsize="9368,10">
            <v:line id="_x0000_s1101" style="position:absolute" from="4315,13850" to="4325,13850" strokecolor="#bebebe" strokeweight=".48pt"/>
            <v:shape id="_x0000_s1100" type="#_x0000_t75" style="position:absolute;left:4324;top:13845;width:6579;height:10">
              <v:imagedata r:id="rId51" o:title=""/>
            </v:shape>
            <v:shape id="_x0000_s1099" type="#_x0000_t75" style="position:absolute;left:1536;top:13845;width:2780;height:10">
              <v:imagedata r:id="rId24" o:title=""/>
            </v:shape>
            <w10:wrap anchorx="page" anchory="page"/>
          </v:group>
        </w:pict>
      </w:r>
      <w:r w:rsidR="00E96EC7">
        <w:rPr>
          <w:rFonts w:ascii="Arial"/>
          <w:b/>
          <w:sz w:val="36"/>
          <w:u w:val="single"/>
        </w:rPr>
        <w:t>Glossary</w:t>
      </w:r>
      <w:r w:rsidR="00E96EC7">
        <w:rPr>
          <w:rFonts w:ascii="Arial"/>
          <w:b/>
          <w:sz w:val="36"/>
          <w:u w:val="single"/>
        </w:rPr>
        <w:tab/>
      </w:r>
    </w:p>
    <w:p w14:paraId="5385F84E" w14:textId="77777777" w:rsidR="00591F87" w:rsidRDefault="00591F87">
      <w:pPr>
        <w:pStyle w:val="BodyText"/>
        <w:rPr>
          <w:rFonts w:ascii="Arial"/>
          <w:b/>
          <w:sz w:val="20"/>
        </w:rPr>
      </w:pPr>
    </w:p>
    <w:p w14:paraId="5593A758" w14:textId="77777777" w:rsidR="00591F87" w:rsidRDefault="00591F87">
      <w:pPr>
        <w:pStyle w:val="BodyText"/>
        <w:spacing w:before="2"/>
        <w:rPr>
          <w:rFonts w:ascii="Arial"/>
          <w:b/>
          <w:sz w:val="19"/>
        </w:rPr>
      </w:pPr>
    </w:p>
    <w:tbl>
      <w:tblPr>
        <w:tblW w:w="0" w:type="auto"/>
        <w:tblInd w:w="115" w:type="dxa"/>
        <w:tblLayout w:type="fixed"/>
        <w:tblCellMar>
          <w:left w:w="0" w:type="dxa"/>
          <w:right w:w="0" w:type="dxa"/>
        </w:tblCellMar>
        <w:tblLook w:val="01E0" w:firstRow="1" w:lastRow="1" w:firstColumn="1" w:lastColumn="1" w:noHBand="0" w:noVBand="0"/>
      </w:tblPr>
      <w:tblGrid>
        <w:gridCol w:w="2972"/>
        <w:gridCol w:w="6420"/>
      </w:tblGrid>
      <w:tr w:rsidR="00591F87" w14:paraId="036B2C79" w14:textId="77777777">
        <w:trPr>
          <w:trHeight w:val="1245"/>
        </w:trPr>
        <w:tc>
          <w:tcPr>
            <w:tcW w:w="2972" w:type="dxa"/>
            <w:tcBorders>
              <w:right w:val="single" w:sz="4" w:space="0" w:color="000000"/>
            </w:tcBorders>
          </w:tcPr>
          <w:p w14:paraId="1C87C119" w14:textId="77777777" w:rsidR="00591F87" w:rsidRDefault="00E96EC7">
            <w:pPr>
              <w:pStyle w:val="TableParagraph"/>
              <w:ind w:left="200" w:right="647"/>
              <w:rPr>
                <w:rFonts w:ascii="Arial"/>
                <w:b/>
                <w:sz w:val="28"/>
              </w:rPr>
            </w:pPr>
            <w:r>
              <w:rPr>
                <w:rFonts w:ascii="Arial"/>
                <w:b/>
                <w:sz w:val="28"/>
              </w:rPr>
              <w:t>Learning BCMA Lingo (cont.)</w:t>
            </w:r>
          </w:p>
        </w:tc>
        <w:tc>
          <w:tcPr>
            <w:tcW w:w="6420" w:type="dxa"/>
            <w:tcBorders>
              <w:left w:val="single" w:sz="4" w:space="0" w:color="000000"/>
            </w:tcBorders>
          </w:tcPr>
          <w:p w14:paraId="1F07A5AA" w14:textId="77777777" w:rsidR="00591F87" w:rsidRDefault="00E96EC7">
            <w:pPr>
              <w:pStyle w:val="TableParagraph"/>
              <w:spacing w:line="242" w:lineRule="auto"/>
              <w:ind w:left="103" w:right="182"/>
            </w:pPr>
            <w:r>
              <w:t>The alphabetical listing, in this section, is designed to familiarize you with the many acronyms and terms used throughout this manual.</w:t>
            </w:r>
          </w:p>
        </w:tc>
      </w:tr>
    </w:tbl>
    <w:p w14:paraId="4195DCE6" w14:textId="77777777" w:rsidR="00591F87" w:rsidRDefault="00591F87">
      <w:pPr>
        <w:pStyle w:val="BodyText"/>
        <w:rPr>
          <w:rFonts w:ascii="Arial"/>
          <w:b/>
          <w:sz w:val="16"/>
        </w:rPr>
      </w:pPr>
    </w:p>
    <w:p w14:paraId="2D482D36" w14:textId="77777777" w:rsidR="00591F87" w:rsidRDefault="004F1902">
      <w:pPr>
        <w:spacing w:before="92"/>
        <w:ind w:left="1353" w:right="1651"/>
        <w:jc w:val="center"/>
        <w:rPr>
          <w:rFonts w:ascii="Arial"/>
          <w:b/>
          <w:sz w:val="24"/>
        </w:rPr>
      </w:pPr>
      <w:r>
        <w:pict w14:anchorId="23A45243">
          <v:group id="_x0000_s1089" style="position:absolute;left:0;text-align:left;margin-left:76.3pt;margin-top:28.6pt;width:469.35pt;height:98.05pt;z-index:-16562176;mso-position-horizontal-relative:page" coordorigin="1526,572" coordsize="9387,1961">
            <v:shape id="_x0000_s1097" style="position:absolute;left:1536;top:581;width:9348;height:612" coordorigin="1536,581" coordsize="9348,612" o:spt="100" adj="0,,0" path="m4315,581r-103,l1637,581r-101,l1536,1193r101,l4212,1193r103,l4315,581xm10884,581r-103,l4428,581r-103,l4325,1193r103,l10781,1193r103,l10884,581xe" fillcolor="silver" stroked="f">
              <v:stroke joinstyle="round"/>
              <v:formulas/>
              <v:path arrowok="t" o:connecttype="segments"/>
            </v:shape>
            <v:shape id="_x0000_s1096" type="#_x0000_t75" style="position:absolute;left:1526;top:571;width:9370;height:632">
              <v:imagedata r:id="rId35" o:title=""/>
            </v:shape>
            <v:shape id="_x0000_s1095" type="#_x0000_t75" style="position:absolute;left:1536;top:1193;width:9377;height:1020">
              <v:imagedata r:id="rId52" o:title=""/>
            </v:shape>
            <v:shape id="_x0000_s1094" type="#_x0000_t75" style="position:absolute;left:1526;top:1202;width:10;height:1001">
              <v:imagedata r:id="rId53" o:title=""/>
            </v:shape>
            <v:shape id="_x0000_s1093" style="position:absolute;left:1526;top:2208;width:2799;height:2" coordorigin="1526,2208" coordsize="2799,0" o:spt="100" adj="0,,0" path="m1526,2208r10,m4315,2208r10,e" filled="f" strokecolor="#7e7e7e" strokeweight=".48pt">
              <v:stroke joinstyle="round"/>
              <v:formulas/>
              <v:path arrowok="t" o:connecttype="segments"/>
            </v:shape>
            <v:shape id="_x0000_s1092" type="#_x0000_t75" style="position:absolute;left:1536;top:2203;width:9377;height:329">
              <v:imagedata r:id="rId54" o:title=""/>
            </v:shape>
            <v:line id="_x0000_s1091" style="position:absolute" from="10903,2208" to="10913,2208" strokecolor="#7e7e7e" strokeweight=".48pt"/>
            <v:shape id="_x0000_s1090" style="position:absolute;left:1526;top:2527;width:9387;height:2" coordorigin="1526,2528" coordsize="9387,0" o:spt="100" adj="0,,0" path="m1526,2528r10,m10903,2528r10,e" filled="f" strokecolor="#868081" strokeweight=".48pt">
              <v:stroke joinstyle="round"/>
              <v:formulas/>
              <v:path arrowok="t" o:connecttype="segments"/>
            </v:shape>
            <w10:wrap anchorx="page"/>
          </v:group>
        </w:pict>
      </w:r>
      <w:r w:rsidR="00E96EC7">
        <w:rPr>
          <w:noProof/>
        </w:rPr>
        <w:drawing>
          <wp:anchor distT="0" distB="0" distL="0" distR="0" simplePos="0" relativeHeight="15740416" behindDoc="0" locked="0" layoutInCell="1" allowOverlap="1" wp14:anchorId="71F4A928" wp14:editId="520A550C">
            <wp:simplePos x="0" y="0"/>
            <wp:positionH relativeFrom="page">
              <wp:posOffset>969263</wp:posOffset>
            </wp:positionH>
            <wp:positionV relativeFrom="paragraph">
              <wp:posOffset>1405329</wp:posOffset>
            </wp:positionV>
            <wp:extent cx="6096" cy="196594"/>
            <wp:effectExtent l="0" t="0" r="0" b="0"/>
            <wp:wrapNone/>
            <wp:docPr id="23"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8.png"/>
                    <pic:cNvPicPr/>
                  </pic:nvPicPr>
                  <pic:blipFill>
                    <a:blip r:embed="rId55" cstate="print"/>
                    <a:stretch>
                      <a:fillRect/>
                    </a:stretch>
                  </pic:blipFill>
                  <pic:spPr>
                    <a:xfrm>
                      <a:off x="0" y="0"/>
                      <a:ext cx="6096" cy="196594"/>
                    </a:xfrm>
                    <a:prstGeom prst="rect">
                      <a:avLst/>
                    </a:prstGeom>
                  </pic:spPr>
                </pic:pic>
              </a:graphicData>
            </a:graphic>
          </wp:anchor>
        </w:drawing>
      </w:r>
      <w:r w:rsidR="00E96EC7">
        <w:rPr>
          <w:rFonts w:ascii="Arial"/>
          <w:b/>
          <w:sz w:val="24"/>
        </w:rPr>
        <w:t>Example: Alphabetical Listing of BCMA Acronyms and Terms</w:t>
      </w:r>
    </w:p>
    <w:p w14:paraId="44FB394C" w14:textId="77777777" w:rsidR="00591F87" w:rsidRDefault="00591F87">
      <w:pPr>
        <w:pStyle w:val="BodyText"/>
        <w:spacing w:before="1" w:after="1"/>
        <w:rPr>
          <w:rFonts w:ascii="Arial"/>
          <w:b/>
          <w:sz w:val="18"/>
        </w:rPr>
      </w:pPr>
    </w:p>
    <w:tbl>
      <w:tblPr>
        <w:tblW w:w="0" w:type="auto"/>
        <w:tblInd w:w="301" w:type="dxa"/>
        <w:tblLayout w:type="fixed"/>
        <w:tblCellMar>
          <w:left w:w="0" w:type="dxa"/>
          <w:right w:w="0" w:type="dxa"/>
        </w:tblCellMar>
        <w:tblLook w:val="01E0" w:firstRow="1" w:lastRow="1" w:firstColumn="1" w:lastColumn="1" w:noHBand="0" w:noVBand="0"/>
      </w:tblPr>
      <w:tblGrid>
        <w:gridCol w:w="2786"/>
        <w:gridCol w:w="6587"/>
      </w:tblGrid>
      <w:tr w:rsidR="00591F87" w14:paraId="66157A4C" w14:textId="77777777">
        <w:trPr>
          <w:trHeight w:val="621"/>
        </w:trPr>
        <w:tc>
          <w:tcPr>
            <w:tcW w:w="2786" w:type="dxa"/>
          </w:tcPr>
          <w:p w14:paraId="74D1F9CA" w14:textId="77777777" w:rsidR="00591F87" w:rsidRDefault="00E96EC7">
            <w:pPr>
              <w:pStyle w:val="TableParagraph"/>
              <w:spacing w:line="20" w:lineRule="exact"/>
              <w:ind w:right="-44"/>
              <w:rPr>
                <w:rFonts w:ascii="Arial"/>
                <w:sz w:val="2"/>
              </w:rPr>
            </w:pPr>
            <w:r>
              <w:rPr>
                <w:rFonts w:ascii="Arial"/>
                <w:noProof/>
                <w:sz w:val="2"/>
              </w:rPr>
              <w:drawing>
                <wp:inline distT="0" distB="0" distL="0" distR="0" wp14:anchorId="716D8E64" wp14:editId="12FC74C9">
                  <wp:extent cx="1769125" cy="3048"/>
                  <wp:effectExtent l="0" t="0" r="0" b="0"/>
                  <wp:docPr id="2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5.png"/>
                          <pic:cNvPicPr/>
                        </pic:nvPicPr>
                        <pic:blipFill>
                          <a:blip r:embed="rId39" cstate="print"/>
                          <a:stretch>
                            <a:fillRect/>
                          </a:stretch>
                        </pic:blipFill>
                        <pic:spPr>
                          <a:xfrm>
                            <a:off x="0" y="0"/>
                            <a:ext cx="1769125" cy="3048"/>
                          </a:xfrm>
                          <a:prstGeom prst="rect">
                            <a:avLst/>
                          </a:prstGeom>
                        </pic:spPr>
                      </pic:pic>
                    </a:graphicData>
                  </a:graphic>
                </wp:inline>
              </w:drawing>
            </w:r>
          </w:p>
          <w:p w14:paraId="3668AAC7" w14:textId="77777777" w:rsidR="00591F87" w:rsidRDefault="00591F87">
            <w:pPr>
              <w:pStyle w:val="TableParagraph"/>
              <w:spacing w:before="1"/>
              <w:rPr>
                <w:rFonts w:ascii="Arial"/>
                <w:b/>
                <w:sz w:val="19"/>
              </w:rPr>
            </w:pPr>
          </w:p>
          <w:p w14:paraId="686C5973" w14:textId="77777777" w:rsidR="00591F87" w:rsidRDefault="00E96EC7">
            <w:pPr>
              <w:pStyle w:val="TableParagraph"/>
              <w:ind w:left="616"/>
              <w:rPr>
                <w:rFonts w:ascii="Arial"/>
                <w:b/>
              </w:rPr>
            </w:pPr>
            <w:r>
              <w:rPr>
                <w:rFonts w:ascii="Arial"/>
                <w:b/>
              </w:rPr>
              <w:t>Acronym/Term</w:t>
            </w:r>
          </w:p>
        </w:tc>
        <w:tc>
          <w:tcPr>
            <w:tcW w:w="6587" w:type="dxa"/>
          </w:tcPr>
          <w:p w14:paraId="1FB083B8" w14:textId="77777777" w:rsidR="00591F87" w:rsidRDefault="00591F87">
            <w:pPr>
              <w:pStyle w:val="TableParagraph"/>
              <w:spacing w:before="10"/>
              <w:rPr>
                <w:rFonts w:ascii="Arial"/>
                <w:b/>
                <w:sz w:val="20"/>
              </w:rPr>
            </w:pPr>
          </w:p>
          <w:p w14:paraId="51B9F5BF" w14:textId="77777777" w:rsidR="00591F87" w:rsidRDefault="00E96EC7">
            <w:pPr>
              <w:pStyle w:val="TableParagraph"/>
              <w:ind w:left="2764" w:right="2767"/>
              <w:jc w:val="center"/>
              <w:rPr>
                <w:rFonts w:ascii="Arial"/>
                <w:b/>
              </w:rPr>
            </w:pPr>
            <w:r>
              <w:rPr>
                <w:rFonts w:ascii="Arial"/>
                <w:b/>
              </w:rPr>
              <w:t>Definition</w:t>
            </w:r>
          </w:p>
        </w:tc>
      </w:tr>
      <w:tr w:rsidR="00591F87" w14:paraId="3AD2F79B" w14:textId="77777777">
        <w:trPr>
          <w:trHeight w:val="971"/>
        </w:trPr>
        <w:tc>
          <w:tcPr>
            <w:tcW w:w="2786" w:type="dxa"/>
          </w:tcPr>
          <w:p w14:paraId="6101B49C" w14:textId="77777777" w:rsidR="00591F87" w:rsidRDefault="00591F87">
            <w:pPr>
              <w:pStyle w:val="TableParagraph"/>
              <w:rPr>
                <w:rFonts w:ascii="Arial"/>
                <w:b/>
                <w:sz w:val="20"/>
              </w:rPr>
            </w:pPr>
          </w:p>
          <w:p w14:paraId="197AC04E" w14:textId="77777777" w:rsidR="00591F87" w:rsidRDefault="00E96EC7">
            <w:pPr>
              <w:pStyle w:val="TableParagraph"/>
              <w:ind w:left="107"/>
              <w:rPr>
                <w:rFonts w:ascii="Arial"/>
                <w:b/>
                <w:sz w:val="20"/>
              </w:rPr>
            </w:pPr>
            <w:r>
              <w:rPr>
                <w:rFonts w:ascii="Arial"/>
                <w:b/>
                <w:sz w:val="20"/>
              </w:rPr>
              <w:t>Given</w:t>
            </w:r>
          </w:p>
        </w:tc>
        <w:tc>
          <w:tcPr>
            <w:tcW w:w="6587" w:type="dxa"/>
          </w:tcPr>
          <w:p w14:paraId="15303EF0" w14:textId="77777777" w:rsidR="00591F87" w:rsidRDefault="00591F87">
            <w:pPr>
              <w:pStyle w:val="TableParagraph"/>
              <w:spacing w:before="2"/>
              <w:rPr>
                <w:rFonts w:ascii="Arial"/>
                <w:b/>
                <w:sz w:val="20"/>
              </w:rPr>
            </w:pPr>
          </w:p>
          <w:p w14:paraId="76EB456A" w14:textId="77777777" w:rsidR="00591F87" w:rsidRDefault="00E96EC7">
            <w:pPr>
              <w:pStyle w:val="TableParagraph"/>
              <w:spacing w:line="242" w:lineRule="auto"/>
              <w:ind w:left="113" w:right="350"/>
              <w:rPr>
                <w:rFonts w:ascii="Arial" w:hAnsi="Arial"/>
                <w:sz w:val="20"/>
              </w:rPr>
            </w:pPr>
            <w:r>
              <w:rPr>
                <w:rFonts w:ascii="Arial" w:hAnsi="Arial"/>
                <w:sz w:val="20"/>
              </w:rPr>
              <w:t>When a medication is administered to a patient, it is considered to be “Given” and marked as such (with a “G”) in the Status column of the VDL.</w:t>
            </w:r>
          </w:p>
        </w:tc>
      </w:tr>
      <w:tr w:rsidR="00591F87" w14:paraId="54BBAB00" w14:textId="77777777">
        <w:trPr>
          <w:trHeight w:val="362"/>
        </w:trPr>
        <w:tc>
          <w:tcPr>
            <w:tcW w:w="2786" w:type="dxa"/>
          </w:tcPr>
          <w:p w14:paraId="4A71D824" w14:textId="77777777" w:rsidR="00591F87" w:rsidRDefault="00E96EC7">
            <w:pPr>
              <w:pStyle w:val="TableParagraph"/>
              <w:spacing w:before="38"/>
              <w:ind w:left="107"/>
              <w:rPr>
                <w:rFonts w:ascii="Arial"/>
                <w:b/>
                <w:sz w:val="20"/>
              </w:rPr>
            </w:pPr>
            <w:r>
              <w:rPr>
                <w:rFonts w:ascii="Arial"/>
                <w:b/>
                <w:sz w:val="20"/>
              </w:rPr>
              <w:t>GUI</w:t>
            </w:r>
          </w:p>
        </w:tc>
        <w:tc>
          <w:tcPr>
            <w:tcW w:w="6587" w:type="dxa"/>
          </w:tcPr>
          <w:p w14:paraId="0C7DA6F6" w14:textId="77777777" w:rsidR="00591F87" w:rsidRDefault="00E96EC7">
            <w:pPr>
              <w:pStyle w:val="TableParagraph"/>
              <w:spacing w:before="41"/>
              <w:ind w:left="113"/>
              <w:rPr>
                <w:rFonts w:ascii="Arial"/>
                <w:sz w:val="20"/>
              </w:rPr>
            </w:pPr>
            <w:r>
              <w:rPr>
                <w:rFonts w:ascii="Arial"/>
                <w:b/>
                <w:sz w:val="20"/>
              </w:rPr>
              <w:t>G</w:t>
            </w:r>
            <w:r>
              <w:rPr>
                <w:rFonts w:ascii="Arial"/>
                <w:sz w:val="20"/>
              </w:rPr>
              <w:t xml:space="preserve">raphical </w:t>
            </w:r>
            <w:r>
              <w:rPr>
                <w:rFonts w:ascii="Arial"/>
                <w:b/>
                <w:sz w:val="20"/>
              </w:rPr>
              <w:t>U</w:t>
            </w:r>
            <w:r>
              <w:rPr>
                <w:rFonts w:ascii="Arial"/>
                <w:sz w:val="20"/>
              </w:rPr>
              <w:t xml:space="preserve">ser </w:t>
            </w:r>
            <w:r>
              <w:rPr>
                <w:rFonts w:ascii="Arial"/>
                <w:b/>
                <w:sz w:val="20"/>
              </w:rPr>
              <w:t>I</w:t>
            </w:r>
            <w:r>
              <w:rPr>
                <w:rFonts w:ascii="Arial"/>
                <w:sz w:val="20"/>
              </w:rPr>
              <w:t>nterface.</w:t>
            </w:r>
          </w:p>
          <w:p w14:paraId="4B7AE297" w14:textId="77777777" w:rsidR="00591F87" w:rsidRDefault="00591F87">
            <w:pPr>
              <w:pStyle w:val="TableParagraph"/>
              <w:spacing w:before="1"/>
              <w:rPr>
                <w:rFonts w:ascii="Arial"/>
                <w:b/>
                <w:sz w:val="7"/>
              </w:rPr>
            </w:pPr>
          </w:p>
          <w:p w14:paraId="44538FAD" w14:textId="77777777" w:rsidR="00591F87" w:rsidRDefault="00E96EC7">
            <w:pPr>
              <w:pStyle w:val="TableParagraph"/>
              <w:spacing w:line="20" w:lineRule="exact"/>
              <w:ind w:right="-44"/>
              <w:rPr>
                <w:rFonts w:ascii="Arial"/>
                <w:sz w:val="2"/>
              </w:rPr>
            </w:pPr>
            <w:r>
              <w:rPr>
                <w:rFonts w:ascii="Arial"/>
                <w:noProof/>
                <w:sz w:val="2"/>
              </w:rPr>
              <w:drawing>
                <wp:inline distT="0" distB="0" distL="0" distR="0" wp14:anchorId="7A191091" wp14:editId="2E9D8ACE">
                  <wp:extent cx="4182528" cy="6096"/>
                  <wp:effectExtent l="0" t="0" r="0" b="0"/>
                  <wp:docPr id="27"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6.png"/>
                          <pic:cNvPicPr/>
                        </pic:nvPicPr>
                        <pic:blipFill>
                          <a:blip r:embed="rId40" cstate="print"/>
                          <a:stretch>
                            <a:fillRect/>
                          </a:stretch>
                        </pic:blipFill>
                        <pic:spPr>
                          <a:xfrm>
                            <a:off x="0" y="0"/>
                            <a:ext cx="4182528" cy="6096"/>
                          </a:xfrm>
                          <a:prstGeom prst="rect">
                            <a:avLst/>
                          </a:prstGeom>
                        </pic:spPr>
                      </pic:pic>
                    </a:graphicData>
                  </a:graphic>
                </wp:inline>
              </w:drawing>
            </w:r>
          </w:p>
        </w:tc>
      </w:tr>
      <w:tr w:rsidR="00591F87" w14:paraId="6C8BF44B" w14:textId="77777777">
        <w:trPr>
          <w:trHeight w:val="311"/>
        </w:trPr>
        <w:tc>
          <w:tcPr>
            <w:tcW w:w="2786" w:type="dxa"/>
            <w:tcBorders>
              <w:left w:val="single" w:sz="4" w:space="0" w:color="7E7E7E"/>
              <w:right w:val="single" w:sz="4" w:space="0" w:color="7E7E7E"/>
            </w:tcBorders>
          </w:tcPr>
          <w:p w14:paraId="3E9BFFF5" w14:textId="77777777" w:rsidR="00591F87" w:rsidRDefault="00E96EC7">
            <w:pPr>
              <w:pStyle w:val="TableParagraph"/>
              <w:spacing w:line="215" w:lineRule="exact"/>
              <w:ind w:left="102"/>
              <w:rPr>
                <w:rFonts w:ascii="Arial"/>
                <w:b/>
                <w:sz w:val="20"/>
              </w:rPr>
            </w:pPr>
            <w:r>
              <w:rPr>
                <w:rFonts w:ascii="Arial"/>
                <w:b/>
                <w:sz w:val="20"/>
              </w:rPr>
              <w:t>HRN</w:t>
            </w:r>
          </w:p>
        </w:tc>
        <w:tc>
          <w:tcPr>
            <w:tcW w:w="6587" w:type="dxa"/>
            <w:tcBorders>
              <w:left w:val="single" w:sz="4" w:space="0" w:color="7E7E7E"/>
              <w:right w:val="single" w:sz="4" w:space="0" w:color="7E7E7E"/>
            </w:tcBorders>
          </w:tcPr>
          <w:p w14:paraId="01B7357F" w14:textId="77777777" w:rsidR="00591F87" w:rsidRDefault="00E96EC7">
            <w:pPr>
              <w:pStyle w:val="TableParagraph"/>
              <w:spacing w:line="220" w:lineRule="exact"/>
              <w:ind w:left="108"/>
              <w:rPr>
                <w:rFonts w:ascii="Arial" w:hAnsi="Arial"/>
                <w:sz w:val="20"/>
              </w:rPr>
            </w:pPr>
            <w:r>
              <w:rPr>
                <w:rFonts w:ascii="Arial" w:hAnsi="Arial"/>
                <w:sz w:val="20"/>
              </w:rPr>
              <w:t>Health Record Number – 6 digit patient identifier in IHS/Tribal facilities</w:t>
            </w:r>
          </w:p>
        </w:tc>
      </w:tr>
      <w:tr w:rsidR="00591F87" w14:paraId="79068474" w14:textId="77777777">
        <w:trPr>
          <w:trHeight w:val="734"/>
        </w:trPr>
        <w:tc>
          <w:tcPr>
            <w:tcW w:w="2786" w:type="dxa"/>
          </w:tcPr>
          <w:p w14:paraId="5027D310" w14:textId="77777777" w:rsidR="00591F87" w:rsidRDefault="00E96EC7">
            <w:pPr>
              <w:pStyle w:val="TableParagraph"/>
              <w:spacing w:line="225" w:lineRule="exact"/>
              <w:ind w:left="107"/>
              <w:rPr>
                <w:rFonts w:ascii="Arial"/>
                <w:b/>
                <w:sz w:val="20"/>
              </w:rPr>
            </w:pPr>
            <w:r>
              <w:rPr>
                <w:rFonts w:ascii="Arial"/>
                <w:b/>
                <w:sz w:val="20"/>
              </w:rPr>
              <w:t>IEN</w:t>
            </w:r>
          </w:p>
        </w:tc>
        <w:tc>
          <w:tcPr>
            <w:tcW w:w="6587" w:type="dxa"/>
          </w:tcPr>
          <w:p w14:paraId="22D8FA49" w14:textId="77777777" w:rsidR="00591F87" w:rsidRDefault="00E96EC7">
            <w:pPr>
              <w:pStyle w:val="TableParagraph"/>
              <w:spacing w:line="242" w:lineRule="auto"/>
              <w:ind w:left="113" w:right="195"/>
              <w:rPr>
                <w:rFonts w:ascii="Arial"/>
                <w:sz w:val="20"/>
              </w:rPr>
            </w:pPr>
            <w:r>
              <w:rPr>
                <w:rFonts w:ascii="Arial"/>
                <w:b/>
                <w:sz w:val="20"/>
              </w:rPr>
              <w:t>I</w:t>
            </w:r>
            <w:r>
              <w:rPr>
                <w:rFonts w:ascii="Arial"/>
                <w:sz w:val="20"/>
              </w:rPr>
              <w:t xml:space="preserve">nternal </w:t>
            </w:r>
            <w:r>
              <w:rPr>
                <w:rFonts w:ascii="Arial"/>
                <w:b/>
                <w:sz w:val="20"/>
              </w:rPr>
              <w:t>E</w:t>
            </w:r>
            <w:r>
              <w:rPr>
                <w:rFonts w:ascii="Arial"/>
                <w:sz w:val="20"/>
              </w:rPr>
              <w:t xml:space="preserve">ntry </w:t>
            </w:r>
            <w:r>
              <w:rPr>
                <w:rFonts w:ascii="Arial"/>
                <w:b/>
                <w:sz w:val="20"/>
              </w:rPr>
              <w:t>N</w:t>
            </w:r>
            <w:r>
              <w:rPr>
                <w:rFonts w:ascii="Arial"/>
                <w:sz w:val="20"/>
              </w:rPr>
              <w:t>umber. The internal entry drug number entered by Pharmacy personnel into the DRUG file (#50) to identify Unit Dose and IV medications.</w:t>
            </w:r>
          </w:p>
        </w:tc>
      </w:tr>
      <w:tr w:rsidR="00591F87" w14:paraId="31B5374D" w14:textId="77777777">
        <w:trPr>
          <w:trHeight w:val="354"/>
        </w:trPr>
        <w:tc>
          <w:tcPr>
            <w:tcW w:w="2786" w:type="dxa"/>
          </w:tcPr>
          <w:p w14:paraId="0A14505A" w14:textId="77777777" w:rsidR="00591F87" w:rsidRDefault="00E96EC7">
            <w:pPr>
              <w:pStyle w:val="TableParagraph"/>
              <w:spacing w:before="40"/>
              <w:ind w:left="107"/>
              <w:rPr>
                <w:rFonts w:ascii="Arial"/>
                <w:b/>
                <w:sz w:val="20"/>
              </w:rPr>
            </w:pPr>
            <w:r>
              <w:rPr>
                <w:rFonts w:ascii="Arial"/>
                <w:b/>
                <w:sz w:val="20"/>
              </w:rPr>
              <w:t>IHS</w:t>
            </w:r>
          </w:p>
        </w:tc>
        <w:tc>
          <w:tcPr>
            <w:tcW w:w="6587" w:type="dxa"/>
          </w:tcPr>
          <w:p w14:paraId="485B4A10" w14:textId="77777777" w:rsidR="00591F87" w:rsidRDefault="00E96EC7">
            <w:pPr>
              <w:pStyle w:val="TableParagraph"/>
              <w:spacing w:before="44"/>
              <w:ind w:left="113"/>
              <w:rPr>
                <w:rFonts w:ascii="Arial"/>
                <w:sz w:val="20"/>
              </w:rPr>
            </w:pPr>
            <w:r>
              <w:rPr>
                <w:rFonts w:ascii="Arial"/>
                <w:sz w:val="20"/>
              </w:rPr>
              <w:t>Indian Health Service</w:t>
            </w:r>
          </w:p>
          <w:p w14:paraId="71351895" w14:textId="77777777" w:rsidR="00591F87" w:rsidRDefault="00591F87">
            <w:pPr>
              <w:pStyle w:val="TableParagraph"/>
              <w:rPr>
                <w:rFonts w:ascii="Arial"/>
                <w:b/>
                <w:sz w:val="7"/>
              </w:rPr>
            </w:pPr>
          </w:p>
          <w:p w14:paraId="1CFD04FE" w14:textId="77777777" w:rsidR="00591F87" w:rsidRDefault="00E96EC7">
            <w:pPr>
              <w:pStyle w:val="TableParagraph"/>
              <w:spacing w:line="20" w:lineRule="exact"/>
              <w:rPr>
                <w:rFonts w:ascii="Arial"/>
                <w:sz w:val="2"/>
              </w:rPr>
            </w:pPr>
            <w:r>
              <w:rPr>
                <w:rFonts w:ascii="Arial"/>
                <w:noProof/>
                <w:sz w:val="2"/>
              </w:rPr>
              <w:drawing>
                <wp:inline distT="0" distB="0" distL="0" distR="0" wp14:anchorId="6CE2CBB0" wp14:editId="53AD0A62">
                  <wp:extent cx="1270" cy="1270"/>
                  <wp:effectExtent l="0" t="0" r="0" b="0"/>
                  <wp:docPr id="29"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9.png"/>
                          <pic:cNvPicPr/>
                        </pic:nvPicPr>
                        <pic:blipFill>
                          <a:blip r:embed="rId44" cstate="print"/>
                          <a:stretch>
                            <a:fillRect/>
                          </a:stretch>
                        </pic:blipFill>
                        <pic:spPr>
                          <a:xfrm>
                            <a:off x="0" y="0"/>
                            <a:ext cx="1270" cy="1270"/>
                          </a:xfrm>
                          <a:prstGeom prst="rect">
                            <a:avLst/>
                          </a:prstGeom>
                        </pic:spPr>
                      </pic:pic>
                    </a:graphicData>
                  </a:graphic>
                </wp:inline>
              </w:drawing>
            </w:r>
          </w:p>
        </w:tc>
      </w:tr>
      <w:tr w:rsidR="00591F87" w14:paraId="4EF0063C" w14:textId="77777777">
        <w:trPr>
          <w:trHeight w:val="769"/>
        </w:trPr>
        <w:tc>
          <w:tcPr>
            <w:tcW w:w="2786" w:type="dxa"/>
            <w:tcBorders>
              <w:left w:val="single" w:sz="4" w:space="0" w:color="868081"/>
              <w:right w:val="single" w:sz="4" w:space="0" w:color="7E7E7E"/>
            </w:tcBorders>
          </w:tcPr>
          <w:p w14:paraId="10175333" w14:textId="77777777" w:rsidR="00591F87" w:rsidRDefault="00E96EC7">
            <w:pPr>
              <w:pStyle w:val="TableParagraph"/>
              <w:spacing w:line="215" w:lineRule="exact"/>
              <w:ind w:left="102"/>
              <w:rPr>
                <w:rFonts w:ascii="Arial"/>
                <w:b/>
                <w:sz w:val="20"/>
              </w:rPr>
            </w:pPr>
            <w:r>
              <w:rPr>
                <w:rFonts w:ascii="Arial"/>
                <w:b/>
                <w:sz w:val="20"/>
              </w:rPr>
              <w:t>Internal Entry Number</w:t>
            </w:r>
          </w:p>
        </w:tc>
        <w:tc>
          <w:tcPr>
            <w:tcW w:w="6587" w:type="dxa"/>
            <w:tcBorders>
              <w:left w:val="single" w:sz="4" w:space="0" w:color="7E7E7E"/>
              <w:right w:val="single" w:sz="4" w:space="0" w:color="868081"/>
            </w:tcBorders>
          </w:tcPr>
          <w:p w14:paraId="69DF9747" w14:textId="77777777" w:rsidR="00591F87" w:rsidRDefault="00E96EC7">
            <w:pPr>
              <w:pStyle w:val="TableParagraph"/>
              <w:spacing w:line="217" w:lineRule="exact"/>
              <w:ind w:left="108"/>
              <w:rPr>
                <w:rFonts w:ascii="Arial" w:hAnsi="Arial"/>
                <w:sz w:val="20"/>
              </w:rPr>
            </w:pPr>
            <w:r>
              <w:rPr>
                <w:rFonts w:ascii="Arial" w:hAnsi="Arial"/>
                <w:sz w:val="20"/>
              </w:rPr>
              <w:t>Also called “IEN,” the internal entry drug number entered by Pharmacy</w:t>
            </w:r>
          </w:p>
          <w:p w14:paraId="41BB7122" w14:textId="77777777" w:rsidR="00591F87" w:rsidRDefault="00E96EC7">
            <w:pPr>
              <w:pStyle w:val="TableParagraph"/>
              <w:spacing w:line="242" w:lineRule="auto"/>
              <w:ind w:left="108"/>
              <w:rPr>
                <w:rFonts w:ascii="Arial"/>
                <w:sz w:val="20"/>
              </w:rPr>
            </w:pPr>
            <w:r>
              <w:rPr>
                <w:rFonts w:ascii="Arial"/>
                <w:sz w:val="20"/>
              </w:rPr>
              <w:t>personnel into the DRUG file (#50) to identify Unit Dose and IV medications.</w:t>
            </w:r>
          </w:p>
        </w:tc>
      </w:tr>
      <w:tr w:rsidR="00591F87" w14:paraId="2ACDC293" w14:textId="77777777">
        <w:trPr>
          <w:trHeight w:val="770"/>
        </w:trPr>
        <w:tc>
          <w:tcPr>
            <w:tcW w:w="2786" w:type="dxa"/>
          </w:tcPr>
          <w:p w14:paraId="692C0050" w14:textId="77777777" w:rsidR="00591F87" w:rsidRDefault="00E96EC7">
            <w:pPr>
              <w:pStyle w:val="TableParagraph"/>
              <w:spacing w:line="225" w:lineRule="exact"/>
              <w:ind w:left="107"/>
              <w:rPr>
                <w:rFonts w:ascii="Arial"/>
                <w:b/>
                <w:sz w:val="20"/>
              </w:rPr>
            </w:pPr>
            <w:r>
              <w:rPr>
                <w:rFonts w:ascii="Arial"/>
                <w:b/>
                <w:sz w:val="20"/>
              </w:rPr>
              <w:t>IV</w:t>
            </w:r>
          </w:p>
        </w:tc>
        <w:tc>
          <w:tcPr>
            <w:tcW w:w="6587" w:type="dxa"/>
          </w:tcPr>
          <w:p w14:paraId="5814F911" w14:textId="77777777" w:rsidR="00591F87" w:rsidRDefault="00E96EC7">
            <w:pPr>
              <w:pStyle w:val="TableParagraph"/>
              <w:spacing w:line="242" w:lineRule="auto"/>
              <w:ind w:left="113" w:right="462"/>
              <w:rPr>
                <w:rFonts w:ascii="Arial"/>
                <w:sz w:val="20"/>
              </w:rPr>
            </w:pPr>
            <w:r>
              <w:rPr>
                <w:rFonts w:ascii="Arial"/>
                <w:sz w:val="20"/>
              </w:rPr>
              <w:t>A medication given intravenously (within a vein) to a patient from an IV Bag. IV types include Admixture, Chemotherapy, Hyperal, Piggyback, and Syringe.</w:t>
            </w:r>
          </w:p>
          <w:p w14:paraId="37A3F29E" w14:textId="77777777" w:rsidR="00591F87" w:rsidRDefault="00591F87">
            <w:pPr>
              <w:pStyle w:val="TableParagraph"/>
              <w:spacing w:before="4"/>
              <w:rPr>
                <w:rFonts w:ascii="Arial"/>
                <w:b/>
                <w:sz w:val="6"/>
              </w:rPr>
            </w:pPr>
          </w:p>
          <w:p w14:paraId="279F7164" w14:textId="77777777" w:rsidR="00591F87" w:rsidRDefault="00E96EC7">
            <w:pPr>
              <w:pStyle w:val="TableParagraph"/>
              <w:spacing w:line="20" w:lineRule="exact"/>
              <w:rPr>
                <w:rFonts w:ascii="Arial"/>
                <w:sz w:val="2"/>
              </w:rPr>
            </w:pPr>
            <w:r>
              <w:rPr>
                <w:rFonts w:ascii="Arial"/>
                <w:noProof/>
                <w:sz w:val="2"/>
              </w:rPr>
              <w:drawing>
                <wp:inline distT="0" distB="0" distL="0" distR="0" wp14:anchorId="30743DB9" wp14:editId="7670C02A">
                  <wp:extent cx="1270" cy="1270"/>
                  <wp:effectExtent l="0" t="0" r="0" b="0"/>
                  <wp:docPr id="31"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9.png"/>
                          <pic:cNvPicPr/>
                        </pic:nvPicPr>
                        <pic:blipFill>
                          <a:blip r:embed="rId56" cstate="print"/>
                          <a:stretch>
                            <a:fillRect/>
                          </a:stretch>
                        </pic:blipFill>
                        <pic:spPr>
                          <a:xfrm>
                            <a:off x="0" y="0"/>
                            <a:ext cx="1270" cy="1270"/>
                          </a:xfrm>
                          <a:prstGeom prst="rect">
                            <a:avLst/>
                          </a:prstGeom>
                        </pic:spPr>
                      </pic:pic>
                    </a:graphicData>
                  </a:graphic>
                </wp:inline>
              </w:drawing>
            </w:r>
          </w:p>
        </w:tc>
      </w:tr>
      <w:tr w:rsidR="00591F87" w14:paraId="28631C4B" w14:textId="77777777">
        <w:trPr>
          <w:trHeight w:val="957"/>
        </w:trPr>
        <w:tc>
          <w:tcPr>
            <w:tcW w:w="2786" w:type="dxa"/>
            <w:tcBorders>
              <w:left w:val="single" w:sz="4" w:space="0" w:color="080402"/>
              <w:right w:val="single" w:sz="4" w:space="0" w:color="7E7E7E"/>
            </w:tcBorders>
          </w:tcPr>
          <w:p w14:paraId="32AE528D" w14:textId="77777777" w:rsidR="00591F87" w:rsidRDefault="00E96EC7">
            <w:pPr>
              <w:pStyle w:val="TableParagraph"/>
              <w:spacing w:line="215" w:lineRule="exact"/>
              <w:ind w:left="102"/>
              <w:rPr>
                <w:rFonts w:ascii="Arial"/>
                <w:b/>
                <w:sz w:val="20"/>
              </w:rPr>
            </w:pPr>
            <w:r>
              <w:rPr>
                <w:rFonts w:ascii="Arial"/>
                <w:b/>
                <w:sz w:val="20"/>
              </w:rPr>
              <w:t>LIMITED ACCESS BCMA</w:t>
            </w:r>
          </w:p>
        </w:tc>
        <w:tc>
          <w:tcPr>
            <w:tcW w:w="6587" w:type="dxa"/>
            <w:tcBorders>
              <w:left w:val="single" w:sz="4" w:space="0" w:color="7E7E7E"/>
              <w:right w:val="single" w:sz="4" w:space="0" w:color="080402"/>
            </w:tcBorders>
          </w:tcPr>
          <w:p w14:paraId="64A1BA32" w14:textId="77777777" w:rsidR="00591F87" w:rsidRDefault="00E96EC7">
            <w:pPr>
              <w:pStyle w:val="TableParagraph"/>
              <w:spacing w:line="217" w:lineRule="exact"/>
              <w:ind w:left="108"/>
              <w:rPr>
                <w:rFonts w:ascii="Arial"/>
                <w:sz w:val="20"/>
              </w:rPr>
            </w:pPr>
            <w:r>
              <w:rPr>
                <w:rFonts w:ascii="Arial"/>
                <w:sz w:val="20"/>
              </w:rPr>
              <w:t>A mode in which BCMA can be accessed that provides medication</w:t>
            </w:r>
          </w:p>
          <w:p w14:paraId="2B70FB3D" w14:textId="77777777" w:rsidR="00591F87" w:rsidRDefault="00E96EC7">
            <w:pPr>
              <w:pStyle w:val="TableParagraph"/>
              <w:spacing w:line="242" w:lineRule="auto"/>
              <w:ind w:left="108" w:right="156"/>
              <w:rPr>
                <w:rFonts w:ascii="Arial" w:hAnsi="Arial"/>
                <w:sz w:val="20"/>
              </w:rPr>
            </w:pPr>
            <w:r>
              <w:rPr>
                <w:rFonts w:ascii="Arial" w:hAnsi="Arial"/>
                <w:sz w:val="20"/>
              </w:rPr>
              <w:t>administering users the ability to access patient records for non- medication administration documentation, review and reporting purposes without being at the patient’s bedside.</w:t>
            </w:r>
          </w:p>
        </w:tc>
      </w:tr>
      <w:tr w:rsidR="00591F87" w14:paraId="05148607" w14:textId="77777777">
        <w:trPr>
          <w:trHeight w:val="1742"/>
        </w:trPr>
        <w:tc>
          <w:tcPr>
            <w:tcW w:w="2786" w:type="dxa"/>
            <w:tcBorders>
              <w:left w:val="single" w:sz="4" w:space="0" w:color="080402"/>
              <w:right w:val="single" w:sz="4" w:space="0" w:color="7E7E7E"/>
            </w:tcBorders>
          </w:tcPr>
          <w:p w14:paraId="7D412782" w14:textId="77777777" w:rsidR="00591F87" w:rsidRDefault="00E96EC7">
            <w:pPr>
              <w:pStyle w:val="TableParagraph"/>
              <w:spacing w:before="38"/>
              <w:ind w:left="102"/>
              <w:rPr>
                <w:rFonts w:ascii="Arial"/>
                <w:b/>
                <w:sz w:val="20"/>
              </w:rPr>
            </w:pPr>
            <w:r>
              <w:rPr>
                <w:rFonts w:ascii="Arial"/>
                <w:b/>
                <w:sz w:val="20"/>
              </w:rPr>
              <w:t>MAH</w:t>
            </w:r>
          </w:p>
          <w:p w14:paraId="4795A441" w14:textId="77777777" w:rsidR="00591F87" w:rsidRDefault="00591F87">
            <w:pPr>
              <w:pStyle w:val="TableParagraph"/>
              <w:rPr>
                <w:rFonts w:ascii="Arial"/>
                <w:b/>
                <w:sz w:val="20"/>
              </w:rPr>
            </w:pPr>
          </w:p>
          <w:p w14:paraId="52CB3F88" w14:textId="77777777" w:rsidR="00591F87" w:rsidRDefault="00591F87">
            <w:pPr>
              <w:pStyle w:val="TableParagraph"/>
              <w:rPr>
                <w:rFonts w:ascii="Arial"/>
                <w:b/>
                <w:sz w:val="20"/>
              </w:rPr>
            </w:pPr>
          </w:p>
          <w:p w14:paraId="5A513027" w14:textId="77777777" w:rsidR="00591F87" w:rsidRDefault="00591F87">
            <w:pPr>
              <w:pStyle w:val="TableParagraph"/>
              <w:rPr>
                <w:rFonts w:ascii="Arial"/>
                <w:b/>
                <w:sz w:val="20"/>
              </w:rPr>
            </w:pPr>
          </w:p>
          <w:p w14:paraId="77B129A6" w14:textId="77777777" w:rsidR="00591F87" w:rsidRDefault="00591F87">
            <w:pPr>
              <w:pStyle w:val="TableParagraph"/>
              <w:rPr>
                <w:rFonts w:ascii="Arial"/>
                <w:b/>
                <w:sz w:val="20"/>
              </w:rPr>
            </w:pPr>
          </w:p>
          <w:p w14:paraId="6297AB35" w14:textId="77777777" w:rsidR="00591F87" w:rsidRDefault="00591F87">
            <w:pPr>
              <w:pStyle w:val="TableParagraph"/>
              <w:rPr>
                <w:rFonts w:ascii="Arial"/>
                <w:b/>
                <w:sz w:val="20"/>
              </w:rPr>
            </w:pPr>
          </w:p>
          <w:p w14:paraId="6F8FEB4A" w14:textId="77777777" w:rsidR="00591F87" w:rsidRDefault="00591F87">
            <w:pPr>
              <w:pStyle w:val="TableParagraph"/>
              <w:spacing w:before="5"/>
              <w:rPr>
                <w:rFonts w:ascii="Arial"/>
                <w:b/>
                <w:sz w:val="27"/>
              </w:rPr>
            </w:pPr>
          </w:p>
          <w:p w14:paraId="7F426A51" w14:textId="77777777" w:rsidR="00591F87" w:rsidRDefault="00E96EC7">
            <w:pPr>
              <w:pStyle w:val="TableParagraph"/>
              <w:spacing w:line="20" w:lineRule="exact"/>
              <w:ind w:left="2"/>
              <w:rPr>
                <w:rFonts w:ascii="Arial"/>
                <w:sz w:val="2"/>
              </w:rPr>
            </w:pPr>
            <w:r>
              <w:rPr>
                <w:rFonts w:ascii="Arial"/>
                <w:noProof/>
                <w:sz w:val="2"/>
              </w:rPr>
              <w:drawing>
                <wp:inline distT="0" distB="0" distL="0" distR="0" wp14:anchorId="5E8902EB" wp14:editId="4941CE5B">
                  <wp:extent cx="1733857" cy="6000"/>
                  <wp:effectExtent l="0" t="0" r="0" b="0"/>
                  <wp:docPr id="3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0.png"/>
                          <pic:cNvPicPr/>
                        </pic:nvPicPr>
                        <pic:blipFill>
                          <a:blip r:embed="rId41" cstate="print"/>
                          <a:stretch>
                            <a:fillRect/>
                          </a:stretch>
                        </pic:blipFill>
                        <pic:spPr>
                          <a:xfrm>
                            <a:off x="0" y="0"/>
                            <a:ext cx="1733857" cy="6000"/>
                          </a:xfrm>
                          <a:prstGeom prst="rect">
                            <a:avLst/>
                          </a:prstGeom>
                        </pic:spPr>
                      </pic:pic>
                    </a:graphicData>
                  </a:graphic>
                </wp:inline>
              </w:drawing>
            </w:r>
          </w:p>
        </w:tc>
        <w:tc>
          <w:tcPr>
            <w:tcW w:w="6587" w:type="dxa"/>
            <w:tcBorders>
              <w:left w:val="single" w:sz="4" w:space="0" w:color="7E7E7E"/>
              <w:right w:val="single" w:sz="4" w:space="0" w:color="080402"/>
            </w:tcBorders>
          </w:tcPr>
          <w:p w14:paraId="31F5B01F" w14:textId="77777777" w:rsidR="00591F87" w:rsidRDefault="00591F87">
            <w:pPr>
              <w:pStyle w:val="TableParagraph"/>
              <w:spacing w:before="11"/>
              <w:rPr>
                <w:rFonts w:ascii="Arial"/>
                <w:b/>
                <w:sz w:val="2"/>
              </w:rPr>
            </w:pPr>
          </w:p>
          <w:p w14:paraId="39725121" w14:textId="77777777" w:rsidR="00591F87" w:rsidRDefault="00E96EC7">
            <w:pPr>
              <w:pStyle w:val="TableParagraph"/>
              <w:spacing w:line="20" w:lineRule="exact"/>
              <w:ind w:right="-44"/>
              <w:rPr>
                <w:rFonts w:ascii="Arial"/>
                <w:sz w:val="2"/>
              </w:rPr>
            </w:pPr>
            <w:r>
              <w:rPr>
                <w:rFonts w:ascii="Arial"/>
                <w:noProof/>
                <w:sz w:val="2"/>
              </w:rPr>
              <w:drawing>
                <wp:inline distT="0" distB="0" distL="0" distR="0" wp14:anchorId="7C9662DB" wp14:editId="305B57AE">
                  <wp:extent cx="4174865" cy="5334"/>
                  <wp:effectExtent l="0" t="0" r="0" b="0"/>
                  <wp:docPr id="35"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0.png"/>
                          <pic:cNvPicPr/>
                        </pic:nvPicPr>
                        <pic:blipFill>
                          <a:blip r:embed="rId57" cstate="print"/>
                          <a:stretch>
                            <a:fillRect/>
                          </a:stretch>
                        </pic:blipFill>
                        <pic:spPr>
                          <a:xfrm>
                            <a:off x="0" y="0"/>
                            <a:ext cx="4174865" cy="5334"/>
                          </a:xfrm>
                          <a:prstGeom prst="rect">
                            <a:avLst/>
                          </a:prstGeom>
                        </pic:spPr>
                      </pic:pic>
                    </a:graphicData>
                  </a:graphic>
                </wp:inline>
              </w:drawing>
            </w:r>
          </w:p>
          <w:p w14:paraId="719F3DD8" w14:textId="77777777" w:rsidR="00591F87" w:rsidRDefault="00E96EC7">
            <w:pPr>
              <w:pStyle w:val="TableParagraph"/>
              <w:ind w:left="108" w:right="90"/>
              <w:rPr>
                <w:rFonts w:ascii="Arial" w:hAnsi="Arial"/>
                <w:sz w:val="20"/>
              </w:rPr>
            </w:pPr>
            <w:r>
              <w:rPr>
                <w:rFonts w:ascii="Arial" w:hAnsi="Arial"/>
                <w:b/>
                <w:sz w:val="20"/>
              </w:rPr>
              <w:t>M</w:t>
            </w:r>
            <w:r>
              <w:rPr>
                <w:rFonts w:ascii="Arial" w:hAnsi="Arial"/>
                <w:sz w:val="20"/>
              </w:rPr>
              <w:t xml:space="preserve">edication </w:t>
            </w:r>
            <w:r>
              <w:rPr>
                <w:rFonts w:ascii="Arial" w:hAnsi="Arial"/>
                <w:b/>
                <w:sz w:val="20"/>
              </w:rPr>
              <w:t>A</w:t>
            </w:r>
            <w:r>
              <w:rPr>
                <w:rFonts w:ascii="Arial" w:hAnsi="Arial"/>
                <w:sz w:val="20"/>
              </w:rPr>
              <w:t xml:space="preserve">dministration </w:t>
            </w:r>
            <w:r>
              <w:rPr>
                <w:rFonts w:ascii="Arial" w:hAnsi="Arial"/>
                <w:b/>
                <w:sz w:val="20"/>
              </w:rPr>
              <w:t>H</w:t>
            </w:r>
            <w:r>
              <w:rPr>
                <w:rFonts w:ascii="Arial" w:hAnsi="Arial"/>
                <w:sz w:val="20"/>
              </w:rPr>
              <w:t>istory. A patient report that lists a clinician’s name and initials, and the exact time that an action was taken on an order (in a conventional MAR format). Each order is listed alphabetically by the orderable item. The Date column lists three asterisks (***) to indicate that a medication is not due. The report also lists information about when an order is placed “On Hold” and taken “Off Hold” by a provider, and the order Start and Stop Date/Time for the medication.</w:t>
            </w:r>
          </w:p>
        </w:tc>
      </w:tr>
      <w:tr w:rsidR="00591F87" w14:paraId="1A09DE8E" w14:textId="77777777">
        <w:trPr>
          <w:trHeight w:val="760"/>
        </w:trPr>
        <w:tc>
          <w:tcPr>
            <w:tcW w:w="2786" w:type="dxa"/>
          </w:tcPr>
          <w:p w14:paraId="7F666613" w14:textId="77777777" w:rsidR="00591F87" w:rsidRDefault="00E96EC7">
            <w:pPr>
              <w:pStyle w:val="TableParagraph"/>
              <w:spacing w:line="214" w:lineRule="exact"/>
              <w:ind w:left="107"/>
              <w:rPr>
                <w:rFonts w:ascii="Arial"/>
                <w:b/>
                <w:sz w:val="20"/>
              </w:rPr>
            </w:pPr>
            <w:r>
              <w:rPr>
                <w:rFonts w:ascii="Arial"/>
                <w:b/>
                <w:sz w:val="20"/>
              </w:rPr>
              <w:t>MAR</w:t>
            </w:r>
          </w:p>
        </w:tc>
        <w:tc>
          <w:tcPr>
            <w:tcW w:w="6587" w:type="dxa"/>
          </w:tcPr>
          <w:p w14:paraId="1666D533" w14:textId="77777777" w:rsidR="00591F87" w:rsidRDefault="00E96EC7">
            <w:pPr>
              <w:pStyle w:val="TableParagraph"/>
              <w:spacing w:line="214" w:lineRule="exact"/>
              <w:ind w:left="113"/>
              <w:rPr>
                <w:rFonts w:ascii="Arial"/>
                <w:sz w:val="20"/>
              </w:rPr>
            </w:pPr>
            <w:r>
              <w:rPr>
                <w:rFonts w:ascii="Arial"/>
                <w:b/>
                <w:sz w:val="20"/>
              </w:rPr>
              <w:t>M</w:t>
            </w:r>
            <w:r>
              <w:rPr>
                <w:rFonts w:ascii="Arial"/>
                <w:sz w:val="20"/>
              </w:rPr>
              <w:t xml:space="preserve">edication </w:t>
            </w:r>
            <w:r>
              <w:rPr>
                <w:rFonts w:ascii="Arial"/>
                <w:b/>
                <w:sz w:val="20"/>
              </w:rPr>
              <w:t>A</w:t>
            </w:r>
            <w:r>
              <w:rPr>
                <w:rFonts w:ascii="Arial"/>
                <w:sz w:val="20"/>
              </w:rPr>
              <w:t xml:space="preserve">dministration </w:t>
            </w:r>
            <w:r>
              <w:rPr>
                <w:rFonts w:ascii="Arial"/>
                <w:b/>
                <w:sz w:val="20"/>
              </w:rPr>
              <w:t>R</w:t>
            </w:r>
            <w:r>
              <w:rPr>
                <w:rFonts w:ascii="Arial"/>
                <w:sz w:val="20"/>
              </w:rPr>
              <w:t>ecord. The traditional, handwritten record</w:t>
            </w:r>
          </w:p>
          <w:p w14:paraId="020DC765" w14:textId="77777777" w:rsidR="00591F87" w:rsidRDefault="00E96EC7">
            <w:pPr>
              <w:pStyle w:val="TableParagraph"/>
              <w:spacing w:before="3" w:line="242" w:lineRule="auto"/>
              <w:ind w:left="113" w:right="46"/>
              <w:rPr>
                <w:rFonts w:ascii="Arial"/>
                <w:sz w:val="20"/>
              </w:rPr>
            </w:pPr>
            <w:r>
              <w:rPr>
                <w:rFonts w:ascii="Arial"/>
                <w:sz w:val="20"/>
              </w:rPr>
              <w:t>used for noting when a patient received a medication. BCMA replaces this record with an MAH.</w:t>
            </w:r>
          </w:p>
          <w:p w14:paraId="65A71434" w14:textId="77777777" w:rsidR="00591F87" w:rsidRDefault="00591F87">
            <w:pPr>
              <w:pStyle w:val="TableParagraph"/>
              <w:spacing w:before="9"/>
              <w:rPr>
                <w:rFonts w:ascii="Arial"/>
                <w:b/>
                <w:sz w:val="6"/>
              </w:rPr>
            </w:pPr>
          </w:p>
          <w:p w14:paraId="55BEF6AB" w14:textId="77777777" w:rsidR="00591F87" w:rsidRDefault="00E96EC7">
            <w:pPr>
              <w:pStyle w:val="TableParagraph"/>
              <w:spacing w:line="20" w:lineRule="exact"/>
              <w:rPr>
                <w:rFonts w:ascii="Arial"/>
                <w:sz w:val="2"/>
              </w:rPr>
            </w:pPr>
            <w:r>
              <w:rPr>
                <w:rFonts w:ascii="Arial"/>
                <w:noProof/>
                <w:sz w:val="2"/>
              </w:rPr>
              <w:drawing>
                <wp:inline distT="0" distB="0" distL="0" distR="0" wp14:anchorId="3B3F8C3F" wp14:editId="0FF42528">
                  <wp:extent cx="1270" cy="1270"/>
                  <wp:effectExtent l="0" t="0" r="0" b="0"/>
                  <wp:docPr id="37"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6.png"/>
                          <pic:cNvPicPr/>
                        </pic:nvPicPr>
                        <pic:blipFill>
                          <a:blip r:embed="rId40" cstate="print"/>
                          <a:stretch>
                            <a:fillRect/>
                          </a:stretch>
                        </pic:blipFill>
                        <pic:spPr>
                          <a:xfrm>
                            <a:off x="0" y="0"/>
                            <a:ext cx="1270" cy="1270"/>
                          </a:xfrm>
                          <a:prstGeom prst="rect">
                            <a:avLst/>
                          </a:prstGeom>
                        </pic:spPr>
                      </pic:pic>
                    </a:graphicData>
                  </a:graphic>
                </wp:inline>
              </w:drawing>
            </w:r>
          </w:p>
        </w:tc>
      </w:tr>
      <w:tr w:rsidR="00591F87" w14:paraId="556C8B83" w14:textId="77777777">
        <w:trPr>
          <w:trHeight w:val="1688"/>
        </w:trPr>
        <w:tc>
          <w:tcPr>
            <w:tcW w:w="2786" w:type="dxa"/>
            <w:tcBorders>
              <w:left w:val="single" w:sz="4" w:space="0" w:color="868081"/>
              <w:right w:val="single" w:sz="4" w:space="0" w:color="7E7E7E"/>
            </w:tcBorders>
          </w:tcPr>
          <w:p w14:paraId="07ABBEAA" w14:textId="77777777" w:rsidR="00591F87" w:rsidRDefault="00E96EC7">
            <w:pPr>
              <w:pStyle w:val="TableParagraph"/>
              <w:spacing w:line="214" w:lineRule="exact"/>
              <w:ind w:left="102"/>
              <w:rPr>
                <w:rFonts w:ascii="Arial"/>
                <w:b/>
                <w:sz w:val="20"/>
              </w:rPr>
            </w:pPr>
            <w:r>
              <w:rPr>
                <w:rFonts w:ascii="Arial"/>
                <w:b/>
                <w:sz w:val="20"/>
              </w:rPr>
              <w:t>Medication Administration</w:t>
            </w:r>
          </w:p>
          <w:p w14:paraId="62BE2166" w14:textId="77777777" w:rsidR="00591F87" w:rsidRDefault="00E96EC7">
            <w:pPr>
              <w:pStyle w:val="TableParagraph"/>
              <w:ind w:left="102"/>
              <w:rPr>
                <w:rFonts w:ascii="Arial"/>
                <w:b/>
                <w:sz w:val="20"/>
              </w:rPr>
            </w:pPr>
            <w:r>
              <w:rPr>
                <w:rFonts w:ascii="Arial"/>
                <w:b/>
                <w:sz w:val="20"/>
              </w:rPr>
              <w:t>History Report</w:t>
            </w:r>
          </w:p>
        </w:tc>
        <w:tc>
          <w:tcPr>
            <w:tcW w:w="6587" w:type="dxa"/>
            <w:tcBorders>
              <w:left w:val="single" w:sz="4" w:space="0" w:color="7E7E7E"/>
              <w:right w:val="single" w:sz="4" w:space="0" w:color="868081"/>
            </w:tcBorders>
          </w:tcPr>
          <w:p w14:paraId="33143540" w14:textId="77777777" w:rsidR="00591F87" w:rsidRDefault="00E96EC7">
            <w:pPr>
              <w:pStyle w:val="TableParagraph"/>
              <w:spacing w:line="214" w:lineRule="exact"/>
              <w:ind w:left="108"/>
              <w:rPr>
                <w:rFonts w:ascii="Arial" w:hAnsi="Arial"/>
                <w:sz w:val="20"/>
              </w:rPr>
            </w:pPr>
            <w:r>
              <w:rPr>
                <w:rFonts w:ascii="Arial" w:hAnsi="Arial"/>
                <w:b/>
                <w:sz w:val="20"/>
              </w:rPr>
              <w:t>M</w:t>
            </w:r>
            <w:r>
              <w:rPr>
                <w:rFonts w:ascii="Arial" w:hAnsi="Arial"/>
                <w:sz w:val="20"/>
              </w:rPr>
              <w:t xml:space="preserve">edication </w:t>
            </w:r>
            <w:r>
              <w:rPr>
                <w:rFonts w:ascii="Arial" w:hAnsi="Arial"/>
                <w:b/>
                <w:sz w:val="20"/>
              </w:rPr>
              <w:t>A</w:t>
            </w:r>
            <w:r>
              <w:rPr>
                <w:rFonts w:ascii="Arial" w:hAnsi="Arial"/>
                <w:sz w:val="20"/>
              </w:rPr>
              <w:t xml:space="preserve">dministration </w:t>
            </w:r>
            <w:r>
              <w:rPr>
                <w:rFonts w:ascii="Arial" w:hAnsi="Arial"/>
                <w:b/>
                <w:sz w:val="20"/>
              </w:rPr>
              <w:t>H</w:t>
            </w:r>
            <w:r>
              <w:rPr>
                <w:rFonts w:ascii="Arial" w:hAnsi="Arial"/>
                <w:sz w:val="20"/>
              </w:rPr>
              <w:t>istory. A patient report that lists a clinician’s</w:t>
            </w:r>
          </w:p>
          <w:p w14:paraId="294BA102" w14:textId="77777777" w:rsidR="00591F87" w:rsidRDefault="00E96EC7">
            <w:pPr>
              <w:pStyle w:val="TableParagraph"/>
              <w:spacing w:before="3"/>
              <w:ind w:left="108" w:right="90"/>
              <w:rPr>
                <w:rFonts w:ascii="Arial" w:hAnsi="Arial"/>
                <w:sz w:val="20"/>
              </w:rPr>
            </w:pPr>
            <w:r>
              <w:rPr>
                <w:rFonts w:ascii="Arial" w:hAnsi="Arial"/>
                <w:sz w:val="20"/>
              </w:rPr>
              <w:t>name and initials, and the exact time that an action was taken on an order (in a conventional MAR format). Each order is listed alphabetically by the orderable item. The Date column lists three asterisks (***) to indicate that a medication is not due. The report also lists information about when an order is placed “On Hold” and taken “Off Hold” by a provider, and the order Start and Stop Date/Time for the medication.</w:t>
            </w:r>
          </w:p>
        </w:tc>
      </w:tr>
    </w:tbl>
    <w:p w14:paraId="40310CDD" w14:textId="77777777" w:rsidR="00591F87" w:rsidRDefault="00591F87">
      <w:pPr>
        <w:rPr>
          <w:rFonts w:ascii="Arial" w:hAnsi="Arial"/>
          <w:sz w:val="20"/>
        </w:rPr>
        <w:sectPr w:rsidR="00591F87">
          <w:footerReference w:type="default" r:id="rId58"/>
          <w:pgSz w:w="12240" w:h="15840"/>
          <w:pgMar w:top="640" w:right="940" w:bottom="1180" w:left="1240" w:header="0" w:footer="985" w:gutter="0"/>
          <w:cols w:space="720"/>
        </w:sectPr>
      </w:pPr>
    </w:p>
    <w:p w14:paraId="34C73FD2" w14:textId="77777777" w:rsidR="00591F87" w:rsidRDefault="004F1902">
      <w:pPr>
        <w:tabs>
          <w:tab w:val="left" w:pos="9588"/>
        </w:tabs>
        <w:spacing w:before="76"/>
        <w:ind w:left="200"/>
        <w:rPr>
          <w:rFonts w:ascii="Arial"/>
          <w:b/>
          <w:sz w:val="36"/>
        </w:rPr>
      </w:pPr>
      <w:r>
        <w:lastRenderedPageBreak/>
        <w:pict w14:anchorId="244221F6">
          <v:rect id="_x0000_s1088" style="position:absolute;left:0;text-align:left;margin-left:70.55pt;margin-top:27.15pt;width:470.9pt;height:3pt;z-index:-15713792;mso-wrap-distance-left:0;mso-wrap-distance-right:0;mso-position-horizontal-relative:page" fillcolor="black" stroked="f">
            <w10:wrap type="topAndBottom" anchorx="page"/>
          </v:rect>
        </w:pict>
      </w:r>
      <w:r>
        <w:pict w14:anchorId="181D9736">
          <v:group id="_x0000_s1083" style="position:absolute;left:0;text-align:left;margin-left:76.3pt;margin-top:307.3pt;width:469.35pt;height:38.65pt;z-index:-16557568;mso-position-horizontal-relative:page;mso-position-vertical-relative:page" coordorigin="1526,6146" coordsize="9387,773">
            <v:shape id="_x0000_s1087" style="position:absolute;left:1526;top:6147;width:2799;height:2" coordorigin="1526,6148" coordsize="2799,0" o:spt="100" adj="0,,0" path="m1526,6148r10,m1526,6148r10,m4315,6148r10,m4315,6148r10,e" filled="f" strokeweight=".12pt">
              <v:stroke joinstyle="round"/>
              <v:formulas/>
              <v:path arrowok="t" o:connecttype="segments"/>
            </v:shape>
            <v:shape id="_x0000_s1086" type="#_x0000_t75" style="position:absolute;left:1536;top:6148;width:2780;height:10">
              <v:imagedata r:id="rId24" o:title=""/>
            </v:shape>
            <v:shape id="_x0000_s1085" style="position:absolute;left:10903;top:6147;width:10;height:2" coordorigin="10903,6148" coordsize="10,0" o:spt="100" adj="0,,0" path="m10903,6148r10,m10903,6148r10,e" filled="f" strokeweight=".12pt">
              <v:stroke joinstyle="round"/>
              <v:formulas/>
              <v:path arrowok="t" o:connecttype="segments"/>
            </v:shape>
            <v:shape id="_x0000_s1084" type="#_x0000_t75" style="position:absolute;left:1526;top:6148;width:9387;height:771">
              <v:imagedata r:id="rId59" o:title=""/>
            </v:shape>
            <w10:wrap anchorx="page" anchory="page"/>
          </v:group>
        </w:pict>
      </w:r>
      <w:r>
        <w:pict w14:anchorId="423EB8FA">
          <v:group id="_x0000_s1080" style="position:absolute;left:0;text-align:left;margin-left:76.8pt;margin-top:372.85pt;width:139.45pt;height:.6pt;z-index:-16557056;mso-position-horizontal-relative:page;mso-position-vertical-relative:page" coordorigin="1536,7457" coordsize="2789,12">
            <v:shape id="_x0000_s1082" style="position:absolute;left:4315;top:7458;width:10;height:2" coordorigin="4315,7458" coordsize="10,0" o:spt="100" adj="0,,0" path="m4315,7458r10,m4315,7458r10,e" filled="f" strokeweight=".12pt">
              <v:stroke joinstyle="round"/>
              <v:formulas/>
              <v:path arrowok="t" o:connecttype="segments"/>
            </v:shape>
            <v:shape id="_x0000_s1081" type="#_x0000_t75" style="position:absolute;left:1536;top:7459;width:2780;height:10">
              <v:imagedata r:id="rId24" o:title=""/>
            </v:shape>
            <w10:wrap anchorx="page" anchory="page"/>
          </v:group>
        </w:pict>
      </w:r>
      <w:r>
        <w:pict w14:anchorId="7B4B17CC">
          <v:group id="_x0000_s1075" style="position:absolute;left:0;text-align:left;margin-left:76.3pt;margin-top:400.3pt;width:469.35pt;height:51.15pt;z-index:-16556544;mso-position-horizontal-relative:page;mso-position-vertical-relative:page" coordorigin="1526,8006" coordsize="9387,1023">
            <v:shape id="_x0000_s1079" style="position:absolute;left:4315;top:8007;width:10;height:2" coordorigin="4315,8008" coordsize="10,0" o:spt="100" adj="0,,0" path="m4315,8008r10,m4315,8008r10,e" filled="f" strokeweight=".12pt">
              <v:stroke joinstyle="round"/>
              <v:formulas/>
              <v:path arrowok="t" o:connecttype="segments"/>
            </v:shape>
            <v:shape id="_x0000_s1078" type="#_x0000_t75" style="position:absolute;left:1536;top:8008;width:2780;height:10">
              <v:imagedata r:id="rId24" o:title=""/>
            </v:shape>
            <v:shape id="_x0000_s1077" type="#_x0000_t75" style="position:absolute;left:1526;top:8008;width:9387;height:1020">
              <v:imagedata r:id="rId60" o:title=""/>
            </v:shape>
            <v:shape id="_x0000_s1076" style="position:absolute;left:1526;top:9024;width:9387;height:2" coordorigin="1526,9024" coordsize="9387,0" o:spt="100" adj="0,,0" path="m1526,9024r10,m10903,9024r10,e" filled="f" strokecolor="#474341" strokeweight=".48pt">
              <v:stroke joinstyle="round"/>
              <v:formulas/>
              <v:path arrowok="t" o:connecttype="segments"/>
            </v:shape>
            <w10:wrap anchorx="page" anchory="page"/>
          </v:group>
        </w:pict>
      </w:r>
      <w:r>
        <w:pict w14:anchorId="0ADCEA2B">
          <v:group id="_x0000_s1064" style="position:absolute;left:0;text-align:left;margin-left:76.3pt;margin-top:478.3pt;width:469.35pt;height:32.65pt;z-index:-16556032;mso-position-horizontal-relative:page;mso-position-vertical-relative:page" coordorigin="1526,9566" coordsize="9387,653">
            <v:shape id="_x0000_s1074" style="position:absolute;left:1526;top:9567;width:2799;height:2" coordorigin="1526,9568" coordsize="2799,0" o:spt="100" adj="0,,0" path="m1526,9568r10,m1526,9568r10,m4315,9568r10,m4315,9568r10,e" filled="f" strokeweight=".12pt">
              <v:stroke joinstyle="round"/>
              <v:formulas/>
              <v:path arrowok="t" o:connecttype="segments"/>
            </v:shape>
            <v:shape id="_x0000_s1073" type="#_x0000_t75" style="position:absolute;left:1536;top:9568;width:2780;height:10">
              <v:imagedata r:id="rId24" o:title=""/>
            </v:shape>
            <v:shape id="_x0000_s1072" style="position:absolute;left:10903;top:9567;width:10;height:2" coordorigin="10903,9568" coordsize="10,0" o:spt="100" adj="0,,0" path="m10903,9568r10,m10903,9568r10,e" filled="f" strokeweight=".12pt">
              <v:stroke joinstyle="round"/>
              <v:formulas/>
              <v:path arrowok="t" o:connecttype="segments"/>
            </v:shape>
            <v:shape id="_x0000_s1071" type="#_x0000_t75" style="position:absolute;left:1526;top:9568;width:9387;height:332">
              <v:imagedata r:id="rId61" o:title=""/>
            </v:shape>
            <v:shape id="_x0000_s1070" style="position:absolute;left:1526;top:9888;width:2799;height:2" coordorigin="1526,9888" coordsize="2799,0" o:spt="100" adj="0,,0" path="m1526,9888r10,m4315,9888r10,e" filled="f" strokecolor="#020500" strokeweight=".24pt">
              <v:stroke joinstyle="round"/>
              <v:formulas/>
              <v:path arrowok="t" o:connecttype="segments"/>
            </v:shape>
            <v:line id="_x0000_s1069" style="position:absolute" from="10903,9888" to="10913,9888" strokecolor="#030c00" strokeweight=".24pt"/>
            <v:shape id="_x0000_s1068" style="position:absolute;left:1526;top:9895;width:2799;height:2" coordorigin="1526,9895" coordsize="2799,0" o:spt="100" adj="0,,0" path="m1526,9895r10,m4315,9895r10,e" filled="f" strokecolor="#7e7e7e" strokeweight=".48pt">
              <v:stroke joinstyle="round"/>
              <v:formulas/>
              <v:path arrowok="t" o:connecttype="segments"/>
            </v:shape>
            <v:shape id="_x0000_s1067" type="#_x0000_t75" style="position:absolute;left:1526;top:9890;width:9387;height:329">
              <v:imagedata r:id="rId62" o:title=""/>
            </v:shape>
            <v:line id="_x0000_s1066" style="position:absolute" from="10903,9895" to="10913,9895" strokecolor="#7e7e7e" strokeweight=".48pt"/>
            <v:shape id="_x0000_s1065" style="position:absolute;left:1526;top:10214;width:9387;height:2" coordorigin="1526,10214" coordsize="9387,0" o:spt="100" adj="0,,0" path="m1526,10214r10,m10903,10214r10,e" filled="f" strokecolor="#474341" strokeweight=".48pt">
              <v:stroke joinstyle="round"/>
              <v:formulas/>
              <v:path arrowok="t" o:connecttype="segments"/>
            </v:shape>
            <w10:wrap anchorx="page" anchory="page"/>
          </v:group>
        </w:pict>
      </w:r>
      <w:r>
        <w:pict w14:anchorId="58102D3D">
          <v:group id="_x0000_s1052" style="position:absolute;left:0;text-align:left;margin-left:76.3pt;margin-top:549.35pt;width:469.35pt;height:78.6pt;z-index:-16555520;mso-position-horizontal-relative:page;mso-position-vertical-relative:page" coordorigin="1526,10987" coordsize="9387,1572">
            <v:shape id="_x0000_s1063" style="position:absolute;left:1526;top:10988;width:2799;height:2" coordorigin="1526,10988" coordsize="2799,0" o:spt="100" adj="0,,0" path="m1526,10988r10,m1526,10988r10,m4315,10988r10,m4315,10988r10,e" filled="f" strokeweight=".12pt">
              <v:stroke joinstyle="round"/>
              <v:formulas/>
              <v:path arrowok="t" o:connecttype="segments"/>
            </v:shape>
            <v:shape id="_x0000_s1062" type="#_x0000_t75" style="position:absolute;left:1536;top:10989;width:2780;height:10">
              <v:imagedata r:id="rId24" o:title=""/>
            </v:shape>
            <v:line id="_x0000_s1061" style="position:absolute" from="4315,10994" to="4325,10994" strokecolor="#7e7e7e" strokeweight=".48pt"/>
            <v:shape id="_x0000_s1060" style="position:absolute;left:10903;top:10988;width:10;height:2" coordorigin="10903,10988" coordsize="10,0" o:spt="100" adj="0,,0" path="m10903,10988r10,m10903,10988r10,e" filled="f" strokeweight=".12pt">
              <v:stroke joinstyle="round"/>
              <v:formulas/>
              <v:path arrowok="t" o:connecttype="segments"/>
            </v:shape>
            <v:shape id="_x0000_s1059" type="#_x0000_t75" style="position:absolute;left:1536;top:10989;width:9377;height:790">
              <v:imagedata r:id="rId63" o:title=""/>
            </v:shape>
            <v:shape id="_x0000_s1058" type="#_x0000_t75" style="position:absolute;left:1526;top:10999;width:10;height:771">
              <v:imagedata r:id="rId64" o:title=""/>
            </v:shape>
            <v:shape id="_x0000_s1057" style="position:absolute;left:1526;top:11774;width:2799;height:2" coordorigin="1526,11774" coordsize="2799,0" o:spt="100" adj="0,,0" path="m1526,11774r10,m4315,11774r10,e" filled="f" strokecolor="#7e7e7e" strokeweight=".48pt">
              <v:stroke joinstyle="round"/>
              <v:formulas/>
              <v:path arrowok="t" o:connecttype="segments"/>
            </v:shape>
            <v:shape id="_x0000_s1056" type="#_x0000_t75" style="position:absolute;left:1536;top:11769;width:9377;height:790">
              <v:imagedata r:id="rId65" o:title=""/>
            </v:shape>
            <v:line id="_x0000_s1055" style="position:absolute" from="10903,11774" to="10913,11774" strokecolor="#7e7e7e" strokeweight=".48pt"/>
            <v:shape id="_x0000_s1054" type="#_x0000_t75" style="position:absolute;left:1526;top:11779;width:10;height:771">
              <v:imagedata r:id="rId66" o:title=""/>
            </v:shape>
            <v:shape id="_x0000_s1053" style="position:absolute;left:1526;top:12554;width:9387;height:2" coordorigin="1526,12554" coordsize="9387,0" o:spt="100" adj="0,,0" path="m1526,12554r10,m10903,12554r10,e" filled="f" strokecolor="#868081" strokeweight=".48pt">
              <v:stroke joinstyle="round"/>
              <v:formulas/>
              <v:path arrowok="t" o:connecttype="segments"/>
            </v:shape>
            <w10:wrap anchorx="page" anchory="page"/>
          </v:group>
        </w:pict>
      </w:r>
      <w:r>
        <w:pict w14:anchorId="7FA47125">
          <v:group id="_x0000_s1046" style="position:absolute;left:0;text-align:left;margin-left:76.3pt;margin-top:643.3pt;width:139.95pt;height:.6pt;z-index:15747072;mso-position-horizontal-relative:page;mso-position-vertical-relative:page" coordorigin="1526,12866" coordsize="2799,12">
            <v:shape id="_x0000_s1051" style="position:absolute;left:1526;top:12867;width:10;height:2" coordorigin="1526,12868" coordsize="10,0" o:spt="100" adj="0,,0" path="m1526,12868r10,m1526,12868r10,e" filled="f" strokeweight=".12pt">
              <v:stroke joinstyle="round"/>
              <v:formulas/>
              <v:path arrowok="t" o:connecttype="segments"/>
            </v:shape>
            <v:shape id="_x0000_s1050" style="position:absolute;left:1526;top:12873;width:10;height:2" coordorigin="1526,12874" coordsize="10,0" o:spt="100" adj="0,,0" path="m1526,12874r10,m1526,12874r10,e" filled="f" strokecolor="#bebebe" strokeweight=".48pt">
              <v:stroke joinstyle="round"/>
              <v:formulas/>
              <v:path arrowok="t" o:connecttype="segments"/>
            </v:shape>
            <v:shape id="_x0000_s1049" type="#_x0000_t75" style="position:absolute;left:1536;top:12868;width:2780;height:10">
              <v:imagedata r:id="rId24" o:title=""/>
            </v:shape>
            <v:shape id="_x0000_s1048" style="position:absolute;left:4315;top:12867;width:10;height:2" coordorigin="4315,12868" coordsize="10,0" o:spt="100" adj="0,,0" path="m4315,12868r10,m4315,12868r10,e" filled="f" strokeweight=".12pt">
              <v:stroke joinstyle="round"/>
              <v:formulas/>
              <v:path arrowok="t" o:connecttype="segments"/>
            </v:shape>
            <v:line id="_x0000_s1047" style="position:absolute" from="4315,12874" to="4325,12874" strokecolor="#bebebe" strokeweight=".48pt"/>
            <w10:wrap anchorx="page" anchory="page"/>
          </v:group>
        </w:pict>
      </w:r>
      <w:r w:rsidR="00E96EC7">
        <w:rPr>
          <w:rFonts w:ascii="Arial"/>
          <w:b/>
          <w:sz w:val="36"/>
          <w:u w:val="single"/>
        </w:rPr>
        <w:t>Glossary</w:t>
      </w:r>
      <w:r w:rsidR="00E96EC7">
        <w:rPr>
          <w:rFonts w:ascii="Arial"/>
          <w:b/>
          <w:sz w:val="36"/>
          <w:u w:val="single"/>
        </w:rPr>
        <w:tab/>
      </w:r>
    </w:p>
    <w:p w14:paraId="5AE82458" w14:textId="77777777" w:rsidR="00591F87" w:rsidRDefault="00591F87">
      <w:pPr>
        <w:pStyle w:val="BodyText"/>
        <w:rPr>
          <w:rFonts w:ascii="Arial"/>
          <w:b/>
          <w:sz w:val="20"/>
        </w:rPr>
      </w:pPr>
    </w:p>
    <w:p w14:paraId="16C721A2" w14:textId="77777777" w:rsidR="00591F87" w:rsidRDefault="00591F87">
      <w:pPr>
        <w:pStyle w:val="BodyText"/>
        <w:spacing w:before="2"/>
        <w:rPr>
          <w:rFonts w:ascii="Arial"/>
          <w:b/>
          <w:sz w:val="19"/>
        </w:rPr>
      </w:pPr>
    </w:p>
    <w:tbl>
      <w:tblPr>
        <w:tblW w:w="0" w:type="auto"/>
        <w:tblInd w:w="115" w:type="dxa"/>
        <w:tblLayout w:type="fixed"/>
        <w:tblCellMar>
          <w:left w:w="0" w:type="dxa"/>
          <w:right w:w="0" w:type="dxa"/>
        </w:tblCellMar>
        <w:tblLook w:val="01E0" w:firstRow="1" w:lastRow="1" w:firstColumn="1" w:lastColumn="1" w:noHBand="0" w:noVBand="0"/>
      </w:tblPr>
      <w:tblGrid>
        <w:gridCol w:w="2972"/>
        <w:gridCol w:w="6420"/>
      </w:tblGrid>
      <w:tr w:rsidR="00591F87" w14:paraId="452B82FC" w14:textId="77777777">
        <w:trPr>
          <w:trHeight w:val="1245"/>
        </w:trPr>
        <w:tc>
          <w:tcPr>
            <w:tcW w:w="2972" w:type="dxa"/>
            <w:tcBorders>
              <w:right w:val="single" w:sz="4" w:space="0" w:color="000000"/>
            </w:tcBorders>
          </w:tcPr>
          <w:p w14:paraId="7061F946" w14:textId="77777777" w:rsidR="00591F87" w:rsidRDefault="00E96EC7">
            <w:pPr>
              <w:pStyle w:val="TableParagraph"/>
              <w:ind w:left="200" w:right="647"/>
              <w:rPr>
                <w:rFonts w:ascii="Arial"/>
                <w:b/>
                <w:sz w:val="28"/>
              </w:rPr>
            </w:pPr>
            <w:r>
              <w:rPr>
                <w:rFonts w:ascii="Arial"/>
                <w:b/>
                <w:sz w:val="28"/>
              </w:rPr>
              <w:t>Learning BCMA Lingo (cont.)</w:t>
            </w:r>
          </w:p>
        </w:tc>
        <w:tc>
          <w:tcPr>
            <w:tcW w:w="6420" w:type="dxa"/>
            <w:tcBorders>
              <w:left w:val="single" w:sz="4" w:space="0" w:color="000000"/>
            </w:tcBorders>
          </w:tcPr>
          <w:p w14:paraId="79A4DFD2" w14:textId="77777777" w:rsidR="00591F87" w:rsidRDefault="00E96EC7">
            <w:pPr>
              <w:pStyle w:val="TableParagraph"/>
              <w:spacing w:line="242" w:lineRule="auto"/>
              <w:ind w:left="103" w:right="182"/>
            </w:pPr>
            <w:r>
              <w:t>The alphabetical listing, in this section, is designed to familiarize you with the many acronyms and terms used throughout this manual.</w:t>
            </w:r>
          </w:p>
        </w:tc>
      </w:tr>
    </w:tbl>
    <w:p w14:paraId="314CD597" w14:textId="77777777" w:rsidR="00591F87" w:rsidRDefault="00591F87">
      <w:pPr>
        <w:pStyle w:val="BodyText"/>
        <w:rPr>
          <w:rFonts w:ascii="Arial"/>
          <w:b/>
          <w:sz w:val="16"/>
        </w:rPr>
      </w:pPr>
    </w:p>
    <w:p w14:paraId="6BAAC5BD" w14:textId="77777777" w:rsidR="00591F87" w:rsidRDefault="004F1902">
      <w:pPr>
        <w:spacing w:before="92"/>
        <w:ind w:left="1353" w:right="1651"/>
        <w:jc w:val="center"/>
        <w:rPr>
          <w:rFonts w:ascii="Arial"/>
          <w:b/>
          <w:sz w:val="24"/>
        </w:rPr>
      </w:pPr>
      <w:r>
        <w:pict w14:anchorId="62959F89">
          <v:group id="_x0000_s1034" style="position:absolute;left:0;text-align:left;margin-left:76.3pt;margin-top:28.6pt;width:469.35pt;height:94.2pt;z-index:-16558080;mso-position-horizontal-relative:page" coordorigin="1526,572" coordsize="9387,1884">
            <v:shape id="_x0000_s1045" style="position:absolute;left:1536;top:581;width:9348;height:612" coordorigin="1536,581" coordsize="9348,612" o:spt="100" adj="0,,0" path="m4315,581r-103,l1637,581r-101,l1536,1193r101,l4212,1193r103,l4315,581xm10884,581r-103,l4428,581r-103,l4325,1193r103,l10781,1193r103,l10884,581xe" fillcolor="silver" stroked="f">
              <v:stroke joinstyle="round"/>
              <v:formulas/>
              <v:path arrowok="t" o:connecttype="segments"/>
            </v:shape>
            <v:shape id="_x0000_s1044" type="#_x0000_t75" style="position:absolute;left:1526;top:571;width:9370;height:632">
              <v:imagedata r:id="rId35" o:title=""/>
            </v:shape>
            <v:shape id="_x0000_s1043" type="#_x0000_t75" style="position:absolute;left:4315;top:1193;width:6572;height:778">
              <v:imagedata r:id="rId67" o:title=""/>
            </v:shape>
            <v:shape id="_x0000_s1042" type="#_x0000_t75" style="position:absolute;left:1526;top:1193;width:10;height:778">
              <v:imagedata r:id="rId68" o:title=""/>
            </v:shape>
            <v:shape id="_x0000_s1041" type="#_x0000_t75" style="position:absolute;left:10886;top:1193;width:27;height:778">
              <v:imagedata r:id="rId69" o:title=""/>
            </v:shape>
            <v:line id="_x0000_s1040" style="position:absolute" from="10903,1973" to="10913,1973" strokecolor="#030c00" strokeweight=".24pt"/>
            <v:line id="_x0000_s1039" style="position:absolute" from="4315,1980" to="4325,1980" strokecolor="#7e7e7e" strokeweight=".48pt"/>
            <v:shape id="_x0000_s1038" type="#_x0000_t75" style="position:absolute;left:1536;top:1975;width:9377;height:480">
              <v:imagedata r:id="rId70" o:title=""/>
            </v:shape>
            <v:line id="_x0000_s1037" style="position:absolute" from="10903,1980" to="10913,1980" strokecolor="#7e7e7e" strokeweight=".48pt"/>
            <v:shape id="_x0000_s1036" type="#_x0000_t75" style="position:absolute;left:1526;top:1985;width:10;height:461">
              <v:imagedata r:id="rId71" o:title=""/>
            </v:shape>
            <v:shape id="_x0000_s1035" style="position:absolute;left:1526;top:2450;width:9387;height:2" coordorigin="1526,2451" coordsize="9387,0" o:spt="100" adj="0,,0" path="m1526,2451r10,m10903,2451r10,e" filled="f" strokecolor="#868081" strokeweight=".48pt">
              <v:stroke joinstyle="round"/>
              <v:formulas/>
              <v:path arrowok="t" o:connecttype="segments"/>
            </v:shape>
            <w10:wrap anchorx="page"/>
          </v:group>
        </w:pict>
      </w:r>
      <w:r w:rsidR="00E96EC7">
        <w:rPr>
          <w:rFonts w:ascii="Arial"/>
          <w:b/>
          <w:sz w:val="24"/>
        </w:rPr>
        <w:t>Example: Alphabetical Listing of BCMA Acronyms and Terms</w:t>
      </w:r>
    </w:p>
    <w:p w14:paraId="1170D33B" w14:textId="77777777" w:rsidR="00591F87" w:rsidRDefault="00591F87">
      <w:pPr>
        <w:pStyle w:val="BodyText"/>
        <w:spacing w:before="1" w:after="1"/>
        <w:rPr>
          <w:rFonts w:ascii="Arial"/>
          <w:b/>
          <w:sz w:val="18"/>
        </w:rPr>
      </w:pPr>
    </w:p>
    <w:tbl>
      <w:tblPr>
        <w:tblW w:w="0" w:type="auto"/>
        <w:tblInd w:w="301" w:type="dxa"/>
        <w:tblLayout w:type="fixed"/>
        <w:tblCellMar>
          <w:left w:w="0" w:type="dxa"/>
          <w:right w:w="0" w:type="dxa"/>
        </w:tblCellMar>
        <w:tblLook w:val="01E0" w:firstRow="1" w:lastRow="1" w:firstColumn="1" w:lastColumn="1" w:noHBand="0" w:noVBand="0"/>
      </w:tblPr>
      <w:tblGrid>
        <w:gridCol w:w="2786"/>
        <w:gridCol w:w="6571"/>
      </w:tblGrid>
      <w:tr w:rsidR="00591F87" w14:paraId="23357972" w14:textId="77777777">
        <w:trPr>
          <w:trHeight w:val="621"/>
        </w:trPr>
        <w:tc>
          <w:tcPr>
            <w:tcW w:w="2786" w:type="dxa"/>
          </w:tcPr>
          <w:p w14:paraId="306443BE" w14:textId="77777777" w:rsidR="00591F87" w:rsidRDefault="00E96EC7">
            <w:pPr>
              <w:pStyle w:val="TableParagraph"/>
              <w:spacing w:line="20" w:lineRule="exact"/>
              <w:ind w:right="-44"/>
              <w:rPr>
                <w:rFonts w:ascii="Arial"/>
                <w:sz w:val="2"/>
              </w:rPr>
            </w:pPr>
            <w:r>
              <w:rPr>
                <w:rFonts w:ascii="Arial"/>
                <w:noProof/>
                <w:sz w:val="2"/>
              </w:rPr>
              <w:drawing>
                <wp:inline distT="0" distB="0" distL="0" distR="0" wp14:anchorId="211637CB" wp14:editId="6C67253C">
                  <wp:extent cx="1769125" cy="3048"/>
                  <wp:effectExtent l="0" t="0" r="0" b="0"/>
                  <wp:docPr id="3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5.png"/>
                          <pic:cNvPicPr/>
                        </pic:nvPicPr>
                        <pic:blipFill>
                          <a:blip r:embed="rId39" cstate="print"/>
                          <a:stretch>
                            <a:fillRect/>
                          </a:stretch>
                        </pic:blipFill>
                        <pic:spPr>
                          <a:xfrm>
                            <a:off x="0" y="0"/>
                            <a:ext cx="1769125" cy="3048"/>
                          </a:xfrm>
                          <a:prstGeom prst="rect">
                            <a:avLst/>
                          </a:prstGeom>
                        </pic:spPr>
                      </pic:pic>
                    </a:graphicData>
                  </a:graphic>
                </wp:inline>
              </w:drawing>
            </w:r>
          </w:p>
          <w:p w14:paraId="1187AA8A" w14:textId="77777777" w:rsidR="00591F87" w:rsidRDefault="00591F87">
            <w:pPr>
              <w:pStyle w:val="TableParagraph"/>
              <w:spacing w:before="1"/>
              <w:rPr>
                <w:rFonts w:ascii="Arial"/>
                <w:b/>
                <w:sz w:val="19"/>
              </w:rPr>
            </w:pPr>
          </w:p>
          <w:p w14:paraId="1CA633CC" w14:textId="77777777" w:rsidR="00591F87" w:rsidRDefault="00E96EC7">
            <w:pPr>
              <w:pStyle w:val="TableParagraph"/>
              <w:ind w:left="616"/>
              <w:rPr>
                <w:rFonts w:ascii="Arial"/>
                <w:b/>
              </w:rPr>
            </w:pPr>
            <w:r>
              <w:rPr>
                <w:rFonts w:ascii="Arial"/>
                <w:b/>
              </w:rPr>
              <w:t>Acronym/Term</w:t>
            </w:r>
          </w:p>
        </w:tc>
        <w:tc>
          <w:tcPr>
            <w:tcW w:w="6571" w:type="dxa"/>
          </w:tcPr>
          <w:p w14:paraId="2F1DCD69" w14:textId="77777777" w:rsidR="00591F87" w:rsidRDefault="00591F87">
            <w:pPr>
              <w:pStyle w:val="TableParagraph"/>
              <w:spacing w:before="10"/>
              <w:rPr>
                <w:rFonts w:ascii="Arial"/>
                <w:b/>
                <w:sz w:val="20"/>
              </w:rPr>
            </w:pPr>
          </w:p>
          <w:p w14:paraId="255E06BE" w14:textId="77777777" w:rsidR="00591F87" w:rsidRDefault="00E96EC7">
            <w:pPr>
              <w:pStyle w:val="TableParagraph"/>
              <w:ind w:left="2763" w:right="2753"/>
              <w:jc w:val="center"/>
              <w:rPr>
                <w:rFonts w:ascii="Arial"/>
                <w:b/>
              </w:rPr>
            </w:pPr>
            <w:r>
              <w:rPr>
                <w:rFonts w:ascii="Arial"/>
                <w:b/>
              </w:rPr>
              <w:t>Definition</w:t>
            </w:r>
          </w:p>
        </w:tc>
      </w:tr>
      <w:tr w:rsidR="00591F87" w14:paraId="7430ADDD" w14:textId="77777777">
        <w:trPr>
          <w:trHeight w:val="743"/>
        </w:trPr>
        <w:tc>
          <w:tcPr>
            <w:tcW w:w="2786" w:type="dxa"/>
          </w:tcPr>
          <w:p w14:paraId="5580DCC2" w14:textId="77777777" w:rsidR="00591F87" w:rsidRDefault="00591F87">
            <w:pPr>
              <w:pStyle w:val="TableParagraph"/>
              <w:rPr>
                <w:rFonts w:ascii="Arial"/>
                <w:b/>
                <w:sz w:val="20"/>
              </w:rPr>
            </w:pPr>
          </w:p>
          <w:p w14:paraId="4BA1F038" w14:textId="77777777" w:rsidR="00591F87" w:rsidRDefault="00E96EC7">
            <w:pPr>
              <w:pStyle w:val="TableParagraph"/>
              <w:ind w:left="107"/>
              <w:rPr>
                <w:rFonts w:ascii="Arial"/>
                <w:b/>
                <w:sz w:val="20"/>
              </w:rPr>
            </w:pPr>
            <w:r>
              <w:rPr>
                <w:rFonts w:ascii="Arial"/>
                <w:b/>
                <w:sz w:val="20"/>
              </w:rPr>
              <w:t>Refused</w:t>
            </w:r>
          </w:p>
        </w:tc>
        <w:tc>
          <w:tcPr>
            <w:tcW w:w="6571" w:type="dxa"/>
          </w:tcPr>
          <w:p w14:paraId="1E8963D8" w14:textId="77777777" w:rsidR="00591F87" w:rsidRDefault="00591F87">
            <w:pPr>
              <w:pStyle w:val="TableParagraph"/>
              <w:spacing w:before="2"/>
              <w:rPr>
                <w:rFonts w:ascii="Arial"/>
                <w:b/>
                <w:sz w:val="20"/>
              </w:rPr>
            </w:pPr>
          </w:p>
          <w:p w14:paraId="17C82499" w14:textId="77777777" w:rsidR="00591F87" w:rsidRDefault="00E96EC7">
            <w:pPr>
              <w:pStyle w:val="TableParagraph"/>
              <w:spacing w:line="242" w:lineRule="auto"/>
              <w:ind w:left="113"/>
              <w:rPr>
                <w:rFonts w:ascii="Arial"/>
                <w:sz w:val="20"/>
              </w:rPr>
            </w:pPr>
            <w:r>
              <w:rPr>
                <w:rFonts w:ascii="Arial"/>
                <w:sz w:val="20"/>
              </w:rPr>
              <w:t>The status for an IV bag or Unit Dose to indicate that the patient refused to take the dose.</w:t>
            </w:r>
          </w:p>
        </w:tc>
      </w:tr>
      <w:tr w:rsidR="00591F87" w14:paraId="01F586A0" w14:textId="77777777">
        <w:trPr>
          <w:trHeight w:val="514"/>
        </w:trPr>
        <w:tc>
          <w:tcPr>
            <w:tcW w:w="2786" w:type="dxa"/>
          </w:tcPr>
          <w:p w14:paraId="0A8ADE8A" w14:textId="77777777" w:rsidR="00591F87" w:rsidRDefault="00591F87">
            <w:pPr>
              <w:pStyle w:val="TableParagraph"/>
              <w:spacing w:before="6"/>
              <w:rPr>
                <w:rFonts w:ascii="Arial"/>
                <w:b/>
                <w:sz w:val="2"/>
              </w:rPr>
            </w:pPr>
          </w:p>
          <w:p w14:paraId="0C88134D" w14:textId="77777777" w:rsidR="00591F87" w:rsidRDefault="00E96EC7">
            <w:pPr>
              <w:pStyle w:val="TableParagraph"/>
              <w:spacing w:line="20" w:lineRule="exact"/>
              <w:ind w:right="-44"/>
              <w:rPr>
                <w:rFonts w:ascii="Arial"/>
                <w:sz w:val="2"/>
              </w:rPr>
            </w:pPr>
            <w:r>
              <w:rPr>
                <w:rFonts w:ascii="Arial"/>
                <w:noProof/>
                <w:sz w:val="2"/>
              </w:rPr>
              <w:drawing>
                <wp:inline distT="0" distB="0" distL="0" distR="0" wp14:anchorId="4C0C5B5E" wp14:editId="111A06A2">
                  <wp:extent cx="1769069" cy="9144"/>
                  <wp:effectExtent l="0" t="0" r="0" b="0"/>
                  <wp:docPr id="41"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54.png"/>
                          <pic:cNvPicPr/>
                        </pic:nvPicPr>
                        <pic:blipFill>
                          <a:blip r:embed="rId72" cstate="print"/>
                          <a:stretch>
                            <a:fillRect/>
                          </a:stretch>
                        </pic:blipFill>
                        <pic:spPr>
                          <a:xfrm>
                            <a:off x="0" y="0"/>
                            <a:ext cx="1769069" cy="9144"/>
                          </a:xfrm>
                          <a:prstGeom prst="rect">
                            <a:avLst/>
                          </a:prstGeom>
                        </pic:spPr>
                      </pic:pic>
                    </a:graphicData>
                  </a:graphic>
                </wp:inline>
              </w:drawing>
            </w:r>
          </w:p>
          <w:p w14:paraId="5B59292B" w14:textId="77777777" w:rsidR="00591F87" w:rsidRDefault="00E96EC7">
            <w:pPr>
              <w:pStyle w:val="TableParagraph"/>
              <w:ind w:left="107"/>
              <w:rPr>
                <w:rFonts w:ascii="Arial"/>
                <w:b/>
                <w:sz w:val="20"/>
              </w:rPr>
            </w:pPr>
            <w:r>
              <w:rPr>
                <w:rFonts w:ascii="Arial"/>
                <w:b/>
                <w:sz w:val="20"/>
              </w:rPr>
              <w:t>RPMS</w:t>
            </w:r>
          </w:p>
        </w:tc>
        <w:tc>
          <w:tcPr>
            <w:tcW w:w="6571" w:type="dxa"/>
          </w:tcPr>
          <w:p w14:paraId="068D394E" w14:textId="77777777" w:rsidR="00591F87" w:rsidRDefault="00E96EC7">
            <w:pPr>
              <w:pStyle w:val="TableParagraph"/>
              <w:spacing w:before="48" w:line="228" w:lineRule="exact"/>
              <w:ind w:left="113"/>
              <w:rPr>
                <w:rFonts w:ascii="Arial" w:hAnsi="Arial"/>
                <w:sz w:val="20"/>
              </w:rPr>
            </w:pPr>
            <w:r>
              <w:rPr>
                <w:rFonts w:ascii="Arial" w:hAnsi="Arial"/>
                <w:sz w:val="20"/>
              </w:rPr>
              <w:t>Resource and Patient Management System – health information system for IHS, analogous to VistA</w:t>
            </w:r>
          </w:p>
          <w:p w14:paraId="72DC2147" w14:textId="77777777" w:rsidR="00591F87" w:rsidRDefault="00E96EC7">
            <w:pPr>
              <w:pStyle w:val="TableParagraph"/>
              <w:spacing w:line="20" w:lineRule="exact"/>
              <w:rPr>
                <w:rFonts w:ascii="Arial"/>
                <w:sz w:val="2"/>
              </w:rPr>
            </w:pPr>
            <w:r>
              <w:rPr>
                <w:rFonts w:ascii="Arial"/>
                <w:noProof/>
                <w:sz w:val="2"/>
              </w:rPr>
              <w:drawing>
                <wp:inline distT="0" distB="0" distL="0" distR="0" wp14:anchorId="2E7D3464" wp14:editId="144FBB5E">
                  <wp:extent cx="4107697" cy="6000"/>
                  <wp:effectExtent l="0" t="0" r="0" b="0"/>
                  <wp:docPr id="4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6.png"/>
                          <pic:cNvPicPr/>
                        </pic:nvPicPr>
                        <pic:blipFill>
                          <a:blip r:embed="rId40" cstate="print"/>
                          <a:stretch>
                            <a:fillRect/>
                          </a:stretch>
                        </pic:blipFill>
                        <pic:spPr>
                          <a:xfrm>
                            <a:off x="0" y="0"/>
                            <a:ext cx="4107697" cy="6000"/>
                          </a:xfrm>
                          <a:prstGeom prst="rect">
                            <a:avLst/>
                          </a:prstGeom>
                        </pic:spPr>
                      </pic:pic>
                    </a:graphicData>
                  </a:graphic>
                </wp:inline>
              </w:drawing>
            </w:r>
          </w:p>
        </w:tc>
      </w:tr>
      <w:tr w:rsidR="00591F87" w14:paraId="7E99FE7E" w14:textId="77777777">
        <w:trPr>
          <w:trHeight w:val="539"/>
        </w:trPr>
        <w:tc>
          <w:tcPr>
            <w:tcW w:w="2786" w:type="dxa"/>
            <w:tcBorders>
              <w:left w:val="single" w:sz="4" w:space="0" w:color="7E7E7E"/>
              <w:right w:val="single" w:sz="4" w:space="0" w:color="7E7E7E"/>
            </w:tcBorders>
          </w:tcPr>
          <w:p w14:paraId="433A55E8" w14:textId="77777777" w:rsidR="00591F87" w:rsidRDefault="00E96EC7">
            <w:pPr>
              <w:pStyle w:val="TableParagraph"/>
              <w:spacing w:line="214" w:lineRule="exact"/>
              <w:ind w:left="102"/>
              <w:rPr>
                <w:rFonts w:ascii="Arial"/>
                <w:b/>
                <w:sz w:val="20"/>
              </w:rPr>
            </w:pPr>
            <w:r>
              <w:rPr>
                <w:rFonts w:ascii="Arial"/>
                <w:b/>
                <w:sz w:val="20"/>
              </w:rPr>
              <w:t>Schedule Type</w:t>
            </w:r>
          </w:p>
        </w:tc>
        <w:tc>
          <w:tcPr>
            <w:tcW w:w="6571" w:type="dxa"/>
            <w:tcBorders>
              <w:left w:val="single" w:sz="4" w:space="0" w:color="7E7E7E"/>
              <w:right w:val="single" w:sz="4" w:space="0" w:color="7E7E7E"/>
            </w:tcBorders>
          </w:tcPr>
          <w:p w14:paraId="2FFE7E73" w14:textId="77777777" w:rsidR="00591F87" w:rsidRDefault="00E96EC7">
            <w:pPr>
              <w:pStyle w:val="TableParagraph"/>
              <w:spacing w:line="217" w:lineRule="exact"/>
              <w:ind w:left="108"/>
              <w:rPr>
                <w:rFonts w:ascii="Arial"/>
                <w:sz w:val="20"/>
              </w:rPr>
            </w:pPr>
            <w:r>
              <w:rPr>
                <w:rFonts w:ascii="Arial"/>
                <w:sz w:val="20"/>
              </w:rPr>
              <w:t>Identifies the type of schedule (i.e., Continuous, PRN, On-Call, and</w:t>
            </w:r>
          </w:p>
          <w:p w14:paraId="5145D21A" w14:textId="77777777" w:rsidR="00591F87" w:rsidRDefault="00E96EC7">
            <w:pPr>
              <w:pStyle w:val="TableParagraph"/>
              <w:spacing w:before="3"/>
              <w:ind w:left="108"/>
              <w:rPr>
                <w:rFonts w:ascii="Arial"/>
                <w:sz w:val="20"/>
              </w:rPr>
            </w:pPr>
            <w:r>
              <w:rPr>
                <w:rFonts w:ascii="Arial"/>
                <w:sz w:val="20"/>
              </w:rPr>
              <w:t>One-Time) for the medication being administered to a patient.</w:t>
            </w:r>
          </w:p>
        </w:tc>
      </w:tr>
      <w:tr w:rsidR="00591F87" w14:paraId="44BF915B" w14:textId="77777777">
        <w:trPr>
          <w:trHeight w:val="751"/>
        </w:trPr>
        <w:tc>
          <w:tcPr>
            <w:tcW w:w="2786" w:type="dxa"/>
          </w:tcPr>
          <w:p w14:paraId="74C519D0" w14:textId="77777777" w:rsidR="00591F87" w:rsidRDefault="00E96EC7">
            <w:pPr>
              <w:pStyle w:val="TableParagraph"/>
              <w:spacing w:line="227" w:lineRule="exact"/>
              <w:ind w:left="107"/>
              <w:rPr>
                <w:rFonts w:ascii="Arial"/>
                <w:b/>
                <w:sz w:val="20"/>
              </w:rPr>
            </w:pPr>
            <w:r>
              <w:rPr>
                <w:rFonts w:ascii="Arial"/>
                <w:b/>
                <w:sz w:val="20"/>
              </w:rPr>
              <w:t>Security Keys</w:t>
            </w:r>
          </w:p>
        </w:tc>
        <w:tc>
          <w:tcPr>
            <w:tcW w:w="6571" w:type="dxa"/>
          </w:tcPr>
          <w:p w14:paraId="487C2C16" w14:textId="77777777" w:rsidR="00591F87" w:rsidRDefault="00E96EC7">
            <w:pPr>
              <w:pStyle w:val="TableParagraph"/>
              <w:ind w:left="113" w:right="224"/>
              <w:rPr>
                <w:rFonts w:ascii="Arial" w:hAnsi="Arial"/>
                <w:sz w:val="20"/>
              </w:rPr>
            </w:pPr>
            <w:r>
              <w:rPr>
                <w:rFonts w:ascii="Arial" w:hAnsi="Arial"/>
                <w:sz w:val="20"/>
              </w:rPr>
              <w:t>Used to access specific options within BCMA V. 3.0 that are otherwise “locked” without the security key. Only users designated as “Holders” may access these options.</w:t>
            </w:r>
          </w:p>
          <w:p w14:paraId="5EB414A4" w14:textId="77777777" w:rsidR="00591F87" w:rsidRDefault="00591F87">
            <w:pPr>
              <w:pStyle w:val="TableParagraph"/>
              <w:spacing w:before="3"/>
              <w:rPr>
                <w:rFonts w:ascii="Arial"/>
                <w:b/>
                <w:sz w:val="5"/>
              </w:rPr>
            </w:pPr>
          </w:p>
          <w:p w14:paraId="3D88D0D0" w14:textId="77777777" w:rsidR="00591F87" w:rsidRDefault="00E96EC7">
            <w:pPr>
              <w:pStyle w:val="TableParagraph"/>
              <w:spacing w:line="20" w:lineRule="exact"/>
              <w:rPr>
                <w:rFonts w:ascii="Arial"/>
                <w:sz w:val="2"/>
              </w:rPr>
            </w:pPr>
            <w:r>
              <w:rPr>
                <w:rFonts w:ascii="Arial"/>
                <w:noProof/>
                <w:sz w:val="2"/>
              </w:rPr>
              <w:drawing>
                <wp:inline distT="0" distB="0" distL="0" distR="0" wp14:anchorId="51D3D339" wp14:editId="465B15E3">
                  <wp:extent cx="1270" cy="1270"/>
                  <wp:effectExtent l="0" t="0" r="0" b="0"/>
                  <wp:docPr id="45"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9.png"/>
                          <pic:cNvPicPr/>
                        </pic:nvPicPr>
                        <pic:blipFill>
                          <a:blip r:embed="rId56" cstate="print"/>
                          <a:stretch>
                            <a:fillRect/>
                          </a:stretch>
                        </pic:blipFill>
                        <pic:spPr>
                          <a:xfrm>
                            <a:off x="0" y="0"/>
                            <a:ext cx="1270" cy="1270"/>
                          </a:xfrm>
                          <a:prstGeom prst="rect">
                            <a:avLst/>
                          </a:prstGeom>
                        </pic:spPr>
                      </pic:pic>
                    </a:graphicData>
                  </a:graphic>
                </wp:inline>
              </w:drawing>
            </w:r>
          </w:p>
        </w:tc>
      </w:tr>
      <w:tr w:rsidR="00591F87" w14:paraId="784C4B02" w14:textId="77777777">
        <w:trPr>
          <w:trHeight w:val="496"/>
        </w:trPr>
        <w:tc>
          <w:tcPr>
            <w:tcW w:w="2786" w:type="dxa"/>
            <w:tcBorders>
              <w:left w:val="single" w:sz="4" w:space="0" w:color="080402"/>
              <w:right w:val="single" w:sz="4" w:space="0" w:color="7E7E7E"/>
            </w:tcBorders>
          </w:tcPr>
          <w:p w14:paraId="04382914" w14:textId="77777777" w:rsidR="00591F87" w:rsidRDefault="00E96EC7">
            <w:pPr>
              <w:pStyle w:val="TableParagraph"/>
              <w:spacing w:line="215" w:lineRule="exact"/>
              <w:ind w:left="102"/>
              <w:rPr>
                <w:rFonts w:ascii="Arial"/>
                <w:b/>
                <w:sz w:val="20"/>
              </w:rPr>
            </w:pPr>
            <w:r>
              <w:rPr>
                <w:rFonts w:ascii="Arial"/>
                <w:b/>
                <w:sz w:val="20"/>
              </w:rPr>
              <w:t>Solution</w:t>
            </w:r>
          </w:p>
        </w:tc>
        <w:tc>
          <w:tcPr>
            <w:tcW w:w="6571" w:type="dxa"/>
            <w:tcBorders>
              <w:left w:val="single" w:sz="4" w:space="0" w:color="7E7E7E"/>
              <w:right w:val="single" w:sz="4" w:space="0" w:color="080402"/>
            </w:tcBorders>
          </w:tcPr>
          <w:p w14:paraId="798C8FA5" w14:textId="77777777" w:rsidR="00591F87" w:rsidRDefault="00E96EC7">
            <w:pPr>
              <w:pStyle w:val="TableParagraph"/>
              <w:spacing w:line="218" w:lineRule="exact"/>
              <w:ind w:left="108"/>
              <w:rPr>
                <w:rFonts w:ascii="Arial"/>
                <w:sz w:val="20"/>
              </w:rPr>
            </w:pPr>
            <w:r>
              <w:rPr>
                <w:rFonts w:ascii="Arial"/>
                <w:sz w:val="20"/>
              </w:rPr>
              <w:t>A homogeneous mixture of two or more substances. For IVs, these</w:t>
            </w:r>
          </w:p>
          <w:p w14:paraId="206FB3AA" w14:textId="77777777" w:rsidR="00591F87" w:rsidRDefault="00E96EC7">
            <w:pPr>
              <w:pStyle w:val="TableParagraph"/>
              <w:spacing w:before="3"/>
              <w:ind w:left="108"/>
              <w:rPr>
                <w:rFonts w:ascii="Arial"/>
                <w:sz w:val="20"/>
              </w:rPr>
            </w:pPr>
            <w:r>
              <w:rPr>
                <w:rFonts w:ascii="Arial"/>
                <w:sz w:val="20"/>
              </w:rPr>
              <w:t>would be liquids.</w:t>
            </w:r>
          </w:p>
        </w:tc>
      </w:tr>
      <w:tr w:rsidR="00591F87" w14:paraId="6F147483" w14:textId="77777777">
        <w:trPr>
          <w:trHeight w:val="593"/>
        </w:trPr>
        <w:tc>
          <w:tcPr>
            <w:tcW w:w="2786" w:type="dxa"/>
            <w:tcBorders>
              <w:left w:val="single" w:sz="4" w:space="0" w:color="080402"/>
              <w:right w:val="single" w:sz="4" w:space="0" w:color="7E7E7E"/>
            </w:tcBorders>
          </w:tcPr>
          <w:p w14:paraId="21E68C28" w14:textId="77777777" w:rsidR="00591F87" w:rsidRDefault="00E96EC7">
            <w:pPr>
              <w:pStyle w:val="TableParagraph"/>
              <w:spacing w:before="38"/>
              <w:ind w:left="102"/>
              <w:rPr>
                <w:rFonts w:ascii="Arial"/>
                <w:b/>
                <w:sz w:val="20"/>
              </w:rPr>
            </w:pPr>
            <w:r>
              <w:rPr>
                <w:rFonts w:ascii="Arial"/>
                <w:b/>
                <w:sz w:val="20"/>
              </w:rPr>
              <w:t>Start Date/Time</w:t>
            </w:r>
          </w:p>
        </w:tc>
        <w:tc>
          <w:tcPr>
            <w:tcW w:w="6571" w:type="dxa"/>
            <w:tcBorders>
              <w:left w:val="single" w:sz="4" w:space="0" w:color="7E7E7E"/>
              <w:right w:val="single" w:sz="4" w:space="0" w:color="080402"/>
            </w:tcBorders>
          </w:tcPr>
          <w:p w14:paraId="249B9AE6" w14:textId="77777777" w:rsidR="00591F87" w:rsidRDefault="00591F87">
            <w:pPr>
              <w:pStyle w:val="TableParagraph"/>
              <w:spacing w:before="11"/>
              <w:rPr>
                <w:rFonts w:ascii="Arial"/>
                <w:b/>
                <w:sz w:val="2"/>
              </w:rPr>
            </w:pPr>
          </w:p>
          <w:p w14:paraId="00921E29" w14:textId="77777777" w:rsidR="00591F87" w:rsidRDefault="00E96EC7">
            <w:pPr>
              <w:pStyle w:val="TableParagraph"/>
              <w:spacing w:line="20" w:lineRule="exact"/>
              <w:ind w:right="-44"/>
              <w:rPr>
                <w:rFonts w:ascii="Arial"/>
                <w:sz w:val="2"/>
              </w:rPr>
            </w:pPr>
            <w:r>
              <w:rPr>
                <w:rFonts w:ascii="Arial"/>
                <w:noProof/>
                <w:sz w:val="2"/>
              </w:rPr>
              <w:drawing>
                <wp:inline distT="0" distB="0" distL="0" distR="0" wp14:anchorId="2F6379B0" wp14:editId="16400EB6">
                  <wp:extent cx="4166272" cy="6096"/>
                  <wp:effectExtent l="0" t="0" r="0" b="0"/>
                  <wp:docPr id="47"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0.png"/>
                          <pic:cNvPicPr/>
                        </pic:nvPicPr>
                        <pic:blipFill>
                          <a:blip r:embed="rId57" cstate="print"/>
                          <a:stretch>
                            <a:fillRect/>
                          </a:stretch>
                        </pic:blipFill>
                        <pic:spPr>
                          <a:xfrm>
                            <a:off x="0" y="0"/>
                            <a:ext cx="4166272" cy="6096"/>
                          </a:xfrm>
                          <a:prstGeom prst="rect">
                            <a:avLst/>
                          </a:prstGeom>
                        </pic:spPr>
                      </pic:pic>
                    </a:graphicData>
                  </a:graphic>
                </wp:inline>
              </w:drawing>
            </w:r>
          </w:p>
          <w:p w14:paraId="009BABA4" w14:textId="77777777" w:rsidR="00591F87" w:rsidRDefault="00E96EC7">
            <w:pPr>
              <w:pStyle w:val="TableParagraph"/>
              <w:spacing w:line="242" w:lineRule="auto"/>
              <w:ind w:left="108" w:right="96"/>
              <w:rPr>
                <w:rFonts w:ascii="Arial"/>
                <w:sz w:val="20"/>
              </w:rPr>
            </w:pPr>
            <w:r>
              <w:rPr>
                <w:rFonts w:ascii="Arial"/>
                <w:sz w:val="20"/>
              </w:rPr>
              <w:t>The date and time that a medication is scheduled for administration to a patient.</w:t>
            </w:r>
          </w:p>
        </w:tc>
      </w:tr>
      <w:tr w:rsidR="00591F87" w14:paraId="63A6AFCA" w14:textId="77777777">
        <w:trPr>
          <w:trHeight w:val="1010"/>
        </w:trPr>
        <w:tc>
          <w:tcPr>
            <w:tcW w:w="2786" w:type="dxa"/>
          </w:tcPr>
          <w:p w14:paraId="7EC6CB4B" w14:textId="77777777" w:rsidR="00591F87" w:rsidRDefault="00E96EC7">
            <w:pPr>
              <w:pStyle w:val="TableParagraph"/>
              <w:spacing w:line="227" w:lineRule="exact"/>
              <w:ind w:left="107"/>
              <w:rPr>
                <w:rFonts w:ascii="Arial"/>
                <w:b/>
                <w:sz w:val="20"/>
              </w:rPr>
            </w:pPr>
            <w:r>
              <w:rPr>
                <w:rFonts w:ascii="Arial"/>
                <w:b/>
                <w:sz w:val="20"/>
              </w:rPr>
              <w:t>STAT Order</w:t>
            </w:r>
          </w:p>
        </w:tc>
        <w:tc>
          <w:tcPr>
            <w:tcW w:w="6571" w:type="dxa"/>
          </w:tcPr>
          <w:p w14:paraId="2B71FDF3" w14:textId="77777777" w:rsidR="00591F87" w:rsidRDefault="00E96EC7">
            <w:pPr>
              <w:pStyle w:val="TableParagraph"/>
              <w:ind w:left="113" w:right="124"/>
              <w:rPr>
                <w:rFonts w:ascii="Arial"/>
                <w:sz w:val="20"/>
              </w:rPr>
            </w:pPr>
            <w:r>
              <w:rPr>
                <w:rFonts w:ascii="Arial"/>
                <w:sz w:val="20"/>
              </w:rPr>
              <w:t>A medication order given immediately to a patient, entered as a One- Time order by providers and pharmacists. This order type displays for a fixed length of time on the VDL, as defined by the order Start and Stop Date/Time.</w:t>
            </w:r>
          </w:p>
          <w:p w14:paraId="4F2816F0" w14:textId="77777777" w:rsidR="00591F87" w:rsidRDefault="00591F87">
            <w:pPr>
              <w:pStyle w:val="TableParagraph"/>
              <w:rPr>
                <w:rFonts w:ascii="Arial"/>
                <w:b/>
                <w:sz w:val="7"/>
              </w:rPr>
            </w:pPr>
          </w:p>
          <w:p w14:paraId="5004CFDA" w14:textId="77777777" w:rsidR="00591F87" w:rsidRDefault="00E96EC7">
            <w:pPr>
              <w:pStyle w:val="TableParagraph"/>
              <w:spacing w:line="20" w:lineRule="exact"/>
              <w:rPr>
                <w:rFonts w:ascii="Arial"/>
                <w:sz w:val="2"/>
              </w:rPr>
            </w:pPr>
            <w:r>
              <w:rPr>
                <w:rFonts w:ascii="Arial"/>
                <w:noProof/>
                <w:sz w:val="2"/>
              </w:rPr>
              <w:drawing>
                <wp:inline distT="0" distB="0" distL="0" distR="0" wp14:anchorId="32811151" wp14:editId="1C8228EB">
                  <wp:extent cx="4107175" cy="6000"/>
                  <wp:effectExtent l="0" t="0" r="0" b="0"/>
                  <wp:docPr id="49"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8.png"/>
                          <pic:cNvPicPr/>
                        </pic:nvPicPr>
                        <pic:blipFill>
                          <a:blip r:embed="rId43" cstate="print"/>
                          <a:stretch>
                            <a:fillRect/>
                          </a:stretch>
                        </pic:blipFill>
                        <pic:spPr>
                          <a:xfrm>
                            <a:off x="0" y="0"/>
                            <a:ext cx="4107175" cy="6000"/>
                          </a:xfrm>
                          <a:prstGeom prst="rect">
                            <a:avLst/>
                          </a:prstGeom>
                        </pic:spPr>
                      </pic:pic>
                    </a:graphicData>
                  </a:graphic>
                </wp:inline>
              </w:drawing>
            </w:r>
          </w:p>
        </w:tc>
      </w:tr>
      <w:tr w:rsidR="00591F87" w14:paraId="13FFA275" w14:textId="77777777">
        <w:trPr>
          <w:trHeight w:val="539"/>
        </w:trPr>
        <w:tc>
          <w:tcPr>
            <w:tcW w:w="2786" w:type="dxa"/>
            <w:tcBorders>
              <w:left w:val="single" w:sz="4" w:space="0" w:color="7E7E7E"/>
              <w:right w:val="single" w:sz="4" w:space="0" w:color="7E7E7E"/>
            </w:tcBorders>
          </w:tcPr>
          <w:p w14:paraId="0CB2D12C" w14:textId="77777777" w:rsidR="00591F87" w:rsidRDefault="00E96EC7">
            <w:pPr>
              <w:pStyle w:val="TableParagraph"/>
              <w:spacing w:line="215" w:lineRule="exact"/>
              <w:ind w:left="102"/>
              <w:rPr>
                <w:rFonts w:ascii="Arial"/>
                <w:b/>
                <w:sz w:val="20"/>
              </w:rPr>
            </w:pPr>
            <w:r>
              <w:rPr>
                <w:rFonts w:ascii="Arial"/>
                <w:b/>
                <w:sz w:val="20"/>
              </w:rPr>
              <w:t>Stop Date/Time</w:t>
            </w:r>
          </w:p>
        </w:tc>
        <w:tc>
          <w:tcPr>
            <w:tcW w:w="6571" w:type="dxa"/>
            <w:tcBorders>
              <w:left w:val="single" w:sz="4" w:space="0" w:color="7E7E7E"/>
              <w:right w:val="single" w:sz="4" w:space="0" w:color="7E7E7E"/>
            </w:tcBorders>
          </w:tcPr>
          <w:p w14:paraId="430F30F8" w14:textId="77777777" w:rsidR="00591F87" w:rsidRDefault="00E96EC7">
            <w:pPr>
              <w:pStyle w:val="TableParagraph"/>
              <w:spacing w:line="217" w:lineRule="exact"/>
              <w:ind w:left="108"/>
              <w:rPr>
                <w:rFonts w:ascii="Arial"/>
                <w:sz w:val="20"/>
              </w:rPr>
            </w:pPr>
            <w:r>
              <w:rPr>
                <w:rFonts w:ascii="Arial"/>
                <w:sz w:val="20"/>
              </w:rPr>
              <w:t>The date and time that a medication order will expire, and should no</w:t>
            </w:r>
          </w:p>
          <w:p w14:paraId="38D66579" w14:textId="77777777" w:rsidR="00591F87" w:rsidRDefault="00E96EC7">
            <w:pPr>
              <w:pStyle w:val="TableParagraph"/>
              <w:spacing w:before="3"/>
              <w:ind w:left="108"/>
              <w:rPr>
                <w:rFonts w:ascii="Arial"/>
                <w:sz w:val="20"/>
              </w:rPr>
            </w:pPr>
            <w:r>
              <w:rPr>
                <w:rFonts w:ascii="Arial"/>
                <w:sz w:val="20"/>
              </w:rPr>
              <w:t>longer be administered to a patient.</w:t>
            </w:r>
          </w:p>
        </w:tc>
      </w:tr>
      <w:tr w:rsidR="00591F87" w14:paraId="2E2BBF9B" w14:textId="77777777">
        <w:trPr>
          <w:trHeight w:val="276"/>
        </w:trPr>
        <w:tc>
          <w:tcPr>
            <w:tcW w:w="2786" w:type="dxa"/>
          </w:tcPr>
          <w:p w14:paraId="510831A1" w14:textId="77777777" w:rsidR="00591F87" w:rsidRDefault="00E96EC7">
            <w:pPr>
              <w:pStyle w:val="TableParagraph"/>
              <w:spacing w:line="225" w:lineRule="exact"/>
              <w:ind w:left="107"/>
              <w:rPr>
                <w:rFonts w:ascii="Arial"/>
                <w:b/>
                <w:sz w:val="20"/>
              </w:rPr>
            </w:pPr>
            <w:r>
              <w:rPr>
                <w:rFonts w:ascii="Arial"/>
                <w:b/>
                <w:sz w:val="20"/>
              </w:rPr>
              <w:t>Strength</w:t>
            </w:r>
          </w:p>
        </w:tc>
        <w:tc>
          <w:tcPr>
            <w:tcW w:w="6571" w:type="dxa"/>
          </w:tcPr>
          <w:p w14:paraId="4264C022" w14:textId="77777777" w:rsidR="00591F87" w:rsidRDefault="00E96EC7">
            <w:pPr>
              <w:pStyle w:val="TableParagraph"/>
              <w:spacing w:line="230" w:lineRule="exact"/>
              <w:ind w:left="113"/>
              <w:rPr>
                <w:rFonts w:ascii="Arial"/>
                <w:sz w:val="20"/>
              </w:rPr>
            </w:pPr>
            <w:r>
              <w:rPr>
                <w:rFonts w:ascii="Arial"/>
                <w:sz w:val="20"/>
              </w:rPr>
              <w:t>The degree of concentration, distillation, or saturation of a medication.</w:t>
            </w:r>
          </w:p>
        </w:tc>
      </w:tr>
      <w:tr w:rsidR="00591F87" w14:paraId="607AB09F" w14:textId="77777777">
        <w:trPr>
          <w:trHeight w:val="364"/>
        </w:trPr>
        <w:tc>
          <w:tcPr>
            <w:tcW w:w="2786" w:type="dxa"/>
          </w:tcPr>
          <w:p w14:paraId="5F625C52" w14:textId="77777777" w:rsidR="00591F87" w:rsidRDefault="00E96EC7">
            <w:pPr>
              <w:pStyle w:val="TableParagraph"/>
              <w:spacing w:before="40"/>
              <w:ind w:left="107"/>
              <w:rPr>
                <w:rFonts w:ascii="Arial"/>
                <w:b/>
                <w:sz w:val="20"/>
              </w:rPr>
            </w:pPr>
            <w:r>
              <w:rPr>
                <w:rFonts w:ascii="Arial"/>
                <w:b/>
                <w:sz w:val="20"/>
              </w:rPr>
              <w:t>Unit Dose</w:t>
            </w:r>
          </w:p>
        </w:tc>
        <w:tc>
          <w:tcPr>
            <w:tcW w:w="6571" w:type="dxa"/>
          </w:tcPr>
          <w:p w14:paraId="5B7CACC6" w14:textId="77777777" w:rsidR="00591F87" w:rsidRDefault="00E96EC7">
            <w:pPr>
              <w:pStyle w:val="TableParagraph"/>
              <w:spacing w:before="44"/>
              <w:ind w:left="113"/>
              <w:rPr>
                <w:rFonts w:ascii="Arial"/>
                <w:sz w:val="20"/>
              </w:rPr>
            </w:pPr>
            <w:r>
              <w:rPr>
                <w:rFonts w:ascii="Arial"/>
                <w:sz w:val="20"/>
              </w:rPr>
              <w:t>A medication given to a patient, such as tablets or capsules.</w:t>
            </w:r>
          </w:p>
          <w:p w14:paraId="58FD12DA" w14:textId="77777777" w:rsidR="00591F87" w:rsidRDefault="00591F87">
            <w:pPr>
              <w:pStyle w:val="TableParagraph"/>
              <w:rPr>
                <w:rFonts w:ascii="Arial"/>
                <w:b/>
                <w:sz w:val="7"/>
              </w:rPr>
            </w:pPr>
          </w:p>
          <w:p w14:paraId="7FC916C0" w14:textId="77777777" w:rsidR="00591F87" w:rsidRDefault="00E96EC7">
            <w:pPr>
              <w:pStyle w:val="TableParagraph"/>
              <w:spacing w:line="20" w:lineRule="exact"/>
              <w:ind w:right="-44"/>
              <w:rPr>
                <w:rFonts w:ascii="Arial"/>
                <w:sz w:val="2"/>
              </w:rPr>
            </w:pPr>
            <w:r>
              <w:rPr>
                <w:rFonts w:ascii="Arial"/>
                <w:noProof/>
                <w:sz w:val="2"/>
              </w:rPr>
              <w:drawing>
                <wp:inline distT="0" distB="0" distL="0" distR="0" wp14:anchorId="486886B4" wp14:editId="6D047E3B">
                  <wp:extent cx="4172368" cy="6096"/>
                  <wp:effectExtent l="0" t="0" r="0" b="0"/>
                  <wp:docPr id="51"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55.png"/>
                          <pic:cNvPicPr/>
                        </pic:nvPicPr>
                        <pic:blipFill>
                          <a:blip r:embed="rId73" cstate="print"/>
                          <a:stretch>
                            <a:fillRect/>
                          </a:stretch>
                        </pic:blipFill>
                        <pic:spPr>
                          <a:xfrm>
                            <a:off x="0" y="0"/>
                            <a:ext cx="4172368" cy="6096"/>
                          </a:xfrm>
                          <a:prstGeom prst="rect">
                            <a:avLst/>
                          </a:prstGeom>
                        </pic:spPr>
                      </pic:pic>
                    </a:graphicData>
                  </a:graphic>
                </wp:inline>
              </w:drawing>
            </w:r>
          </w:p>
        </w:tc>
      </w:tr>
      <w:tr w:rsidR="00591F87" w14:paraId="7718B7E6" w14:textId="77777777">
        <w:trPr>
          <w:trHeight w:val="770"/>
        </w:trPr>
        <w:tc>
          <w:tcPr>
            <w:tcW w:w="2786" w:type="dxa"/>
            <w:tcBorders>
              <w:left w:val="single" w:sz="4" w:space="0" w:color="7E7E7E"/>
              <w:right w:val="single" w:sz="4" w:space="0" w:color="7E7E7E"/>
            </w:tcBorders>
          </w:tcPr>
          <w:p w14:paraId="5DD69AC1" w14:textId="77777777" w:rsidR="00591F87" w:rsidRDefault="00E96EC7">
            <w:pPr>
              <w:pStyle w:val="TableParagraph"/>
              <w:spacing w:line="215" w:lineRule="exact"/>
              <w:ind w:left="102"/>
              <w:rPr>
                <w:rFonts w:ascii="Arial"/>
                <w:b/>
                <w:sz w:val="20"/>
              </w:rPr>
            </w:pPr>
            <w:r>
              <w:rPr>
                <w:rFonts w:ascii="Arial"/>
                <w:b/>
                <w:sz w:val="20"/>
              </w:rPr>
              <w:t>VDL</w:t>
            </w:r>
          </w:p>
        </w:tc>
        <w:tc>
          <w:tcPr>
            <w:tcW w:w="6571" w:type="dxa"/>
            <w:tcBorders>
              <w:left w:val="single" w:sz="4" w:space="0" w:color="7E7E7E"/>
              <w:right w:val="single" w:sz="4" w:space="0" w:color="7E7E7E"/>
            </w:tcBorders>
          </w:tcPr>
          <w:p w14:paraId="0CFBB389" w14:textId="77777777" w:rsidR="00591F87" w:rsidRDefault="00E96EC7">
            <w:pPr>
              <w:pStyle w:val="TableParagraph"/>
              <w:spacing w:line="215" w:lineRule="exact"/>
              <w:ind w:left="108"/>
              <w:rPr>
                <w:rFonts w:ascii="Arial" w:hAnsi="Arial"/>
                <w:sz w:val="20"/>
              </w:rPr>
            </w:pPr>
            <w:r>
              <w:rPr>
                <w:rFonts w:ascii="Arial" w:hAnsi="Arial"/>
                <w:b/>
                <w:sz w:val="20"/>
              </w:rPr>
              <w:t>V</w:t>
            </w:r>
            <w:r>
              <w:rPr>
                <w:rFonts w:ascii="Arial" w:hAnsi="Arial"/>
                <w:sz w:val="20"/>
              </w:rPr>
              <w:t xml:space="preserve">irtual </w:t>
            </w:r>
            <w:r>
              <w:rPr>
                <w:rFonts w:ascii="Arial" w:hAnsi="Arial"/>
                <w:b/>
                <w:sz w:val="20"/>
              </w:rPr>
              <w:t>D</w:t>
            </w:r>
            <w:r>
              <w:rPr>
                <w:rFonts w:ascii="Arial" w:hAnsi="Arial"/>
                <w:sz w:val="20"/>
              </w:rPr>
              <w:t xml:space="preserve">ue </w:t>
            </w:r>
            <w:r>
              <w:rPr>
                <w:rFonts w:ascii="Arial" w:hAnsi="Arial"/>
                <w:b/>
                <w:sz w:val="20"/>
              </w:rPr>
              <w:t>L</w:t>
            </w:r>
            <w:r>
              <w:rPr>
                <w:rFonts w:ascii="Arial" w:hAnsi="Arial"/>
                <w:sz w:val="20"/>
              </w:rPr>
              <w:t>ist. An on-line “list” used by clinicians when administering</w:t>
            </w:r>
          </w:p>
          <w:p w14:paraId="2F2344F2" w14:textId="77777777" w:rsidR="00591F87" w:rsidRDefault="00E96EC7">
            <w:pPr>
              <w:pStyle w:val="TableParagraph"/>
              <w:spacing w:before="3" w:line="242" w:lineRule="auto"/>
              <w:ind w:left="108" w:right="161"/>
              <w:rPr>
                <w:rFonts w:ascii="Arial"/>
                <w:sz w:val="20"/>
              </w:rPr>
            </w:pPr>
            <w:r>
              <w:rPr>
                <w:rFonts w:ascii="Arial"/>
                <w:sz w:val="20"/>
              </w:rPr>
              <w:t>active medication orders (i.e., Unit Dose, IV Push, IV Piggyback, and large-volume IVs) to a patient. This is the Main Screen in BCMA V. 3.0.</w:t>
            </w:r>
          </w:p>
        </w:tc>
      </w:tr>
      <w:tr w:rsidR="00591F87" w14:paraId="09C5E64A" w14:textId="77777777">
        <w:trPr>
          <w:trHeight w:val="736"/>
        </w:trPr>
        <w:tc>
          <w:tcPr>
            <w:tcW w:w="2786" w:type="dxa"/>
          </w:tcPr>
          <w:p w14:paraId="0A53F768" w14:textId="77777777" w:rsidR="00591F87" w:rsidRDefault="00E96EC7">
            <w:pPr>
              <w:pStyle w:val="TableParagraph"/>
              <w:spacing w:line="225" w:lineRule="exact"/>
              <w:ind w:left="107"/>
              <w:rPr>
                <w:rFonts w:ascii="Arial"/>
                <w:b/>
                <w:sz w:val="20"/>
              </w:rPr>
            </w:pPr>
            <w:r>
              <w:rPr>
                <w:rFonts w:ascii="Arial"/>
                <w:b/>
                <w:sz w:val="20"/>
              </w:rPr>
              <w:t>Verify</w:t>
            </w:r>
          </w:p>
        </w:tc>
        <w:tc>
          <w:tcPr>
            <w:tcW w:w="6571" w:type="dxa"/>
          </w:tcPr>
          <w:p w14:paraId="52470634" w14:textId="77777777" w:rsidR="00591F87" w:rsidRDefault="00E96EC7">
            <w:pPr>
              <w:pStyle w:val="TableParagraph"/>
              <w:spacing w:line="242" w:lineRule="auto"/>
              <w:ind w:left="113"/>
              <w:rPr>
                <w:rFonts w:ascii="Arial"/>
                <w:sz w:val="20"/>
              </w:rPr>
            </w:pPr>
            <w:r>
              <w:rPr>
                <w:rFonts w:ascii="Arial"/>
                <w:sz w:val="20"/>
              </w:rPr>
              <w:t>When a nurse or a Pharmacist confirms that a medication order is accurate and complete, according to the information supplied by the Provider.</w:t>
            </w:r>
          </w:p>
        </w:tc>
      </w:tr>
      <w:tr w:rsidR="00591F87" w14:paraId="369D96B5" w14:textId="77777777">
        <w:trPr>
          <w:trHeight w:val="823"/>
        </w:trPr>
        <w:tc>
          <w:tcPr>
            <w:tcW w:w="2786" w:type="dxa"/>
          </w:tcPr>
          <w:p w14:paraId="08205FDB" w14:textId="77777777" w:rsidR="00591F87" w:rsidRDefault="00E96EC7">
            <w:pPr>
              <w:pStyle w:val="TableParagraph"/>
              <w:spacing w:before="38"/>
              <w:ind w:left="107"/>
              <w:rPr>
                <w:rFonts w:ascii="Arial"/>
                <w:b/>
                <w:sz w:val="20"/>
              </w:rPr>
            </w:pPr>
            <w:r>
              <w:rPr>
                <w:rFonts w:ascii="Arial"/>
                <w:b/>
                <w:sz w:val="20"/>
              </w:rPr>
              <w:t>Virtual Due List</w:t>
            </w:r>
          </w:p>
        </w:tc>
        <w:tc>
          <w:tcPr>
            <w:tcW w:w="6571" w:type="dxa"/>
          </w:tcPr>
          <w:p w14:paraId="5D0A0629" w14:textId="77777777" w:rsidR="00591F87" w:rsidRDefault="00E96EC7">
            <w:pPr>
              <w:pStyle w:val="TableParagraph"/>
              <w:spacing w:before="41" w:line="242" w:lineRule="auto"/>
              <w:ind w:left="112" w:right="227"/>
              <w:rPr>
                <w:rFonts w:ascii="Arial" w:hAnsi="Arial"/>
                <w:sz w:val="20"/>
              </w:rPr>
            </w:pPr>
            <w:r>
              <w:rPr>
                <w:rFonts w:ascii="Arial" w:hAnsi="Arial"/>
                <w:sz w:val="20"/>
              </w:rPr>
              <w:t>Also called “VDL,” an on-line list used by clinicians when</w:t>
            </w:r>
            <w:r>
              <w:rPr>
                <w:rFonts w:ascii="Arial" w:hAnsi="Arial"/>
                <w:spacing w:val="-25"/>
                <w:sz w:val="20"/>
              </w:rPr>
              <w:t xml:space="preserve"> </w:t>
            </w:r>
            <w:r>
              <w:rPr>
                <w:rFonts w:ascii="Arial" w:hAnsi="Arial"/>
                <w:sz w:val="20"/>
              </w:rPr>
              <w:t>administering active medication orders to a patient. This is the Main Screen in BCMA V.</w:t>
            </w:r>
            <w:r>
              <w:rPr>
                <w:rFonts w:ascii="Arial" w:hAnsi="Arial"/>
                <w:spacing w:val="-1"/>
                <w:sz w:val="20"/>
              </w:rPr>
              <w:t xml:space="preserve"> </w:t>
            </w:r>
            <w:r>
              <w:rPr>
                <w:rFonts w:ascii="Arial" w:hAnsi="Arial"/>
                <w:sz w:val="20"/>
              </w:rPr>
              <w:t>3.0.</w:t>
            </w:r>
          </w:p>
          <w:p w14:paraId="649B362C" w14:textId="77777777" w:rsidR="00591F87" w:rsidRDefault="00591F87">
            <w:pPr>
              <w:pStyle w:val="TableParagraph"/>
              <w:spacing w:before="7"/>
              <w:rPr>
                <w:rFonts w:ascii="Arial"/>
                <w:b/>
                <w:sz w:val="6"/>
              </w:rPr>
            </w:pPr>
          </w:p>
          <w:p w14:paraId="317A29AD" w14:textId="77777777" w:rsidR="00591F87" w:rsidRDefault="00E96EC7">
            <w:pPr>
              <w:pStyle w:val="TableParagraph"/>
              <w:spacing w:line="20" w:lineRule="exact"/>
              <w:ind w:right="-44"/>
              <w:rPr>
                <w:rFonts w:ascii="Arial"/>
                <w:sz w:val="2"/>
              </w:rPr>
            </w:pPr>
            <w:r>
              <w:rPr>
                <w:rFonts w:ascii="Arial"/>
                <w:noProof/>
                <w:sz w:val="2"/>
              </w:rPr>
              <w:drawing>
                <wp:inline distT="0" distB="0" distL="0" distR="0" wp14:anchorId="606B8B47" wp14:editId="18CB07B9">
                  <wp:extent cx="4172368" cy="6095"/>
                  <wp:effectExtent l="0" t="0" r="0" b="0"/>
                  <wp:docPr id="53"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9.png"/>
                          <pic:cNvPicPr/>
                        </pic:nvPicPr>
                        <pic:blipFill>
                          <a:blip r:embed="rId44" cstate="print"/>
                          <a:stretch>
                            <a:fillRect/>
                          </a:stretch>
                        </pic:blipFill>
                        <pic:spPr>
                          <a:xfrm>
                            <a:off x="0" y="0"/>
                            <a:ext cx="4172368" cy="6095"/>
                          </a:xfrm>
                          <a:prstGeom prst="rect">
                            <a:avLst/>
                          </a:prstGeom>
                        </pic:spPr>
                      </pic:pic>
                    </a:graphicData>
                  </a:graphic>
                </wp:inline>
              </w:drawing>
            </w:r>
          </w:p>
        </w:tc>
      </w:tr>
      <w:tr w:rsidR="00591F87" w14:paraId="692FF923" w14:textId="77777777">
        <w:trPr>
          <w:trHeight w:val="297"/>
        </w:trPr>
        <w:tc>
          <w:tcPr>
            <w:tcW w:w="2786" w:type="dxa"/>
            <w:tcBorders>
              <w:left w:val="single" w:sz="4" w:space="0" w:color="7E7E7E"/>
              <w:right w:val="single" w:sz="4" w:space="0" w:color="7E7E7E"/>
            </w:tcBorders>
          </w:tcPr>
          <w:p w14:paraId="56AB74D2" w14:textId="77777777" w:rsidR="00591F87" w:rsidRDefault="00E96EC7">
            <w:pPr>
              <w:pStyle w:val="TableParagraph"/>
              <w:spacing w:line="215" w:lineRule="exact"/>
              <w:ind w:left="102"/>
              <w:rPr>
                <w:rFonts w:ascii="Arial"/>
                <w:b/>
                <w:sz w:val="20"/>
              </w:rPr>
            </w:pPr>
            <w:r>
              <w:rPr>
                <w:rFonts w:ascii="Arial"/>
                <w:b/>
                <w:sz w:val="20"/>
              </w:rPr>
              <w:t>VistA</w:t>
            </w:r>
          </w:p>
        </w:tc>
        <w:tc>
          <w:tcPr>
            <w:tcW w:w="6571" w:type="dxa"/>
            <w:tcBorders>
              <w:left w:val="single" w:sz="4" w:space="0" w:color="7E7E7E"/>
              <w:right w:val="single" w:sz="4" w:space="0" w:color="7E7E7E"/>
            </w:tcBorders>
          </w:tcPr>
          <w:p w14:paraId="0AAD78AE" w14:textId="77777777" w:rsidR="00591F87" w:rsidRDefault="00E96EC7">
            <w:pPr>
              <w:pStyle w:val="TableParagraph"/>
              <w:spacing w:line="217" w:lineRule="exact"/>
              <w:ind w:left="108"/>
              <w:rPr>
                <w:rFonts w:ascii="Arial"/>
                <w:sz w:val="20"/>
              </w:rPr>
            </w:pPr>
            <w:r>
              <w:rPr>
                <w:rFonts w:ascii="Arial"/>
                <w:b/>
                <w:sz w:val="20"/>
              </w:rPr>
              <w:t>V</w:t>
            </w:r>
            <w:r>
              <w:rPr>
                <w:rFonts w:ascii="Arial"/>
                <w:sz w:val="20"/>
              </w:rPr>
              <w:t xml:space="preserve">eterans Health </w:t>
            </w:r>
            <w:r>
              <w:rPr>
                <w:rFonts w:ascii="Arial"/>
                <w:b/>
                <w:sz w:val="20"/>
              </w:rPr>
              <w:t>I</w:t>
            </w:r>
            <w:r>
              <w:rPr>
                <w:rFonts w:ascii="Arial"/>
                <w:sz w:val="20"/>
              </w:rPr>
              <w:t xml:space="preserve">nformation </w:t>
            </w:r>
            <w:r>
              <w:rPr>
                <w:rFonts w:ascii="Arial"/>
                <w:b/>
                <w:sz w:val="20"/>
              </w:rPr>
              <w:t>S</w:t>
            </w:r>
            <w:r>
              <w:rPr>
                <w:rFonts w:ascii="Arial"/>
                <w:sz w:val="20"/>
              </w:rPr>
              <w:t xml:space="preserve">ystems and </w:t>
            </w:r>
            <w:r>
              <w:rPr>
                <w:rFonts w:ascii="Arial"/>
                <w:b/>
                <w:sz w:val="20"/>
              </w:rPr>
              <w:t>T</w:t>
            </w:r>
            <w:r>
              <w:rPr>
                <w:rFonts w:ascii="Arial"/>
                <w:sz w:val="20"/>
              </w:rPr>
              <w:t xml:space="preserve">echnology </w:t>
            </w:r>
            <w:r>
              <w:rPr>
                <w:rFonts w:ascii="Arial"/>
                <w:b/>
                <w:sz w:val="20"/>
              </w:rPr>
              <w:t>A</w:t>
            </w:r>
            <w:r>
              <w:rPr>
                <w:rFonts w:ascii="Arial"/>
                <w:sz w:val="20"/>
              </w:rPr>
              <w:t>rchitecture.</w:t>
            </w:r>
          </w:p>
          <w:p w14:paraId="3BFB5D43" w14:textId="77777777" w:rsidR="00591F87" w:rsidRDefault="00591F87">
            <w:pPr>
              <w:pStyle w:val="TableParagraph"/>
              <w:spacing w:before="1"/>
              <w:rPr>
                <w:rFonts w:ascii="Arial"/>
                <w:b/>
                <w:sz w:val="7"/>
              </w:rPr>
            </w:pPr>
          </w:p>
          <w:p w14:paraId="3535BA11" w14:textId="77777777" w:rsidR="00591F87" w:rsidRDefault="00E96EC7">
            <w:pPr>
              <w:pStyle w:val="TableParagraph"/>
              <w:spacing w:line="20" w:lineRule="exact"/>
              <w:ind w:left="5"/>
              <w:rPr>
                <w:rFonts w:ascii="Arial"/>
                <w:sz w:val="2"/>
              </w:rPr>
            </w:pPr>
            <w:r>
              <w:rPr>
                <w:rFonts w:ascii="Arial"/>
                <w:noProof/>
                <w:sz w:val="2"/>
              </w:rPr>
              <w:drawing>
                <wp:inline distT="0" distB="0" distL="0" distR="0" wp14:anchorId="3FF41162" wp14:editId="114BB9E4">
                  <wp:extent cx="4112050" cy="6000"/>
                  <wp:effectExtent l="0" t="0" r="0" b="0"/>
                  <wp:docPr id="55"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4.png"/>
                          <pic:cNvPicPr/>
                        </pic:nvPicPr>
                        <pic:blipFill>
                          <a:blip r:embed="rId74" cstate="print"/>
                          <a:stretch>
                            <a:fillRect/>
                          </a:stretch>
                        </pic:blipFill>
                        <pic:spPr>
                          <a:xfrm>
                            <a:off x="0" y="0"/>
                            <a:ext cx="4112050" cy="6000"/>
                          </a:xfrm>
                          <a:prstGeom prst="rect">
                            <a:avLst/>
                          </a:prstGeom>
                        </pic:spPr>
                      </pic:pic>
                    </a:graphicData>
                  </a:graphic>
                </wp:inline>
              </w:drawing>
            </w:r>
          </w:p>
        </w:tc>
      </w:tr>
    </w:tbl>
    <w:p w14:paraId="7075A12F" w14:textId="77777777" w:rsidR="00591F87" w:rsidRDefault="00591F87">
      <w:pPr>
        <w:spacing w:line="20" w:lineRule="exact"/>
        <w:rPr>
          <w:rFonts w:ascii="Arial"/>
          <w:sz w:val="2"/>
        </w:rPr>
        <w:sectPr w:rsidR="00591F87">
          <w:footerReference w:type="default" r:id="rId75"/>
          <w:pgSz w:w="12240" w:h="15840"/>
          <w:pgMar w:top="640" w:right="940" w:bottom="1180" w:left="1240" w:header="0" w:footer="985" w:gutter="0"/>
          <w:cols w:space="720"/>
        </w:sectPr>
      </w:pPr>
    </w:p>
    <w:p w14:paraId="6BB5705F" w14:textId="77777777" w:rsidR="00591F87" w:rsidRDefault="00591F87">
      <w:pPr>
        <w:pStyle w:val="BodyText"/>
        <w:rPr>
          <w:rFonts w:ascii="Arial"/>
          <w:b/>
          <w:sz w:val="20"/>
        </w:rPr>
      </w:pPr>
    </w:p>
    <w:p w14:paraId="2AA4E6B9" w14:textId="77777777" w:rsidR="00591F87" w:rsidRDefault="00591F87">
      <w:pPr>
        <w:pStyle w:val="BodyText"/>
        <w:rPr>
          <w:rFonts w:ascii="Arial"/>
          <w:b/>
          <w:sz w:val="20"/>
        </w:rPr>
      </w:pPr>
    </w:p>
    <w:p w14:paraId="13340494" w14:textId="77777777" w:rsidR="00591F87" w:rsidRDefault="00591F87">
      <w:pPr>
        <w:pStyle w:val="BodyText"/>
        <w:rPr>
          <w:rFonts w:ascii="Arial"/>
          <w:b/>
          <w:sz w:val="20"/>
        </w:rPr>
      </w:pPr>
    </w:p>
    <w:p w14:paraId="4DA04C2D" w14:textId="77777777" w:rsidR="00591F87" w:rsidRDefault="00591F87">
      <w:pPr>
        <w:pStyle w:val="BodyText"/>
        <w:rPr>
          <w:rFonts w:ascii="Arial"/>
          <w:b/>
          <w:sz w:val="20"/>
        </w:rPr>
      </w:pPr>
    </w:p>
    <w:p w14:paraId="19972CD9" w14:textId="77777777" w:rsidR="00591F87" w:rsidRDefault="00591F87">
      <w:pPr>
        <w:pStyle w:val="BodyText"/>
        <w:rPr>
          <w:rFonts w:ascii="Arial"/>
          <w:b/>
          <w:sz w:val="20"/>
        </w:rPr>
      </w:pPr>
    </w:p>
    <w:p w14:paraId="57A033C8" w14:textId="77777777" w:rsidR="00591F87" w:rsidRDefault="00591F87">
      <w:pPr>
        <w:pStyle w:val="BodyText"/>
        <w:rPr>
          <w:rFonts w:ascii="Arial"/>
          <w:b/>
          <w:sz w:val="20"/>
        </w:rPr>
      </w:pPr>
    </w:p>
    <w:p w14:paraId="37EF6D47" w14:textId="77777777" w:rsidR="00591F87" w:rsidRDefault="00591F87">
      <w:pPr>
        <w:pStyle w:val="BodyText"/>
        <w:rPr>
          <w:rFonts w:ascii="Arial"/>
          <w:b/>
          <w:sz w:val="20"/>
        </w:rPr>
      </w:pPr>
    </w:p>
    <w:p w14:paraId="77400CAA" w14:textId="77777777" w:rsidR="00591F87" w:rsidRDefault="00591F87">
      <w:pPr>
        <w:pStyle w:val="BodyText"/>
        <w:rPr>
          <w:rFonts w:ascii="Arial"/>
          <w:b/>
          <w:sz w:val="20"/>
        </w:rPr>
      </w:pPr>
    </w:p>
    <w:p w14:paraId="6F32C7B9" w14:textId="77777777" w:rsidR="00591F87" w:rsidRDefault="00591F87">
      <w:pPr>
        <w:pStyle w:val="BodyText"/>
        <w:rPr>
          <w:rFonts w:ascii="Arial"/>
          <w:b/>
          <w:sz w:val="20"/>
        </w:rPr>
      </w:pPr>
    </w:p>
    <w:p w14:paraId="0A24E8B1" w14:textId="77777777" w:rsidR="00591F87" w:rsidRDefault="00591F87">
      <w:pPr>
        <w:pStyle w:val="BodyText"/>
        <w:rPr>
          <w:rFonts w:ascii="Arial"/>
          <w:b/>
          <w:sz w:val="20"/>
        </w:rPr>
      </w:pPr>
    </w:p>
    <w:p w14:paraId="44FF71BE" w14:textId="77777777" w:rsidR="00591F87" w:rsidRDefault="00591F87">
      <w:pPr>
        <w:pStyle w:val="BodyText"/>
        <w:rPr>
          <w:rFonts w:ascii="Arial"/>
          <w:b/>
          <w:sz w:val="20"/>
        </w:rPr>
      </w:pPr>
    </w:p>
    <w:p w14:paraId="16BB5CA5" w14:textId="77777777" w:rsidR="00591F87" w:rsidRDefault="00591F87">
      <w:pPr>
        <w:pStyle w:val="BodyText"/>
        <w:rPr>
          <w:rFonts w:ascii="Arial"/>
          <w:b/>
          <w:sz w:val="20"/>
        </w:rPr>
      </w:pPr>
    </w:p>
    <w:p w14:paraId="2CDDD885" w14:textId="77777777" w:rsidR="00591F87" w:rsidRDefault="00591F87">
      <w:pPr>
        <w:pStyle w:val="BodyText"/>
        <w:rPr>
          <w:rFonts w:ascii="Arial"/>
          <w:b/>
          <w:sz w:val="20"/>
        </w:rPr>
      </w:pPr>
    </w:p>
    <w:p w14:paraId="55C83118" w14:textId="77777777" w:rsidR="00591F87" w:rsidRDefault="00591F87">
      <w:pPr>
        <w:pStyle w:val="BodyText"/>
        <w:rPr>
          <w:rFonts w:ascii="Arial"/>
          <w:b/>
          <w:sz w:val="20"/>
        </w:rPr>
      </w:pPr>
    </w:p>
    <w:p w14:paraId="7C104A32" w14:textId="77777777" w:rsidR="00591F87" w:rsidRDefault="00591F87">
      <w:pPr>
        <w:pStyle w:val="BodyText"/>
        <w:rPr>
          <w:rFonts w:ascii="Arial"/>
          <w:b/>
          <w:sz w:val="20"/>
        </w:rPr>
      </w:pPr>
    </w:p>
    <w:p w14:paraId="17FB5042" w14:textId="77777777" w:rsidR="00591F87" w:rsidRDefault="00591F87">
      <w:pPr>
        <w:pStyle w:val="BodyText"/>
        <w:rPr>
          <w:rFonts w:ascii="Arial"/>
          <w:b/>
          <w:sz w:val="20"/>
        </w:rPr>
      </w:pPr>
    </w:p>
    <w:p w14:paraId="1F42C3A1" w14:textId="77777777" w:rsidR="00591F87" w:rsidRDefault="00591F87">
      <w:pPr>
        <w:pStyle w:val="BodyText"/>
        <w:rPr>
          <w:rFonts w:ascii="Arial"/>
          <w:b/>
          <w:sz w:val="20"/>
        </w:rPr>
      </w:pPr>
    </w:p>
    <w:p w14:paraId="5F57AE2F" w14:textId="77777777" w:rsidR="00591F87" w:rsidRDefault="00591F87">
      <w:pPr>
        <w:pStyle w:val="BodyText"/>
        <w:rPr>
          <w:rFonts w:ascii="Arial"/>
          <w:b/>
          <w:sz w:val="20"/>
        </w:rPr>
      </w:pPr>
    </w:p>
    <w:p w14:paraId="41C231D7" w14:textId="77777777" w:rsidR="00591F87" w:rsidRDefault="00591F87">
      <w:pPr>
        <w:pStyle w:val="BodyText"/>
        <w:rPr>
          <w:rFonts w:ascii="Arial"/>
          <w:b/>
          <w:sz w:val="20"/>
        </w:rPr>
      </w:pPr>
    </w:p>
    <w:p w14:paraId="51FEED1B" w14:textId="77777777" w:rsidR="00591F87" w:rsidRDefault="00591F87">
      <w:pPr>
        <w:pStyle w:val="BodyText"/>
        <w:rPr>
          <w:rFonts w:ascii="Arial"/>
          <w:b/>
          <w:sz w:val="20"/>
        </w:rPr>
      </w:pPr>
    </w:p>
    <w:p w14:paraId="3BDB0325" w14:textId="77777777" w:rsidR="00591F87" w:rsidRDefault="00591F87">
      <w:pPr>
        <w:pStyle w:val="BodyText"/>
        <w:rPr>
          <w:rFonts w:ascii="Arial"/>
          <w:b/>
          <w:sz w:val="20"/>
        </w:rPr>
      </w:pPr>
    </w:p>
    <w:p w14:paraId="5C147037" w14:textId="77777777" w:rsidR="00591F87" w:rsidRDefault="00591F87">
      <w:pPr>
        <w:pStyle w:val="BodyText"/>
        <w:rPr>
          <w:rFonts w:ascii="Arial"/>
          <w:b/>
          <w:sz w:val="20"/>
        </w:rPr>
      </w:pPr>
    </w:p>
    <w:p w14:paraId="1721DCA7" w14:textId="77777777" w:rsidR="00591F87" w:rsidRDefault="00591F87">
      <w:pPr>
        <w:pStyle w:val="BodyText"/>
        <w:rPr>
          <w:rFonts w:ascii="Arial"/>
          <w:b/>
          <w:sz w:val="20"/>
        </w:rPr>
      </w:pPr>
    </w:p>
    <w:p w14:paraId="091AB103" w14:textId="77777777" w:rsidR="00591F87" w:rsidRDefault="00591F87">
      <w:pPr>
        <w:pStyle w:val="BodyText"/>
        <w:rPr>
          <w:rFonts w:ascii="Arial"/>
          <w:b/>
          <w:sz w:val="20"/>
        </w:rPr>
      </w:pPr>
    </w:p>
    <w:p w14:paraId="6005785C" w14:textId="77777777" w:rsidR="00591F87" w:rsidRDefault="00591F87">
      <w:pPr>
        <w:pStyle w:val="BodyText"/>
        <w:rPr>
          <w:rFonts w:ascii="Arial"/>
          <w:b/>
          <w:sz w:val="20"/>
        </w:rPr>
      </w:pPr>
    </w:p>
    <w:p w14:paraId="4CE74B12" w14:textId="77777777" w:rsidR="00591F87" w:rsidRDefault="00591F87">
      <w:pPr>
        <w:pStyle w:val="BodyText"/>
        <w:rPr>
          <w:rFonts w:ascii="Arial"/>
          <w:b/>
          <w:sz w:val="20"/>
        </w:rPr>
      </w:pPr>
    </w:p>
    <w:p w14:paraId="6037CFB9" w14:textId="77777777" w:rsidR="00591F87" w:rsidRDefault="00591F87">
      <w:pPr>
        <w:pStyle w:val="BodyText"/>
        <w:rPr>
          <w:rFonts w:ascii="Arial"/>
          <w:b/>
          <w:sz w:val="20"/>
        </w:rPr>
      </w:pPr>
    </w:p>
    <w:p w14:paraId="5828D268" w14:textId="77777777" w:rsidR="00591F87" w:rsidRDefault="00591F87">
      <w:pPr>
        <w:pStyle w:val="BodyText"/>
        <w:rPr>
          <w:rFonts w:ascii="Arial"/>
          <w:b/>
          <w:sz w:val="20"/>
        </w:rPr>
      </w:pPr>
    </w:p>
    <w:p w14:paraId="311CD6B2" w14:textId="77777777" w:rsidR="00591F87" w:rsidRDefault="00591F87">
      <w:pPr>
        <w:pStyle w:val="BodyText"/>
        <w:rPr>
          <w:rFonts w:ascii="Arial"/>
          <w:b/>
          <w:sz w:val="20"/>
        </w:rPr>
      </w:pPr>
    </w:p>
    <w:p w14:paraId="3A652841" w14:textId="77777777" w:rsidR="00591F87" w:rsidRDefault="00591F87">
      <w:pPr>
        <w:pStyle w:val="BodyText"/>
        <w:rPr>
          <w:rFonts w:ascii="Arial"/>
          <w:b/>
          <w:sz w:val="20"/>
        </w:rPr>
      </w:pPr>
    </w:p>
    <w:p w14:paraId="55C62B4A" w14:textId="77777777" w:rsidR="00591F87" w:rsidRDefault="00591F87">
      <w:pPr>
        <w:pStyle w:val="BodyText"/>
        <w:rPr>
          <w:rFonts w:ascii="Arial"/>
          <w:b/>
          <w:sz w:val="20"/>
        </w:rPr>
      </w:pPr>
    </w:p>
    <w:p w14:paraId="2E77A261" w14:textId="77777777" w:rsidR="00591F87" w:rsidRDefault="00591F87">
      <w:pPr>
        <w:pStyle w:val="BodyText"/>
        <w:rPr>
          <w:rFonts w:ascii="Arial"/>
          <w:b/>
          <w:sz w:val="20"/>
        </w:rPr>
      </w:pPr>
    </w:p>
    <w:p w14:paraId="3E9D3DAD" w14:textId="77777777" w:rsidR="00591F87" w:rsidRDefault="00591F87">
      <w:pPr>
        <w:pStyle w:val="BodyText"/>
        <w:rPr>
          <w:rFonts w:ascii="Arial"/>
          <w:b/>
          <w:sz w:val="20"/>
        </w:rPr>
      </w:pPr>
    </w:p>
    <w:p w14:paraId="3153F8E7" w14:textId="77777777" w:rsidR="00591F87" w:rsidRDefault="00591F87">
      <w:pPr>
        <w:pStyle w:val="BodyText"/>
        <w:rPr>
          <w:rFonts w:ascii="Arial"/>
          <w:b/>
          <w:sz w:val="20"/>
        </w:rPr>
      </w:pPr>
    </w:p>
    <w:p w14:paraId="7D8094B3" w14:textId="77777777" w:rsidR="00591F87" w:rsidRDefault="00591F87">
      <w:pPr>
        <w:pStyle w:val="BodyText"/>
        <w:rPr>
          <w:rFonts w:ascii="Arial"/>
          <w:b/>
          <w:sz w:val="20"/>
        </w:rPr>
      </w:pPr>
    </w:p>
    <w:p w14:paraId="48D58E9D" w14:textId="77777777" w:rsidR="00591F87" w:rsidRDefault="00591F87">
      <w:pPr>
        <w:pStyle w:val="BodyText"/>
        <w:rPr>
          <w:rFonts w:ascii="Arial"/>
          <w:b/>
          <w:sz w:val="20"/>
        </w:rPr>
      </w:pPr>
    </w:p>
    <w:p w14:paraId="43CCF2FA" w14:textId="77777777" w:rsidR="00591F87" w:rsidRDefault="00591F87">
      <w:pPr>
        <w:pStyle w:val="BodyText"/>
        <w:rPr>
          <w:rFonts w:ascii="Arial"/>
          <w:b/>
          <w:sz w:val="20"/>
        </w:rPr>
      </w:pPr>
    </w:p>
    <w:p w14:paraId="289247C6" w14:textId="77777777" w:rsidR="00591F87" w:rsidRDefault="00591F87">
      <w:pPr>
        <w:pStyle w:val="BodyText"/>
        <w:rPr>
          <w:rFonts w:ascii="Arial"/>
          <w:b/>
          <w:sz w:val="20"/>
        </w:rPr>
      </w:pPr>
    </w:p>
    <w:p w14:paraId="0ED84070" w14:textId="77777777" w:rsidR="00591F87" w:rsidRDefault="00591F87">
      <w:pPr>
        <w:pStyle w:val="BodyText"/>
        <w:rPr>
          <w:rFonts w:ascii="Arial"/>
          <w:b/>
          <w:sz w:val="20"/>
        </w:rPr>
      </w:pPr>
    </w:p>
    <w:p w14:paraId="192CC36F" w14:textId="77777777" w:rsidR="00591F87" w:rsidRDefault="00591F87">
      <w:pPr>
        <w:pStyle w:val="BodyText"/>
        <w:rPr>
          <w:rFonts w:ascii="Arial"/>
          <w:b/>
          <w:sz w:val="20"/>
        </w:rPr>
      </w:pPr>
    </w:p>
    <w:p w14:paraId="65523C62" w14:textId="77777777" w:rsidR="00591F87" w:rsidRDefault="00591F87">
      <w:pPr>
        <w:pStyle w:val="BodyText"/>
        <w:rPr>
          <w:rFonts w:ascii="Arial"/>
          <w:b/>
          <w:sz w:val="20"/>
        </w:rPr>
      </w:pPr>
    </w:p>
    <w:p w14:paraId="1EE36B3F" w14:textId="77777777" w:rsidR="00591F87" w:rsidRDefault="00591F87">
      <w:pPr>
        <w:pStyle w:val="BodyText"/>
        <w:rPr>
          <w:rFonts w:ascii="Arial"/>
          <w:b/>
          <w:sz w:val="20"/>
        </w:rPr>
      </w:pPr>
    </w:p>
    <w:p w14:paraId="15961C17" w14:textId="77777777" w:rsidR="00591F87" w:rsidRDefault="00591F87">
      <w:pPr>
        <w:pStyle w:val="BodyText"/>
        <w:rPr>
          <w:rFonts w:ascii="Arial"/>
          <w:b/>
          <w:sz w:val="20"/>
        </w:rPr>
      </w:pPr>
    </w:p>
    <w:p w14:paraId="3AC06DC8" w14:textId="77777777" w:rsidR="00591F87" w:rsidRDefault="00591F87">
      <w:pPr>
        <w:pStyle w:val="BodyText"/>
        <w:rPr>
          <w:rFonts w:ascii="Arial"/>
          <w:b/>
          <w:sz w:val="20"/>
        </w:rPr>
      </w:pPr>
    </w:p>
    <w:p w14:paraId="034059D1" w14:textId="77777777" w:rsidR="00591F87" w:rsidRDefault="00591F87">
      <w:pPr>
        <w:pStyle w:val="BodyText"/>
        <w:rPr>
          <w:rFonts w:ascii="Arial"/>
          <w:b/>
          <w:sz w:val="20"/>
        </w:rPr>
      </w:pPr>
    </w:p>
    <w:p w14:paraId="56C25754" w14:textId="77777777" w:rsidR="00591F87" w:rsidRDefault="00591F87">
      <w:pPr>
        <w:pStyle w:val="BodyText"/>
        <w:rPr>
          <w:rFonts w:ascii="Arial"/>
          <w:b/>
          <w:sz w:val="20"/>
        </w:rPr>
      </w:pPr>
    </w:p>
    <w:p w14:paraId="789D1864" w14:textId="77777777" w:rsidR="00591F87" w:rsidRDefault="00591F87">
      <w:pPr>
        <w:pStyle w:val="BodyText"/>
        <w:rPr>
          <w:rFonts w:ascii="Arial"/>
          <w:b/>
          <w:sz w:val="20"/>
        </w:rPr>
      </w:pPr>
    </w:p>
    <w:p w14:paraId="3DBDB43B" w14:textId="77777777" w:rsidR="00591F87" w:rsidRDefault="00591F87">
      <w:pPr>
        <w:pStyle w:val="BodyText"/>
        <w:rPr>
          <w:rFonts w:ascii="Arial"/>
          <w:b/>
          <w:sz w:val="20"/>
        </w:rPr>
      </w:pPr>
    </w:p>
    <w:p w14:paraId="31B817AC" w14:textId="77777777" w:rsidR="00591F87" w:rsidRDefault="00591F87">
      <w:pPr>
        <w:pStyle w:val="BodyText"/>
        <w:rPr>
          <w:rFonts w:ascii="Arial"/>
          <w:b/>
          <w:sz w:val="20"/>
        </w:rPr>
      </w:pPr>
    </w:p>
    <w:p w14:paraId="7E70EBF6" w14:textId="77777777" w:rsidR="00591F87" w:rsidRDefault="00591F87">
      <w:pPr>
        <w:pStyle w:val="BodyText"/>
        <w:rPr>
          <w:rFonts w:ascii="Arial"/>
          <w:b/>
          <w:sz w:val="20"/>
        </w:rPr>
      </w:pPr>
    </w:p>
    <w:p w14:paraId="4D192B56" w14:textId="77777777" w:rsidR="00591F87" w:rsidRDefault="00591F87">
      <w:pPr>
        <w:pStyle w:val="BodyText"/>
        <w:rPr>
          <w:rFonts w:ascii="Arial"/>
          <w:b/>
          <w:sz w:val="20"/>
        </w:rPr>
      </w:pPr>
    </w:p>
    <w:p w14:paraId="59A05C88" w14:textId="77777777" w:rsidR="00591F87" w:rsidRDefault="00591F87">
      <w:pPr>
        <w:pStyle w:val="BodyText"/>
        <w:rPr>
          <w:rFonts w:ascii="Arial"/>
          <w:b/>
          <w:sz w:val="20"/>
        </w:rPr>
      </w:pPr>
    </w:p>
    <w:p w14:paraId="780AA286" w14:textId="77777777" w:rsidR="00591F87" w:rsidRDefault="00591F87">
      <w:pPr>
        <w:pStyle w:val="BodyText"/>
        <w:rPr>
          <w:rFonts w:ascii="Arial"/>
          <w:b/>
          <w:sz w:val="20"/>
        </w:rPr>
      </w:pPr>
    </w:p>
    <w:p w14:paraId="4B09D5B5" w14:textId="77777777" w:rsidR="00591F87" w:rsidRDefault="00591F87">
      <w:pPr>
        <w:pStyle w:val="BodyText"/>
        <w:rPr>
          <w:rFonts w:ascii="Arial"/>
          <w:b/>
          <w:sz w:val="20"/>
        </w:rPr>
      </w:pPr>
    </w:p>
    <w:p w14:paraId="5358514D" w14:textId="77777777" w:rsidR="00591F87" w:rsidRDefault="00591F87">
      <w:pPr>
        <w:pStyle w:val="BodyText"/>
        <w:rPr>
          <w:rFonts w:ascii="Arial"/>
          <w:b/>
          <w:sz w:val="20"/>
        </w:rPr>
      </w:pPr>
    </w:p>
    <w:p w14:paraId="7E33DAEC" w14:textId="77777777" w:rsidR="00591F87" w:rsidRDefault="00591F87">
      <w:pPr>
        <w:pStyle w:val="BodyText"/>
        <w:rPr>
          <w:rFonts w:ascii="Arial"/>
          <w:b/>
          <w:sz w:val="20"/>
        </w:rPr>
      </w:pPr>
    </w:p>
    <w:p w14:paraId="26629BC7" w14:textId="77777777" w:rsidR="00591F87" w:rsidRDefault="00591F87">
      <w:pPr>
        <w:pStyle w:val="BodyText"/>
        <w:rPr>
          <w:rFonts w:ascii="Arial"/>
          <w:b/>
          <w:sz w:val="20"/>
        </w:rPr>
      </w:pPr>
    </w:p>
    <w:p w14:paraId="2FFEE781" w14:textId="77777777" w:rsidR="00591F87" w:rsidRDefault="00591F87">
      <w:pPr>
        <w:pStyle w:val="BodyText"/>
        <w:spacing w:before="10"/>
        <w:rPr>
          <w:rFonts w:ascii="Arial"/>
          <w:b/>
          <w:sz w:val="16"/>
        </w:rPr>
      </w:pPr>
    </w:p>
    <w:p w14:paraId="6103FAE8" w14:textId="77777777" w:rsidR="00591F87" w:rsidRDefault="004F1902">
      <w:pPr>
        <w:pStyle w:val="BodyText"/>
        <w:spacing w:line="88" w:lineRule="exact"/>
        <w:ind w:left="171"/>
        <w:rPr>
          <w:rFonts w:ascii="Arial"/>
          <w:sz w:val="8"/>
        </w:rPr>
      </w:pPr>
      <w:r>
        <w:rPr>
          <w:rFonts w:ascii="Arial"/>
          <w:position w:val="-1"/>
          <w:sz w:val="8"/>
        </w:rPr>
      </w:r>
      <w:r>
        <w:rPr>
          <w:rFonts w:ascii="Arial"/>
          <w:position w:val="-1"/>
          <w:sz w:val="8"/>
        </w:rPr>
        <w:pict w14:anchorId="73EE3F90">
          <v:group id="_x0000_s1032" style="width:470.9pt;height:4.45pt;mso-position-horizontal-relative:char;mso-position-vertical-relative:line" coordsize="9418,89">
            <v:shape id="_x0000_s1033" style="position:absolute;width:9418;height:89" coordsize="9418,89" o:spt="100" adj="0,,0" path="m9418,29l,29,,89r9418,l9418,29xm9418,l,,,14r9418,l9418,xe" fillcolor="black" stroked="f">
              <v:stroke joinstyle="round"/>
              <v:formulas/>
              <v:path arrowok="t" o:connecttype="segments"/>
            </v:shape>
            <w10:anchorlock/>
          </v:group>
        </w:pict>
      </w:r>
    </w:p>
    <w:p w14:paraId="70BD7536" w14:textId="77777777" w:rsidR="00591F87" w:rsidRDefault="00591F87">
      <w:pPr>
        <w:spacing w:line="88" w:lineRule="exact"/>
        <w:rPr>
          <w:rFonts w:ascii="Arial"/>
          <w:sz w:val="8"/>
        </w:rPr>
        <w:sectPr w:rsidR="00591F87">
          <w:footerReference w:type="default" r:id="rId76"/>
          <w:pgSz w:w="12240" w:h="15840"/>
          <w:pgMar w:top="1500" w:right="940" w:bottom="840" w:left="1240" w:header="0" w:footer="644" w:gutter="0"/>
          <w:cols w:space="720"/>
        </w:sectPr>
      </w:pPr>
    </w:p>
    <w:p w14:paraId="2F469E24" w14:textId="77777777" w:rsidR="00591F87" w:rsidRDefault="004F1902">
      <w:pPr>
        <w:pStyle w:val="Heading1"/>
        <w:spacing w:before="73"/>
      </w:pPr>
      <w:r>
        <w:lastRenderedPageBreak/>
        <w:pict w14:anchorId="16097D23">
          <v:shape id="_x0000_s1031" style="position:absolute;left:0;text-align:left;margin-left:70.55pt;margin-top:46.45pt;width:470.9pt;height:4.45pt;z-index:-15709184;mso-wrap-distance-left:0;mso-wrap-distance-right:0;mso-position-horizontal-relative:page" coordorigin="1411,929" coordsize="9418,89" o:spt="100" adj="0,,0" path="m10829,958r-9418,l1411,1018r9418,l10829,958xm10829,929r-9418,l1411,943r9418,l10829,929xe" fillcolor="black" stroked="f">
            <v:stroke joinstyle="round"/>
            <v:formulas/>
            <v:path arrowok="t" o:connecttype="segments"/>
            <w10:wrap type="topAndBottom" anchorx="page"/>
          </v:shape>
        </w:pict>
      </w:r>
      <w:r w:rsidR="00E96EC7">
        <w:t>Appendix A: Setting Site Parameters for Indian Health Service (IHS)</w:t>
      </w:r>
    </w:p>
    <w:p w14:paraId="432D98EE" w14:textId="77777777" w:rsidR="00591F87" w:rsidRDefault="00591F87">
      <w:pPr>
        <w:pStyle w:val="BodyText"/>
        <w:rPr>
          <w:rFonts w:ascii="Arial"/>
          <w:b/>
          <w:sz w:val="20"/>
        </w:rPr>
      </w:pPr>
    </w:p>
    <w:p w14:paraId="4750B1BC" w14:textId="77777777" w:rsidR="00591F87" w:rsidRDefault="00591F87">
      <w:pPr>
        <w:pStyle w:val="BodyText"/>
        <w:spacing w:before="2"/>
        <w:rPr>
          <w:rFonts w:ascii="Arial"/>
          <w:b/>
          <w:sz w:val="19"/>
        </w:rPr>
      </w:pPr>
    </w:p>
    <w:tbl>
      <w:tblPr>
        <w:tblW w:w="0" w:type="auto"/>
        <w:tblInd w:w="178" w:type="dxa"/>
        <w:tblLayout w:type="fixed"/>
        <w:tblCellMar>
          <w:left w:w="0" w:type="dxa"/>
          <w:right w:w="0" w:type="dxa"/>
        </w:tblCellMar>
        <w:tblLook w:val="01E0" w:firstRow="1" w:lastRow="1" w:firstColumn="1" w:lastColumn="1" w:noHBand="0" w:noVBand="0"/>
      </w:tblPr>
      <w:tblGrid>
        <w:gridCol w:w="2909"/>
        <w:gridCol w:w="6509"/>
      </w:tblGrid>
      <w:tr w:rsidR="00591F87" w14:paraId="5DF6A5FA" w14:textId="77777777">
        <w:trPr>
          <w:trHeight w:val="12436"/>
        </w:trPr>
        <w:tc>
          <w:tcPr>
            <w:tcW w:w="2909" w:type="dxa"/>
            <w:tcBorders>
              <w:bottom w:val="thickThinMediumGap" w:sz="12" w:space="0" w:color="000000"/>
              <w:right w:val="single" w:sz="4" w:space="0" w:color="000000"/>
            </w:tcBorders>
          </w:tcPr>
          <w:p w14:paraId="7DBF59E0" w14:textId="77777777" w:rsidR="00591F87" w:rsidRDefault="00E96EC7">
            <w:pPr>
              <w:pStyle w:val="TableParagraph"/>
              <w:ind w:left="136" w:right="25"/>
              <w:rPr>
                <w:rFonts w:ascii="Arial"/>
                <w:b/>
                <w:sz w:val="28"/>
              </w:rPr>
            </w:pPr>
            <w:r>
              <w:rPr>
                <w:rFonts w:ascii="Arial"/>
                <w:b/>
                <w:sz w:val="28"/>
              </w:rPr>
              <w:t>Defining and Setting Site Parameters for IHS</w:t>
            </w:r>
          </w:p>
        </w:tc>
        <w:tc>
          <w:tcPr>
            <w:tcW w:w="6509" w:type="dxa"/>
            <w:tcBorders>
              <w:left w:val="single" w:sz="4" w:space="0" w:color="000000"/>
              <w:bottom w:val="thickThinMediumGap" w:sz="12" w:space="0" w:color="000000"/>
            </w:tcBorders>
          </w:tcPr>
          <w:p w14:paraId="30E7EBC0" w14:textId="77777777" w:rsidR="00591F87" w:rsidRDefault="00E96EC7">
            <w:pPr>
              <w:pStyle w:val="TableParagraph"/>
              <w:ind w:left="102" w:right="177"/>
            </w:pPr>
            <w:r>
              <w:t>The Indian Health Service (IHS) project requires the addition of a new parameter to the BCMA Parameters application. The IHS user- specified parameter entries are stored at the Division level and override corresponding System level values.</w:t>
            </w:r>
          </w:p>
          <w:p w14:paraId="4C4BE483" w14:textId="77777777" w:rsidR="00591F87" w:rsidRDefault="00591F87">
            <w:pPr>
              <w:pStyle w:val="TableParagraph"/>
              <w:spacing w:before="4"/>
              <w:rPr>
                <w:rFonts w:ascii="Arial"/>
                <w:b/>
                <w:sz w:val="20"/>
              </w:rPr>
            </w:pPr>
          </w:p>
          <w:p w14:paraId="168A6589" w14:textId="77777777" w:rsidR="00591F87" w:rsidRDefault="00E96EC7">
            <w:pPr>
              <w:pStyle w:val="TableParagraph"/>
              <w:ind w:left="102"/>
              <w:rPr>
                <w:rFonts w:ascii="Arial"/>
                <w:b/>
                <w:sz w:val="24"/>
              </w:rPr>
            </w:pPr>
            <w:r>
              <w:rPr>
                <w:rFonts w:ascii="Arial"/>
                <w:b/>
                <w:sz w:val="24"/>
              </w:rPr>
              <w:t>Working with the Parameters Tab</w:t>
            </w:r>
          </w:p>
          <w:p w14:paraId="5665FA7B" w14:textId="77777777" w:rsidR="00591F87" w:rsidRDefault="00E96EC7">
            <w:pPr>
              <w:pStyle w:val="TableParagraph"/>
              <w:spacing w:before="58"/>
              <w:ind w:left="102" w:right="556"/>
              <w:jc w:val="both"/>
            </w:pPr>
            <w:r>
              <w:t>If the operating environment is Resource and Patient Management System (RPMS), the tab entitled “IHS” is added to the parameters application.</w:t>
            </w:r>
          </w:p>
          <w:p w14:paraId="214725FD" w14:textId="77777777" w:rsidR="00591F87" w:rsidRDefault="00E96EC7">
            <w:pPr>
              <w:pStyle w:val="TableParagraph"/>
              <w:spacing w:before="122"/>
              <w:ind w:left="102" w:right="174"/>
            </w:pPr>
            <w:r>
              <w:t>You can activate the IHS Tab by placing the cursor over the Tab and clicking once on it or by selecting Alt-H to access it directly. Doing so activates the site parameters for this Tab.</w:t>
            </w:r>
          </w:p>
          <w:p w14:paraId="41892491" w14:textId="77777777" w:rsidR="00591F87" w:rsidRDefault="00E96EC7">
            <w:pPr>
              <w:pStyle w:val="TableParagraph"/>
              <w:spacing w:before="119"/>
              <w:ind w:left="102"/>
            </w:pPr>
            <w:r>
              <w:t>This section describes the field available on the IHS Tab.</w:t>
            </w:r>
          </w:p>
          <w:p w14:paraId="454C975B" w14:textId="77777777" w:rsidR="00591F87" w:rsidRDefault="00591F87">
            <w:pPr>
              <w:pStyle w:val="TableParagraph"/>
              <w:spacing w:before="11"/>
              <w:rPr>
                <w:rFonts w:ascii="Arial"/>
                <w:b/>
                <w:sz w:val="34"/>
              </w:rPr>
            </w:pPr>
          </w:p>
          <w:p w14:paraId="26575F3E" w14:textId="77777777" w:rsidR="00591F87" w:rsidRDefault="00E96EC7">
            <w:pPr>
              <w:pStyle w:val="TableParagraph"/>
              <w:spacing w:line="242" w:lineRule="auto"/>
              <w:ind w:left="2788" w:right="1216" w:hanging="1589"/>
              <w:rPr>
                <w:rFonts w:ascii="Arial"/>
                <w:b/>
                <w:sz w:val="24"/>
              </w:rPr>
            </w:pPr>
            <w:r>
              <w:rPr>
                <w:rFonts w:ascii="Arial"/>
                <w:b/>
                <w:sz w:val="24"/>
              </w:rPr>
              <w:t>Example: Site Parameters Available IHS Tab</w:t>
            </w:r>
          </w:p>
          <w:p w14:paraId="00ED978F" w14:textId="77777777" w:rsidR="00591F87" w:rsidRDefault="00591F87">
            <w:pPr>
              <w:pStyle w:val="TableParagraph"/>
              <w:spacing w:before="8"/>
              <w:rPr>
                <w:rFonts w:ascii="Arial"/>
                <w:b/>
                <w:sz w:val="17"/>
              </w:rPr>
            </w:pPr>
          </w:p>
          <w:p w14:paraId="35DBE7BF" w14:textId="77777777" w:rsidR="00591F87" w:rsidRDefault="00E96EC7">
            <w:pPr>
              <w:pStyle w:val="TableParagraph"/>
              <w:ind w:left="1252"/>
              <w:rPr>
                <w:rFonts w:ascii="Arial"/>
                <w:sz w:val="20"/>
              </w:rPr>
            </w:pPr>
            <w:r>
              <w:rPr>
                <w:rFonts w:ascii="Arial"/>
                <w:noProof/>
                <w:sz w:val="20"/>
              </w:rPr>
              <w:drawing>
                <wp:inline distT="0" distB="0" distL="0" distR="0" wp14:anchorId="05126B14" wp14:editId="2EA29D0F">
                  <wp:extent cx="2533412" cy="3685222"/>
                  <wp:effectExtent l="0" t="0" r="0" b="0"/>
                  <wp:docPr id="57"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56.png"/>
                          <pic:cNvPicPr/>
                        </pic:nvPicPr>
                        <pic:blipFill>
                          <a:blip r:embed="rId77" cstate="print"/>
                          <a:stretch>
                            <a:fillRect/>
                          </a:stretch>
                        </pic:blipFill>
                        <pic:spPr>
                          <a:xfrm>
                            <a:off x="0" y="0"/>
                            <a:ext cx="2533412" cy="3685222"/>
                          </a:xfrm>
                          <a:prstGeom prst="rect">
                            <a:avLst/>
                          </a:prstGeom>
                        </pic:spPr>
                      </pic:pic>
                    </a:graphicData>
                  </a:graphic>
                </wp:inline>
              </w:drawing>
            </w:r>
          </w:p>
          <w:p w14:paraId="505656F7" w14:textId="77777777" w:rsidR="00591F87" w:rsidRDefault="00591F87">
            <w:pPr>
              <w:pStyle w:val="TableParagraph"/>
              <w:spacing w:before="9"/>
              <w:rPr>
                <w:rFonts w:ascii="Arial"/>
                <w:b/>
                <w:sz w:val="38"/>
              </w:rPr>
            </w:pPr>
          </w:p>
          <w:p w14:paraId="1B531919" w14:textId="77777777" w:rsidR="00591F87" w:rsidRDefault="00E96EC7">
            <w:pPr>
              <w:pStyle w:val="TableParagraph"/>
              <w:ind w:left="354" w:right="374"/>
            </w:pPr>
            <w:r>
              <w:rPr>
                <w:b/>
              </w:rPr>
              <w:t xml:space="preserve">IHS Patient ID Label: </w:t>
            </w:r>
            <w:r>
              <w:t>This text entry field allows you to enter a patient ID textual label of up to 5 characters if the operating environment is RPMS. The contents of this field are displayed throughout the BCMA GUI forms and reports.</w:t>
            </w:r>
          </w:p>
        </w:tc>
      </w:tr>
    </w:tbl>
    <w:p w14:paraId="5A4A561D" w14:textId="77777777" w:rsidR="00591F87" w:rsidRDefault="00591F87">
      <w:pPr>
        <w:sectPr w:rsidR="00591F87">
          <w:footerReference w:type="default" r:id="rId78"/>
          <w:pgSz w:w="12240" w:h="15840"/>
          <w:pgMar w:top="640" w:right="940" w:bottom="1060" w:left="1240" w:header="0" w:footer="872" w:gutter="0"/>
          <w:cols w:space="720"/>
        </w:sectPr>
      </w:pPr>
    </w:p>
    <w:p w14:paraId="70D67EC2" w14:textId="77777777" w:rsidR="00591F87" w:rsidRDefault="00591F87">
      <w:pPr>
        <w:pStyle w:val="BodyText"/>
        <w:rPr>
          <w:rFonts w:ascii="Arial"/>
          <w:b/>
          <w:sz w:val="20"/>
        </w:rPr>
      </w:pPr>
    </w:p>
    <w:p w14:paraId="6FC9CBB7" w14:textId="77777777" w:rsidR="00591F87" w:rsidRDefault="00591F87">
      <w:pPr>
        <w:pStyle w:val="BodyText"/>
        <w:rPr>
          <w:rFonts w:ascii="Arial"/>
          <w:b/>
          <w:sz w:val="20"/>
        </w:rPr>
      </w:pPr>
    </w:p>
    <w:p w14:paraId="2B991368" w14:textId="77777777" w:rsidR="00591F87" w:rsidRDefault="00591F87">
      <w:pPr>
        <w:pStyle w:val="BodyText"/>
        <w:rPr>
          <w:rFonts w:ascii="Arial"/>
          <w:b/>
          <w:sz w:val="20"/>
        </w:rPr>
      </w:pPr>
    </w:p>
    <w:p w14:paraId="2A8A5439" w14:textId="77777777" w:rsidR="00591F87" w:rsidRDefault="00591F87">
      <w:pPr>
        <w:pStyle w:val="BodyText"/>
        <w:rPr>
          <w:rFonts w:ascii="Arial"/>
          <w:b/>
          <w:sz w:val="20"/>
        </w:rPr>
      </w:pPr>
    </w:p>
    <w:p w14:paraId="17CDE793" w14:textId="77777777" w:rsidR="00591F87" w:rsidRDefault="00591F87">
      <w:pPr>
        <w:pStyle w:val="BodyText"/>
        <w:rPr>
          <w:rFonts w:ascii="Arial"/>
          <w:b/>
          <w:sz w:val="20"/>
        </w:rPr>
      </w:pPr>
    </w:p>
    <w:p w14:paraId="5139B636" w14:textId="77777777" w:rsidR="00591F87" w:rsidRDefault="00591F87">
      <w:pPr>
        <w:pStyle w:val="BodyText"/>
        <w:rPr>
          <w:rFonts w:ascii="Arial"/>
          <w:b/>
          <w:sz w:val="20"/>
        </w:rPr>
      </w:pPr>
    </w:p>
    <w:p w14:paraId="2E101E38" w14:textId="77777777" w:rsidR="00591F87" w:rsidRDefault="00591F87">
      <w:pPr>
        <w:pStyle w:val="BodyText"/>
        <w:rPr>
          <w:rFonts w:ascii="Arial"/>
          <w:b/>
          <w:sz w:val="20"/>
        </w:rPr>
      </w:pPr>
    </w:p>
    <w:p w14:paraId="3B6413B3" w14:textId="77777777" w:rsidR="00591F87" w:rsidRDefault="00591F87">
      <w:pPr>
        <w:pStyle w:val="BodyText"/>
        <w:rPr>
          <w:rFonts w:ascii="Arial"/>
          <w:b/>
          <w:sz w:val="20"/>
        </w:rPr>
      </w:pPr>
    </w:p>
    <w:p w14:paraId="09548D34" w14:textId="77777777" w:rsidR="00591F87" w:rsidRDefault="00591F87">
      <w:pPr>
        <w:pStyle w:val="BodyText"/>
        <w:rPr>
          <w:rFonts w:ascii="Arial"/>
          <w:b/>
          <w:sz w:val="20"/>
        </w:rPr>
      </w:pPr>
    </w:p>
    <w:p w14:paraId="0BB9A8D5" w14:textId="77777777" w:rsidR="00591F87" w:rsidRDefault="00591F87">
      <w:pPr>
        <w:pStyle w:val="BodyText"/>
        <w:rPr>
          <w:rFonts w:ascii="Arial"/>
          <w:b/>
          <w:sz w:val="20"/>
        </w:rPr>
      </w:pPr>
    </w:p>
    <w:p w14:paraId="6C8EBBE8" w14:textId="77777777" w:rsidR="00591F87" w:rsidRDefault="00591F87">
      <w:pPr>
        <w:pStyle w:val="BodyText"/>
        <w:rPr>
          <w:rFonts w:ascii="Arial"/>
          <w:b/>
          <w:sz w:val="20"/>
        </w:rPr>
      </w:pPr>
    </w:p>
    <w:p w14:paraId="3ACBACE4" w14:textId="77777777" w:rsidR="00591F87" w:rsidRDefault="00591F87">
      <w:pPr>
        <w:pStyle w:val="BodyText"/>
        <w:rPr>
          <w:rFonts w:ascii="Arial"/>
          <w:b/>
          <w:sz w:val="20"/>
        </w:rPr>
      </w:pPr>
    </w:p>
    <w:p w14:paraId="32B4792D" w14:textId="77777777" w:rsidR="00591F87" w:rsidRDefault="00591F87">
      <w:pPr>
        <w:pStyle w:val="BodyText"/>
        <w:rPr>
          <w:rFonts w:ascii="Arial"/>
          <w:b/>
          <w:sz w:val="20"/>
        </w:rPr>
      </w:pPr>
    </w:p>
    <w:p w14:paraId="50997EBA" w14:textId="77777777" w:rsidR="00591F87" w:rsidRDefault="00591F87">
      <w:pPr>
        <w:pStyle w:val="BodyText"/>
        <w:rPr>
          <w:rFonts w:ascii="Arial"/>
          <w:b/>
          <w:sz w:val="20"/>
        </w:rPr>
      </w:pPr>
    </w:p>
    <w:p w14:paraId="2B9F7512" w14:textId="77777777" w:rsidR="00591F87" w:rsidRDefault="00591F87">
      <w:pPr>
        <w:pStyle w:val="BodyText"/>
        <w:rPr>
          <w:rFonts w:ascii="Arial"/>
          <w:b/>
          <w:sz w:val="20"/>
        </w:rPr>
      </w:pPr>
    </w:p>
    <w:p w14:paraId="1F5B02AA" w14:textId="77777777" w:rsidR="00591F87" w:rsidRDefault="00591F87">
      <w:pPr>
        <w:pStyle w:val="BodyText"/>
        <w:rPr>
          <w:rFonts w:ascii="Arial"/>
          <w:b/>
          <w:sz w:val="20"/>
        </w:rPr>
      </w:pPr>
    </w:p>
    <w:p w14:paraId="01820668" w14:textId="77777777" w:rsidR="00591F87" w:rsidRDefault="00591F87">
      <w:pPr>
        <w:pStyle w:val="BodyText"/>
        <w:rPr>
          <w:rFonts w:ascii="Arial"/>
          <w:b/>
          <w:sz w:val="20"/>
        </w:rPr>
      </w:pPr>
    </w:p>
    <w:p w14:paraId="743C84AB" w14:textId="77777777" w:rsidR="00591F87" w:rsidRDefault="00591F87">
      <w:pPr>
        <w:pStyle w:val="BodyText"/>
        <w:rPr>
          <w:rFonts w:ascii="Arial"/>
          <w:b/>
          <w:sz w:val="20"/>
        </w:rPr>
      </w:pPr>
    </w:p>
    <w:p w14:paraId="50BA7980" w14:textId="77777777" w:rsidR="00591F87" w:rsidRDefault="00591F87">
      <w:pPr>
        <w:pStyle w:val="BodyText"/>
        <w:rPr>
          <w:rFonts w:ascii="Arial"/>
          <w:b/>
          <w:sz w:val="20"/>
        </w:rPr>
      </w:pPr>
    </w:p>
    <w:p w14:paraId="1CD3FFBD" w14:textId="77777777" w:rsidR="00591F87" w:rsidRDefault="00591F87">
      <w:pPr>
        <w:pStyle w:val="BodyText"/>
        <w:rPr>
          <w:rFonts w:ascii="Arial"/>
          <w:b/>
          <w:sz w:val="20"/>
        </w:rPr>
      </w:pPr>
    </w:p>
    <w:p w14:paraId="0C06C024" w14:textId="77777777" w:rsidR="00591F87" w:rsidRDefault="00591F87">
      <w:pPr>
        <w:pStyle w:val="BodyText"/>
        <w:rPr>
          <w:rFonts w:ascii="Arial"/>
          <w:b/>
          <w:sz w:val="20"/>
        </w:rPr>
      </w:pPr>
    </w:p>
    <w:p w14:paraId="7A05EDAE" w14:textId="77777777" w:rsidR="00591F87" w:rsidRDefault="00591F87">
      <w:pPr>
        <w:pStyle w:val="BodyText"/>
        <w:rPr>
          <w:rFonts w:ascii="Arial"/>
          <w:b/>
          <w:sz w:val="20"/>
        </w:rPr>
      </w:pPr>
    </w:p>
    <w:p w14:paraId="507C2CCA" w14:textId="77777777" w:rsidR="00591F87" w:rsidRDefault="00591F87">
      <w:pPr>
        <w:pStyle w:val="BodyText"/>
        <w:rPr>
          <w:rFonts w:ascii="Arial"/>
          <w:b/>
          <w:sz w:val="20"/>
        </w:rPr>
      </w:pPr>
    </w:p>
    <w:p w14:paraId="46CF0F88" w14:textId="77777777" w:rsidR="00591F87" w:rsidRDefault="00591F87">
      <w:pPr>
        <w:pStyle w:val="BodyText"/>
        <w:rPr>
          <w:rFonts w:ascii="Arial"/>
          <w:b/>
          <w:sz w:val="20"/>
        </w:rPr>
      </w:pPr>
    </w:p>
    <w:p w14:paraId="1093BF8F" w14:textId="77777777" w:rsidR="00591F87" w:rsidRDefault="00591F87">
      <w:pPr>
        <w:pStyle w:val="BodyText"/>
        <w:rPr>
          <w:rFonts w:ascii="Arial"/>
          <w:b/>
          <w:sz w:val="20"/>
        </w:rPr>
      </w:pPr>
    </w:p>
    <w:p w14:paraId="0F287AB0" w14:textId="77777777" w:rsidR="00591F87" w:rsidRDefault="00591F87">
      <w:pPr>
        <w:pStyle w:val="BodyText"/>
        <w:rPr>
          <w:rFonts w:ascii="Arial"/>
          <w:b/>
          <w:sz w:val="20"/>
        </w:rPr>
      </w:pPr>
    </w:p>
    <w:p w14:paraId="1EF76C16" w14:textId="77777777" w:rsidR="00591F87" w:rsidRDefault="00591F87">
      <w:pPr>
        <w:pStyle w:val="BodyText"/>
        <w:rPr>
          <w:rFonts w:ascii="Arial"/>
          <w:b/>
          <w:sz w:val="20"/>
        </w:rPr>
      </w:pPr>
    </w:p>
    <w:p w14:paraId="14FA39AC" w14:textId="77777777" w:rsidR="00591F87" w:rsidRDefault="00591F87">
      <w:pPr>
        <w:pStyle w:val="BodyText"/>
        <w:rPr>
          <w:rFonts w:ascii="Arial"/>
          <w:b/>
          <w:sz w:val="20"/>
        </w:rPr>
      </w:pPr>
    </w:p>
    <w:p w14:paraId="5E833F5E" w14:textId="77777777" w:rsidR="00591F87" w:rsidRDefault="00591F87">
      <w:pPr>
        <w:pStyle w:val="BodyText"/>
        <w:rPr>
          <w:rFonts w:ascii="Arial"/>
          <w:b/>
          <w:sz w:val="20"/>
        </w:rPr>
      </w:pPr>
    </w:p>
    <w:p w14:paraId="6C22E8B7" w14:textId="77777777" w:rsidR="00591F87" w:rsidRDefault="00591F87">
      <w:pPr>
        <w:pStyle w:val="BodyText"/>
        <w:rPr>
          <w:rFonts w:ascii="Arial"/>
          <w:b/>
          <w:sz w:val="20"/>
        </w:rPr>
      </w:pPr>
    </w:p>
    <w:p w14:paraId="1246A015" w14:textId="77777777" w:rsidR="00591F87" w:rsidRDefault="00591F87">
      <w:pPr>
        <w:pStyle w:val="BodyText"/>
        <w:rPr>
          <w:rFonts w:ascii="Arial"/>
          <w:b/>
          <w:sz w:val="20"/>
        </w:rPr>
      </w:pPr>
    </w:p>
    <w:p w14:paraId="3A77F2D0" w14:textId="77777777" w:rsidR="00591F87" w:rsidRDefault="00591F87">
      <w:pPr>
        <w:pStyle w:val="BodyText"/>
        <w:rPr>
          <w:rFonts w:ascii="Arial"/>
          <w:b/>
          <w:sz w:val="20"/>
        </w:rPr>
      </w:pPr>
    </w:p>
    <w:p w14:paraId="26AADD58" w14:textId="77777777" w:rsidR="00591F87" w:rsidRDefault="00591F87">
      <w:pPr>
        <w:pStyle w:val="BodyText"/>
        <w:rPr>
          <w:rFonts w:ascii="Arial"/>
          <w:b/>
          <w:sz w:val="20"/>
        </w:rPr>
      </w:pPr>
    </w:p>
    <w:p w14:paraId="03FA5343" w14:textId="77777777" w:rsidR="00591F87" w:rsidRDefault="00591F87">
      <w:pPr>
        <w:pStyle w:val="BodyText"/>
        <w:rPr>
          <w:rFonts w:ascii="Arial"/>
          <w:b/>
          <w:sz w:val="20"/>
        </w:rPr>
      </w:pPr>
    </w:p>
    <w:p w14:paraId="3558E019" w14:textId="77777777" w:rsidR="00591F87" w:rsidRDefault="00591F87">
      <w:pPr>
        <w:pStyle w:val="BodyText"/>
        <w:rPr>
          <w:rFonts w:ascii="Arial"/>
          <w:b/>
          <w:sz w:val="20"/>
        </w:rPr>
      </w:pPr>
    </w:p>
    <w:p w14:paraId="2D99DFBF" w14:textId="77777777" w:rsidR="00591F87" w:rsidRDefault="00591F87">
      <w:pPr>
        <w:pStyle w:val="BodyText"/>
        <w:rPr>
          <w:rFonts w:ascii="Arial"/>
          <w:b/>
          <w:sz w:val="20"/>
        </w:rPr>
      </w:pPr>
    </w:p>
    <w:p w14:paraId="032972DD" w14:textId="77777777" w:rsidR="00591F87" w:rsidRDefault="00591F87">
      <w:pPr>
        <w:pStyle w:val="BodyText"/>
        <w:rPr>
          <w:rFonts w:ascii="Arial"/>
          <w:b/>
          <w:sz w:val="20"/>
        </w:rPr>
      </w:pPr>
    </w:p>
    <w:p w14:paraId="68283EE8" w14:textId="77777777" w:rsidR="00591F87" w:rsidRDefault="00591F87">
      <w:pPr>
        <w:pStyle w:val="BodyText"/>
        <w:rPr>
          <w:rFonts w:ascii="Arial"/>
          <w:b/>
          <w:sz w:val="20"/>
        </w:rPr>
      </w:pPr>
    </w:p>
    <w:p w14:paraId="6B023414" w14:textId="77777777" w:rsidR="00591F87" w:rsidRDefault="00591F87">
      <w:pPr>
        <w:pStyle w:val="BodyText"/>
        <w:rPr>
          <w:rFonts w:ascii="Arial"/>
          <w:b/>
          <w:sz w:val="20"/>
        </w:rPr>
      </w:pPr>
    </w:p>
    <w:p w14:paraId="4E94E664" w14:textId="77777777" w:rsidR="00591F87" w:rsidRDefault="00591F87">
      <w:pPr>
        <w:pStyle w:val="BodyText"/>
        <w:rPr>
          <w:rFonts w:ascii="Arial"/>
          <w:b/>
          <w:sz w:val="20"/>
        </w:rPr>
      </w:pPr>
    </w:p>
    <w:p w14:paraId="41575F5F" w14:textId="77777777" w:rsidR="00591F87" w:rsidRDefault="00591F87">
      <w:pPr>
        <w:pStyle w:val="BodyText"/>
        <w:rPr>
          <w:rFonts w:ascii="Arial"/>
          <w:b/>
          <w:sz w:val="20"/>
        </w:rPr>
      </w:pPr>
    </w:p>
    <w:p w14:paraId="4FF29F92" w14:textId="77777777" w:rsidR="00591F87" w:rsidRDefault="00591F87">
      <w:pPr>
        <w:pStyle w:val="BodyText"/>
        <w:rPr>
          <w:rFonts w:ascii="Arial"/>
          <w:b/>
          <w:sz w:val="20"/>
        </w:rPr>
      </w:pPr>
    </w:p>
    <w:p w14:paraId="29E078A3" w14:textId="77777777" w:rsidR="00591F87" w:rsidRDefault="00591F87">
      <w:pPr>
        <w:pStyle w:val="BodyText"/>
        <w:rPr>
          <w:rFonts w:ascii="Arial"/>
          <w:b/>
          <w:sz w:val="20"/>
        </w:rPr>
      </w:pPr>
    </w:p>
    <w:p w14:paraId="2380BB77" w14:textId="77777777" w:rsidR="00591F87" w:rsidRDefault="00591F87">
      <w:pPr>
        <w:pStyle w:val="BodyText"/>
        <w:rPr>
          <w:rFonts w:ascii="Arial"/>
          <w:b/>
          <w:sz w:val="20"/>
        </w:rPr>
      </w:pPr>
    </w:p>
    <w:p w14:paraId="1CA48B31" w14:textId="77777777" w:rsidR="00591F87" w:rsidRDefault="00591F87">
      <w:pPr>
        <w:pStyle w:val="BodyText"/>
        <w:rPr>
          <w:rFonts w:ascii="Arial"/>
          <w:b/>
          <w:sz w:val="20"/>
        </w:rPr>
      </w:pPr>
    </w:p>
    <w:p w14:paraId="6F7C8ACC" w14:textId="77777777" w:rsidR="00591F87" w:rsidRDefault="00591F87">
      <w:pPr>
        <w:pStyle w:val="BodyText"/>
        <w:rPr>
          <w:rFonts w:ascii="Arial"/>
          <w:b/>
          <w:sz w:val="20"/>
        </w:rPr>
      </w:pPr>
    </w:p>
    <w:p w14:paraId="17E5B690" w14:textId="77777777" w:rsidR="00591F87" w:rsidRDefault="00591F87">
      <w:pPr>
        <w:pStyle w:val="BodyText"/>
        <w:rPr>
          <w:rFonts w:ascii="Arial"/>
          <w:b/>
          <w:sz w:val="20"/>
        </w:rPr>
      </w:pPr>
    </w:p>
    <w:p w14:paraId="62996EED" w14:textId="77777777" w:rsidR="00591F87" w:rsidRDefault="00591F87">
      <w:pPr>
        <w:pStyle w:val="BodyText"/>
        <w:rPr>
          <w:rFonts w:ascii="Arial"/>
          <w:b/>
          <w:sz w:val="20"/>
        </w:rPr>
      </w:pPr>
    </w:p>
    <w:p w14:paraId="33417847" w14:textId="77777777" w:rsidR="00591F87" w:rsidRDefault="00591F87">
      <w:pPr>
        <w:pStyle w:val="BodyText"/>
        <w:rPr>
          <w:rFonts w:ascii="Arial"/>
          <w:b/>
          <w:sz w:val="20"/>
        </w:rPr>
      </w:pPr>
    </w:p>
    <w:p w14:paraId="71B01122" w14:textId="77777777" w:rsidR="00591F87" w:rsidRDefault="00591F87">
      <w:pPr>
        <w:pStyle w:val="BodyText"/>
        <w:rPr>
          <w:rFonts w:ascii="Arial"/>
          <w:b/>
          <w:sz w:val="20"/>
        </w:rPr>
      </w:pPr>
    </w:p>
    <w:p w14:paraId="0A8E4149" w14:textId="77777777" w:rsidR="00591F87" w:rsidRDefault="00591F87">
      <w:pPr>
        <w:pStyle w:val="BodyText"/>
        <w:rPr>
          <w:rFonts w:ascii="Arial"/>
          <w:b/>
          <w:sz w:val="20"/>
        </w:rPr>
      </w:pPr>
    </w:p>
    <w:p w14:paraId="0E6B51C8" w14:textId="77777777" w:rsidR="00591F87" w:rsidRDefault="00591F87">
      <w:pPr>
        <w:pStyle w:val="BodyText"/>
        <w:rPr>
          <w:rFonts w:ascii="Arial"/>
          <w:b/>
          <w:sz w:val="20"/>
        </w:rPr>
      </w:pPr>
    </w:p>
    <w:p w14:paraId="462D2B57" w14:textId="77777777" w:rsidR="00591F87" w:rsidRDefault="00591F87">
      <w:pPr>
        <w:pStyle w:val="BodyText"/>
        <w:rPr>
          <w:rFonts w:ascii="Arial"/>
          <w:b/>
          <w:sz w:val="20"/>
        </w:rPr>
      </w:pPr>
    </w:p>
    <w:p w14:paraId="4DE47F99" w14:textId="77777777" w:rsidR="00591F87" w:rsidRDefault="00591F87">
      <w:pPr>
        <w:pStyle w:val="BodyText"/>
        <w:rPr>
          <w:rFonts w:ascii="Arial"/>
          <w:b/>
          <w:sz w:val="20"/>
        </w:rPr>
      </w:pPr>
    </w:p>
    <w:p w14:paraId="51FFE600" w14:textId="77777777" w:rsidR="00591F87" w:rsidRDefault="00591F87">
      <w:pPr>
        <w:pStyle w:val="BodyText"/>
        <w:rPr>
          <w:rFonts w:ascii="Arial"/>
          <w:b/>
          <w:sz w:val="20"/>
        </w:rPr>
      </w:pPr>
    </w:p>
    <w:p w14:paraId="61276A89" w14:textId="77777777" w:rsidR="00591F87" w:rsidRDefault="00591F87">
      <w:pPr>
        <w:pStyle w:val="BodyText"/>
        <w:rPr>
          <w:rFonts w:ascii="Arial"/>
          <w:b/>
          <w:sz w:val="20"/>
        </w:rPr>
      </w:pPr>
    </w:p>
    <w:p w14:paraId="402EF01F" w14:textId="77777777" w:rsidR="00591F87" w:rsidRDefault="00591F87">
      <w:pPr>
        <w:pStyle w:val="BodyText"/>
        <w:spacing w:after="1"/>
        <w:rPr>
          <w:rFonts w:ascii="Arial"/>
          <w:b/>
          <w:sz w:val="17"/>
        </w:rPr>
      </w:pPr>
    </w:p>
    <w:p w14:paraId="63BEB3BF" w14:textId="77777777" w:rsidR="00591F87" w:rsidRDefault="004F1902">
      <w:pPr>
        <w:pStyle w:val="BodyText"/>
        <w:spacing w:line="88" w:lineRule="exact"/>
        <w:ind w:left="171"/>
        <w:rPr>
          <w:rFonts w:ascii="Arial"/>
          <w:sz w:val="8"/>
        </w:rPr>
      </w:pPr>
      <w:r>
        <w:rPr>
          <w:rFonts w:ascii="Arial"/>
          <w:position w:val="-1"/>
          <w:sz w:val="8"/>
        </w:rPr>
      </w:r>
      <w:r>
        <w:rPr>
          <w:rFonts w:ascii="Arial"/>
          <w:position w:val="-1"/>
          <w:sz w:val="8"/>
        </w:rPr>
        <w:pict w14:anchorId="775CB68A">
          <v:group id="_x0000_s1029" style="width:470.9pt;height:4.45pt;mso-position-horizontal-relative:char;mso-position-vertical-relative:line" coordsize="9418,89">
            <v:shape id="_x0000_s1030" style="position:absolute;width:9418;height:89" coordsize="9418,89" o:spt="100" adj="0,,0" path="m9418,29l,29,,89r9418,l9418,29xm9418,l,,,14r9418,l9418,xe" fillcolor="black" stroked="f">
              <v:stroke joinstyle="round"/>
              <v:formulas/>
              <v:path arrowok="t" o:connecttype="segments"/>
            </v:shape>
            <w10:anchorlock/>
          </v:group>
        </w:pict>
      </w:r>
    </w:p>
    <w:p w14:paraId="2602821A" w14:textId="77777777" w:rsidR="00591F87" w:rsidRDefault="00591F87">
      <w:pPr>
        <w:spacing w:line="88" w:lineRule="exact"/>
        <w:rPr>
          <w:rFonts w:ascii="Arial"/>
          <w:sz w:val="8"/>
        </w:rPr>
        <w:sectPr w:rsidR="00591F87">
          <w:footerReference w:type="default" r:id="rId79"/>
          <w:pgSz w:w="12240" w:h="15840"/>
          <w:pgMar w:top="1500" w:right="940" w:bottom="1060" w:left="1240" w:header="0" w:footer="872" w:gutter="0"/>
          <w:cols w:space="720"/>
        </w:sectPr>
      </w:pPr>
    </w:p>
    <w:p w14:paraId="4945DF82" w14:textId="77777777" w:rsidR="00591F87" w:rsidRDefault="004F1902">
      <w:pPr>
        <w:spacing w:before="76"/>
        <w:ind w:left="200"/>
        <w:rPr>
          <w:rFonts w:ascii="Arial"/>
          <w:b/>
          <w:sz w:val="36"/>
        </w:rPr>
      </w:pPr>
      <w:r>
        <w:lastRenderedPageBreak/>
        <w:pict w14:anchorId="3AD3D2EE">
          <v:shape id="_x0000_s1028" style="position:absolute;left:0;text-align:left;margin-left:70.55pt;margin-top:25.7pt;width:470.9pt;height:4.45pt;z-index:-15708160;mso-wrap-distance-left:0;mso-wrap-distance-right:0;mso-position-horizontal-relative:page" coordorigin="1411,514" coordsize="9418,89" o:spt="100" adj="0,,0" path="m10829,543r-9418,l1411,603r9418,l10829,543xm10829,514r-9418,l1411,529r9418,l10829,514xe" fillcolor="black" stroked="f">
            <v:stroke joinstyle="round"/>
            <v:formulas/>
            <v:path arrowok="t" o:connecttype="segments"/>
            <w10:wrap type="topAndBottom" anchorx="page"/>
          </v:shape>
        </w:pict>
      </w:r>
      <w:r w:rsidR="00E96EC7">
        <w:rPr>
          <w:rFonts w:ascii="Arial"/>
          <w:b/>
          <w:sz w:val="36"/>
        </w:rPr>
        <w:t>Index</w:t>
      </w:r>
    </w:p>
    <w:p w14:paraId="189C63AF" w14:textId="77777777" w:rsidR="00591F87" w:rsidRDefault="00591F87">
      <w:pPr>
        <w:pStyle w:val="BodyText"/>
        <w:rPr>
          <w:rFonts w:ascii="Arial"/>
          <w:b/>
          <w:sz w:val="20"/>
        </w:rPr>
      </w:pPr>
    </w:p>
    <w:p w14:paraId="42A8E1CD" w14:textId="77777777" w:rsidR="00591F87" w:rsidRDefault="00591F87">
      <w:pPr>
        <w:pStyle w:val="BodyText"/>
        <w:spacing w:before="3"/>
        <w:rPr>
          <w:rFonts w:ascii="Arial"/>
          <w:b/>
          <w:sz w:val="26"/>
        </w:rPr>
      </w:pPr>
    </w:p>
    <w:p w14:paraId="63EB5C46" w14:textId="77777777" w:rsidR="00591F87" w:rsidRDefault="00591F87">
      <w:pPr>
        <w:rPr>
          <w:rFonts w:ascii="Arial"/>
          <w:sz w:val="26"/>
        </w:rPr>
        <w:sectPr w:rsidR="00591F87">
          <w:footerReference w:type="default" r:id="rId80"/>
          <w:pgSz w:w="12240" w:h="15840"/>
          <w:pgMar w:top="640" w:right="940" w:bottom="1060" w:left="1240" w:header="0" w:footer="872" w:gutter="0"/>
          <w:cols w:space="720"/>
        </w:sectPr>
      </w:pPr>
    </w:p>
    <w:p w14:paraId="573FCB5C" w14:textId="77777777" w:rsidR="00591F87" w:rsidRDefault="00E96EC7">
      <w:pPr>
        <w:pStyle w:val="Heading3"/>
        <w:spacing w:before="94"/>
      </w:pPr>
      <w:r>
        <w:t>A</w:t>
      </w:r>
    </w:p>
    <w:p w14:paraId="456971C5" w14:textId="77777777" w:rsidR="00591F87" w:rsidRDefault="00E96EC7">
      <w:pPr>
        <w:pStyle w:val="BodyText"/>
        <w:spacing w:line="252" w:lineRule="exact"/>
        <w:ind w:left="200"/>
      </w:pPr>
      <w:r>
        <w:t>Accessing</w:t>
      </w:r>
    </w:p>
    <w:p w14:paraId="793E7B3D" w14:textId="77777777" w:rsidR="00591F87" w:rsidRDefault="00E96EC7">
      <w:pPr>
        <w:pStyle w:val="BodyText"/>
        <w:ind w:left="708" w:right="609" w:hanging="221"/>
      </w:pPr>
      <w:r>
        <w:t>Bar Code Medication Administration Manager Menu, 31</w:t>
      </w:r>
    </w:p>
    <w:p w14:paraId="6D0AC9D8" w14:textId="77777777" w:rsidR="00591F87" w:rsidRDefault="00E96EC7">
      <w:pPr>
        <w:pStyle w:val="BodyText"/>
        <w:ind w:left="200" w:right="260" w:firstLine="288"/>
      </w:pPr>
      <w:r>
        <w:t>CHUI BCMA Manager Menu Screen, 31 Administration Area, Parameters Tab, 14</w:t>
      </w:r>
    </w:p>
    <w:p w14:paraId="51EE58E1" w14:textId="77777777" w:rsidR="00591F87" w:rsidRDefault="00E96EC7">
      <w:pPr>
        <w:pStyle w:val="Heading3"/>
        <w:spacing w:before="182" w:line="252" w:lineRule="exact"/>
      </w:pPr>
      <w:r>
        <w:t>B</w:t>
      </w:r>
    </w:p>
    <w:p w14:paraId="3FD4A1DB" w14:textId="77777777" w:rsidR="00591F87" w:rsidRDefault="00E96EC7">
      <w:pPr>
        <w:pStyle w:val="BodyText"/>
        <w:spacing w:line="252" w:lineRule="exact"/>
        <w:ind w:left="200"/>
      </w:pPr>
      <w:r>
        <w:t>Background, technical information, 2</w:t>
      </w:r>
    </w:p>
    <w:p w14:paraId="5B521A89" w14:textId="77777777" w:rsidR="00591F87" w:rsidRDefault="00E96EC7">
      <w:pPr>
        <w:pStyle w:val="BodyText"/>
        <w:spacing w:before="1"/>
        <w:ind w:left="487" w:right="61" w:hanging="288"/>
      </w:pPr>
      <w:r>
        <w:t>Bar Code Medication Administration Manager Menu Screen, 31</w:t>
      </w:r>
    </w:p>
    <w:p w14:paraId="77D0DAA6" w14:textId="77777777" w:rsidR="00591F87" w:rsidRDefault="00E96EC7">
      <w:pPr>
        <w:pStyle w:val="BodyText"/>
        <w:spacing w:line="242" w:lineRule="auto"/>
        <w:ind w:left="200" w:right="292"/>
      </w:pPr>
      <w:r>
        <w:t>Bar Code Options Area, Parameters Tab, 14 BCMA V.</w:t>
      </w:r>
      <w:r>
        <w:rPr>
          <w:spacing w:val="-1"/>
        </w:rPr>
        <w:t xml:space="preserve"> </w:t>
      </w:r>
      <w:r>
        <w:t>3.0</w:t>
      </w:r>
    </w:p>
    <w:p w14:paraId="22610D30" w14:textId="77777777" w:rsidR="00591F87" w:rsidRDefault="00E96EC7">
      <w:pPr>
        <w:pStyle w:val="BodyText"/>
        <w:spacing w:line="248" w:lineRule="exact"/>
        <w:ind w:left="487"/>
      </w:pPr>
      <w:r>
        <w:t>Benefits, 1</w:t>
      </w:r>
    </w:p>
    <w:p w14:paraId="0043C016" w14:textId="77777777" w:rsidR="00591F87" w:rsidRDefault="00E96EC7">
      <w:pPr>
        <w:pStyle w:val="BodyText"/>
        <w:spacing w:line="252" w:lineRule="exact"/>
        <w:ind w:left="487"/>
      </w:pPr>
      <w:r>
        <w:t>Clinical Reminders, 16</w:t>
      </w:r>
    </w:p>
    <w:p w14:paraId="422CB0B5" w14:textId="77777777" w:rsidR="00591F87" w:rsidRDefault="00E96EC7">
      <w:pPr>
        <w:pStyle w:val="BodyText"/>
        <w:spacing w:line="252" w:lineRule="exact"/>
        <w:ind w:left="487"/>
      </w:pPr>
      <w:r>
        <w:t>Idle Timeout, 15</w:t>
      </w:r>
    </w:p>
    <w:p w14:paraId="4783E9BE" w14:textId="77777777" w:rsidR="00591F87" w:rsidRDefault="00E96EC7">
      <w:pPr>
        <w:pStyle w:val="BodyText"/>
        <w:spacing w:line="252" w:lineRule="exact"/>
        <w:ind w:left="487"/>
      </w:pPr>
      <w:r>
        <w:t>Lingo, 45-49</w:t>
      </w:r>
    </w:p>
    <w:p w14:paraId="2AAB0C05" w14:textId="77777777" w:rsidR="00591F87" w:rsidRDefault="00E96EC7">
      <w:pPr>
        <w:pStyle w:val="BodyText"/>
        <w:spacing w:before="1"/>
        <w:ind w:left="708" w:right="897" w:hanging="221"/>
      </w:pPr>
      <w:r>
        <w:t>Site Parameters Main Screen with Facility Tab Selected, 10</w:t>
      </w:r>
    </w:p>
    <w:p w14:paraId="7EF8E82A" w14:textId="77777777" w:rsidR="00591F87" w:rsidRDefault="00E96EC7">
      <w:pPr>
        <w:pStyle w:val="BodyText"/>
        <w:ind w:left="487" w:right="830"/>
      </w:pPr>
      <w:r>
        <w:t>Site Parameters Opening Screen, 8 Target Audience, 1</w:t>
      </w:r>
    </w:p>
    <w:p w14:paraId="2DEF96FC" w14:textId="77777777" w:rsidR="00591F87" w:rsidRDefault="00E96EC7">
      <w:pPr>
        <w:pStyle w:val="BodyText"/>
        <w:spacing w:line="251" w:lineRule="exact"/>
        <w:ind w:left="200"/>
      </w:pPr>
      <w:r>
        <w:t>Benefits of This Manual, 1</w:t>
      </w:r>
    </w:p>
    <w:p w14:paraId="5B80019C" w14:textId="77777777" w:rsidR="00591F87" w:rsidRDefault="00E96EC7">
      <w:pPr>
        <w:pStyle w:val="Heading3"/>
        <w:spacing w:before="183" w:line="252" w:lineRule="exact"/>
      </w:pPr>
      <w:r>
        <w:t>C</w:t>
      </w:r>
    </w:p>
    <w:p w14:paraId="58CAA320" w14:textId="77777777" w:rsidR="00591F87" w:rsidRDefault="00E96EC7">
      <w:pPr>
        <w:pStyle w:val="BodyText"/>
        <w:ind w:left="488" w:right="623" w:hanging="289"/>
      </w:pPr>
      <w:r>
        <w:t>Checking Drug IEN Code for Unit Dose Medications, 33-34</w:t>
      </w:r>
    </w:p>
    <w:p w14:paraId="70E0DA37" w14:textId="77777777" w:rsidR="00591F87" w:rsidRDefault="00E96EC7">
      <w:pPr>
        <w:pStyle w:val="BodyText"/>
        <w:ind w:left="200"/>
      </w:pPr>
      <w:r>
        <w:t>CHUI BCMA</w:t>
      </w:r>
    </w:p>
    <w:p w14:paraId="7D2056C7" w14:textId="77777777" w:rsidR="00591F87" w:rsidRDefault="00E96EC7">
      <w:pPr>
        <w:pStyle w:val="BodyText"/>
        <w:ind w:left="488" w:right="1571"/>
      </w:pPr>
      <w:r>
        <w:t>Manager Menu Screen, 31 On-line Help, 4</w:t>
      </w:r>
    </w:p>
    <w:p w14:paraId="5CAE1896" w14:textId="77777777" w:rsidR="00591F87" w:rsidRDefault="00E96EC7">
      <w:pPr>
        <w:pStyle w:val="BodyText"/>
        <w:spacing w:line="242" w:lineRule="auto"/>
        <w:ind w:left="200" w:right="1049"/>
      </w:pPr>
      <w:r>
        <w:t>Connect to Selection Dialog Box, 5 Conventions Used in This Manual</w:t>
      </w:r>
    </w:p>
    <w:p w14:paraId="1DF21BEB" w14:textId="77777777" w:rsidR="00591F87" w:rsidRDefault="00E96EC7">
      <w:pPr>
        <w:pStyle w:val="BodyText"/>
        <w:spacing w:line="248" w:lineRule="exact"/>
        <w:ind w:left="488"/>
      </w:pPr>
      <w:r>
        <w:t>Keyboard Responses, 2</w:t>
      </w:r>
    </w:p>
    <w:p w14:paraId="6C25CFA6" w14:textId="77777777" w:rsidR="00591F87" w:rsidRDefault="00E96EC7">
      <w:pPr>
        <w:pStyle w:val="BodyText"/>
        <w:spacing w:line="252" w:lineRule="exact"/>
        <w:ind w:left="488"/>
      </w:pPr>
      <w:r>
        <w:t>Menu Options, 3</w:t>
      </w:r>
    </w:p>
    <w:p w14:paraId="019C05E0" w14:textId="77777777" w:rsidR="00591F87" w:rsidRDefault="00E96EC7">
      <w:pPr>
        <w:pStyle w:val="BodyText"/>
        <w:spacing w:line="252" w:lineRule="exact"/>
        <w:ind w:left="488"/>
      </w:pPr>
      <w:r>
        <w:t>Mouse Responses, 2</w:t>
      </w:r>
    </w:p>
    <w:p w14:paraId="599A0B82" w14:textId="77777777" w:rsidR="00591F87" w:rsidRDefault="00E96EC7">
      <w:pPr>
        <w:pStyle w:val="BodyText"/>
        <w:spacing w:line="252" w:lineRule="exact"/>
        <w:ind w:left="488"/>
      </w:pPr>
      <w:r>
        <w:t>Notes, 3</w:t>
      </w:r>
    </w:p>
    <w:p w14:paraId="05B86FB8" w14:textId="77777777" w:rsidR="00591F87" w:rsidRDefault="00E96EC7">
      <w:pPr>
        <w:pStyle w:val="BodyText"/>
        <w:spacing w:before="1" w:line="252" w:lineRule="exact"/>
        <w:ind w:left="488"/>
      </w:pPr>
      <w:r>
        <w:t>Screen Captures, 3</w:t>
      </w:r>
    </w:p>
    <w:p w14:paraId="0FA29D98" w14:textId="77777777" w:rsidR="00591F87" w:rsidRDefault="00E96EC7">
      <w:pPr>
        <w:pStyle w:val="BodyText"/>
        <w:spacing w:line="252" w:lineRule="exact"/>
        <w:ind w:left="488"/>
      </w:pPr>
      <w:r>
        <w:t>Tips, 3</w:t>
      </w:r>
    </w:p>
    <w:p w14:paraId="6C848916" w14:textId="77777777" w:rsidR="00591F87" w:rsidRDefault="00E96EC7">
      <w:pPr>
        <w:pStyle w:val="BodyText"/>
        <w:spacing w:before="1"/>
        <w:ind w:left="200" w:right="2271" w:firstLine="287"/>
      </w:pPr>
      <w:r>
        <w:t>User Responses, 3 Creating</w:t>
      </w:r>
    </w:p>
    <w:p w14:paraId="338C0C07" w14:textId="77777777" w:rsidR="00591F87" w:rsidRDefault="00E96EC7">
      <w:pPr>
        <w:pStyle w:val="BodyText"/>
        <w:spacing w:line="242" w:lineRule="auto"/>
        <w:ind w:left="488" w:right="22"/>
      </w:pPr>
      <w:r>
        <w:t>Default Answer List for Injection Sites, 24 Default Answer List for Reason Medication</w:t>
      </w:r>
    </w:p>
    <w:p w14:paraId="1EB625E9" w14:textId="77777777" w:rsidR="00591F87" w:rsidRDefault="00E96EC7">
      <w:pPr>
        <w:pStyle w:val="BodyText"/>
        <w:spacing w:line="248" w:lineRule="exact"/>
        <w:ind w:left="709"/>
      </w:pPr>
      <w:r>
        <w:t>Given PRN, 19-21</w:t>
      </w:r>
    </w:p>
    <w:p w14:paraId="4CD92C6B" w14:textId="77777777" w:rsidR="00591F87" w:rsidRDefault="00E96EC7">
      <w:pPr>
        <w:pStyle w:val="BodyText"/>
        <w:ind w:left="764" w:right="22" w:hanging="276"/>
      </w:pPr>
      <w:r>
        <w:t>Default Answer List for Reason Medication Held, 22</w:t>
      </w:r>
    </w:p>
    <w:p w14:paraId="4289D75E" w14:textId="77777777" w:rsidR="00591F87" w:rsidRDefault="00E96EC7">
      <w:pPr>
        <w:pStyle w:val="BodyText"/>
        <w:spacing w:line="242" w:lineRule="auto"/>
        <w:ind w:left="709" w:right="22" w:hanging="221"/>
      </w:pPr>
      <w:r>
        <w:t>Default Answer List for Reason Medication Refused, 23</w:t>
      </w:r>
    </w:p>
    <w:p w14:paraId="3D180A77" w14:textId="77777777" w:rsidR="00591F87" w:rsidRDefault="00E96EC7">
      <w:pPr>
        <w:pStyle w:val="BodyText"/>
        <w:spacing w:line="242" w:lineRule="auto"/>
        <w:ind w:left="709" w:right="413" w:hanging="221"/>
      </w:pPr>
      <w:r>
        <w:t>Follow-up Message for a Missing Dose Request, 35-37</w:t>
      </w:r>
    </w:p>
    <w:p w14:paraId="5E563E7C" w14:textId="77777777" w:rsidR="00591F87" w:rsidRDefault="00E96EC7">
      <w:pPr>
        <w:pStyle w:val="BodyText"/>
        <w:rPr>
          <w:sz w:val="24"/>
        </w:rPr>
      </w:pPr>
      <w:r>
        <w:br w:type="column"/>
      </w:r>
    </w:p>
    <w:p w14:paraId="2DA81149" w14:textId="77777777" w:rsidR="00591F87" w:rsidRDefault="00591F87">
      <w:pPr>
        <w:pStyle w:val="BodyText"/>
        <w:spacing w:before="8"/>
        <w:rPr>
          <w:sz w:val="21"/>
        </w:rPr>
      </w:pPr>
    </w:p>
    <w:p w14:paraId="23ABE920" w14:textId="77777777" w:rsidR="00591F87" w:rsidRDefault="00E96EC7">
      <w:pPr>
        <w:pStyle w:val="Heading3"/>
        <w:spacing w:before="0" w:line="252" w:lineRule="exact"/>
      </w:pPr>
      <w:r>
        <w:t>D</w:t>
      </w:r>
    </w:p>
    <w:p w14:paraId="151B2EAB" w14:textId="77777777" w:rsidR="00591F87" w:rsidRDefault="00E96EC7">
      <w:pPr>
        <w:pStyle w:val="BodyText"/>
        <w:spacing w:line="252" w:lineRule="exact"/>
        <w:ind w:left="200"/>
      </w:pPr>
      <w:r>
        <w:t>Default</w:t>
      </w:r>
    </w:p>
    <w:p w14:paraId="4EDA18E2" w14:textId="77777777" w:rsidR="00591F87" w:rsidRDefault="00E96EC7">
      <w:pPr>
        <w:pStyle w:val="BodyText"/>
        <w:spacing w:before="2" w:line="252" w:lineRule="exact"/>
        <w:ind w:left="488"/>
      </w:pPr>
      <w:r>
        <w:t>Answer Lists Tab, 17-24</w:t>
      </w:r>
    </w:p>
    <w:p w14:paraId="1FF969E0" w14:textId="77777777" w:rsidR="00591F87" w:rsidRDefault="00E96EC7">
      <w:pPr>
        <w:pStyle w:val="BodyText"/>
        <w:ind w:left="709" w:right="711" w:hanging="221"/>
      </w:pPr>
      <w:r>
        <w:t>Answer Lists Tab Selected and List Names Provided Screen, 17</w:t>
      </w:r>
    </w:p>
    <w:p w14:paraId="3E5F6CB3" w14:textId="77777777" w:rsidR="00591F87" w:rsidRDefault="00E96EC7">
      <w:pPr>
        <w:pStyle w:val="BodyText"/>
        <w:ind w:left="709" w:right="941" w:hanging="221"/>
      </w:pPr>
      <w:r>
        <w:t>Parameter Settings, Resetting for a User, 39-40</w:t>
      </w:r>
    </w:p>
    <w:p w14:paraId="6DD9DCF3" w14:textId="77777777" w:rsidR="00591F87" w:rsidRDefault="00E96EC7">
      <w:pPr>
        <w:pStyle w:val="BodyText"/>
        <w:ind w:left="200" w:right="486"/>
      </w:pPr>
      <w:r>
        <w:t>Defining and Setting Site Parameters for IHS, 59 Defining and Updating Site Parameters for</w:t>
      </w:r>
    </w:p>
    <w:p w14:paraId="59FE52E2" w14:textId="77777777" w:rsidR="00591F87" w:rsidRDefault="00E96EC7">
      <w:pPr>
        <w:pStyle w:val="BodyText"/>
        <w:spacing w:line="251" w:lineRule="exact"/>
        <w:ind w:left="488"/>
      </w:pPr>
      <w:r>
        <w:t>Your Division, 9-29</w:t>
      </w:r>
    </w:p>
    <w:p w14:paraId="0CBE84A4" w14:textId="77777777" w:rsidR="00591F87" w:rsidRDefault="00E96EC7">
      <w:pPr>
        <w:pStyle w:val="BodyText"/>
        <w:spacing w:before="1"/>
        <w:ind w:left="200" w:right="1872"/>
      </w:pPr>
      <w:r>
        <w:t>Division Selection Dialog Box, 9 Drug File Inquiry Screen, 33</w:t>
      </w:r>
    </w:p>
    <w:p w14:paraId="03F34792" w14:textId="77777777" w:rsidR="00591F87" w:rsidRDefault="00E96EC7">
      <w:pPr>
        <w:pStyle w:val="BodyText"/>
        <w:ind w:left="488" w:right="945" w:hanging="289"/>
      </w:pPr>
      <w:r>
        <w:t>Drug IEN Code for Unit Dose Medications, Verifying, 33-34</w:t>
      </w:r>
    </w:p>
    <w:p w14:paraId="270D642A" w14:textId="77777777" w:rsidR="00591F87" w:rsidRDefault="00E96EC7">
      <w:pPr>
        <w:pStyle w:val="Heading3"/>
      </w:pPr>
      <w:r>
        <w:t>E</w:t>
      </w:r>
    </w:p>
    <w:p w14:paraId="47C8549B" w14:textId="77777777" w:rsidR="00591F87" w:rsidRDefault="00E96EC7">
      <w:pPr>
        <w:pStyle w:val="BodyText"/>
        <w:ind w:left="200" w:right="657"/>
      </w:pPr>
      <w:r>
        <w:t>Enable CPRS Med Order Button, Selecting, 16 Error Message When BCMA Not Active for</w:t>
      </w:r>
    </w:p>
    <w:p w14:paraId="6B62A4BC" w14:textId="77777777" w:rsidR="00591F87" w:rsidRDefault="00E96EC7">
      <w:pPr>
        <w:pStyle w:val="BodyText"/>
        <w:ind w:left="488"/>
      </w:pPr>
      <w:r>
        <w:t>Your Site, 11</w:t>
      </w:r>
    </w:p>
    <w:p w14:paraId="4256A5C0" w14:textId="77777777" w:rsidR="00591F87" w:rsidRDefault="00E96EC7">
      <w:pPr>
        <w:pStyle w:val="Heading3"/>
        <w:spacing w:line="252" w:lineRule="exact"/>
      </w:pPr>
      <w:r>
        <w:t>F</w:t>
      </w:r>
    </w:p>
    <w:p w14:paraId="11218E7F" w14:textId="77777777" w:rsidR="00591F87" w:rsidRDefault="00E96EC7">
      <w:pPr>
        <w:pStyle w:val="BodyText"/>
        <w:spacing w:line="252" w:lineRule="exact"/>
        <w:ind w:left="200"/>
      </w:pPr>
      <w:r>
        <w:t>Facility Tab, 11</w:t>
      </w:r>
    </w:p>
    <w:p w14:paraId="4F644626" w14:textId="77777777" w:rsidR="00591F87" w:rsidRDefault="00E96EC7">
      <w:pPr>
        <w:pStyle w:val="BodyText"/>
        <w:spacing w:before="2"/>
        <w:ind w:left="200" w:right="1592"/>
      </w:pPr>
      <w:r>
        <w:t>Five Rights Override Parameters, 14 Follow-up Message</w:t>
      </w:r>
    </w:p>
    <w:p w14:paraId="54E3F97E" w14:textId="77777777" w:rsidR="00591F87" w:rsidRDefault="00E96EC7">
      <w:pPr>
        <w:pStyle w:val="BodyText"/>
        <w:ind w:left="488"/>
      </w:pPr>
      <w:r>
        <w:t>Creating for a Missing Dose Request, 35-37</w:t>
      </w:r>
    </w:p>
    <w:p w14:paraId="48E740DF" w14:textId="77777777" w:rsidR="00591F87" w:rsidRDefault="00E96EC7">
      <w:pPr>
        <w:pStyle w:val="Heading3"/>
      </w:pPr>
      <w:r>
        <w:t>G</w:t>
      </w:r>
    </w:p>
    <w:p w14:paraId="6AB08CA4" w14:textId="77777777" w:rsidR="00591F87" w:rsidRDefault="00E96EC7">
      <w:pPr>
        <w:pStyle w:val="BodyText"/>
        <w:ind w:left="488" w:right="1182" w:hanging="288"/>
      </w:pPr>
      <w:r>
        <w:t>GUI BCMA Site Parameters Application Desktop Icon, 5</w:t>
      </w:r>
    </w:p>
    <w:p w14:paraId="1210636C" w14:textId="77777777" w:rsidR="00591F87" w:rsidRDefault="00E96EC7">
      <w:pPr>
        <w:pStyle w:val="Heading3"/>
      </w:pPr>
      <w:r>
        <w:t>I</w:t>
      </w:r>
    </w:p>
    <w:p w14:paraId="19C2D2AB" w14:textId="77777777" w:rsidR="00591F87" w:rsidRDefault="00E96EC7">
      <w:pPr>
        <w:pStyle w:val="BodyText"/>
        <w:ind w:left="488" w:right="1158" w:hanging="288"/>
      </w:pPr>
      <w:r>
        <w:t>Identifying Scanning Problems Using the Trouble shoot Med Log, 41-43</w:t>
      </w:r>
    </w:p>
    <w:p w14:paraId="6218B8F2" w14:textId="77777777" w:rsidR="00591F87" w:rsidRDefault="00E96EC7">
      <w:pPr>
        <w:pStyle w:val="BodyText"/>
        <w:ind w:left="200" w:right="840"/>
      </w:pPr>
      <w:r>
        <w:t>Include Comments Parameter, 12-13 Information Message When Prompts Default</w:t>
      </w:r>
    </w:p>
    <w:p w14:paraId="697BF90C" w14:textId="77777777" w:rsidR="00591F87" w:rsidRDefault="00E96EC7">
      <w:pPr>
        <w:pStyle w:val="BodyText"/>
        <w:spacing w:line="242" w:lineRule="auto"/>
        <w:ind w:left="200" w:right="2722" w:firstLine="287"/>
      </w:pPr>
      <w:r>
        <w:t>Setting Changed, 29 Introducing</w:t>
      </w:r>
    </w:p>
    <w:p w14:paraId="540E3918" w14:textId="77777777" w:rsidR="00591F87" w:rsidRDefault="00E96EC7">
      <w:pPr>
        <w:pStyle w:val="BodyText"/>
        <w:spacing w:line="248" w:lineRule="exact"/>
        <w:ind w:left="488"/>
      </w:pPr>
      <w:r>
        <w:t>BCMA V. 3.0, 1</w:t>
      </w:r>
    </w:p>
    <w:p w14:paraId="40B13199" w14:textId="77777777" w:rsidR="00591F87" w:rsidRDefault="00E96EC7">
      <w:pPr>
        <w:pStyle w:val="BodyText"/>
        <w:ind w:left="200" w:right="3138" w:firstLine="288"/>
      </w:pPr>
      <w:r>
        <w:t>This Manual, 3 IV Parameters Tab</w:t>
      </w:r>
    </w:p>
    <w:p w14:paraId="68C8994A" w14:textId="77777777" w:rsidR="00591F87" w:rsidRDefault="00E96EC7">
      <w:pPr>
        <w:pStyle w:val="BodyText"/>
        <w:spacing w:line="242" w:lineRule="auto"/>
        <w:ind w:left="488" w:right="2917"/>
      </w:pPr>
      <w:r>
        <w:t>IV Type Area, 27 Location Area, 26</w:t>
      </w:r>
    </w:p>
    <w:p w14:paraId="72AD9C7F" w14:textId="77777777" w:rsidR="00591F87" w:rsidRDefault="00E96EC7">
      <w:pPr>
        <w:pStyle w:val="BodyText"/>
        <w:spacing w:line="248" w:lineRule="exact"/>
        <w:ind w:left="488"/>
      </w:pPr>
      <w:r>
        <w:t>Prompts Area, 28-29</w:t>
      </w:r>
    </w:p>
    <w:p w14:paraId="0959B491" w14:textId="77777777" w:rsidR="00591F87" w:rsidRDefault="00E96EC7">
      <w:pPr>
        <w:pStyle w:val="Heading3"/>
        <w:spacing w:line="252" w:lineRule="exact"/>
      </w:pPr>
      <w:r>
        <w:t>K</w:t>
      </w:r>
    </w:p>
    <w:p w14:paraId="5170DF0A" w14:textId="77777777" w:rsidR="00591F87" w:rsidRDefault="00E96EC7">
      <w:pPr>
        <w:pStyle w:val="BodyText"/>
        <w:ind w:left="200" w:right="1647"/>
      </w:pPr>
      <w:r>
        <w:t>Keyboard Response Conventions, 2 Keyed Entry Timing Parameter, 30</w:t>
      </w:r>
    </w:p>
    <w:p w14:paraId="72295D98" w14:textId="77777777" w:rsidR="00591F87" w:rsidRDefault="00591F87">
      <w:pPr>
        <w:sectPr w:rsidR="00591F87">
          <w:type w:val="continuous"/>
          <w:pgSz w:w="12240" w:h="15840"/>
          <w:pgMar w:top="1300" w:right="940" w:bottom="280" w:left="1240" w:header="720" w:footer="720" w:gutter="0"/>
          <w:cols w:num="2" w:space="720" w:equalWidth="0">
            <w:col w:w="4398" w:space="642"/>
            <w:col w:w="5020"/>
          </w:cols>
        </w:sectPr>
      </w:pPr>
    </w:p>
    <w:p w14:paraId="37F87DB1" w14:textId="77777777" w:rsidR="00591F87" w:rsidRDefault="004F1902">
      <w:pPr>
        <w:pStyle w:val="Heading1"/>
      </w:pPr>
      <w:r>
        <w:lastRenderedPageBreak/>
        <w:pict w14:anchorId="6B4FC59B">
          <v:shape id="_x0000_s1027" style="position:absolute;left:0;text-align:left;margin-left:70.55pt;margin-top:25.7pt;width:470.9pt;height:4.45pt;z-index:-15707648;mso-wrap-distance-left:0;mso-wrap-distance-right:0;mso-position-horizontal-relative:page" coordorigin="1411,514" coordsize="9418,89" o:spt="100" adj="0,,0" path="m10829,543r-9418,l1411,603r9418,l10829,543xm10829,514r-9418,l1411,529r9418,l10829,514xe" fillcolor="black" stroked="f">
            <v:stroke joinstyle="round"/>
            <v:formulas/>
            <v:path arrowok="t" o:connecttype="segments"/>
            <w10:wrap type="topAndBottom" anchorx="page"/>
          </v:shape>
        </w:pict>
      </w:r>
      <w:r w:rsidR="00E96EC7">
        <w:t>Index</w:t>
      </w:r>
    </w:p>
    <w:p w14:paraId="52FAB150" w14:textId="77777777" w:rsidR="00591F87" w:rsidRDefault="00591F87">
      <w:pPr>
        <w:pStyle w:val="BodyText"/>
        <w:rPr>
          <w:rFonts w:ascii="Arial"/>
          <w:b/>
          <w:sz w:val="20"/>
        </w:rPr>
      </w:pPr>
    </w:p>
    <w:p w14:paraId="767124DF" w14:textId="77777777" w:rsidR="00591F87" w:rsidRDefault="00591F87">
      <w:pPr>
        <w:pStyle w:val="BodyText"/>
        <w:spacing w:before="1"/>
        <w:rPr>
          <w:rFonts w:ascii="Arial"/>
          <w:b/>
          <w:sz w:val="26"/>
        </w:rPr>
      </w:pPr>
    </w:p>
    <w:p w14:paraId="6DA084E8" w14:textId="77777777" w:rsidR="00591F87" w:rsidRDefault="00591F87">
      <w:pPr>
        <w:rPr>
          <w:rFonts w:ascii="Arial"/>
          <w:sz w:val="26"/>
        </w:rPr>
        <w:sectPr w:rsidR="00591F87">
          <w:footerReference w:type="default" r:id="rId81"/>
          <w:pgSz w:w="12240" w:h="15840"/>
          <w:pgMar w:top="640" w:right="940" w:bottom="1180" w:left="1240" w:header="0" w:footer="985" w:gutter="0"/>
          <w:cols w:space="720"/>
        </w:sectPr>
      </w:pPr>
    </w:p>
    <w:p w14:paraId="4217A8E6" w14:textId="77777777" w:rsidR="00591F87" w:rsidRDefault="00E96EC7">
      <w:pPr>
        <w:pStyle w:val="Heading3"/>
        <w:spacing w:before="96"/>
      </w:pPr>
      <w:r>
        <w:t>L</w:t>
      </w:r>
    </w:p>
    <w:p w14:paraId="20B759B2" w14:textId="77777777" w:rsidR="00591F87" w:rsidRDefault="00E96EC7">
      <w:pPr>
        <w:pStyle w:val="BodyText"/>
        <w:ind w:left="200"/>
        <w:jc w:val="both"/>
      </w:pPr>
      <w:r>
        <w:t>Location Area, IV Parameters Tab, 26</w:t>
      </w:r>
    </w:p>
    <w:p w14:paraId="34F8C8D9" w14:textId="77777777" w:rsidR="00591F87" w:rsidRDefault="00E96EC7">
      <w:pPr>
        <w:pStyle w:val="Heading3"/>
      </w:pPr>
      <w:r>
        <w:t>M</w:t>
      </w:r>
    </w:p>
    <w:p w14:paraId="473DF5BD" w14:textId="77777777" w:rsidR="00591F87" w:rsidRDefault="00E96EC7">
      <w:pPr>
        <w:pStyle w:val="BodyText"/>
        <w:ind w:left="200" w:right="775"/>
        <w:jc w:val="both"/>
      </w:pPr>
      <w:r>
        <w:t>Mail Groups Area, Parameters Tab, 13 Med Hist Days Back Parameter, 12-13 Med Log</w:t>
      </w:r>
    </w:p>
    <w:p w14:paraId="2F092363" w14:textId="77777777" w:rsidR="00591F87" w:rsidRDefault="00E96EC7">
      <w:pPr>
        <w:pStyle w:val="BodyText"/>
        <w:ind w:left="487" w:right="530"/>
      </w:pPr>
      <w:r>
        <w:t>Identifying Scanning Problems, 41-43 Trouble Shooter Screens, 41-42</w:t>
      </w:r>
    </w:p>
    <w:p w14:paraId="0C9F4AA2" w14:textId="77777777" w:rsidR="00591F87" w:rsidRDefault="00E96EC7">
      <w:pPr>
        <w:pStyle w:val="BodyText"/>
        <w:spacing w:line="252" w:lineRule="exact"/>
        <w:ind w:left="199"/>
      </w:pPr>
      <w:r>
        <w:t>Menu Option Conventions, 3</w:t>
      </w:r>
    </w:p>
    <w:p w14:paraId="55FEEF22" w14:textId="77777777" w:rsidR="00591F87" w:rsidRDefault="00E96EC7">
      <w:pPr>
        <w:pStyle w:val="BodyText"/>
        <w:ind w:left="199" w:right="690"/>
      </w:pPr>
      <w:r>
        <w:t>Misc Options Area, Parameters Tab, 15 Missing Dose</w:t>
      </w:r>
    </w:p>
    <w:p w14:paraId="3028D3BA" w14:textId="77777777" w:rsidR="00591F87" w:rsidRDefault="00E96EC7">
      <w:pPr>
        <w:pStyle w:val="BodyText"/>
        <w:ind w:left="487" w:right="579" w:firstLine="55"/>
      </w:pPr>
      <w:r>
        <w:t>Creating a Followup Message, 35-37 Request Entry Screen, 36</w:t>
      </w:r>
    </w:p>
    <w:p w14:paraId="294F6163" w14:textId="77777777" w:rsidR="00591F87" w:rsidRDefault="00E96EC7">
      <w:pPr>
        <w:pStyle w:val="BodyText"/>
        <w:ind w:left="200" w:right="1293" w:firstLine="287"/>
      </w:pPr>
      <w:r>
        <w:t>Request Selection Screen, 35 Mouse Response Conventions, 2</w:t>
      </w:r>
    </w:p>
    <w:p w14:paraId="6557CC22" w14:textId="77777777" w:rsidR="00591F87" w:rsidRDefault="00E96EC7">
      <w:pPr>
        <w:pStyle w:val="Heading3"/>
        <w:spacing w:before="179"/>
      </w:pPr>
      <w:r>
        <w:t>N</w:t>
      </w:r>
    </w:p>
    <w:p w14:paraId="743F24E4" w14:textId="77777777" w:rsidR="00591F87" w:rsidRDefault="00E96EC7">
      <w:pPr>
        <w:pStyle w:val="BodyText"/>
        <w:ind w:left="200"/>
      </w:pPr>
      <w:r>
        <w:t>Notes Conventions, 3</w:t>
      </w:r>
    </w:p>
    <w:p w14:paraId="3577384A" w14:textId="77777777" w:rsidR="00591F87" w:rsidRDefault="00E96EC7">
      <w:pPr>
        <w:pStyle w:val="Heading3"/>
        <w:spacing w:before="181"/>
      </w:pPr>
      <w:r>
        <w:t>O</w:t>
      </w:r>
    </w:p>
    <w:p w14:paraId="39B7334B" w14:textId="77777777" w:rsidR="00591F87" w:rsidRDefault="00E96EC7">
      <w:pPr>
        <w:pStyle w:val="BodyText"/>
        <w:spacing w:line="252" w:lineRule="exact"/>
        <w:ind w:left="200"/>
        <w:jc w:val="both"/>
      </w:pPr>
      <w:r>
        <w:t>Online Help, CHUI, 4</w:t>
      </w:r>
    </w:p>
    <w:p w14:paraId="443797DE" w14:textId="77777777" w:rsidR="00591F87" w:rsidRDefault="00E96EC7">
      <w:pPr>
        <w:pStyle w:val="BodyText"/>
        <w:ind w:left="487" w:right="195" w:hanging="288"/>
      </w:pPr>
      <w:r>
        <w:t>Order Validation Screen, Trouble Shoot Med Log, 43</w:t>
      </w:r>
    </w:p>
    <w:p w14:paraId="23C9EE66" w14:textId="77777777" w:rsidR="00591F87" w:rsidRDefault="00E96EC7">
      <w:pPr>
        <w:pStyle w:val="BodyText"/>
        <w:spacing w:line="252" w:lineRule="exact"/>
        <w:ind w:left="200"/>
      </w:pPr>
      <w:r>
        <w:t>Other Sources of Information, 2</w:t>
      </w:r>
    </w:p>
    <w:p w14:paraId="14CB953A" w14:textId="77777777" w:rsidR="00591F87" w:rsidRDefault="00E96EC7">
      <w:pPr>
        <w:pStyle w:val="BodyText"/>
        <w:spacing w:line="252" w:lineRule="exact"/>
        <w:ind w:left="200"/>
      </w:pPr>
      <w:r>
        <w:t>Output Devices Area, Parameters Tab, 12-13</w:t>
      </w:r>
    </w:p>
    <w:p w14:paraId="61288133" w14:textId="77777777" w:rsidR="00591F87" w:rsidRDefault="00591F87">
      <w:pPr>
        <w:pStyle w:val="BodyText"/>
        <w:rPr>
          <w:sz w:val="24"/>
        </w:rPr>
      </w:pPr>
    </w:p>
    <w:p w14:paraId="69F16508" w14:textId="77777777" w:rsidR="00591F87" w:rsidRDefault="00E96EC7">
      <w:pPr>
        <w:pStyle w:val="Heading3"/>
        <w:spacing w:before="158"/>
      </w:pPr>
      <w:r>
        <w:t>P</w:t>
      </w:r>
    </w:p>
    <w:p w14:paraId="6CBDC623" w14:textId="77777777" w:rsidR="00591F87" w:rsidRDefault="00E96EC7">
      <w:pPr>
        <w:pStyle w:val="BodyText"/>
        <w:ind w:left="488" w:right="1502" w:hanging="288"/>
      </w:pPr>
      <w:r>
        <w:t xml:space="preserve">Parameters Tab Administration Area, 14 Bar Code Options Area, </w:t>
      </w:r>
      <w:r>
        <w:rPr>
          <w:spacing w:val="-6"/>
        </w:rPr>
        <w:t xml:space="preserve">14 </w:t>
      </w:r>
      <w:r>
        <w:t>Mail Groups Area, 13 Misc Options Area,</w:t>
      </w:r>
      <w:r>
        <w:rPr>
          <w:spacing w:val="-8"/>
        </w:rPr>
        <w:t xml:space="preserve"> </w:t>
      </w:r>
      <w:r>
        <w:t>15-16</w:t>
      </w:r>
    </w:p>
    <w:p w14:paraId="47670B93" w14:textId="77777777" w:rsidR="00591F87" w:rsidRDefault="00E96EC7">
      <w:pPr>
        <w:pStyle w:val="BodyText"/>
        <w:ind w:left="488" w:right="1409"/>
      </w:pPr>
      <w:r>
        <w:t>Output Devices Area, 12-13 Reports Area, 12-13</w:t>
      </w:r>
    </w:p>
    <w:p w14:paraId="5733DEBE" w14:textId="77777777" w:rsidR="00591F87" w:rsidRDefault="00E96EC7">
      <w:pPr>
        <w:pStyle w:val="BodyText"/>
        <w:spacing w:line="242" w:lineRule="auto"/>
        <w:ind w:left="199" w:right="1080" w:firstLine="288"/>
      </w:pPr>
      <w:r>
        <w:t>Virtual Due List Setup Area, 15 Patient Transfer Notification, 15</w:t>
      </w:r>
    </w:p>
    <w:p w14:paraId="7BF4FEC7" w14:textId="77777777" w:rsidR="00591F87" w:rsidRDefault="00E96EC7">
      <w:pPr>
        <w:pStyle w:val="BodyText"/>
        <w:spacing w:line="242" w:lineRule="auto"/>
        <w:ind w:left="200" w:right="24" w:hanging="1"/>
      </w:pPr>
      <w:r>
        <w:t>Pharmacy Reasons Needed Selection Table, 37 PRN Documentation, 16</w:t>
      </w:r>
    </w:p>
    <w:p w14:paraId="00DF1DBF" w14:textId="77777777" w:rsidR="00591F87" w:rsidRDefault="00E96EC7">
      <w:pPr>
        <w:pStyle w:val="BodyText"/>
        <w:ind w:left="200" w:right="370"/>
      </w:pPr>
      <w:r>
        <w:t>Prompts Area, IV Parameters Tab, 28-29 Prompts Drop-Down List Box for Additive</w:t>
      </w:r>
    </w:p>
    <w:p w14:paraId="0A84C8D6" w14:textId="77777777" w:rsidR="00591F87" w:rsidRDefault="00E96EC7">
      <w:pPr>
        <w:pStyle w:val="BodyText"/>
        <w:spacing w:line="252" w:lineRule="exact"/>
        <w:ind w:left="488"/>
      </w:pPr>
      <w:r>
        <w:t>Field, 28</w:t>
      </w:r>
    </w:p>
    <w:p w14:paraId="23195FCF" w14:textId="77777777" w:rsidR="00591F87" w:rsidRDefault="00E96EC7">
      <w:pPr>
        <w:pStyle w:val="BodyText"/>
        <w:ind w:left="199" w:right="212"/>
      </w:pPr>
      <w:r>
        <w:t>PSB CPRS MED BUTTON Security key, 16 PSB MANAGER Security Key, 1</w:t>
      </w:r>
    </w:p>
    <w:p w14:paraId="1F7D51AB" w14:textId="77777777" w:rsidR="00591F87" w:rsidRDefault="00E96EC7">
      <w:pPr>
        <w:pStyle w:val="BodyText"/>
        <w:ind w:left="199"/>
      </w:pPr>
      <w:r>
        <w:t>PSB Unable to Scan Security Key, 56</w:t>
      </w:r>
    </w:p>
    <w:p w14:paraId="25B2D790" w14:textId="77777777" w:rsidR="00591F87" w:rsidRDefault="00E96EC7">
      <w:pPr>
        <w:spacing w:before="93"/>
        <w:ind w:left="200"/>
        <w:rPr>
          <w:rFonts w:ascii="Arial"/>
          <w:b/>
        </w:rPr>
      </w:pPr>
      <w:r>
        <w:br w:type="column"/>
      </w:r>
      <w:r>
        <w:rPr>
          <w:rFonts w:ascii="Arial"/>
          <w:b/>
        </w:rPr>
        <w:t>R</w:t>
      </w:r>
    </w:p>
    <w:p w14:paraId="5904879D" w14:textId="77777777" w:rsidR="00591F87" w:rsidRDefault="00E96EC7">
      <w:pPr>
        <w:pStyle w:val="BodyText"/>
        <w:spacing w:line="252" w:lineRule="exact"/>
        <w:ind w:left="200"/>
      </w:pPr>
      <w:r>
        <w:t>Related Documentation, 2</w:t>
      </w:r>
    </w:p>
    <w:p w14:paraId="1DD3817E" w14:textId="77777777" w:rsidR="00591F87" w:rsidRDefault="00E96EC7">
      <w:pPr>
        <w:pStyle w:val="BodyText"/>
        <w:spacing w:line="252" w:lineRule="exact"/>
        <w:ind w:left="200"/>
      </w:pPr>
      <w:r>
        <w:t>Reports Area, Parameters Tab, 12-13</w:t>
      </w:r>
    </w:p>
    <w:p w14:paraId="561B8CB3" w14:textId="77777777" w:rsidR="00591F87" w:rsidRDefault="00E96EC7">
      <w:pPr>
        <w:pStyle w:val="BodyText"/>
        <w:spacing w:before="2"/>
        <w:ind w:left="200" w:right="706"/>
      </w:pPr>
      <w:r>
        <w:t>Reset User Parameters Sequence Screen, 39 Resetting a User’s Default Parameter Settings,</w:t>
      </w:r>
    </w:p>
    <w:p w14:paraId="79F18544" w14:textId="77777777" w:rsidR="00591F87" w:rsidRDefault="00E96EC7">
      <w:pPr>
        <w:pStyle w:val="BodyText"/>
        <w:spacing w:line="251" w:lineRule="exact"/>
        <w:ind w:left="488"/>
      </w:pPr>
      <w:r>
        <w:t>39-40</w:t>
      </w:r>
    </w:p>
    <w:p w14:paraId="41928487" w14:textId="77777777" w:rsidR="00591F87" w:rsidRDefault="00E96EC7">
      <w:pPr>
        <w:pStyle w:val="BodyText"/>
        <w:spacing w:before="1"/>
        <w:ind w:left="200" w:right="778"/>
      </w:pPr>
      <w:r>
        <w:t>Responding to Missing Dose Requests, 35-37 Results of Drug File Inquiry Screen, 34</w:t>
      </w:r>
    </w:p>
    <w:p w14:paraId="2CF30E94" w14:textId="77777777" w:rsidR="00591F87" w:rsidRDefault="00E96EC7">
      <w:pPr>
        <w:pStyle w:val="Heading3"/>
        <w:spacing w:before="182" w:line="252" w:lineRule="exact"/>
      </w:pPr>
      <w:r>
        <w:t>S</w:t>
      </w:r>
    </w:p>
    <w:p w14:paraId="03830DF3" w14:textId="77777777" w:rsidR="00591F87" w:rsidRDefault="00E96EC7">
      <w:pPr>
        <w:pStyle w:val="BodyText"/>
        <w:ind w:left="200" w:right="2062"/>
      </w:pPr>
      <w:r>
        <w:t>Screen Capture Conventions, 3 Security Keys</w:t>
      </w:r>
    </w:p>
    <w:p w14:paraId="55BAD002" w14:textId="77777777" w:rsidR="00591F87" w:rsidRDefault="00E96EC7">
      <w:pPr>
        <w:pStyle w:val="BodyText"/>
        <w:ind w:left="488" w:right="1706"/>
      </w:pPr>
      <w:r>
        <w:t>PSB CPRS MED BUTTON, 16 PSB MANAGER, 1</w:t>
      </w:r>
    </w:p>
    <w:p w14:paraId="7ACAC76C" w14:textId="77777777" w:rsidR="00591F87" w:rsidRDefault="00E96EC7">
      <w:pPr>
        <w:pStyle w:val="BodyText"/>
        <w:spacing w:line="252" w:lineRule="exact"/>
        <w:ind w:left="199"/>
      </w:pPr>
      <w:r>
        <w:t>Select Division Dialog Box, 7</w:t>
      </w:r>
    </w:p>
    <w:p w14:paraId="50516D40" w14:textId="77777777" w:rsidR="00591F87" w:rsidRDefault="00E96EC7">
      <w:pPr>
        <w:pStyle w:val="BodyText"/>
        <w:ind w:left="487" w:right="604" w:hanging="288"/>
      </w:pPr>
      <w:r>
        <w:t>Selecting a Default Answer Lists Name Screen, 18</w:t>
      </w:r>
    </w:p>
    <w:p w14:paraId="5ED90332" w14:textId="77777777" w:rsidR="00591F87" w:rsidRDefault="00E96EC7">
      <w:pPr>
        <w:pStyle w:val="BodyText"/>
        <w:ind w:left="488" w:right="633" w:hanging="289"/>
      </w:pPr>
      <w:r>
        <w:t>Setting Site Parameters for GUI BCMA V. 3.0, 5</w:t>
      </w:r>
    </w:p>
    <w:p w14:paraId="465C71ED" w14:textId="77777777" w:rsidR="00591F87" w:rsidRDefault="00E96EC7">
      <w:pPr>
        <w:pStyle w:val="BodyText"/>
        <w:ind w:left="365" w:right="1036" w:hanging="166"/>
      </w:pPr>
      <w:r>
        <w:t>Signing on to GUI BCMA Site Parameters Application, 5-8</w:t>
      </w:r>
    </w:p>
    <w:p w14:paraId="638B65FD" w14:textId="77777777" w:rsidR="00591F87" w:rsidRDefault="00E96EC7">
      <w:pPr>
        <w:pStyle w:val="BodyText"/>
        <w:spacing w:line="242" w:lineRule="auto"/>
        <w:ind w:left="200" w:right="1029" w:firstLine="287"/>
      </w:pPr>
      <w:r>
        <w:t>For VAMCs with Multiple Divisions, 7 Site Parameters</w:t>
      </w:r>
    </w:p>
    <w:p w14:paraId="75D49364" w14:textId="77777777" w:rsidR="00591F87" w:rsidRDefault="00E96EC7">
      <w:pPr>
        <w:pStyle w:val="BodyText"/>
        <w:spacing w:line="242" w:lineRule="auto"/>
        <w:ind w:left="488" w:right="559"/>
      </w:pPr>
      <w:r>
        <w:t>Available Using Parameters Tab, 12-15 Available When IV Parameters Tab Selected</w:t>
      </w:r>
    </w:p>
    <w:p w14:paraId="77276686" w14:textId="77777777" w:rsidR="00591F87" w:rsidRDefault="00E96EC7">
      <w:pPr>
        <w:pStyle w:val="BodyText"/>
        <w:spacing w:line="248" w:lineRule="exact"/>
        <w:ind w:left="709"/>
      </w:pPr>
      <w:r>
        <w:t>Screen, 25</w:t>
      </w:r>
    </w:p>
    <w:p w14:paraId="3D9524FB" w14:textId="77777777" w:rsidR="00591F87" w:rsidRDefault="00E96EC7">
      <w:pPr>
        <w:pStyle w:val="BodyText"/>
        <w:ind w:left="488" w:right="1959" w:hanging="289"/>
      </w:pPr>
      <w:r>
        <w:t>Suggested Default Answer Lists For Injection Sites, 24</w:t>
      </w:r>
    </w:p>
    <w:p w14:paraId="1DB8863B" w14:textId="77777777" w:rsidR="00591F87" w:rsidRDefault="00E96EC7">
      <w:pPr>
        <w:pStyle w:val="BodyText"/>
        <w:spacing w:line="242" w:lineRule="auto"/>
        <w:ind w:left="488" w:right="747"/>
      </w:pPr>
      <w:r>
        <w:t>For Reason Medication Given PRN, 20-21 For Reason Medication Held, 22</w:t>
      </w:r>
    </w:p>
    <w:p w14:paraId="4B023F21" w14:textId="77777777" w:rsidR="00591F87" w:rsidRDefault="00E96EC7">
      <w:pPr>
        <w:pStyle w:val="BodyText"/>
        <w:spacing w:line="248" w:lineRule="exact"/>
        <w:ind w:left="488"/>
      </w:pPr>
      <w:r>
        <w:t>For Reason Medication Refused, 23</w:t>
      </w:r>
    </w:p>
    <w:p w14:paraId="303CA995" w14:textId="77777777" w:rsidR="00591F87" w:rsidRDefault="00E96EC7">
      <w:pPr>
        <w:pStyle w:val="Heading3"/>
        <w:spacing w:before="175" w:line="252" w:lineRule="exact"/>
      </w:pPr>
      <w:r>
        <w:t>T</w:t>
      </w:r>
    </w:p>
    <w:p w14:paraId="224295BE" w14:textId="77777777" w:rsidR="00591F87" w:rsidRDefault="00E96EC7">
      <w:pPr>
        <w:pStyle w:val="BodyText"/>
        <w:spacing w:line="251" w:lineRule="exact"/>
        <w:ind w:left="200"/>
      </w:pPr>
      <w:r>
        <w:t>Tabs</w:t>
      </w:r>
    </w:p>
    <w:p w14:paraId="6F7760FA" w14:textId="77777777" w:rsidR="00591F87" w:rsidRDefault="00E96EC7">
      <w:pPr>
        <w:pStyle w:val="BodyText"/>
        <w:spacing w:line="252" w:lineRule="exact"/>
        <w:ind w:left="488"/>
      </w:pPr>
      <w:r>
        <w:t>Facility, 11</w:t>
      </w:r>
    </w:p>
    <w:p w14:paraId="51D0578C" w14:textId="77777777" w:rsidR="00591F87" w:rsidRDefault="00E96EC7">
      <w:pPr>
        <w:pStyle w:val="BodyText"/>
        <w:spacing w:before="1"/>
        <w:ind w:left="488" w:right="2006"/>
      </w:pPr>
      <w:r>
        <w:t>Default Answer Lists, 17-24 IV Parameters, 25-29</w:t>
      </w:r>
    </w:p>
    <w:p w14:paraId="40BB7219" w14:textId="77777777" w:rsidR="00591F87" w:rsidRDefault="00E96EC7">
      <w:pPr>
        <w:pStyle w:val="BodyText"/>
        <w:spacing w:line="252" w:lineRule="exact"/>
        <w:ind w:left="488"/>
      </w:pPr>
      <w:r>
        <w:t>Parameters, 12-16</w:t>
      </w:r>
    </w:p>
    <w:p w14:paraId="7214F38F" w14:textId="77777777" w:rsidR="00591F87" w:rsidRDefault="00E96EC7">
      <w:pPr>
        <w:pStyle w:val="BodyText"/>
        <w:ind w:left="200" w:right="1623"/>
      </w:pPr>
      <w:r>
        <w:t>Target Audience for This Manual, 1 This Manual</w:t>
      </w:r>
    </w:p>
    <w:p w14:paraId="28D0A3EB" w14:textId="77777777" w:rsidR="00591F87" w:rsidRDefault="00E96EC7">
      <w:pPr>
        <w:pStyle w:val="BodyText"/>
        <w:spacing w:line="252" w:lineRule="exact"/>
        <w:ind w:left="488"/>
      </w:pPr>
      <w:r>
        <w:t>Benefits of, 1</w:t>
      </w:r>
    </w:p>
    <w:p w14:paraId="672D48A8" w14:textId="77777777" w:rsidR="00591F87" w:rsidRDefault="00E96EC7">
      <w:pPr>
        <w:pStyle w:val="BodyText"/>
        <w:spacing w:line="252" w:lineRule="exact"/>
        <w:ind w:left="488"/>
      </w:pPr>
      <w:r>
        <w:t>Conventions Used, 2-3</w:t>
      </w:r>
    </w:p>
    <w:p w14:paraId="4F495083" w14:textId="77777777" w:rsidR="00591F87" w:rsidRDefault="00E96EC7">
      <w:pPr>
        <w:pStyle w:val="BodyText"/>
        <w:spacing w:before="2"/>
        <w:ind w:left="488" w:right="1695"/>
      </w:pPr>
      <w:r>
        <w:t>Other Sources of Information, 2 Related Documentation, 2</w:t>
      </w:r>
    </w:p>
    <w:p w14:paraId="4AA2989E" w14:textId="77777777" w:rsidR="00591F87" w:rsidRDefault="00E96EC7">
      <w:pPr>
        <w:pStyle w:val="BodyText"/>
        <w:spacing w:line="251" w:lineRule="exact"/>
        <w:ind w:left="488"/>
      </w:pPr>
      <w:r>
        <w:t>Target Audience, 1</w:t>
      </w:r>
    </w:p>
    <w:p w14:paraId="5AC5B5DF" w14:textId="77777777" w:rsidR="00591F87" w:rsidRDefault="00E96EC7">
      <w:pPr>
        <w:pStyle w:val="BodyText"/>
        <w:spacing w:before="1"/>
        <w:ind w:left="200"/>
      </w:pPr>
      <w:r>
        <w:t>Tips Conventions, 3</w:t>
      </w:r>
    </w:p>
    <w:p w14:paraId="6DDF08FF" w14:textId="77777777" w:rsidR="00591F87" w:rsidRDefault="00E96EC7">
      <w:pPr>
        <w:pStyle w:val="BodyText"/>
        <w:spacing w:before="4"/>
        <w:ind w:left="200"/>
      </w:pPr>
      <w:r>
        <w:t>Trouble Shoot Med Log, Using, 41-43</w:t>
      </w:r>
    </w:p>
    <w:p w14:paraId="20690870" w14:textId="77777777" w:rsidR="00591F87" w:rsidRDefault="00E96EC7">
      <w:pPr>
        <w:pStyle w:val="BodyText"/>
        <w:spacing w:before="2"/>
        <w:ind w:left="200"/>
      </w:pPr>
      <w:r>
        <w:t>Type Drop-Down List Box for IV Type Area, 27</w:t>
      </w:r>
    </w:p>
    <w:p w14:paraId="78757671" w14:textId="77777777" w:rsidR="00591F87" w:rsidRDefault="00591F87">
      <w:pPr>
        <w:sectPr w:rsidR="00591F87">
          <w:type w:val="continuous"/>
          <w:pgSz w:w="12240" w:h="15840"/>
          <w:pgMar w:top="1300" w:right="940" w:bottom="280" w:left="1240" w:header="720" w:footer="720" w:gutter="0"/>
          <w:cols w:num="2" w:space="720" w:equalWidth="0">
            <w:col w:w="4398" w:space="642"/>
            <w:col w:w="5020"/>
          </w:cols>
        </w:sectPr>
      </w:pPr>
    </w:p>
    <w:p w14:paraId="4D4DD160" w14:textId="77777777" w:rsidR="00591F87" w:rsidRDefault="004F1902">
      <w:pPr>
        <w:pStyle w:val="Heading1"/>
      </w:pPr>
      <w:r>
        <w:lastRenderedPageBreak/>
        <w:pict w14:anchorId="6E5CC0A5">
          <v:shape id="_x0000_s1026" style="position:absolute;left:0;text-align:left;margin-left:70.55pt;margin-top:25.7pt;width:470.9pt;height:4.45pt;z-index:-15707136;mso-wrap-distance-left:0;mso-wrap-distance-right:0;mso-position-horizontal-relative:page" coordorigin="1411,514" coordsize="9418,89" o:spt="100" adj="0,,0" path="m10829,543r-9418,l1411,603r9418,l10829,543xm10829,514r-9418,l1411,529r9418,l10829,514xe" fillcolor="black" stroked="f">
            <v:stroke joinstyle="round"/>
            <v:formulas/>
            <v:path arrowok="t" o:connecttype="segments"/>
            <w10:wrap type="topAndBottom" anchorx="page"/>
          </v:shape>
        </w:pict>
      </w:r>
      <w:r w:rsidR="00E96EC7">
        <w:t>Index</w:t>
      </w:r>
    </w:p>
    <w:p w14:paraId="3D662153" w14:textId="77777777" w:rsidR="00591F87" w:rsidRDefault="00591F87">
      <w:pPr>
        <w:pStyle w:val="BodyText"/>
        <w:rPr>
          <w:rFonts w:ascii="Arial"/>
          <w:b/>
          <w:sz w:val="20"/>
        </w:rPr>
      </w:pPr>
    </w:p>
    <w:p w14:paraId="121931A4" w14:textId="77777777" w:rsidR="00591F87" w:rsidRDefault="00591F87">
      <w:pPr>
        <w:pStyle w:val="BodyText"/>
        <w:spacing w:before="3"/>
        <w:rPr>
          <w:rFonts w:ascii="Arial"/>
          <w:b/>
          <w:sz w:val="26"/>
        </w:rPr>
      </w:pPr>
    </w:p>
    <w:p w14:paraId="6B9214CD" w14:textId="77777777" w:rsidR="00591F87" w:rsidRDefault="00E96EC7">
      <w:pPr>
        <w:pStyle w:val="Heading3"/>
        <w:spacing w:before="94"/>
      </w:pPr>
      <w:r>
        <w:t>U</w:t>
      </w:r>
    </w:p>
    <w:p w14:paraId="5E34ED77" w14:textId="77777777" w:rsidR="00591F87" w:rsidRDefault="00E96EC7">
      <w:pPr>
        <w:pStyle w:val="BodyText"/>
        <w:ind w:left="200" w:right="7078"/>
      </w:pPr>
      <w:r>
        <w:t>Unable to Scan Mail Group, 13 Unit Dose Medications</w:t>
      </w:r>
    </w:p>
    <w:p w14:paraId="2F86C4C6" w14:textId="77777777" w:rsidR="00591F87" w:rsidRDefault="00E96EC7">
      <w:pPr>
        <w:pStyle w:val="BodyText"/>
        <w:ind w:left="199" w:right="6071" w:firstLine="288"/>
      </w:pPr>
      <w:r>
        <w:t>Verifying the Drug IEN Code for, 33 Updating and Defining Site Parameters for</w:t>
      </w:r>
    </w:p>
    <w:p w14:paraId="6037B1E6" w14:textId="77777777" w:rsidR="00591F87" w:rsidRDefault="00E96EC7">
      <w:pPr>
        <w:pStyle w:val="BodyText"/>
        <w:spacing w:line="251" w:lineRule="exact"/>
        <w:ind w:left="365"/>
      </w:pPr>
      <w:r>
        <w:t>Your Division, 9-29</w:t>
      </w:r>
    </w:p>
    <w:p w14:paraId="53B0B9D1" w14:textId="77777777" w:rsidR="00591F87" w:rsidRDefault="00E96EC7">
      <w:pPr>
        <w:pStyle w:val="BodyText"/>
        <w:spacing w:before="2" w:line="252" w:lineRule="exact"/>
        <w:ind w:left="199"/>
      </w:pPr>
      <w:r>
        <w:t>User Response Conventions, 3</w:t>
      </w:r>
    </w:p>
    <w:p w14:paraId="3DD56B08" w14:textId="77777777" w:rsidR="00591F87" w:rsidRDefault="00E96EC7">
      <w:pPr>
        <w:pStyle w:val="BodyText"/>
        <w:spacing w:line="252" w:lineRule="exact"/>
        <w:ind w:left="199"/>
      </w:pPr>
      <w:r>
        <w:t>Using the Trouble Shoot Med Log, 41-43</w:t>
      </w:r>
    </w:p>
    <w:p w14:paraId="3F77DF28" w14:textId="77777777" w:rsidR="00591F87" w:rsidRDefault="00E96EC7">
      <w:pPr>
        <w:pStyle w:val="Heading3"/>
        <w:spacing w:before="182" w:line="252" w:lineRule="exact"/>
        <w:ind w:left="199"/>
      </w:pPr>
      <w:r>
        <w:t>V</w:t>
      </w:r>
    </w:p>
    <w:p w14:paraId="74B8E5C8" w14:textId="77777777" w:rsidR="00591F87" w:rsidRDefault="00E96EC7">
      <w:pPr>
        <w:pStyle w:val="BodyText"/>
        <w:ind w:left="487" w:right="5950" w:hanging="289"/>
      </w:pPr>
      <w:r>
        <w:t>Verifying the Drug IEN Code for Unit Dose Medications, 33-34</w:t>
      </w:r>
    </w:p>
    <w:p w14:paraId="74542B34" w14:textId="77777777" w:rsidR="00591F87" w:rsidRDefault="00E96EC7">
      <w:pPr>
        <w:pStyle w:val="BodyText"/>
        <w:ind w:left="200" w:right="5545"/>
      </w:pPr>
      <w:r>
        <w:t>Virtual Due List Setup Area, Parameters Tab, 15 VistA Sign-on Dialog Box, 5</w:t>
      </w:r>
    </w:p>
    <w:p w14:paraId="5C0A6C57" w14:textId="77777777" w:rsidR="00591F87" w:rsidRDefault="00E96EC7">
      <w:pPr>
        <w:pStyle w:val="Heading3"/>
        <w:spacing w:before="181" w:line="252" w:lineRule="exact"/>
        <w:ind w:left="199"/>
      </w:pPr>
      <w:r>
        <w:t>W</w:t>
      </w:r>
    </w:p>
    <w:p w14:paraId="16EB2897" w14:textId="77777777" w:rsidR="00591F87" w:rsidRDefault="00E96EC7">
      <w:pPr>
        <w:pStyle w:val="BodyText"/>
        <w:ind w:left="487" w:right="5730" w:hanging="289"/>
      </w:pPr>
      <w:r>
        <w:t>Ward Drop-Down List Box for Location Area, 26</w:t>
      </w:r>
    </w:p>
    <w:p w14:paraId="5680DA4F" w14:textId="77777777" w:rsidR="00591F87" w:rsidRDefault="00E96EC7">
      <w:pPr>
        <w:pStyle w:val="BodyText"/>
        <w:spacing w:line="252" w:lineRule="exact"/>
        <w:ind w:left="200"/>
      </w:pPr>
      <w:r>
        <w:t>Warning Message</w:t>
      </w:r>
    </w:p>
    <w:p w14:paraId="2843DE0B" w14:textId="77777777" w:rsidR="00591F87" w:rsidRDefault="00E96EC7">
      <w:pPr>
        <w:pStyle w:val="BodyText"/>
        <w:ind w:left="708" w:right="6388" w:hanging="221"/>
      </w:pPr>
      <w:r>
        <w:t>About Updates to Parameters Being Immediate, 8</w:t>
      </w:r>
    </w:p>
    <w:p w14:paraId="4EAA2190" w14:textId="77777777" w:rsidR="00591F87" w:rsidRDefault="00E96EC7">
      <w:pPr>
        <w:pStyle w:val="BodyText"/>
        <w:ind w:left="708" w:right="5752" w:hanging="221"/>
      </w:pPr>
      <w:r>
        <w:t>That Fields in Inpatient Medications V. 5.0 Changed, 29</w:t>
      </w:r>
    </w:p>
    <w:p w14:paraId="6FD67BC8" w14:textId="77777777" w:rsidR="00591F87" w:rsidRDefault="00E96EC7">
      <w:pPr>
        <w:pStyle w:val="BodyText"/>
        <w:ind w:left="708" w:right="5630" w:hanging="221"/>
      </w:pPr>
      <w:r>
        <w:t>When All BCMA Users Are Being Disabled from Your Division, 11</w:t>
      </w:r>
    </w:p>
    <w:p w14:paraId="1257AC22" w14:textId="77777777" w:rsidR="00591F87" w:rsidRDefault="00E96EC7">
      <w:pPr>
        <w:pStyle w:val="BodyText"/>
        <w:spacing w:line="252" w:lineRule="exact"/>
        <w:ind w:left="199"/>
      </w:pPr>
      <w:r>
        <w:t>Working with</w:t>
      </w:r>
    </w:p>
    <w:p w14:paraId="48734D39" w14:textId="77777777" w:rsidR="00591F87" w:rsidRDefault="00E96EC7">
      <w:pPr>
        <w:pStyle w:val="BodyText"/>
        <w:ind w:left="487" w:right="6071"/>
      </w:pPr>
      <w:r>
        <w:t>Default Answer Lists Tab, 17-24 Facility Tab, 11</w:t>
      </w:r>
    </w:p>
    <w:p w14:paraId="0A665861" w14:textId="77777777" w:rsidR="00591F87" w:rsidRDefault="00E96EC7">
      <w:pPr>
        <w:pStyle w:val="BodyText"/>
        <w:ind w:left="487" w:right="7268"/>
      </w:pPr>
      <w:r>
        <w:t>IV Parameters Tab, 25-29 Parameters Tab, 12-16</w:t>
      </w:r>
    </w:p>
    <w:p w14:paraId="13593E75" w14:textId="77777777" w:rsidR="00591F87" w:rsidRDefault="00591F87">
      <w:pPr>
        <w:sectPr w:rsidR="00591F87">
          <w:footerReference w:type="default" r:id="rId82"/>
          <w:pgSz w:w="12240" w:h="15840"/>
          <w:pgMar w:top="640" w:right="940" w:bottom="1180" w:left="1240" w:header="0" w:footer="985" w:gutter="0"/>
          <w:cols w:space="720"/>
        </w:sectPr>
      </w:pPr>
    </w:p>
    <w:p w14:paraId="61BDD157" w14:textId="77777777" w:rsidR="00591F87" w:rsidRDefault="00591F87">
      <w:pPr>
        <w:pStyle w:val="BodyText"/>
        <w:spacing w:before="4"/>
        <w:rPr>
          <w:sz w:val="17"/>
        </w:rPr>
      </w:pPr>
    </w:p>
    <w:sectPr w:rsidR="00591F87">
      <w:footerReference w:type="default" r:id="rId83"/>
      <w:pgSz w:w="12240" w:h="15840"/>
      <w:pgMar w:top="1500" w:right="940" w:bottom="1060" w:left="1240" w:header="0" w:footer="8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DF48D" w14:textId="77777777" w:rsidR="006F2AEA" w:rsidRDefault="00E96EC7">
      <w:r>
        <w:separator/>
      </w:r>
    </w:p>
  </w:endnote>
  <w:endnote w:type="continuationSeparator" w:id="0">
    <w:p w14:paraId="0B764518" w14:textId="77777777" w:rsidR="006F2AEA" w:rsidRDefault="00E9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A264A" w14:textId="77777777" w:rsidR="00591F87" w:rsidRDefault="004F1902">
    <w:pPr>
      <w:pStyle w:val="BodyText"/>
      <w:spacing w:line="14" w:lineRule="auto"/>
      <w:rPr>
        <w:sz w:val="20"/>
      </w:rPr>
    </w:pPr>
    <w:r>
      <w:pict w14:anchorId="711103DD">
        <v:shape id="_x0000_s2112" style="position:absolute;margin-left:70.55pt;margin-top:728.75pt;width:470.9pt;height:4.45pt;z-index:-16573440;mso-position-horizontal-relative:page;mso-position-vertical-relative:page" coordorigin="1411,14575" coordsize="9418,89" o:spt="100" adj="0,,0" path="m10829,14604r-9418,l1411,14664r9418,l10829,14604xm10829,14575r-9418,l1411,14590r9418,l10829,14575xe" fillcolor="black" stroked="f">
          <v:stroke joinstyle="round"/>
          <v:formulas/>
          <v:path arrowok="t" o:connecttype="segments"/>
          <w10:wrap anchorx="page" anchory="page"/>
        </v:shape>
      </w:pict>
    </w:r>
    <w:r>
      <w:pict w14:anchorId="34CE29A6">
        <v:shapetype id="_x0000_t202" coordsize="21600,21600" o:spt="202" path="m,l,21600r21600,l21600,xe">
          <v:stroke joinstyle="miter"/>
          <v:path gradientshapeok="t" o:connecttype="rect"/>
        </v:shapetype>
        <v:shape id="_x0000_s2111" type="#_x0000_t202" style="position:absolute;margin-left:71pt;margin-top:733.4pt;width:55.65pt;height:13.05pt;z-index:-16572928;mso-position-horizontal-relative:page;mso-position-vertical-relative:page" filled="f" stroked="f">
          <v:textbox inset="0,0,0,0">
            <w:txbxContent>
              <w:p w14:paraId="42E03EA7" w14:textId="77777777" w:rsidR="00591F87" w:rsidRDefault="00E96EC7">
                <w:pPr>
                  <w:spacing w:before="10"/>
                  <w:ind w:left="20"/>
                  <w:rPr>
                    <w:sz w:val="20"/>
                  </w:rPr>
                </w:pPr>
                <w:r>
                  <w:rPr>
                    <w:sz w:val="20"/>
                  </w:rPr>
                  <w:t>January 2011</w:t>
                </w:r>
              </w:p>
            </w:txbxContent>
          </v:textbox>
          <w10:wrap anchorx="page" anchory="page"/>
        </v:shape>
      </w:pict>
    </w:r>
    <w:r>
      <w:pict w14:anchorId="6420A297">
        <v:shape id="_x0000_s2110" type="#_x0000_t202" style="position:absolute;margin-left:208.9pt;margin-top:733.4pt;width:158.3pt;height:24.45pt;z-index:-16572416;mso-position-horizontal-relative:page;mso-position-vertical-relative:page" filled="f" stroked="f">
          <v:textbox inset="0,0,0,0">
            <w:txbxContent>
              <w:p w14:paraId="69C571B7" w14:textId="77777777" w:rsidR="00591F87" w:rsidRDefault="00E96EC7">
                <w:pPr>
                  <w:spacing w:before="10"/>
                  <w:ind w:left="1155" w:right="-1" w:hanging="1136"/>
                  <w:rPr>
                    <w:sz w:val="20"/>
                  </w:rPr>
                </w:pPr>
                <w:r>
                  <w:rPr>
                    <w:sz w:val="20"/>
                  </w:rPr>
                  <w:t>BCMA V. 3.0 Manager’s User Manual PSB*3*42</w:t>
                </w:r>
              </w:p>
            </w:txbxContent>
          </v:textbox>
          <w10:wrap anchorx="page" anchory="page"/>
        </v:shape>
      </w:pict>
    </w:r>
    <w:r>
      <w:pict w14:anchorId="530A5A2A">
        <v:shape id="_x0000_s2109" type="#_x0000_t202" style="position:absolute;margin-left:531.8pt;margin-top:733.4pt;width:4.8pt;height:13.05pt;z-index:-16571904;mso-position-horizontal-relative:page;mso-position-vertical-relative:page" filled="f" stroked="f">
          <v:textbox inset="0,0,0,0">
            <w:txbxContent>
              <w:p w14:paraId="14A50A8A" w14:textId="77777777" w:rsidR="00591F87" w:rsidRDefault="00E96EC7">
                <w:pPr>
                  <w:spacing w:before="10"/>
                  <w:ind w:left="20"/>
                  <w:rPr>
                    <w:sz w:val="20"/>
                  </w:rPr>
                </w:pPr>
                <w:r>
                  <w:rPr>
                    <w:w w:val="99"/>
                    <w:sz w:val="20"/>
                  </w:rPr>
                  <w:t>i</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19B5F" w14:textId="77777777" w:rsidR="00591F87" w:rsidRDefault="004F1902">
    <w:pPr>
      <w:pStyle w:val="BodyText"/>
      <w:spacing w:line="14" w:lineRule="auto"/>
      <w:rPr>
        <w:sz w:val="20"/>
      </w:rPr>
    </w:pPr>
    <w:r>
      <w:pict w14:anchorId="2D2F16A5">
        <v:shape id="_x0000_s2081" style="position:absolute;margin-left:70.55pt;margin-top:728.75pt;width:470.9pt;height:4.45pt;z-index:-16557568;mso-position-horizontal-relative:page;mso-position-vertical-relative:page" coordorigin="1411,14575" coordsize="9418,89" o:spt="100" adj="0,,0" path="m10829,14604r-9418,l1411,14664r9418,l10829,14604xm10829,14575r-9418,l1411,14590r9418,l10829,14575xe" fillcolor="black" stroked="f">
          <v:stroke joinstyle="round"/>
          <v:formulas/>
          <v:path arrowok="t" o:connecttype="segments"/>
          <w10:wrap anchorx="page" anchory="page"/>
        </v:shape>
      </w:pict>
    </w:r>
    <w:r>
      <w:pict w14:anchorId="02847D1B">
        <v:shapetype id="_x0000_t202" coordsize="21600,21600" o:spt="202" path="m,l,21600r21600,l21600,xe">
          <v:stroke joinstyle="miter"/>
          <v:path gradientshapeok="t" o:connecttype="rect"/>
        </v:shapetype>
        <v:shape id="_x0000_s2080" type="#_x0000_t202" style="position:absolute;margin-left:71pt;margin-top:733.4pt;width:12.1pt;height:13.05pt;z-index:-16557056;mso-position-horizontal-relative:page;mso-position-vertical-relative:page" filled="f" stroked="f">
          <v:textbox inset="0,0,0,0">
            <w:txbxContent>
              <w:p w14:paraId="3C474333" w14:textId="77777777" w:rsidR="00591F87" w:rsidRDefault="00E96EC7">
                <w:pPr>
                  <w:spacing w:before="10"/>
                  <w:ind w:left="20"/>
                  <w:rPr>
                    <w:sz w:val="20"/>
                  </w:rPr>
                </w:pPr>
                <w:r>
                  <w:rPr>
                    <w:sz w:val="20"/>
                  </w:rPr>
                  <w:t>54</w:t>
                </w:r>
              </w:p>
            </w:txbxContent>
          </v:textbox>
          <w10:wrap anchorx="page" anchory="page"/>
        </v:shape>
      </w:pict>
    </w:r>
    <w:r>
      <w:pict w14:anchorId="2FC01B06">
        <v:shape id="_x0000_s2079" type="#_x0000_t202" style="position:absolute;margin-left:208.9pt;margin-top:733.4pt;width:158.3pt;height:24.45pt;z-index:-16556544;mso-position-horizontal-relative:page;mso-position-vertical-relative:page" filled="f" stroked="f">
          <v:textbox inset="0,0,0,0">
            <w:txbxContent>
              <w:p w14:paraId="66DF8905" w14:textId="77777777" w:rsidR="00591F87" w:rsidRDefault="00E96EC7">
                <w:pPr>
                  <w:spacing w:before="10"/>
                  <w:ind w:left="1155" w:right="-1" w:hanging="1136"/>
                  <w:rPr>
                    <w:sz w:val="20"/>
                  </w:rPr>
                </w:pPr>
                <w:r>
                  <w:rPr>
                    <w:sz w:val="20"/>
                  </w:rPr>
                  <w:t>BCMA V. 3.0 Manager’s User Manual PSB*3*42</w:t>
                </w:r>
              </w:p>
            </w:txbxContent>
          </v:textbox>
          <w10:wrap anchorx="page" anchory="page"/>
        </v:shape>
      </w:pict>
    </w:r>
    <w:r>
      <w:pict w14:anchorId="77D98115">
        <v:shape id="_x0000_s2078" type="#_x0000_t202" style="position:absolute;margin-left:480.9pt;margin-top:733.4pt;width:55.65pt;height:13.05pt;z-index:-16556032;mso-position-horizontal-relative:page;mso-position-vertical-relative:page" filled="f" stroked="f">
          <v:textbox inset="0,0,0,0">
            <w:txbxContent>
              <w:p w14:paraId="7CAFD3F2" w14:textId="77777777" w:rsidR="00591F87" w:rsidRDefault="00E96EC7">
                <w:pPr>
                  <w:spacing w:before="10"/>
                  <w:ind w:left="20"/>
                  <w:rPr>
                    <w:sz w:val="20"/>
                  </w:rPr>
                </w:pPr>
                <w:r>
                  <w:rPr>
                    <w:sz w:val="20"/>
                  </w:rPr>
                  <w:t>January 2011</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AEEB3" w14:textId="77777777" w:rsidR="00591F87" w:rsidRDefault="004F1902">
    <w:pPr>
      <w:pStyle w:val="BodyText"/>
      <w:spacing w:line="14" w:lineRule="auto"/>
      <w:rPr>
        <w:sz w:val="20"/>
      </w:rPr>
    </w:pPr>
    <w:r>
      <w:pict w14:anchorId="6E39F38B">
        <v:shape id="_x0000_s2077" style="position:absolute;margin-left:70.55pt;margin-top:728.75pt;width:470.9pt;height:4.45pt;z-index:-16555520;mso-position-horizontal-relative:page;mso-position-vertical-relative:page" coordorigin="1411,14575" coordsize="9418,89" o:spt="100" adj="0,,0" path="m10829,14604r-9418,l1411,14664r9418,l10829,14604xm10829,14575r-9418,l1411,14590r9418,l10829,14575xe" fillcolor="black" stroked="f">
          <v:stroke joinstyle="round"/>
          <v:formulas/>
          <v:path arrowok="t" o:connecttype="segments"/>
          <w10:wrap anchorx="page" anchory="page"/>
        </v:shape>
      </w:pict>
    </w:r>
    <w:r>
      <w:pict w14:anchorId="40411182">
        <v:shapetype id="_x0000_t202" coordsize="21600,21600" o:spt="202" path="m,l,21600r21600,l21600,xe">
          <v:stroke joinstyle="miter"/>
          <v:path gradientshapeok="t" o:connecttype="rect"/>
        </v:shapetype>
        <v:shape id="_x0000_s2076" type="#_x0000_t202" style="position:absolute;margin-left:71pt;margin-top:733.4pt;width:55.65pt;height:13.05pt;z-index:-16555008;mso-position-horizontal-relative:page;mso-position-vertical-relative:page" filled="f" stroked="f">
          <v:textbox inset="0,0,0,0">
            <w:txbxContent>
              <w:p w14:paraId="6AF47179" w14:textId="77777777" w:rsidR="00591F87" w:rsidRDefault="00E96EC7">
                <w:pPr>
                  <w:spacing w:before="10"/>
                  <w:ind w:left="20"/>
                  <w:rPr>
                    <w:sz w:val="20"/>
                  </w:rPr>
                </w:pPr>
                <w:r>
                  <w:rPr>
                    <w:sz w:val="20"/>
                  </w:rPr>
                  <w:t>January 2011</w:t>
                </w:r>
              </w:p>
            </w:txbxContent>
          </v:textbox>
          <w10:wrap anchorx="page" anchory="page"/>
        </v:shape>
      </w:pict>
    </w:r>
    <w:r>
      <w:pict w14:anchorId="1B49855D">
        <v:shape id="_x0000_s2075" type="#_x0000_t202" style="position:absolute;margin-left:208.9pt;margin-top:733.4pt;width:158.3pt;height:24.45pt;z-index:-16554496;mso-position-horizontal-relative:page;mso-position-vertical-relative:page" filled="f" stroked="f">
          <v:textbox inset="0,0,0,0">
            <w:txbxContent>
              <w:p w14:paraId="5144606E" w14:textId="77777777" w:rsidR="00591F87" w:rsidRDefault="00E96EC7">
                <w:pPr>
                  <w:spacing w:before="10"/>
                  <w:ind w:left="1155" w:right="-1" w:hanging="1136"/>
                  <w:rPr>
                    <w:sz w:val="20"/>
                  </w:rPr>
                </w:pPr>
                <w:r>
                  <w:rPr>
                    <w:sz w:val="20"/>
                  </w:rPr>
                  <w:t>BCMA V. 3.0 Manager’s User Manual PSB*3*42</w:t>
                </w:r>
              </w:p>
            </w:txbxContent>
          </v:textbox>
          <w10:wrap anchorx="page" anchory="page"/>
        </v:shape>
      </w:pict>
    </w:r>
    <w:r>
      <w:pict w14:anchorId="6E8E1228">
        <v:shape id="_x0000_s2074" type="#_x0000_t202" style="position:absolute;margin-left:524.6pt;margin-top:733.4pt;width:12.1pt;height:13.05pt;z-index:-16553984;mso-position-horizontal-relative:page;mso-position-vertical-relative:page" filled="f" stroked="f">
          <v:textbox inset="0,0,0,0">
            <w:txbxContent>
              <w:p w14:paraId="3BCC8AF1" w14:textId="77777777" w:rsidR="00591F87" w:rsidRDefault="00E96EC7">
                <w:pPr>
                  <w:spacing w:before="10"/>
                  <w:ind w:left="20"/>
                  <w:rPr>
                    <w:sz w:val="20"/>
                  </w:rPr>
                </w:pPr>
                <w:r>
                  <w:rPr>
                    <w:sz w:val="20"/>
                  </w:rPr>
                  <w:t>57</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ADC26" w14:textId="77777777" w:rsidR="00591F87" w:rsidRDefault="004F1902">
    <w:pPr>
      <w:pStyle w:val="BodyText"/>
      <w:spacing w:line="14" w:lineRule="auto"/>
      <w:rPr>
        <w:sz w:val="20"/>
      </w:rPr>
    </w:pPr>
    <w:r>
      <w:pict w14:anchorId="5B5B6C69">
        <v:shapetype id="_x0000_t202" coordsize="21600,21600" o:spt="202" path="m,l,21600r21600,l21600,xe">
          <v:stroke joinstyle="miter"/>
          <v:path gradientshapeok="t" o:connecttype="rect"/>
        </v:shapetype>
        <v:shape id="_x0000_s2073" type="#_x0000_t202" style="position:absolute;margin-left:71pt;margin-top:744.8pt;width:12.1pt;height:13.05pt;z-index:-16553472;mso-position-horizontal-relative:page;mso-position-vertical-relative:page" filled="f" stroked="f">
          <v:textbox inset="0,0,0,0">
            <w:txbxContent>
              <w:p w14:paraId="2D6B7318" w14:textId="77777777" w:rsidR="00591F87" w:rsidRDefault="00E96EC7">
                <w:pPr>
                  <w:spacing w:before="10"/>
                  <w:ind w:left="20"/>
                  <w:rPr>
                    <w:sz w:val="20"/>
                  </w:rPr>
                </w:pPr>
                <w:r>
                  <w:rPr>
                    <w:sz w:val="20"/>
                  </w:rPr>
                  <w:t>58</w:t>
                </w:r>
              </w:p>
            </w:txbxContent>
          </v:textbox>
          <w10:wrap anchorx="page" anchory="page"/>
        </v:shape>
      </w:pict>
    </w:r>
    <w:r>
      <w:pict w14:anchorId="5D5AD6ED">
        <v:shape id="_x0000_s2072" type="#_x0000_t202" style="position:absolute;margin-left:208.9pt;margin-top:744.8pt;width:158.3pt;height:13.05pt;z-index:-16552960;mso-position-horizontal-relative:page;mso-position-vertical-relative:page" filled="f" stroked="f">
          <v:textbox inset="0,0,0,0">
            <w:txbxContent>
              <w:p w14:paraId="2A01637F" w14:textId="77777777" w:rsidR="00591F87" w:rsidRDefault="00E96EC7">
                <w:pPr>
                  <w:spacing w:before="10"/>
                  <w:ind w:left="20"/>
                  <w:rPr>
                    <w:sz w:val="20"/>
                  </w:rPr>
                </w:pPr>
                <w:r>
                  <w:rPr>
                    <w:sz w:val="20"/>
                  </w:rPr>
                  <w:t>BCMA V. 3.0 Manager’s User Manual</w:t>
                </w:r>
              </w:p>
            </w:txbxContent>
          </v:textbox>
          <w10:wrap anchorx="page" anchory="page"/>
        </v:shape>
      </w:pict>
    </w:r>
    <w:r>
      <w:pict w14:anchorId="00F439B0">
        <v:shape id="_x0000_s2071" type="#_x0000_t202" style="position:absolute;margin-left:480.9pt;margin-top:744.8pt;width:55.65pt;height:13.05pt;z-index:-16552448;mso-position-horizontal-relative:page;mso-position-vertical-relative:page" filled="f" stroked="f">
          <v:textbox inset="0,0,0,0">
            <w:txbxContent>
              <w:p w14:paraId="0B920C14" w14:textId="77777777" w:rsidR="00591F87" w:rsidRDefault="00E96EC7">
                <w:pPr>
                  <w:spacing w:before="10"/>
                  <w:ind w:left="20"/>
                  <w:rPr>
                    <w:sz w:val="20"/>
                  </w:rPr>
                </w:pPr>
                <w:r>
                  <w:rPr>
                    <w:sz w:val="20"/>
                  </w:rPr>
                  <w:t>January 2009</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FF94F" w14:textId="77777777" w:rsidR="00591F87" w:rsidRDefault="004F1902">
    <w:pPr>
      <w:pStyle w:val="BodyText"/>
      <w:spacing w:line="14" w:lineRule="auto"/>
      <w:rPr>
        <w:sz w:val="20"/>
      </w:rPr>
    </w:pPr>
    <w:r>
      <w:pict w14:anchorId="3455C485">
        <v:shapetype id="_x0000_t202" coordsize="21600,21600" o:spt="202" path="m,l,21600r21600,l21600,xe">
          <v:stroke joinstyle="miter"/>
          <v:path gradientshapeok="t" o:connecttype="rect"/>
        </v:shapetype>
        <v:shape id="_x0000_s2070" type="#_x0000_t202" style="position:absolute;margin-left:71pt;margin-top:733.4pt;width:55.65pt;height:13.05pt;z-index:-16551936;mso-position-horizontal-relative:page;mso-position-vertical-relative:page" filled="f" stroked="f">
          <v:textbox inset="0,0,0,0">
            <w:txbxContent>
              <w:p w14:paraId="21E73427" w14:textId="77777777" w:rsidR="00591F87" w:rsidRDefault="00E96EC7">
                <w:pPr>
                  <w:spacing w:before="10"/>
                  <w:ind w:left="20"/>
                  <w:rPr>
                    <w:sz w:val="20"/>
                  </w:rPr>
                </w:pPr>
                <w:r>
                  <w:rPr>
                    <w:sz w:val="20"/>
                  </w:rPr>
                  <w:t>January 2011</w:t>
                </w:r>
              </w:p>
            </w:txbxContent>
          </v:textbox>
          <w10:wrap anchorx="page" anchory="page"/>
        </v:shape>
      </w:pict>
    </w:r>
    <w:r>
      <w:pict w14:anchorId="5960E2E8">
        <v:shape id="_x0000_s2069" type="#_x0000_t202" style="position:absolute;margin-left:208.9pt;margin-top:733.4pt;width:158.3pt;height:24.45pt;z-index:-16551424;mso-position-horizontal-relative:page;mso-position-vertical-relative:page" filled="f" stroked="f">
          <v:textbox inset="0,0,0,0">
            <w:txbxContent>
              <w:p w14:paraId="50B738D9" w14:textId="77777777" w:rsidR="00591F87" w:rsidRDefault="00E96EC7">
                <w:pPr>
                  <w:spacing w:before="10"/>
                  <w:ind w:left="1155" w:right="-1" w:hanging="1136"/>
                  <w:rPr>
                    <w:sz w:val="20"/>
                  </w:rPr>
                </w:pPr>
                <w:r>
                  <w:rPr>
                    <w:sz w:val="20"/>
                  </w:rPr>
                  <w:t>BCMA V. 3.0 Manager’s User Manual PSB*3*42</w:t>
                </w:r>
              </w:p>
            </w:txbxContent>
          </v:textbox>
          <w10:wrap anchorx="page" anchory="page"/>
        </v:shape>
      </w:pict>
    </w:r>
    <w:r>
      <w:pict w14:anchorId="74EDB349">
        <v:shape id="_x0000_s2068" type="#_x0000_t202" style="position:absolute;margin-left:524.6pt;margin-top:733.4pt;width:12.1pt;height:13.05pt;z-index:-16550912;mso-position-horizontal-relative:page;mso-position-vertical-relative:page" filled="f" stroked="f">
          <v:textbox inset="0,0,0,0">
            <w:txbxContent>
              <w:p w14:paraId="265ACD08" w14:textId="77777777" w:rsidR="00591F87" w:rsidRDefault="00E96EC7">
                <w:pPr>
                  <w:spacing w:before="10"/>
                  <w:ind w:left="20"/>
                  <w:rPr>
                    <w:sz w:val="20"/>
                  </w:rPr>
                </w:pPr>
                <w:r>
                  <w:rPr>
                    <w:sz w:val="20"/>
                  </w:rPr>
                  <w:t>59</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8AA56" w14:textId="77777777" w:rsidR="00591F87" w:rsidRDefault="004F1902">
    <w:pPr>
      <w:pStyle w:val="BodyText"/>
      <w:spacing w:line="14" w:lineRule="auto"/>
      <w:rPr>
        <w:sz w:val="20"/>
      </w:rPr>
    </w:pPr>
    <w:r>
      <w:pict w14:anchorId="5E03E750">
        <v:shapetype id="_x0000_t202" coordsize="21600,21600" o:spt="202" path="m,l,21600r21600,l21600,xe">
          <v:stroke joinstyle="miter"/>
          <v:path gradientshapeok="t" o:connecttype="rect"/>
        </v:shapetype>
        <v:shape id="_x0000_s2067" type="#_x0000_t202" style="position:absolute;margin-left:71pt;margin-top:733.4pt;width:12.1pt;height:13.05pt;z-index:-16550400;mso-position-horizontal-relative:page;mso-position-vertical-relative:page" filled="f" stroked="f">
          <v:textbox inset="0,0,0,0">
            <w:txbxContent>
              <w:p w14:paraId="1DB2CD71" w14:textId="77777777" w:rsidR="00591F87" w:rsidRDefault="00E96EC7">
                <w:pPr>
                  <w:spacing w:before="10"/>
                  <w:ind w:left="20"/>
                  <w:rPr>
                    <w:sz w:val="20"/>
                  </w:rPr>
                </w:pPr>
                <w:r>
                  <w:rPr>
                    <w:sz w:val="20"/>
                  </w:rPr>
                  <w:t>60</w:t>
                </w:r>
              </w:p>
            </w:txbxContent>
          </v:textbox>
          <w10:wrap anchorx="page" anchory="page"/>
        </v:shape>
      </w:pict>
    </w:r>
    <w:r>
      <w:pict w14:anchorId="56CDC233">
        <v:shape id="_x0000_s2066" type="#_x0000_t202" style="position:absolute;margin-left:208.9pt;margin-top:733.4pt;width:158.3pt;height:24.45pt;z-index:-16549888;mso-position-horizontal-relative:page;mso-position-vertical-relative:page" filled="f" stroked="f">
          <v:textbox inset="0,0,0,0">
            <w:txbxContent>
              <w:p w14:paraId="23367E7D" w14:textId="77777777" w:rsidR="00591F87" w:rsidRDefault="00E96EC7">
                <w:pPr>
                  <w:spacing w:before="10"/>
                  <w:ind w:left="1155" w:right="-1" w:hanging="1136"/>
                  <w:rPr>
                    <w:sz w:val="20"/>
                  </w:rPr>
                </w:pPr>
                <w:r>
                  <w:rPr>
                    <w:sz w:val="20"/>
                  </w:rPr>
                  <w:t>BCMA V. 3.0 Manager’s User Manual PSB*3*42</w:t>
                </w:r>
              </w:p>
            </w:txbxContent>
          </v:textbox>
          <w10:wrap anchorx="page" anchory="page"/>
        </v:shape>
      </w:pict>
    </w:r>
    <w:r>
      <w:pict w14:anchorId="2EA00C13">
        <v:shape id="_x0000_s2065" type="#_x0000_t202" style="position:absolute;margin-left:480.9pt;margin-top:733.4pt;width:55.65pt;height:13.05pt;z-index:-16549376;mso-position-horizontal-relative:page;mso-position-vertical-relative:page" filled="f" stroked="f">
          <v:textbox inset="0,0,0,0">
            <w:txbxContent>
              <w:p w14:paraId="06D30B11" w14:textId="77777777" w:rsidR="00591F87" w:rsidRDefault="00E96EC7">
                <w:pPr>
                  <w:spacing w:before="10"/>
                  <w:ind w:left="20"/>
                  <w:rPr>
                    <w:sz w:val="20"/>
                  </w:rPr>
                </w:pPr>
                <w:r>
                  <w:rPr>
                    <w:sz w:val="20"/>
                  </w:rPr>
                  <w:t>January 2011</w:t>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37183" w14:textId="77777777" w:rsidR="00591F87" w:rsidRDefault="004F1902">
    <w:pPr>
      <w:pStyle w:val="BodyText"/>
      <w:spacing w:line="14" w:lineRule="auto"/>
      <w:rPr>
        <w:sz w:val="20"/>
      </w:rPr>
    </w:pPr>
    <w:r>
      <w:pict w14:anchorId="4CFBFDCF">
        <v:shape id="_x0000_s2064" style="position:absolute;margin-left:70.55pt;margin-top:728.75pt;width:470.9pt;height:4.45pt;z-index:-16548864;mso-position-horizontal-relative:page;mso-position-vertical-relative:page" coordorigin="1411,14575" coordsize="9418,89" o:spt="100" adj="0,,0" path="m10829,14604r-9418,l1411,14664r9418,l10829,14604xm10829,14575r-9418,l1411,14590r9418,l10829,14575xe" fillcolor="black" stroked="f">
          <v:stroke joinstyle="round"/>
          <v:formulas/>
          <v:path arrowok="t" o:connecttype="segments"/>
          <w10:wrap anchorx="page" anchory="page"/>
        </v:shape>
      </w:pict>
    </w:r>
    <w:r>
      <w:pict w14:anchorId="7A44BDEB">
        <v:shapetype id="_x0000_t202" coordsize="21600,21600" o:spt="202" path="m,l,21600r21600,l21600,xe">
          <v:stroke joinstyle="miter"/>
          <v:path gradientshapeok="t" o:connecttype="rect"/>
        </v:shapetype>
        <v:shape id="_x0000_s2063" type="#_x0000_t202" style="position:absolute;margin-left:71pt;margin-top:733.4pt;width:55.65pt;height:13.05pt;z-index:-16548352;mso-position-horizontal-relative:page;mso-position-vertical-relative:page" filled="f" stroked="f">
          <v:textbox inset="0,0,0,0">
            <w:txbxContent>
              <w:p w14:paraId="123B6596" w14:textId="77777777" w:rsidR="00591F87" w:rsidRDefault="00E96EC7">
                <w:pPr>
                  <w:spacing w:before="10"/>
                  <w:ind w:left="20"/>
                  <w:rPr>
                    <w:sz w:val="20"/>
                  </w:rPr>
                </w:pPr>
                <w:r>
                  <w:rPr>
                    <w:sz w:val="20"/>
                  </w:rPr>
                  <w:t>January 2011</w:t>
                </w:r>
              </w:p>
            </w:txbxContent>
          </v:textbox>
          <w10:wrap anchorx="page" anchory="page"/>
        </v:shape>
      </w:pict>
    </w:r>
    <w:r>
      <w:pict w14:anchorId="3A36EAC4">
        <v:shape id="_x0000_s2062" type="#_x0000_t202" style="position:absolute;margin-left:208.9pt;margin-top:733.4pt;width:158.3pt;height:24.45pt;z-index:-16547840;mso-position-horizontal-relative:page;mso-position-vertical-relative:page" filled="f" stroked="f">
          <v:textbox inset="0,0,0,0">
            <w:txbxContent>
              <w:p w14:paraId="34E06182" w14:textId="77777777" w:rsidR="00591F87" w:rsidRDefault="00E96EC7">
                <w:pPr>
                  <w:spacing w:before="10"/>
                  <w:ind w:left="1155" w:right="-1" w:hanging="1136"/>
                  <w:rPr>
                    <w:sz w:val="20"/>
                  </w:rPr>
                </w:pPr>
                <w:r>
                  <w:rPr>
                    <w:sz w:val="20"/>
                  </w:rPr>
                  <w:t>BCMA V. 3.0 Manager’s User Manual PSB*3*42</w:t>
                </w:r>
              </w:p>
            </w:txbxContent>
          </v:textbox>
          <w10:wrap anchorx="page" anchory="page"/>
        </v:shape>
      </w:pict>
    </w:r>
    <w:r>
      <w:pict w14:anchorId="67D9278F">
        <v:shape id="_x0000_s2061" type="#_x0000_t202" style="position:absolute;margin-left:524.6pt;margin-top:733.4pt;width:12.1pt;height:13.05pt;z-index:-16547328;mso-position-horizontal-relative:page;mso-position-vertical-relative:page" filled="f" stroked="f">
          <v:textbox inset="0,0,0,0">
            <w:txbxContent>
              <w:p w14:paraId="4BE7F6D9" w14:textId="77777777" w:rsidR="00591F87" w:rsidRDefault="00E96EC7">
                <w:pPr>
                  <w:spacing w:before="10"/>
                  <w:ind w:left="20"/>
                  <w:rPr>
                    <w:sz w:val="20"/>
                  </w:rPr>
                </w:pPr>
                <w:r>
                  <w:rPr>
                    <w:sz w:val="20"/>
                  </w:rPr>
                  <w:t>61</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788F9" w14:textId="77777777" w:rsidR="00591F87" w:rsidRDefault="004F1902">
    <w:pPr>
      <w:pStyle w:val="BodyText"/>
      <w:spacing w:line="14" w:lineRule="auto"/>
      <w:rPr>
        <w:sz w:val="20"/>
      </w:rPr>
    </w:pPr>
    <w:r>
      <w:pict w14:anchorId="10CF884C">
        <v:shape id="_x0000_s2060" style="position:absolute;margin-left:70.55pt;margin-top:728.75pt;width:470.9pt;height:4.45pt;z-index:-16546816;mso-position-horizontal-relative:page;mso-position-vertical-relative:page" coordorigin="1411,14575" coordsize="9418,89" o:spt="100" adj="0,,0" path="m10829,14604r-9418,l1411,14664r9418,l10829,14604xm10829,14575r-9418,l1411,14590r9418,l10829,14575xe" fillcolor="black" stroked="f">
          <v:stroke joinstyle="round"/>
          <v:formulas/>
          <v:path arrowok="t" o:connecttype="segments"/>
          <w10:wrap anchorx="page" anchory="page"/>
        </v:shape>
      </w:pict>
    </w:r>
    <w:r>
      <w:pict w14:anchorId="04AC7BF1">
        <v:shapetype id="_x0000_t202" coordsize="21600,21600" o:spt="202" path="m,l,21600r21600,l21600,xe">
          <v:stroke joinstyle="miter"/>
          <v:path gradientshapeok="t" o:connecttype="rect"/>
        </v:shapetype>
        <v:shape id="_x0000_s2059" type="#_x0000_t202" style="position:absolute;margin-left:71pt;margin-top:733.4pt;width:12.1pt;height:13.05pt;z-index:-16546304;mso-position-horizontal-relative:page;mso-position-vertical-relative:page" filled="f" stroked="f">
          <v:textbox inset="0,0,0,0">
            <w:txbxContent>
              <w:p w14:paraId="1CE9066A" w14:textId="77777777" w:rsidR="00591F87" w:rsidRDefault="00E96EC7">
                <w:pPr>
                  <w:spacing w:before="10"/>
                  <w:ind w:left="20"/>
                  <w:rPr>
                    <w:sz w:val="20"/>
                  </w:rPr>
                </w:pPr>
                <w:r>
                  <w:rPr>
                    <w:sz w:val="20"/>
                  </w:rPr>
                  <w:t>62</w:t>
                </w:r>
              </w:p>
            </w:txbxContent>
          </v:textbox>
          <w10:wrap anchorx="page" anchory="page"/>
        </v:shape>
      </w:pict>
    </w:r>
    <w:r>
      <w:pict w14:anchorId="681B8618">
        <v:shape id="_x0000_s2058" type="#_x0000_t202" style="position:absolute;margin-left:208.9pt;margin-top:733.4pt;width:158.3pt;height:24.45pt;z-index:-16545792;mso-position-horizontal-relative:page;mso-position-vertical-relative:page" filled="f" stroked="f">
          <v:textbox inset="0,0,0,0">
            <w:txbxContent>
              <w:p w14:paraId="6AB45998" w14:textId="77777777" w:rsidR="00591F87" w:rsidRDefault="00E96EC7">
                <w:pPr>
                  <w:spacing w:before="10"/>
                  <w:ind w:left="1155" w:right="-1" w:hanging="1136"/>
                  <w:rPr>
                    <w:sz w:val="20"/>
                  </w:rPr>
                </w:pPr>
                <w:r>
                  <w:rPr>
                    <w:sz w:val="20"/>
                  </w:rPr>
                  <w:t>BCMA V. 3.0 Manager’s User Manual PSB*3*42</w:t>
                </w:r>
              </w:p>
            </w:txbxContent>
          </v:textbox>
          <w10:wrap anchorx="page" anchory="page"/>
        </v:shape>
      </w:pict>
    </w:r>
    <w:r>
      <w:pict w14:anchorId="02F433BE">
        <v:shape id="_x0000_s2057" type="#_x0000_t202" style="position:absolute;margin-left:480.9pt;margin-top:733.4pt;width:55.65pt;height:13.05pt;z-index:-16545280;mso-position-horizontal-relative:page;mso-position-vertical-relative:page" filled="f" stroked="f">
          <v:textbox inset="0,0,0,0">
            <w:txbxContent>
              <w:p w14:paraId="18320CB9" w14:textId="77777777" w:rsidR="00591F87" w:rsidRDefault="00E96EC7">
                <w:pPr>
                  <w:spacing w:before="10"/>
                  <w:ind w:left="20"/>
                  <w:rPr>
                    <w:sz w:val="20"/>
                  </w:rPr>
                </w:pPr>
                <w:r>
                  <w:rPr>
                    <w:sz w:val="20"/>
                  </w:rPr>
                  <w:t>January 2011</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57540" w14:textId="77777777" w:rsidR="00591F87" w:rsidRDefault="004F1902">
    <w:pPr>
      <w:pStyle w:val="BodyText"/>
      <w:spacing w:line="14" w:lineRule="auto"/>
      <w:rPr>
        <w:sz w:val="20"/>
      </w:rPr>
    </w:pPr>
    <w:r>
      <w:pict w14:anchorId="6D71BE83">
        <v:shape id="_x0000_s2056" style="position:absolute;margin-left:70.55pt;margin-top:728.75pt;width:470.9pt;height:4.45pt;z-index:-16544768;mso-position-horizontal-relative:page;mso-position-vertical-relative:page" coordorigin="1411,14575" coordsize="9418,89" o:spt="100" adj="0,,0" path="m10829,14604r-9418,l1411,14664r9418,l10829,14604xm10829,14575r-9418,l1411,14590r9418,l10829,14575xe" fillcolor="black" stroked="f">
          <v:stroke joinstyle="round"/>
          <v:formulas/>
          <v:path arrowok="t" o:connecttype="segments"/>
          <w10:wrap anchorx="page" anchory="page"/>
        </v:shape>
      </w:pict>
    </w:r>
    <w:r>
      <w:pict w14:anchorId="3FA6942A">
        <v:shapetype id="_x0000_t202" coordsize="21600,21600" o:spt="202" path="m,l,21600r21600,l21600,xe">
          <v:stroke joinstyle="miter"/>
          <v:path gradientshapeok="t" o:connecttype="rect"/>
        </v:shapetype>
        <v:shape id="_x0000_s2055" type="#_x0000_t202" style="position:absolute;margin-left:71pt;margin-top:733.4pt;width:55.65pt;height:13.05pt;z-index:-16544256;mso-position-horizontal-relative:page;mso-position-vertical-relative:page" filled="f" stroked="f">
          <v:textbox inset="0,0,0,0">
            <w:txbxContent>
              <w:p w14:paraId="616717D4" w14:textId="77777777" w:rsidR="00591F87" w:rsidRDefault="00E96EC7">
                <w:pPr>
                  <w:spacing w:before="10"/>
                  <w:ind w:left="20"/>
                  <w:rPr>
                    <w:sz w:val="20"/>
                  </w:rPr>
                </w:pPr>
                <w:r>
                  <w:rPr>
                    <w:sz w:val="20"/>
                  </w:rPr>
                  <w:t>January 2011</w:t>
                </w:r>
              </w:p>
            </w:txbxContent>
          </v:textbox>
          <w10:wrap anchorx="page" anchory="page"/>
        </v:shape>
      </w:pict>
    </w:r>
    <w:r>
      <w:pict w14:anchorId="748EE14D">
        <v:shape id="_x0000_s2054" type="#_x0000_t202" style="position:absolute;margin-left:208.9pt;margin-top:733.4pt;width:158.3pt;height:24.45pt;z-index:-16543744;mso-position-horizontal-relative:page;mso-position-vertical-relative:page" filled="f" stroked="f">
          <v:textbox inset="0,0,0,0">
            <w:txbxContent>
              <w:p w14:paraId="59FF4A01" w14:textId="77777777" w:rsidR="00591F87" w:rsidRDefault="00E96EC7">
                <w:pPr>
                  <w:spacing w:before="10"/>
                  <w:ind w:left="1155" w:right="-1" w:hanging="1136"/>
                  <w:rPr>
                    <w:sz w:val="20"/>
                  </w:rPr>
                </w:pPr>
                <w:r>
                  <w:rPr>
                    <w:sz w:val="20"/>
                  </w:rPr>
                  <w:t>BCMA V. 3.0 Manager’s User Manual PSB*3*42</w:t>
                </w:r>
              </w:p>
            </w:txbxContent>
          </v:textbox>
          <w10:wrap anchorx="page" anchory="page"/>
        </v:shape>
      </w:pict>
    </w:r>
    <w:r>
      <w:pict w14:anchorId="28664335">
        <v:shape id="_x0000_s2053" type="#_x0000_t202" style="position:absolute;margin-left:524.6pt;margin-top:733.4pt;width:12.1pt;height:13.05pt;z-index:-16543232;mso-position-horizontal-relative:page;mso-position-vertical-relative:page" filled="f" stroked="f">
          <v:textbox inset="0,0,0,0">
            <w:txbxContent>
              <w:p w14:paraId="36DDAB2F" w14:textId="77777777" w:rsidR="00591F87" w:rsidRDefault="00E96EC7">
                <w:pPr>
                  <w:spacing w:before="10"/>
                  <w:ind w:left="20"/>
                  <w:rPr>
                    <w:sz w:val="20"/>
                  </w:rPr>
                </w:pPr>
                <w:r>
                  <w:rPr>
                    <w:sz w:val="20"/>
                  </w:rPr>
                  <w:t>63</w:t>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748FB" w14:textId="77777777" w:rsidR="00591F87" w:rsidRDefault="004F1902">
    <w:pPr>
      <w:pStyle w:val="BodyText"/>
      <w:spacing w:line="14" w:lineRule="auto"/>
      <w:rPr>
        <w:sz w:val="20"/>
      </w:rPr>
    </w:pPr>
    <w:r>
      <w:pict w14:anchorId="762D0205">
        <v:shape id="_x0000_s2052" style="position:absolute;margin-left:70.55pt;margin-top:728.75pt;width:470.9pt;height:4.45pt;z-index:-16542720;mso-position-horizontal-relative:page;mso-position-vertical-relative:page" coordorigin="1411,14575" coordsize="9418,89" o:spt="100" adj="0,,0" path="m10829,14604r-9418,l1411,14664r9418,l10829,14604xm10829,14575r-9418,l1411,14590r9418,l10829,14575xe" fillcolor="black" stroked="f">
          <v:stroke joinstyle="round"/>
          <v:formulas/>
          <v:path arrowok="t" o:connecttype="segments"/>
          <w10:wrap anchorx="page" anchory="page"/>
        </v:shape>
      </w:pict>
    </w:r>
    <w:r>
      <w:pict w14:anchorId="37B37BBE">
        <v:shapetype id="_x0000_t202" coordsize="21600,21600" o:spt="202" path="m,l,21600r21600,l21600,xe">
          <v:stroke joinstyle="miter"/>
          <v:path gradientshapeok="t" o:connecttype="rect"/>
        </v:shapetype>
        <v:shape id="_x0000_s2051" type="#_x0000_t202" style="position:absolute;margin-left:71pt;margin-top:733.4pt;width:12.1pt;height:13.05pt;z-index:-16542208;mso-position-horizontal-relative:page;mso-position-vertical-relative:page" filled="f" stroked="f">
          <v:textbox inset="0,0,0,0">
            <w:txbxContent>
              <w:p w14:paraId="32DFD876" w14:textId="77777777" w:rsidR="00591F87" w:rsidRDefault="00E96EC7">
                <w:pPr>
                  <w:spacing w:before="10"/>
                  <w:ind w:left="20"/>
                  <w:rPr>
                    <w:sz w:val="20"/>
                  </w:rPr>
                </w:pPr>
                <w:r>
                  <w:rPr>
                    <w:sz w:val="20"/>
                  </w:rPr>
                  <w:t>64</w:t>
                </w:r>
              </w:p>
            </w:txbxContent>
          </v:textbox>
          <w10:wrap anchorx="page" anchory="page"/>
        </v:shape>
      </w:pict>
    </w:r>
    <w:r>
      <w:pict w14:anchorId="7B9F00A9">
        <v:shape id="_x0000_s2050" type="#_x0000_t202" style="position:absolute;margin-left:208.9pt;margin-top:733.4pt;width:158.3pt;height:24.45pt;z-index:-16541696;mso-position-horizontal-relative:page;mso-position-vertical-relative:page" filled="f" stroked="f">
          <v:textbox inset="0,0,0,0">
            <w:txbxContent>
              <w:p w14:paraId="57188EE9" w14:textId="77777777" w:rsidR="00591F87" w:rsidRDefault="00E96EC7">
                <w:pPr>
                  <w:spacing w:before="10"/>
                  <w:ind w:left="1155" w:right="-1" w:hanging="1136"/>
                  <w:rPr>
                    <w:sz w:val="20"/>
                  </w:rPr>
                </w:pPr>
                <w:r>
                  <w:rPr>
                    <w:sz w:val="20"/>
                  </w:rPr>
                  <w:t>BCMA V. 3.0 Manager’s User Manual PSB*3*42</w:t>
                </w:r>
              </w:p>
            </w:txbxContent>
          </v:textbox>
          <w10:wrap anchorx="page" anchory="page"/>
        </v:shape>
      </w:pict>
    </w:r>
    <w:r>
      <w:pict w14:anchorId="1DE94F07">
        <v:shape id="_x0000_s2049" type="#_x0000_t202" style="position:absolute;margin-left:480.9pt;margin-top:733.4pt;width:55.65pt;height:13.05pt;z-index:-16541184;mso-position-horizontal-relative:page;mso-position-vertical-relative:page" filled="f" stroked="f">
          <v:textbox inset="0,0,0,0">
            <w:txbxContent>
              <w:p w14:paraId="0A7238E8" w14:textId="77777777" w:rsidR="00591F87" w:rsidRDefault="00E96EC7">
                <w:pPr>
                  <w:spacing w:before="10"/>
                  <w:ind w:left="20"/>
                  <w:rPr>
                    <w:sz w:val="20"/>
                  </w:rPr>
                </w:pPr>
                <w:r>
                  <w:rPr>
                    <w:sz w:val="20"/>
                  </w:rPr>
                  <w:t>January 2011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C887C" w14:textId="77777777" w:rsidR="00591F87" w:rsidRDefault="00591F87">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4C61A" w14:textId="77777777" w:rsidR="00591F87" w:rsidRDefault="004F1902">
    <w:pPr>
      <w:pStyle w:val="BodyText"/>
      <w:spacing w:line="14" w:lineRule="auto"/>
      <w:rPr>
        <w:sz w:val="20"/>
      </w:rPr>
    </w:pPr>
    <w:r>
      <w:pict w14:anchorId="4F31D8E5">
        <v:shape id="_x0000_s2108" style="position:absolute;margin-left:70.55pt;margin-top:728.75pt;width:470.9pt;height:4.45pt;z-index:-16571392;mso-position-horizontal-relative:page;mso-position-vertical-relative:page" coordorigin="1411,14575" coordsize="9418,89" o:spt="100" adj="0,,0" path="m10829,14604r-9418,l1411,14664r9418,l10829,14604xm10829,14575r-9418,l1411,14590r9418,l10829,14575xe" fillcolor="black" stroked="f">
          <v:stroke joinstyle="round"/>
          <v:formulas/>
          <v:path arrowok="t" o:connecttype="segments"/>
          <w10:wrap anchorx="page" anchory="page"/>
        </v:shape>
      </w:pict>
    </w:r>
    <w:r>
      <w:pict w14:anchorId="465AA8A6">
        <v:shapetype id="_x0000_t202" coordsize="21600,21600" o:spt="202" path="m,l,21600r21600,l21600,xe">
          <v:stroke joinstyle="miter"/>
          <v:path gradientshapeok="t" o:connecttype="rect"/>
        </v:shapetype>
        <v:shape id="_x0000_s2107" type="#_x0000_t202" style="position:absolute;margin-left:71pt;margin-top:733.4pt;width:55.65pt;height:13.05pt;z-index:-16570880;mso-position-horizontal-relative:page;mso-position-vertical-relative:page" filled="f" stroked="f">
          <v:textbox inset="0,0,0,0">
            <w:txbxContent>
              <w:p w14:paraId="6F4AE1B6" w14:textId="77777777" w:rsidR="00591F87" w:rsidRDefault="00E96EC7">
                <w:pPr>
                  <w:spacing w:before="10"/>
                  <w:ind w:left="20"/>
                  <w:rPr>
                    <w:sz w:val="20"/>
                  </w:rPr>
                </w:pPr>
                <w:r>
                  <w:rPr>
                    <w:sz w:val="20"/>
                  </w:rPr>
                  <w:t>January 2011</w:t>
                </w:r>
              </w:p>
            </w:txbxContent>
          </v:textbox>
          <w10:wrap anchorx="page" anchory="page"/>
        </v:shape>
      </w:pict>
    </w:r>
    <w:r>
      <w:pict w14:anchorId="1F04D1E2">
        <v:shape id="_x0000_s2106" type="#_x0000_t202" style="position:absolute;margin-left:208.9pt;margin-top:733.4pt;width:158.3pt;height:24.45pt;z-index:-16570368;mso-position-horizontal-relative:page;mso-position-vertical-relative:page" filled="f" stroked="f">
          <v:textbox inset="0,0,0,0">
            <w:txbxContent>
              <w:p w14:paraId="7A03A99B" w14:textId="77777777" w:rsidR="00591F87" w:rsidRDefault="00E96EC7">
                <w:pPr>
                  <w:spacing w:before="10"/>
                  <w:ind w:left="1155" w:right="-1" w:hanging="1136"/>
                  <w:rPr>
                    <w:sz w:val="20"/>
                  </w:rPr>
                </w:pPr>
                <w:r>
                  <w:rPr>
                    <w:sz w:val="20"/>
                  </w:rPr>
                  <w:t>BCMA V. 3.0 Manager’s User Manual PSB*3*42</w:t>
                </w:r>
              </w:p>
            </w:txbxContent>
          </v:textbox>
          <w10:wrap anchorx="page" anchory="page"/>
        </v:shape>
      </w:pict>
    </w:r>
    <w:r>
      <w:pict w14:anchorId="16F47BF5">
        <v:shape id="_x0000_s2105" type="#_x0000_t202" style="position:absolute;margin-left:526.3pt;margin-top:733.4pt;width:10.3pt;height:13.05pt;z-index:-16569856;mso-position-horizontal-relative:page;mso-position-vertical-relative:page" filled="f" stroked="f">
          <v:textbox inset="0,0,0,0">
            <w:txbxContent>
              <w:p w14:paraId="70C9480E" w14:textId="77777777" w:rsidR="00591F87" w:rsidRDefault="00E96EC7">
                <w:pPr>
                  <w:spacing w:before="10"/>
                  <w:ind w:left="20"/>
                  <w:rPr>
                    <w:sz w:val="20"/>
                  </w:rPr>
                </w:pPr>
                <w:r>
                  <w:rPr>
                    <w:sz w:val="20"/>
                  </w:rPr>
                  <w:t>iii</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B6A66" w14:textId="77777777" w:rsidR="00591F87" w:rsidRDefault="004F1902">
    <w:pPr>
      <w:pStyle w:val="BodyText"/>
      <w:spacing w:line="14" w:lineRule="auto"/>
      <w:rPr>
        <w:sz w:val="20"/>
      </w:rPr>
    </w:pPr>
    <w:r>
      <w:pict w14:anchorId="3C4429F7">
        <v:shape id="_x0000_s2104" style="position:absolute;margin-left:70.55pt;margin-top:728.75pt;width:470.9pt;height:4.45pt;z-index:-16569344;mso-position-horizontal-relative:page;mso-position-vertical-relative:page" coordorigin="1411,14575" coordsize="9418,89" o:spt="100" adj="0,,0" path="m10829,14604r-9418,l1411,14664r9418,l10829,14604xm10829,14575r-9418,l1411,14590r9418,l10829,14575xe" fillcolor="black" stroked="f">
          <v:stroke joinstyle="round"/>
          <v:formulas/>
          <v:path arrowok="t" o:connecttype="segments"/>
          <w10:wrap anchorx="page" anchory="page"/>
        </v:shape>
      </w:pict>
    </w:r>
    <w:r>
      <w:pict w14:anchorId="1E0AB8E8">
        <v:shapetype id="_x0000_t202" coordsize="21600,21600" o:spt="202" path="m,l,21600r21600,l21600,xe">
          <v:stroke joinstyle="miter"/>
          <v:path gradientshapeok="t" o:connecttype="rect"/>
        </v:shapetype>
        <v:shape id="_x0000_s2103" type="#_x0000_t202" style="position:absolute;margin-left:71pt;margin-top:733.4pt;width:9.75pt;height:13.05pt;z-index:-16568832;mso-position-horizontal-relative:page;mso-position-vertical-relative:page" filled="f" stroked="f">
          <v:textbox inset="0,0,0,0">
            <w:txbxContent>
              <w:p w14:paraId="0A342B65" w14:textId="77777777" w:rsidR="00591F87" w:rsidRDefault="00E96EC7">
                <w:pPr>
                  <w:spacing w:before="10"/>
                  <w:ind w:left="20"/>
                  <w:rPr>
                    <w:sz w:val="20"/>
                  </w:rPr>
                </w:pPr>
                <w:r>
                  <w:rPr>
                    <w:sz w:val="20"/>
                  </w:rPr>
                  <w:t>iv</w:t>
                </w:r>
              </w:p>
            </w:txbxContent>
          </v:textbox>
          <w10:wrap anchorx="page" anchory="page"/>
        </v:shape>
      </w:pict>
    </w:r>
    <w:r>
      <w:pict w14:anchorId="1C645D65">
        <v:shape id="_x0000_s2102" type="#_x0000_t202" style="position:absolute;margin-left:208.9pt;margin-top:733.4pt;width:158.3pt;height:24.45pt;z-index:-16568320;mso-position-horizontal-relative:page;mso-position-vertical-relative:page" filled="f" stroked="f">
          <v:textbox inset="0,0,0,0">
            <w:txbxContent>
              <w:p w14:paraId="34C2209A" w14:textId="77777777" w:rsidR="00591F87" w:rsidRDefault="00E96EC7">
                <w:pPr>
                  <w:spacing w:before="10"/>
                  <w:ind w:left="1155" w:right="-1" w:hanging="1136"/>
                  <w:rPr>
                    <w:sz w:val="20"/>
                  </w:rPr>
                </w:pPr>
                <w:r>
                  <w:rPr>
                    <w:sz w:val="20"/>
                  </w:rPr>
                  <w:t>BCMA V. 3.0 Manager’s User Manual PSB*3*42</w:t>
                </w:r>
              </w:p>
            </w:txbxContent>
          </v:textbox>
          <w10:wrap anchorx="page" anchory="page"/>
        </v:shape>
      </w:pict>
    </w:r>
    <w:r>
      <w:pict w14:anchorId="515FBF9C">
        <v:shape id="_x0000_s2101" type="#_x0000_t202" style="position:absolute;margin-left:480.9pt;margin-top:733.4pt;width:55.65pt;height:13.05pt;z-index:-16567808;mso-position-horizontal-relative:page;mso-position-vertical-relative:page" filled="f" stroked="f">
          <v:textbox inset="0,0,0,0">
            <w:txbxContent>
              <w:p w14:paraId="66A59567" w14:textId="77777777" w:rsidR="00591F87" w:rsidRDefault="00E96EC7">
                <w:pPr>
                  <w:spacing w:before="10"/>
                  <w:ind w:left="20"/>
                  <w:rPr>
                    <w:sz w:val="20"/>
                  </w:rPr>
                </w:pPr>
                <w:r>
                  <w:rPr>
                    <w:sz w:val="20"/>
                  </w:rPr>
                  <w:t>January 2011</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12BE4" w14:textId="77777777" w:rsidR="00591F87" w:rsidRDefault="004F1902">
    <w:pPr>
      <w:pStyle w:val="BodyText"/>
      <w:spacing w:line="14" w:lineRule="auto"/>
      <w:rPr>
        <w:sz w:val="20"/>
      </w:rPr>
    </w:pPr>
    <w:r>
      <w:pict w14:anchorId="6146AE4B">
        <v:shapetype id="_x0000_t202" coordsize="21600,21600" o:spt="202" path="m,l,21600r21600,l21600,xe">
          <v:stroke joinstyle="miter"/>
          <v:path gradientshapeok="t" o:connecttype="rect"/>
        </v:shapetype>
        <v:shape id="_x0000_s2100" type="#_x0000_t202" style="position:absolute;margin-left:71pt;margin-top:744.8pt;width:55.65pt;height:13.05pt;z-index:-16567296;mso-position-horizontal-relative:page;mso-position-vertical-relative:page" filled="f" stroked="f">
          <v:textbox inset="0,0,0,0">
            <w:txbxContent>
              <w:p w14:paraId="2AEB23FE" w14:textId="77777777" w:rsidR="00591F87" w:rsidRDefault="00E96EC7">
                <w:pPr>
                  <w:spacing w:before="10"/>
                  <w:ind w:left="20"/>
                  <w:rPr>
                    <w:sz w:val="20"/>
                  </w:rPr>
                </w:pPr>
                <w:r>
                  <w:rPr>
                    <w:sz w:val="20"/>
                  </w:rPr>
                  <w:t>January 2009</w:t>
                </w:r>
              </w:p>
            </w:txbxContent>
          </v:textbox>
          <w10:wrap anchorx="page" anchory="page"/>
        </v:shape>
      </w:pict>
    </w:r>
    <w:r>
      <w:pict w14:anchorId="6F995F4A">
        <v:shape id="_x0000_s2099" type="#_x0000_t202" style="position:absolute;margin-left:208.9pt;margin-top:744.8pt;width:158.3pt;height:13.05pt;z-index:-16566784;mso-position-horizontal-relative:page;mso-position-vertical-relative:page" filled="f" stroked="f">
          <v:textbox inset="0,0,0,0">
            <w:txbxContent>
              <w:p w14:paraId="71D33D73" w14:textId="77777777" w:rsidR="00591F87" w:rsidRDefault="00E96EC7">
                <w:pPr>
                  <w:spacing w:before="10"/>
                  <w:ind w:left="20"/>
                  <w:rPr>
                    <w:sz w:val="20"/>
                  </w:rPr>
                </w:pPr>
                <w:r>
                  <w:rPr>
                    <w:sz w:val="20"/>
                  </w:rPr>
                  <w:t>BCMA V. 3.0 Manager’s User Manual</w:t>
                </w:r>
              </w:p>
            </w:txbxContent>
          </v:textbox>
          <w10:wrap anchorx="page" anchory="page"/>
        </v:shape>
      </w:pict>
    </w:r>
    <w:r>
      <w:pict w14:anchorId="69E9973C">
        <v:shape id="_x0000_s2098" type="#_x0000_t202" style="position:absolute;margin-left:524.6pt;margin-top:744.8pt;width:12.1pt;height:13.05pt;z-index:-16566272;mso-position-horizontal-relative:page;mso-position-vertical-relative:page" filled="f" stroked="f">
          <v:textbox inset="0,0,0,0">
            <w:txbxContent>
              <w:p w14:paraId="44C0265E" w14:textId="77777777" w:rsidR="00591F87" w:rsidRDefault="00E96EC7">
                <w:pPr>
                  <w:spacing w:before="10"/>
                  <w:ind w:left="20"/>
                  <w:rPr>
                    <w:sz w:val="20"/>
                  </w:rPr>
                </w:pPr>
                <w:r>
                  <w:rPr>
                    <w:sz w:val="20"/>
                  </w:rPr>
                  <w:t>11</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AE8F0" w14:textId="77777777" w:rsidR="00591F87" w:rsidRDefault="004F1902">
    <w:pPr>
      <w:pStyle w:val="BodyText"/>
      <w:spacing w:line="14" w:lineRule="auto"/>
      <w:rPr>
        <w:sz w:val="20"/>
      </w:rPr>
    </w:pPr>
    <w:r>
      <w:pict w14:anchorId="415BD4A7">
        <v:shape id="_x0000_s2097" style="position:absolute;margin-left:70.55pt;margin-top:728.75pt;width:470.9pt;height:4.45pt;z-index:-16565760;mso-position-horizontal-relative:page;mso-position-vertical-relative:page" coordorigin="1411,14575" coordsize="9418,89" o:spt="100" adj="0,,0" path="m10829,14604r-9418,l1411,14664r9418,l10829,14604xm10829,14575r-9418,l1411,14590r9418,l10829,14575xe" fillcolor="black" stroked="f">
          <v:stroke joinstyle="round"/>
          <v:formulas/>
          <v:path arrowok="t" o:connecttype="segments"/>
          <w10:wrap anchorx="page" anchory="page"/>
        </v:shape>
      </w:pict>
    </w:r>
    <w:r>
      <w:pict w14:anchorId="7AF9EE2B">
        <v:shapetype id="_x0000_t202" coordsize="21600,21600" o:spt="202" path="m,l,21600r21600,l21600,xe">
          <v:stroke joinstyle="miter"/>
          <v:path gradientshapeok="t" o:connecttype="rect"/>
        </v:shapetype>
        <v:shape id="_x0000_s2096" type="#_x0000_t202" style="position:absolute;margin-left:71pt;margin-top:733.4pt;width:12.1pt;height:13.05pt;z-index:-16565248;mso-position-horizontal-relative:page;mso-position-vertical-relative:page" filled="f" stroked="f">
          <v:textbox inset="0,0,0,0">
            <w:txbxContent>
              <w:p w14:paraId="2219DED6" w14:textId="77777777" w:rsidR="00591F87" w:rsidRDefault="00E96EC7">
                <w:pPr>
                  <w:spacing w:before="10"/>
                  <w:ind w:left="20"/>
                  <w:rPr>
                    <w:sz w:val="20"/>
                  </w:rPr>
                </w:pPr>
                <w:r>
                  <w:rPr>
                    <w:sz w:val="20"/>
                  </w:rPr>
                  <w:t>12</w:t>
                </w:r>
              </w:p>
            </w:txbxContent>
          </v:textbox>
          <w10:wrap anchorx="page" anchory="page"/>
        </v:shape>
      </w:pict>
    </w:r>
    <w:r>
      <w:pict w14:anchorId="6132F037">
        <v:shape id="_x0000_s2095" type="#_x0000_t202" style="position:absolute;margin-left:208.9pt;margin-top:733.4pt;width:158.3pt;height:24.45pt;z-index:-16564736;mso-position-horizontal-relative:page;mso-position-vertical-relative:page" filled="f" stroked="f">
          <v:textbox inset="0,0,0,0">
            <w:txbxContent>
              <w:p w14:paraId="255E0062" w14:textId="77777777" w:rsidR="00591F87" w:rsidRDefault="00E96EC7">
                <w:pPr>
                  <w:spacing w:before="10"/>
                  <w:ind w:left="1155" w:right="-1" w:hanging="1136"/>
                  <w:rPr>
                    <w:sz w:val="20"/>
                  </w:rPr>
                </w:pPr>
                <w:r>
                  <w:rPr>
                    <w:sz w:val="20"/>
                  </w:rPr>
                  <w:t>BCMA V. 3.0 Manager’s User Manual PSB*3*42</w:t>
                </w:r>
              </w:p>
            </w:txbxContent>
          </v:textbox>
          <w10:wrap anchorx="page" anchory="page"/>
        </v:shape>
      </w:pict>
    </w:r>
    <w:r>
      <w:pict w14:anchorId="7A364CE9">
        <v:shape id="_x0000_s2094" type="#_x0000_t202" style="position:absolute;margin-left:480.9pt;margin-top:733.4pt;width:55.65pt;height:13.05pt;z-index:-16564224;mso-position-horizontal-relative:page;mso-position-vertical-relative:page" filled="f" stroked="f">
          <v:textbox inset="0,0,0,0">
            <w:txbxContent>
              <w:p w14:paraId="430C9638" w14:textId="77777777" w:rsidR="00591F87" w:rsidRDefault="00E96EC7">
                <w:pPr>
                  <w:spacing w:before="10"/>
                  <w:ind w:left="20"/>
                  <w:rPr>
                    <w:sz w:val="20"/>
                  </w:rPr>
                </w:pPr>
                <w:r>
                  <w:rPr>
                    <w:sz w:val="20"/>
                  </w:rPr>
                  <w:t>January 2011</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4A15F" w14:textId="77777777" w:rsidR="00591F87" w:rsidRDefault="004F1902">
    <w:pPr>
      <w:pStyle w:val="BodyText"/>
      <w:spacing w:line="14" w:lineRule="auto"/>
      <w:rPr>
        <w:sz w:val="20"/>
      </w:rPr>
    </w:pPr>
    <w:r>
      <w:pict w14:anchorId="10318C2C">
        <v:shape id="_x0000_s2093" style="position:absolute;margin-left:70.55pt;margin-top:728.75pt;width:470.9pt;height:4.45pt;z-index:-16563712;mso-position-horizontal-relative:page;mso-position-vertical-relative:page" coordorigin="1411,14575" coordsize="9418,89" o:spt="100" adj="0,,0" path="m10829,14604r-9418,l1411,14664r9418,l10829,14604xm10829,14575r-9418,l1411,14590r9418,l10829,14575xe" fillcolor="black" stroked="f">
          <v:stroke joinstyle="round"/>
          <v:formulas/>
          <v:path arrowok="t" o:connecttype="segments"/>
          <w10:wrap anchorx="page" anchory="page"/>
        </v:shape>
      </w:pict>
    </w:r>
    <w:r>
      <w:pict w14:anchorId="57DB1B78">
        <v:shapetype id="_x0000_t202" coordsize="21600,21600" o:spt="202" path="m,l,21600r21600,l21600,xe">
          <v:stroke joinstyle="miter"/>
          <v:path gradientshapeok="t" o:connecttype="rect"/>
        </v:shapetype>
        <v:shape id="_x0000_s2092" type="#_x0000_t202" style="position:absolute;margin-left:71pt;margin-top:733.4pt;width:55.65pt;height:13.05pt;z-index:-16563200;mso-position-horizontal-relative:page;mso-position-vertical-relative:page" filled="f" stroked="f">
          <v:textbox inset="0,0,0,0">
            <w:txbxContent>
              <w:p w14:paraId="742EB6C4" w14:textId="77777777" w:rsidR="00591F87" w:rsidRDefault="00E96EC7">
                <w:pPr>
                  <w:spacing w:before="10"/>
                  <w:ind w:left="20"/>
                  <w:rPr>
                    <w:sz w:val="20"/>
                  </w:rPr>
                </w:pPr>
                <w:r>
                  <w:rPr>
                    <w:sz w:val="20"/>
                  </w:rPr>
                  <w:t>January 2011</w:t>
                </w:r>
              </w:p>
            </w:txbxContent>
          </v:textbox>
          <w10:wrap anchorx="page" anchory="page"/>
        </v:shape>
      </w:pict>
    </w:r>
    <w:r>
      <w:pict w14:anchorId="0BB9C03C">
        <v:shape id="_x0000_s2091" type="#_x0000_t202" style="position:absolute;margin-left:208.9pt;margin-top:733.4pt;width:158.3pt;height:24.45pt;z-index:-16562688;mso-position-horizontal-relative:page;mso-position-vertical-relative:page" filled="f" stroked="f">
          <v:textbox inset="0,0,0,0">
            <w:txbxContent>
              <w:p w14:paraId="42F92CB4" w14:textId="77777777" w:rsidR="00591F87" w:rsidRDefault="00E96EC7">
                <w:pPr>
                  <w:spacing w:before="10"/>
                  <w:ind w:left="1155" w:right="-1" w:hanging="1136"/>
                  <w:rPr>
                    <w:sz w:val="20"/>
                  </w:rPr>
                </w:pPr>
                <w:r>
                  <w:rPr>
                    <w:sz w:val="20"/>
                  </w:rPr>
                  <w:t>BCMA V. 3.0 Manager’s User Manual PSB*3*42</w:t>
                </w:r>
              </w:p>
            </w:txbxContent>
          </v:textbox>
          <w10:wrap anchorx="page" anchory="page"/>
        </v:shape>
      </w:pict>
    </w:r>
    <w:r>
      <w:pict w14:anchorId="70107803">
        <v:shape id="_x0000_s2090" type="#_x0000_t202" style="position:absolute;margin-left:524.6pt;margin-top:733.4pt;width:12.1pt;height:13.05pt;z-index:-16562176;mso-position-horizontal-relative:page;mso-position-vertical-relative:page" filled="f" stroked="f">
          <v:textbox inset="0,0,0,0">
            <w:txbxContent>
              <w:p w14:paraId="40440483" w14:textId="77777777" w:rsidR="00591F87" w:rsidRDefault="00E96EC7">
                <w:pPr>
                  <w:spacing w:before="10"/>
                  <w:ind w:left="20"/>
                  <w:rPr>
                    <w:sz w:val="20"/>
                  </w:rPr>
                </w:pPr>
                <w:r>
                  <w:rPr>
                    <w:sz w:val="20"/>
                  </w:rPr>
                  <w:t>13</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66CB9" w14:textId="77777777" w:rsidR="00591F87" w:rsidRDefault="004F1902">
    <w:pPr>
      <w:pStyle w:val="BodyText"/>
      <w:spacing w:line="14" w:lineRule="auto"/>
      <w:rPr>
        <w:sz w:val="20"/>
      </w:rPr>
    </w:pPr>
    <w:r>
      <w:pict w14:anchorId="42D91076">
        <v:shape id="_x0000_s2089" style="position:absolute;margin-left:70.55pt;margin-top:740.15pt;width:470.9pt;height:4.45pt;z-index:-16561664;mso-position-horizontal-relative:page;mso-position-vertical-relative:page" coordorigin="1411,14803" coordsize="9418,89" o:spt="100" adj="0,,0" path="m10829,14832r-9418,l1411,14892r9418,l10829,14832xm10829,14803r-9418,l1411,14818r9418,l10829,14803xe" fillcolor="black" stroked="f">
          <v:stroke joinstyle="round"/>
          <v:formulas/>
          <v:path arrowok="t" o:connecttype="segments"/>
          <w10:wrap anchorx="page" anchory="page"/>
        </v:shape>
      </w:pict>
    </w:r>
    <w:r>
      <w:pict w14:anchorId="1C5964FF">
        <v:shapetype id="_x0000_t202" coordsize="21600,21600" o:spt="202" path="m,l,21600r21600,l21600,xe">
          <v:stroke joinstyle="miter"/>
          <v:path gradientshapeok="t" o:connecttype="rect"/>
        </v:shapetype>
        <v:shape id="_x0000_s2088" type="#_x0000_t202" style="position:absolute;margin-left:71pt;margin-top:744.8pt;width:12.1pt;height:13.05pt;z-index:-16561152;mso-position-horizontal-relative:page;mso-position-vertical-relative:page" filled="f" stroked="f">
          <v:textbox inset="0,0,0,0">
            <w:txbxContent>
              <w:p w14:paraId="705EE271" w14:textId="77777777" w:rsidR="00591F87" w:rsidRDefault="00E96EC7">
                <w:pPr>
                  <w:spacing w:before="10"/>
                  <w:ind w:left="20"/>
                  <w:rPr>
                    <w:sz w:val="20"/>
                  </w:rPr>
                </w:pPr>
                <w:r>
                  <w:rPr>
                    <w:sz w:val="20"/>
                  </w:rPr>
                  <w:t>14</w:t>
                </w:r>
              </w:p>
            </w:txbxContent>
          </v:textbox>
          <w10:wrap anchorx="page" anchory="page"/>
        </v:shape>
      </w:pict>
    </w:r>
    <w:r>
      <w:pict w14:anchorId="2C845438">
        <v:shape id="_x0000_s2087" type="#_x0000_t202" style="position:absolute;margin-left:208.9pt;margin-top:744.8pt;width:158.3pt;height:13.05pt;z-index:-16560640;mso-position-horizontal-relative:page;mso-position-vertical-relative:page" filled="f" stroked="f">
          <v:textbox inset="0,0,0,0">
            <w:txbxContent>
              <w:p w14:paraId="48DE75FC" w14:textId="77777777" w:rsidR="00591F87" w:rsidRDefault="00E96EC7">
                <w:pPr>
                  <w:spacing w:before="10"/>
                  <w:ind w:left="20"/>
                  <w:rPr>
                    <w:sz w:val="20"/>
                  </w:rPr>
                </w:pPr>
                <w:r>
                  <w:rPr>
                    <w:sz w:val="20"/>
                  </w:rPr>
                  <w:t>BCMA V. 3.0 Manager’s User Manual</w:t>
                </w:r>
              </w:p>
            </w:txbxContent>
          </v:textbox>
          <w10:wrap anchorx="page" anchory="page"/>
        </v:shape>
      </w:pict>
    </w:r>
    <w:r>
      <w:pict w14:anchorId="6B9FAA0E">
        <v:shape id="_x0000_s2086" type="#_x0000_t202" style="position:absolute;margin-left:480.9pt;margin-top:744.8pt;width:55.65pt;height:13.05pt;z-index:-16560128;mso-position-horizontal-relative:page;mso-position-vertical-relative:page" filled="f" stroked="f">
          <v:textbox inset="0,0,0,0">
            <w:txbxContent>
              <w:p w14:paraId="3E6A3E0B" w14:textId="77777777" w:rsidR="00591F87" w:rsidRDefault="00E96EC7">
                <w:pPr>
                  <w:spacing w:before="10"/>
                  <w:ind w:left="20"/>
                  <w:rPr>
                    <w:sz w:val="20"/>
                  </w:rPr>
                </w:pPr>
                <w:r>
                  <w:rPr>
                    <w:sz w:val="20"/>
                  </w:rPr>
                  <w:t>January 2009</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15594" w14:textId="77777777" w:rsidR="00591F87" w:rsidRDefault="004F1902">
    <w:pPr>
      <w:pStyle w:val="BodyText"/>
      <w:spacing w:line="14" w:lineRule="auto"/>
      <w:rPr>
        <w:sz w:val="20"/>
      </w:rPr>
    </w:pPr>
    <w:r>
      <w:pict w14:anchorId="674BC063">
        <v:shape id="_x0000_s2085" style="position:absolute;margin-left:70.55pt;margin-top:740.15pt;width:470.9pt;height:4.45pt;z-index:-16559616;mso-position-horizontal-relative:page;mso-position-vertical-relative:page" coordorigin="1411,14803" coordsize="9418,89" o:spt="100" adj="0,,0" path="m10829,14832r-9418,l1411,14892r9418,l10829,14832xm10829,14803r-9418,l1411,14818r9418,l10829,14803xe" fillcolor="black" stroked="f">
          <v:stroke joinstyle="round"/>
          <v:formulas/>
          <v:path arrowok="t" o:connecttype="segments"/>
          <w10:wrap anchorx="page" anchory="page"/>
        </v:shape>
      </w:pict>
    </w:r>
    <w:r>
      <w:pict w14:anchorId="602085FB">
        <v:shapetype id="_x0000_t202" coordsize="21600,21600" o:spt="202" path="m,l,21600r21600,l21600,xe">
          <v:stroke joinstyle="miter"/>
          <v:path gradientshapeok="t" o:connecttype="rect"/>
        </v:shapetype>
        <v:shape id="_x0000_s2084" type="#_x0000_t202" style="position:absolute;margin-left:71pt;margin-top:744.8pt;width:55.65pt;height:13.05pt;z-index:-16559104;mso-position-horizontal-relative:page;mso-position-vertical-relative:page" filled="f" stroked="f">
          <v:textbox inset="0,0,0,0">
            <w:txbxContent>
              <w:p w14:paraId="4B0E224F" w14:textId="77777777" w:rsidR="00591F87" w:rsidRDefault="00E96EC7">
                <w:pPr>
                  <w:spacing w:before="10"/>
                  <w:ind w:left="20"/>
                  <w:rPr>
                    <w:sz w:val="20"/>
                  </w:rPr>
                </w:pPr>
                <w:r>
                  <w:rPr>
                    <w:sz w:val="20"/>
                  </w:rPr>
                  <w:t>January 2009</w:t>
                </w:r>
              </w:p>
            </w:txbxContent>
          </v:textbox>
          <w10:wrap anchorx="page" anchory="page"/>
        </v:shape>
      </w:pict>
    </w:r>
    <w:r>
      <w:pict w14:anchorId="5AC0DD3A">
        <v:shape id="_x0000_s2083" type="#_x0000_t202" style="position:absolute;margin-left:208.9pt;margin-top:744.8pt;width:158.3pt;height:13.05pt;z-index:-16558592;mso-position-horizontal-relative:page;mso-position-vertical-relative:page" filled="f" stroked="f">
          <v:textbox inset="0,0,0,0">
            <w:txbxContent>
              <w:p w14:paraId="5821652A" w14:textId="77777777" w:rsidR="00591F87" w:rsidRDefault="00E96EC7">
                <w:pPr>
                  <w:spacing w:before="10"/>
                  <w:ind w:left="20"/>
                  <w:rPr>
                    <w:sz w:val="20"/>
                  </w:rPr>
                </w:pPr>
                <w:r>
                  <w:rPr>
                    <w:sz w:val="20"/>
                  </w:rPr>
                  <w:t>BCMA V. 3.0 Manager’s User Manual</w:t>
                </w:r>
              </w:p>
            </w:txbxContent>
          </v:textbox>
          <w10:wrap anchorx="page" anchory="page"/>
        </v:shape>
      </w:pict>
    </w:r>
    <w:r>
      <w:pict w14:anchorId="33F3DB41">
        <v:shape id="_x0000_s2082" type="#_x0000_t202" style="position:absolute;margin-left:524.6pt;margin-top:744.8pt;width:12.1pt;height:13.05pt;z-index:-16558080;mso-position-horizontal-relative:page;mso-position-vertical-relative:page" filled="f" stroked="f">
          <v:textbox inset="0,0,0,0">
            <w:txbxContent>
              <w:p w14:paraId="01CA1B07" w14:textId="77777777" w:rsidR="00591F87" w:rsidRDefault="00E96EC7">
                <w:pPr>
                  <w:spacing w:before="10"/>
                  <w:ind w:left="20"/>
                  <w:rPr>
                    <w:sz w:val="20"/>
                  </w:rPr>
                </w:pPr>
                <w:r>
                  <w:rPr>
                    <w:sz w:val="20"/>
                  </w:rPr>
                  <w:t>53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76529" w14:textId="77777777" w:rsidR="006F2AEA" w:rsidRDefault="00E96EC7">
      <w:r>
        <w:separator/>
      </w:r>
    </w:p>
  </w:footnote>
  <w:footnote w:type="continuationSeparator" w:id="0">
    <w:p w14:paraId="5C4AD37C" w14:textId="77777777" w:rsidR="006F2AEA" w:rsidRDefault="00E96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F13A5"/>
    <w:multiLevelType w:val="hybridMultilevel"/>
    <w:tmpl w:val="AD74D05C"/>
    <w:lvl w:ilvl="0" w:tplc="DD165158">
      <w:numFmt w:val="bullet"/>
      <w:lvlText w:val=""/>
      <w:lvlJc w:val="left"/>
      <w:pPr>
        <w:ind w:left="823" w:hanging="360"/>
      </w:pPr>
      <w:rPr>
        <w:rFonts w:ascii="Wingdings" w:eastAsia="Wingdings" w:hAnsi="Wingdings" w:cs="Wingdings" w:hint="default"/>
        <w:w w:val="100"/>
        <w:sz w:val="24"/>
        <w:szCs w:val="24"/>
        <w:lang w:val="en-US" w:eastAsia="en-US" w:bidi="ar-SA"/>
      </w:rPr>
    </w:lvl>
    <w:lvl w:ilvl="1" w:tplc="18FCBE16">
      <w:numFmt w:val="bullet"/>
      <w:lvlText w:val="•"/>
      <w:lvlJc w:val="left"/>
      <w:pPr>
        <w:ind w:left="1409" w:hanging="360"/>
      </w:pPr>
      <w:rPr>
        <w:rFonts w:hint="default"/>
        <w:lang w:val="en-US" w:eastAsia="en-US" w:bidi="ar-SA"/>
      </w:rPr>
    </w:lvl>
    <w:lvl w:ilvl="2" w:tplc="CD34E548">
      <w:numFmt w:val="bullet"/>
      <w:lvlText w:val="•"/>
      <w:lvlJc w:val="left"/>
      <w:pPr>
        <w:ind w:left="1998" w:hanging="360"/>
      </w:pPr>
      <w:rPr>
        <w:rFonts w:hint="default"/>
        <w:lang w:val="en-US" w:eastAsia="en-US" w:bidi="ar-SA"/>
      </w:rPr>
    </w:lvl>
    <w:lvl w:ilvl="3" w:tplc="949480D8">
      <w:numFmt w:val="bullet"/>
      <w:lvlText w:val="•"/>
      <w:lvlJc w:val="left"/>
      <w:pPr>
        <w:ind w:left="2588" w:hanging="360"/>
      </w:pPr>
      <w:rPr>
        <w:rFonts w:hint="default"/>
        <w:lang w:val="en-US" w:eastAsia="en-US" w:bidi="ar-SA"/>
      </w:rPr>
    </w:lvl>
    <w:lvl w:ilvl="4" w:tplc="63D2EFC0">
      <w:numFmt w:val="bullet"/>
      <w:lvlText w:val="•"/>
      <w:lvlJc w:val="left"/>
      <w:pPr>
        <w:ind w:left="3177" w:hanging="360"/>
      </w:pPr>
      <w:rPr>
        <w:rFonts w:hint="default"/>
        <w:lang w:val="en-US" w:eastAsia="en-US" w:bidi="ar-SA"/>
      </w:rPr>
    </w:lvl>
    <w:lvl w:ilvl="5" w:tplc="472E3CB2">
      <w:numFmt w:val="bullet"/>
      <w:lvlText w:val="•"/>
      <w:lvlJc w:val="left"/>
      <w:pPr>
        <w:ind w:left="3767" w:hanging="360"/>
      </w:pPr>
      <w:rPr>
        <w:rFonts w:hint="default"/>
        <w:lang w:val="en-US" w:eastAsia="en-US" w:bidi="ar-SA"/>
      </w:rPr>
    </w:lvl>
    <w:lvl w:ilvl="6" w:tplc="E89086EC">
      <w:numFmt w:val="bullet"/>
      <w:lvlText w:val="•"/>
      <w:lvlJc w:val="left"/>
      <w:pPr>
        <w:ind w:left="4356" w:hanging="360"/>
      </w:pPr>
      <w:rPr>
        <w:rFonts w:hint="default"/>
        <w:lang w:val="en-US" w:eastAsia="en-US" w:bidi="ar-SA"/>
      </w:rPr>
    </w:lvl>
    <w:lvl w:ilvl="7" w:tplc="77CEB9DE">
      <w:numFmt w:val="bullet"/>
      <w:lvlText w:val="•"/>
      <w:lvlJc w:val="left"/>
      <w:pPr>
        <w:ind w:left="4945" w:hanging="360"/>
      </w:pPr>
      <w:rPr>
        <w:rFonts w:hint="default"/>
        <w:lang w:val="en-US" w:eastAsia="en-US" w:bidi="ar-SA"/>
      </w:rPr>
    </w:lvl>
    <w:lvl w:ilvl="8" w:tplc="13CE1FBA">
      <w:numFmt w:val="bullet"/>
      <w:lvlText w:val="•"/>
      <w:lvlJc w:val="left"/>
      <w:pPr>
        <w:ind w:left="5535" w:hanging="360"/>
      </w:pPr>
      <w:rPr>
        <w:rFonts w:hint="default"/>
        <w:lang w:val="en-US" w:eastAsia="en-US" w:bidi="ar-SA"/>
      </w:rPr>
    </w:lvl>
  </w:abstractNum>
  <w:abstractNum w:abstractNumId="1" w15:restartNumberingAfterBreak="0">
    <w:nsid w:val="35345C6F"/>
    <w:multiLevelType w:val="hybridMultilevel"/>
    <w:tmpl w:val="96027944"/>
    <w:lvl w:ilvl="0" w:tplc="9056DB70">
      <w:numFmt w:val="bullet"/>
      <w:lvlText w:val=""/>
      <w:lvlJc w:val="left"/>
      <w:pPr>
        <w:ind w:left="823" w:hanging="360"/>
      </w:pPr>
      <w:rPr>
        <w:rFonts w:ascii="Wingdings" w:eastAsia="Wingdings" w:hAnsi="Wingdings" w:cs="Wingdings" w:hint="default"/>
        <w:w w:val="100"/>
        <w:sz w:val="24"/>
        <w:szCs w:val="24"/>
        <w:lang w:val="en-US" w:eastAsia="en-US" w:bidi="ar-SA"/>
      </w:rPr>
    </w:lvl>
    <w:lvl w:ilvl="1" w:tplc="E08A95FC">
      <w:numFmt w:val="bullet"/>
      <w:lvlText w:val=""/>
      <w:lvlJc w:val="left"/>
      <w:pPr>
        <w:ind w:left="1758" w:hanging="360"/>
      </w:pPr>
      <w:rPr>
        <w:rFonts w:ascii="Wingdings" w:eastAsia="Wingdings" w:hAnsi="Wingdings" w:cs="Wingdings" w:hint="default"/>
        <w:w w:val="100"/>
        <w:sz w:val="22"/>
        <w:szCs w:val="22"/>
        <w:lang w:val="en-US" w:eastAsia="en-US" w:bidi="ar-SA"/>
      </w:rPr>
    </w:lvl>
    <w:lvl w:ilvl="2" w:tplc="868AD50E">
      <w:numFmt w:val="bullet"/>
      <w:lvlText w:val="•"/>
      <w:lvlJc w:val="left"/>
      <w:pPr>
        <w:ind w:left="2313" w:hanging="360"/>
      </w:pPr>
      <w:rPr>
        <w:rFonts w:hint="default"/>
        <w:lang w:val="en-US" w:eastAsia="en-US" w:bidi="ar-SA"/>
      </w:rPr>
    </w:lvl>
    <w:lvl w:ilvl="3" w:tplc="05AC10DA">
      <w:numFmt w:val="bullet"/>
      <w:lvlText w:val="•"/>
      <w:lvlJc w:val="left"/>
      <w:pPr>
        <w:ind w:left="2867" w:hanging="360"/>
      </w:pPr>
      <w:rPr>
        <w:rFonts w:hint="default"/>
        <w:lang w:val="en-US" w:eastAsia="en-US" w:bidi="ar-SA"/>
      </w:rPr>
    </w:lvl>
    <w:lvl w:ilvl="4" w:tplc="FEB04986">
      <w:numFmt w:val="bullet"/>
      <w:lvlText w:val="•"/>
      <w:lvlJc w:val="left"/>
      <w:pPr>
        <w:ind w:left="3421" w:hanging="360"/>
      </w:pPr>
      <w:rPr>
        <w:rFonts w:hint="default"/>
        <w:lang w:val="en-US" w:eastAsia="en-US" w:bidi="ar-SA"/>
      </w:rPr>
    </w:lvl>
    <w:lvl w:ilvl="5" w:tplc="1ED05170">
      <w:numFmt w:val="bullet"/>
      <w:lvlText w:val="•"/>
      <w:lvlJc w:val="left"/>
      <w:pPr>
        <w:ind w:left="3975" w:hanging="360"/>
      </w:pPr>
      <w:rPr>
        <w:rFonts w:hint="default"/>
        <w:lang w:val="en-US" w:eastAsia="en-US" w:bidi="ar-SA"/>
      </w:rPr>
    </w:lvl>
    <w:lvl w:ilvl="6" w:tplc="B68808D8">
      <w:numFmt w:val="bullet"/>
      <w:lvlText w:val="•"/>
      <w:lvlJc w:val="left"/>
      <w:pPr>
        <w:ind w:left="4528" w:hanging="360"/>
      </w:pPr>
      <w:rPr>
        <w:rFonts w:hint="default"/>
        <w:lang w:val="en-US" w:eastAsia="en-US" w:bidi="ar-SA"/>
      </w:rPr>
    </w:lvl>
    <w:lvl w:ilvl="7" w:tplc="ADBCA9DA">
      <w:numFmt w:val="bullet"/>
      <w:lvlText w:val="•"/>
      <w:lvlJc w:val="left"/>
      <w:pPr>
        <w:ind w:left="5082" w:hanging="360"/>
      </w:pPr>
      <w:rPr>
        <w:rFonts w:hint="default"/>
        <w:lang w:val="en-US" w:eastAsia="en-US" w:bidi="ar-SA"/>
      </w:rPr>
    </w:lvl>
    <w:lvl w:ilvl="8" w:tplc="7B32BD7C">
      <w:numFmt w:val="bullet"/>
      <w:lvlText w:val="•"/>
      <w:lvlJc w:val="left"/>
      <w:pPr>
        <w:ind w:left="5636" w:hanging="360"/>
      </w:pPr>
      <w:rPr>
        <w:rFonts w:hint="default"/>
        <w:lang w:val="en-US" w:eastAsia="en-US" w:bidi="ar-SA"/>
      </w:rPr>
    </w:lvl>
  </w:abstractNum>
  <w:abstractNum w:abstractNumId="2" w15:restartNumberingAfterBreak="0">
    <w:nsid w:val="52250D59"/>
    <w:multiLevelType w:val="hybridMultilevel"/>
    <w:tmpl w:val="60BA3262"/>
    <w:lvl w:ilvl="0" w:tplc="22C083DC">
      <w:numFmt w:val="bullet"/>
      <w:lvlText w:val=""/>
      <w:lvlJc w:val="left"/>
      <w:pPr>
        <w:ind w:left="823" w:hanging="360"/>
      </w:pPr>
      <w:rPr>
        <w:rFonts w:ascii="Wingdings" w:eastAsia="Wingdings" w:hAnsi="Wingdings" w:cs="Wingdings" w:hint="default"/>
        <w:w w:val="100"/>
        <w:sz w:val="24"/>
        <w:szCs w:val="24"/>
        <w:lang w:val="en-US" w:eastAsia="en-US" w:bidi="ar-SA"/>
      </w:rPr>
    </w:lvl>
    <w:lvl w:ilvl="1" w:tplc="06542B20">
      <w:numFmt w:val="bullet"/>
      <w:lvlText w:val="•"/>
      <w:lvlJc w:val="left"/>
      <w:pPr>
        <w:ind w:left="1409" w:hanging="360"/>
      </w:pPr>
      <w:rPr>
        <w:rFonts w:hint="default"/>
        <w:lang w:val="en-US" w:eastAsia="en-US" w:bidi="ar-SA"/>
      </w:rPr>
    </w:lvl>
    <w:lvl w:ilvl="2" w:tplc="E7D2E102">
      <w:numFmt w:val="bullet"/>
      <w:lvlText w:val="•"/>
      <w:lvlJc w:val="left"/>
      <w:pPr>
        <w:ind w:left="1998" w:hanging="360"/>
      </w:pPr>
      <w:rPr>
        <w:rFonts w:hint="default"/>
        <w:lang w:val="en-US" w:eastAsia="en-US" w:bidi="ar-SA"/>
      </w:rPr>
    </w:lvl>
    <w:lvl w:ilvl="3" w:tplc="A2589BF6">
      <w:numFmt w:val="bullet"/>
      <w:lvlText w:val="•"/>
      <w:lvlJc w:val="left"/>
      <w:pPr>
        <w:ind w:left="2588" w:hanging="360"/>
      </w:pPr>
      <w:rPr>
        <w:rFonts w:hint="default"/>
        <w:lang w:val="en-US" w:eastAsia="en-US" w:bidi="ar-SA"/>
      </w:rPr>
    </w:lvl>
    <w:lvl w:ilvl="4" w:tplc="C1FA2E38">
      <w:numFmt w:val="bullet"/>
      <w:lvlText w:val="•"/>
      <w:lvlJc w:val="left"/>
      <w:pPr>
        <w:ind w:left="3177" w:hanging="360"/>
      </w:pPr>
      <w:rPr>
        <w:rFonts w:hint="default"/>
        <w:lang w:val="en-US" w:eastAsia="en-US" w:bidi="ar-SA"/>
      </w:rPr>
    </w:lvl>
    <w:lvl w:ilvl="5" w:tplc="854ADEE6">
      <w:numFmt w:val="bullet"/>
      <w:lvlText w:val="•"/>
      <w:lvlJc w:val="left"/>
      <w:pPr>
        <w:ind w:left="3767" w:hanging="360"/>
      </w:pPr>
      <w:rPr>
        <w:rFonts w:hint="default"/>
        <w:lang w:val="en-US" w:eastAsia="en-US" w:bidi="ar-SA"/>
      </w:rPr>
    </w:lvl>
    <w:lvl w:ilvl="6" w:tplc="98546644">
      <w:numFmt w:val="bullet"/>
      <w:lvlText w:val="•"/>
      <w:lvlJc w:val="left"/>
      <w:pPr>
        <w:ind w:left="4356" w:hanging="360"/>
      </w:pPr>
      <w:rPr>
        <w:rFonts w:hint="default"/>
        <w:lang w:val="en-US" w:eastAsia="en-US" w:bidi="ar-SA"/>
      </w:rPr>
    </w:lvl>
    <w:lvl w:ilvl="7" w:tplc="C4CEC380">
      <w:numFmt w:val="bullet"/>
      <w:lvlText w:val="•"/>
      <w:lvlJc w:val="left"/>
      <w:pPr>
        <w:ind w:left="4945" w:hanging="360"/>
      </w:pPr>
      <w:rPr>
        <w:rFonts w:hint="default"/>
        <w:lang w:val="en-US" w:eastAsia="en-US" w:bidi="ar-SA"/>
      </w:rPr>
    </w:lvl>
    <w:lvl w:ilvl="8" w:tplc="9E76828A">
      <w:numFmt w:val="bullet"/>
      <w:lvlText w:val="•"/>
      <w:lvlJc w:val="left"/>
      <w:pPr>
        <w:ind w:left="5535" w:hanging="360"/>
      </w:pPr>
      <w:rPr>
        <w:rFonts w:hint="default"/>
        <w:lang w:val="en-US" w:eastAsia="en-US" w:bidi="ar-SA"/>
      </w:rPr>
    </w:lvl>
  </w:abstractNum>
  <w:abstractNum w:abstractNumId="3" w15:restartNumberingAfterBreak="0">
    <w:nsid w:val="5B68640D"/>
    <w:multiLevelType w:val="hybridMultilevel"/>
    <w:tmpl w:val="0218947E"/>
    <w:lvl w:ilvl="0" w:tplc="516275CA">
      <w:start w:val="5"/>
      <w:numFmt w:val="upperRoman"/>
      <w:lvlText w:val="%1."/>
      <w:lvlJc w:val="left"/>
      <w:pPr>
        <w:ind w:left="623" w:hanging="269"/>
        <w:jc w:val="left"/>
      </w:pPr>
      <w:rPr>
        <w:rFonts w:ascii="Times New Roman" w:eastAsia="Times New Roman" w:hAnsi="Times New Roman" w:cs="Times New Roman" w:hint="default"/>
        <w:spacing w:val="0"/>
        <w:w w:val="100"/>
        <w:sz w:val="22"/>
        <w:szCs w:val="22"/>
        <w:lang w:val="en-US" w:eastAsia="en-US" w:bidi="ar-SA"/>
      </w:rPr>
    </w:lvl>
    <w:lvl w:ilvl="1" w:tplc="69A2C56E">
      <w:numFmt w:val="bullet"/>
      <w:lvlText w:val=""/>
      <w:lvlJc w:val="left"/>
      <w:pPr>
        <w:ind w:left="1758" w:hanging="360"/>
      </w:pPr>
      <w:rPr>
        <w:rFonts w:ascii="Wingdings" w:eastAsia="Wingdings" w:hAnsi="Wingdings" w:cs="Wingdings" w:hint="default"/>
        <w:w w:val="100"/>
        <w:sz w:val="22"/>
        <w:szCs w:val="22"/>
        <w:lang w:val="en-US" w:eastAsia="en-US" w:bidi="ar-SA"/>
      </w:rPr>
    </w:lvl>
    <w:lvl w:ilvl="2" w:tplc="A77E17F2">
      <w:numFmt w:val="bullet"/>
      <w:lvlText w:val="•"/>
      <w:lvlJc w:val="left"/>
      <w:pPr>
        <w:ind w:left="2313" w:hanging="360"/>
      </w:pPr>
      <w:rPr>
        <w:rFonts w:hint="default"/>
        <w:lang w:val="en-US" w:eastAsia="en-US" w:bidi="ar-SA"/>
      </w:rPr>
    </w:lvl>
    <w:lvl w:ilvl="3" w:tplc="E0DA9FEC">
      <w:numFmt w:val="bullet"/>
      <w:lvlText w:val="•"/>
      <w:lvlJc w:val="left"/>
      <w:pPr>
        <w:ind w:left="2867" w:hanging="360"/>
      </w:pPr>
      <w:rPr>
        <w:rFonts w:hint="default"/>
        <w:lang w:val="en-US" w:eastAsia="en-US" w:bidi="ar-SA"/>
      </w:rPr>
    </w:lvl>
    <w:lvl w:ilvl="4" w:tplc="C8166840">
      <w:numFmt w:val="bullet"/>
      <w:lvlText w:val="•"/>
      <w:lvlJc w:val="left"/>
      <w:pPr>
        <w:ind w:left="3421" w:hanging="360"/>
      </w:pPr>
      <w:rPr>
        <w:rFonts w:hint="default"/>
        <w:lang w:val="en-US" w:eastAsia="en-US" w:bidi="ar-SA"/>
      </w:rPr>
    </w:lvl>
    <w:lvl w:ilvl="5" w:tplc="CA025A8C">
      <w:numFmt w:val="bullet"/>
      <w:lvlText w:val="•"/>
      <w:lvlJc w:val="left"/>
      <w:pPr>
        <w:ind w:left="3975" w:hanging="360"/>
      </w:pPr>
      <w:rPr>
        <w:rFonts w:hint="default"/>
        <w:lang w:val="en-US" w:eastAsia="en-US" w:bidi="ar-SA"/>
      </w:rPr>
    </w:lvl>
    <w:lvl w:ilvl="6" w:tplc="3028C772">
      <w:numFmt w:val="bullet"/>
      <w:lvlText w:val="•"/>
      <w:lvlJc w:val="left"/>
      <w:pPr>
        <w:ind w:left="4528" w:hanging="360"/>
      </w:pPr>
      <w:rPr>
        <w:rFonts w:hint="default"/>
        <w:lang w:val="en-US" w:eastAsia="en-US" w:bidi="ar-SA"/>
      </w:rPr>
    </w:lvl>
    <w:lvl w:ilvl="7" w:tplc="F7F035DC">
      <w:numFmt w:val="bullet"/>
      <w:lvlText w:val="•"/>
      <w:lvlJc w:val="left"/>
      <w:pPr>
        <w:ind w:left="5082" w:hanging="360"/>
      </w:pPr>
      <w:rPr>
        <w:rFonts w:hint="default"/>
        <w:lang w:val="en-US" w:eastAsia="en-US" w:bidi="ar-SA"/>
      </w:rPr>
    </w:lvl>
    <w:lvl w:ilvl="8" w:tplc="9206631C">
      <w:numFmt w:val="bullet"/>
      <w:lvlText w:val="•"/>
      <w:lvlJc w:val="left"/>
      <w:pPr>
        <w:ind w:left="5636" w:hanging="360"/>
      </w:pPr>
      <w:rPr>
        <w:rFonts w:hint="default"/>
        <w:lang w:val="en-US" w:eastAsia="en-US" w:bidi="ar-SA"/>
      </w:rPr>
    </w:lvl>
  </w:abstractNum>
  <w:abstractNum w:abstractNumId="4" w15:restartNumberingAfterBreak="0">
    <w:nsid w:val="60F13BE4"/>
    <w:multiLevelType w:val="hybridMultilevel"/>
    <w:tmpl w:val="A43AF09A"/>
    <w:lvl w:ilvl="0" w:tplc="F67EC2CC">
      <w:numFmt w:val="bullet"/>
      <w:lvlText w:val=""/>
      <w:lvlJc w:val="left"/>
      <w:pPr>
        <w:ind w:left="823" w:hanging="360"/>
      </w:pPr>
      <w:rPr>
        <w:rFonts w:ascii="Wingdings" w:eastAsia="Wingdings" w:hAnsi="Wingdings" w:cs="Wingdings" w:hint="default"/>
        <w:w w:val="100"/>
        <w:sz w:val="24"/>
        <w:szCs w:val="24"/>
        <w:lang w:val="en-US" w:eastAsia="en-US" w:bidi="ar-SA"/>
      </w:rPr>
    </w:lvl>
    <w:lvl w:ilvl="1" w:tplc="A25A03BE">
      <w:numFmt w:val="bullet"/>
      <w:lvlText w:val="•"/>
      <w:lvlJc w:val="left"/>
      <w:pPr>
        <w:ind w:left="1412" w:hanging="360"/>
      </w:pPr>
      <w:rPr>
        <w:rFonts w:hint="default"/>
        <w:lang w:val="en-US" w:eastAsia="en-US" w:bidi="ar-SA"/>
      </w:rPr>
    </w:lvl>
    <w:lvl w:ilvl="2" w:tplc="F348C928">
      <w:numFmt w:val="bullet"/>
      <w:lvlText w:val="•"/>
      <w:lvlJc w:val="left"/>
      <w:pPr>
        <w:ind w:left="2004" w:hanging="360"/>
      </w:pPr>
      <w:rPr>
        <w:rFonts w:hint="default"/>
        <w:lang w:val="en-US" w:eastAsia="en-US" w:bidi="ar-SA"/>
      </w:rPr>
    </w:lvl>
    <w:lvl w:ilvl="3" w:tplc="8192476C">
      <w:numFmt w:val="bullet"/>
      <w:lvlText w:val="•"/>
      <w:lvlJc w:val="left"/>
      <w:pPr>
        <w:ind w:left="2597" w:hanging="360"/>
      </w:pPr>
      <w:rPr>
        <w:rFonts w:hint="default"/>
        <w:lang w:val="en-US" w:eastAsia="en-US" w:bidi="ar-SA"/>
      </w:rPr>
    </w:lvl>
    <w:lvl w:ilvl="4" w:tplc="589259C2">
      <w:numFmt w:val="bullet"/>
      <w:lvlText w:val="•"/>
      <w:lvlJc w:val="left"/>
      <w:pPr>
        <w:ind w:left="3189" w:hanging="360"/>
      </w:pPr>
      <w:rPr>
        <w:rFonts w:hint="default"/>
        <w:lang w:val="en-US" w:eastAsia="en-US" w:bidi="ar-SA"/>
      </w:rPr>
    </w:lvl>
    <w:lvl w:ilvl="5" w:tplc="C86AFD6E">
      <w:numFmt w:val="bullet"/>
      <w:lvlText w:val="•"/>
      <w:lvlJc w:val="left"/>
      <w:pPr>
        <w:ind w:left="3782" w:hanging="360"/>
      </w:pPr>
      <w:rPr>
        <w:rFonts w:hint="default"/>
        <w:lang w:val="en-US" w:eastAsia="en-US" w:bidi="ar-SA"/>
      </w:rPr>
    </w:lvl>
    <w:lvl w:ilvl="6" w:tplc="29EEE446">
      <w:numFmt w:val="bullet"/>
      <w:lvlText w:val="•"/>
      <w:lvlJc w:val="left"/>
      <w:pPr>
        <w:ind w:left="4374" w:hanging="360"/>
      </w:pPr>
      <w:rPr>
        <w:rFonts w:hint="default"/>
        <w:lang w:val="en-US" w:eastAsia="en-US" w:bidi="ar-SA"/>
      </w:rPr>
    </w:lvl>
    <w:lvl w:ilvl="7" w:tplc="05CCB6BA">
      <w:numFmt w:val="bullet"/>
      <w:lvlText w:val="•"/>
      <w:lvlJc w:val="left"/>
      <w:pPr>
        <w:ind w:left="4966" w:hanging="360"/>
      </w:pPr>
      <w:rPr>
        <w:rFonts w:hint="default"/>
        <w:lang w:val="en-US" w:eastAsia="en-US" w:bidi="ar-SA"/>
      </w:rPr>
    </w:lvl>
    <w:lvl w:ilvl="8" w:tplc="A9AA6CF2">
      <w:numFmt w:val="bullet"/>
      <w:lvlText w:val="•"/>
      <w:lvlJc w:val="left"/>
      <w:pPr>
        <w:ind w:left="5559" w:hanging="360"/>
      </w:pPr>
      <w:rPr>
        <w:rFonts w:hint="default"/>
        <w:lang w:val="en-US" w:eastAsia="en-US" w:bidi="ar-SA"/>
      </w:rPr>
    </w:lvl>
  </w:abstractNum>
  <w:abstractNum w:abstractNumId="5" w15:restartNumberingAfterBreak="0">
    <w:nsid w:val="7383350D"/>
    <w:multiLevelType w:val="hybridMultilevel"/>
    <w:tmpl w:val="D4DEE88C"/>
    <w:lvl w:ilvl="0" w:tplc="E8F6BE68">
      <w:numFmt w:val="bullet"/>
      <w:lvlText w:val=""/>
      <w:lvlJc w:val="left"/>
      <w:pPr>
        <w:ind w:left="1758" w:hanging="360"/>
      </w:pPr>
      <w:rPr>
        <w:rFonts w:ascii="Wingdings" w:eastAsia="Wingdings" w:hAnsi="Wingdings" w:cs="Wingdings" w:hint="default"/>
        <w:w w:val="100"/>
        <w:sz w:val="22"/>
        <w:szCs w:val="22"/>
        <w:lang w:val="en-US" w:eastAsia="en-US" w:bidi="ar-SA"/>
      </w:rPr>
    </w:lvl>
    <w:lvl w:ilvl="1" w:tplc="3334BB52">
      <w:numFmt w:val="bullet"/>
      <w:lvlText w:val="•"/>
      <w:lvlJc w:val="left"/>
      <w:pPr>
        <w:ind w:left="2248" w:hanging="360"/>
      </w:pPr>
      <w:rPr>
        <w:rFonts w:hint="default"/>
        <w:lang w:val="en-US" w:eastAsia="en-US" w:bidi="ar-SA"/>
      </w:rPr>
    </w:lvl>
    <w:lvl w:ilvl="2" w:tplc="E0C472E0">
      <w:numFmt w:val="bullet"/>
      <w:lvlText w:val="•"/>
      <w:lvlJc w:val="left"/>
      <w:pPr>
        <w:ind w:left="2737" w:hanging="360"/>
      </w:pPr>
      <w:rPr>
        <w:rFonts w:hint="default"/>
        <w:lang w:val="en-US" w:eastAsia="en-US" w:bidi="ar-SA"/>
      </w:rPr>
    </w:lvl>
    <w:lvl w:ilvl="3" w:tplc="8C063406">
      <w:numFmt w:val="bullet"/>
      <w:lvlText w:val="•"/>
      <w:lvlJc w:val="left"/>
      <w:pPr>
        <w:ind w:left="3225" w:hanging="360"/>
      </w:pPr>
      <w:rPr>
        <w:rFonts w:hint="default"/>
        <w:lang w:val="en-US" w:eastAsia="en-US" w:bidi="ar-SA"/>
      </w:rPr>
    </w:lvl>
    <w:lvl w:ilvl="4" w:tplc="4BB4B014">
      <w:numFmt w:val="bullet"/>
      <w:lvlText w:val="•"/>
      <w:lvlJc w:val="left"/>
      <w:pPr>
        <w:ind w:left="3714" w:hanging="360"/>
      </w:pPr>
      <w:rPr>
        <w:rFonts w:hint="default"/>
        <w:lang w:val="en-US" w:eastAsia="en-US" w:bidi="ar-SA"/>
      </w:rPr>
    </w:lvl>
    <w:lvl w:ilvl="5" w:tplc="7BF28D78">
      <w:numFmt w:val="bullet"/>
      <w:lvlText w:val="•"/>
      <w:lvlJc w:val="left"/>
      <w:pPr>
        <w:ind w:left="4202" w:hanging="360"/>
      </w:pPr>
      <w:rPr>
        <w:rFonts w:hint="default"/>
        <w:lang w:val="en-US" w:eastAsia="en-US" w:bidi="ar-SA"/>
      </w:rPr>
    </w:lvl>
    <w:lvl w:ilvl="6" w:tplc="D4044838">
      <w:numFmt w:val="bullet"/>
      <w:lvlText w:val="•"/>
      <w:lvlJc w:val="left"/>
      <w:pPr>
        <w:ind w:left="4691" w:hanging="360"/>
      </w:pPr>
      <w:rPr>
        <w:rFonts w:hint="default"/>
        <w:lang w:val="en-US" w:eastAsia="en-US" w:bidi="ar-SA"/>
      </w:rPr>
    </w:lvl>
    <w:lvl w:ilvl="7" w:tplc="167E2D96">
      <w:numFmt w:val="bullet"/>
      <w:lvlText w:val="•"/>
      <w:lvlJc w:val="left"/>
      <w:pPr>
        <w:ind w:left="5179" w:hanging="360"/>
      </w:pPr>
      <w:rPr>
        <w:rFonts w:hint="default"/>
        <w:lang w:val="en-US" w:eastAsia="en-US" w:bidi="ar-SA"/>
      </w:rPr>
    </w:lvl>
    <w:lvl w:ilvl="8" w:tplc="48A41230">
      <w:numFmt w:val="bullet"/>
      <w:lvlText w:val="•"/>
      <w:lvlJc w:val="left"/>
      <w:pPr>
        <w:ind w:left="5668" w:hanging="360"/>
      </w:pPr>
      <w:rPr>
        <w:rFonts w:hint="default"/>
        <w:lang w:val="en-US" w:eastAsia="en-US" w:bidi="ar-SA"/>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130"/>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591F87"/>
    <w:rsid w:val="004F1902"/>
    <w:rsid w:val="00591F87"/>
    <w:rsid w:val="006F2AEA"/>
    <w:rsid w:val="00E96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30"/>
    <o:shapelayout v:ext="edit">
      <o:idmap v:ext="edit" data="1"/>
    </o:shapelayout>
  </w:shapeDefaults>
  <w:decimalSymbol w:val="."/>
  <w:listSeparator w:val=","/>
  <w14:docId w14:val="723214C8"/>
  <w15:docId w15:val="{C91DE24B-D09A-4528-87F0-E871EC3C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6"/>
      <w:ind w:left="200"/>
      <w:outlineLvl w:val="0"/>
    </w:pPr>
    <w:rPr>
      <w:rFonts w:ascii="Arial" w:eastAsia="Arial" w:hAnsi="Arial" w:cs="Arial"/>
      <w:b/>
      <w:bCs/>
      <w:sz w:val="36"/>
      <w:szCs w:val="36"/>
    </w:rPr>
  </w:style>
  <w:style w:type="paragraph" w:styleId="Heading2">
    <w:name w:val="heading 2"/>
    <w:basedOn w:val="Normal"/>
    <w:uiPriority w:val="9"/>
    <w:unhideWhenUsed/>
    <w:qFormat/>
    <w:pPr>
      <w:spacing w:line="413" w:lineRule="exact"/>
      <w:ind w:left="111" w:right="1651"/>
      <w:jc w:val="center"/>
      <w:outlineLvl w:val="1"/>
    </w:pPr>
    <w:rPr>
      <w:rFonts w:ascii="Arial" w:eastAsia="Arial" w:hAnsi="Arial" w:cs="Arial"/>
      <w:sz w:val="36"/>
      <w:szCs w:val="36"/>
    </w:rPr>
  </w:style>
  <w:style w:type="paragraph" w:styleId="Heading3">
    <w:name w:val="heading 3"/>
    <w:basedOn w:val="Normal"/>
    <w:uiPriority w:val="9"/>
    <w:unhideWhenUsed/>
    <w:qFormat/>
    <w:pPr>
      <w:spacing w:before="180"/>
      <w:ind w:left="200"/>
      <w:outlineLvl w:val="2"/>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4"/>
      <w:ind w:left="200"/>
    </w:pPr>
    <w:rPr>
      <w:b/>
      <w:bCs/>
    </w:rPr>
  </w:style>
  <w:style w:type="paragraph" w:styleId="TOC2">
    <w:name w:val="toc 2"/>
    <w:basedOn w:val="Normal"/>
    <w:uiPriority w:val="1"/>
    <w:qFormat/>
    <w:pPr>
      <w:spacing w:before="114"/>
      <w:ind w:left="421"/>
    </w:pPr>
  </w:style>
  <w:style w:type="paragraph" w:styleId="TOC3">
    <w:name w:val="toc 3"/>
    <w:basedOn w:val="Normal"/>
    <w:uiPriority w:val="1"/>
    <w:qFormat/>
    <w:pPr>
      <w:spacing w:line="252" w:lineRule="exact"/>
      <w:ind w:left="639"/>
    </w:pPr>
    <w:rPr>
      <w:i/>
    </w:rPr>
  </w:style>
  <w:style w:type="paragraph" w:styleId="BodyText">
    <w:name w:val="Body Text"/>
    <w:basedOn w:val="Normal"/>
    <w:uiPriority w:val="1"/>
    <w:qFormat/>
  </w:style>
  <w:style w:type="paragraph" w:styleId="Title">
    <w:name w:val="Title"/>
    <w:basedOn w:val="Normal"/>
    <w:uiPriority w:val="10"/>
    <w:qFormat/>
    <w:pPr>
      <w:spacing w:before="80"/>
      <w:ind w:left="843" w:right="1144" w:firstLine="3"/>
      <w:jc w:val="center"/>
    </w:pPr>
    <w:rPr>
      <w:rFonts w:ascii="Arial" w:eastAsia="Arial" w:hAnsi="Arial" w:cs="Arial"/>
      <w:b/>
      <w:bCs/>
      <w:sz w:val="64"/>
      <w:szCs w:val="6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7.xml"/><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2.png"/><Relationship Id="rId50" Type="http://schemas.openxmlformats.org/officeDocument/2006/relationships/image" Target="media/image35.png"/><Relationship Id="rId55" Type="http://schemas.openxmlformats.org/officeDocument/2006/relationships/image" Target="media/image40.png"/><Relationship Id="rId63" Type="http://schemas.openxmlformats.org/officeDocument/2006/relationships/image" Target="media/image47.png"/><Relationship Id="rId68" Type="http://schemas.openxmlformats.org/officeDocument/2006/relationships/image" Target="media/image52.png"/><Relationship Id="rId76" Type="http://schemas.openxmlformats.org/officeDocument/2006/relationships/footer" Target="footer12.xml"/><Relationship Id="rId84"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55.png"/><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image" Target="media/image15.png"/><Relationship Id="rId11" Type="http://schemas.openxmlformats.org/officeDocument/2006/relationships/footer" Target="footer4.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3" Type="http://schemas.openxmlformats.org/officeDocument/2006/relationships/image" Target="media/image38.png"/><Relationship Id="rId58" Type="http://schemas.openxmlformats.org/officeDocument/2006/relationships/footer" Target="footer10.xml"/><Relationship Id="rId66" Type="http://schemas.openxmlformats.org/officeDocument/2006/relationships/image" Target="media/image50.png"/><Relationship Id="rId74" Type="http://schemas.openxmlformats.org/officeDocument/2006/relationships/image" Target="media/image58.png"/><Relationship Id="rId79" Type="http://schemas.openxmlformats.org/officeDocument/2006/relationships/footer" Target="footer14.xml"/><Relationship Id="rId5" Type="http://schemas.openxmlformats.org/officeDocument/2006/relationships/footnotes" Target="footnotes.xml"/><Relationship Id="rId61" Type="http://schemas.openxmlformats.org/officeDocument/2006/relationships/image" Target="media/image45.png"/><Relationship Id="rId82" Type="http://schemas.openxmlformats.org/officeDocument/2006/relationships/footer" Target="footer17.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3.png"/><Relationship Id="rId56" Type="http://schemas.openxmlformats.org/officeDocument/2006/relationships/image" Target="media/image41.png"/><Relationship Id="rId64" Type="http://schemas.openxmlformats.org/officeDocument/2006/relationships/image" Target="media/image48.png"/><Relationship Id="rId69" Type="http://schemas.openxmlformats.org/officeDocument/2006/relationships/image" Target="media/image53.png"/><Relationship Id="rId77" Type="http://schemas.openxmlformats.org/officeDocument/2006/relationships/image" Target="media/image59.png"/><Relationship Id="rId8" Type="http://schemas.openxmlformats.org/officeDocument/2006/relationships/footer" Target="footer1.xml"/><Relationship Id="rId51" Type="http://schemas.openxmlformats.org/officeDocument/2006/relationships/image" Target="media/image36.png"/><Relationship Id="rId72" Type="http://schemas.openxmlformats.org/officeDocument/2006/relationships/image" Target="media/image56.png"/><Relationship Id="rId80" Type="http://schemas.openxmlformats.org/officeDocument/2006/relationships/footer" Target="footer15.xm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6.xml"/><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footer" Target="footer9.xml"/><Relationship Id="rId59" Type="http://schemas.openxmlformats.org/officeDocument/2006/relationships/image" Target="media/image43.png"/><Relationship Id="rId67" Type="http://schemas.openxmlformats.org/officeDocument/2006/relationships/image" Target="media/image51.png"/><Relationship Id="rId20" Type="http://schemas.openxmlformats.org/officeDocument/2006/relationships/image" Target="media/image6.png"/><Relationship Id="rId41" Type="http://schemas.openxmlformats.org/officeDocument/2006/relationships/image" Target="media/image27.png"/><Relationship Id="rId54" Type="http://schemas.openxmlformats.org/officeDocument/2006/relationships/image" Target="media/image39.png"/><Relationship Id="rId62" Type="http://schemas.openxmlformats.org/officeDocument/2006/relationships/image" Target="media/image46.png"/><Relationship Id="rId70" Type="http://schemas.openxmlformats.org/officeDocument/2006/relationships/image" Target="media/image54.png"/><Relationship Id="rId75" Type="http://schemas.openxmlformats.org/officeDocument/2006/relationships/footer" Target="footer11.xml"/><Relationship Id="rId83" Type="http://schemas.openxmlformats.org/officeDocument/2006/relationships/footer" Target="footer1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4.png"/><Relationship Id="rId57" Type="http://schemas.openxmlformats.org/officeDocument/2006/relationships/image" Target="media/image42.png"/><Relationship Id="rId10" Type="http://schemas.openxmlformats.org/officeDocument/2006/relationships/footer" Target="footer3.xml"/><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image" Target="media/image37.png"/><Relationship Id="rId60" Type="http://schemas.openxmlformats.org/officeDocument/2006/relationships/image" Target="media/image44.png"/><Relationship Id="rId65" Type="http://schemas.openxmlformats.org/officeDocument/2006/relationships/image" Target="media/image49.png"/><Relationship Id="rId73" Type="http://schemas.openxmlformats.org/officeDocument/2006/relationships/image" Target="media/image57.png"/><Relationship Id="rId78" Type="http://schemas.openxmlformats.org/officeDocument/2006/relationships/footer" Target="footer13.xml"/><Relationship Id="rId81"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3441</Words>
  <Characters>19615</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 Bar Code Medication Administration Manager's User Manual</vt:lpstr>
    </vt:vector>
  </TitlesOfParts>
  <Company/>
  <LinksUpToDate>false</LinksUpToDate>
  <CharactersWithSpaces>23010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Bar Code Medication Administration Manager's User Manual</dc:title>
  <dc:subject>BCMA Manager's Manual updates for PSB*3*47</dc:subject>
  <cp:keywords>PSB*3*47 functionality, BCMA Manager's Manual</cp:keywords>
  <cp:lastModifiedBy>Department of Veterans Affairs</cp:lastModifiedBy>
  <cp:revision>2</cp:revision>
  <dcterms:created xsi:type="dcterms:W3CDTF">2021-08-25T18:54:00Z</dcterms:created>
  <dcterms:modified xsi:type="dcterms:W3CDTF">2021-08-25T18:54:00Z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2011-02-13T00:00:00Z</vt:filetime>
  </property>
  <property fmtid="{D5CDD505-2E9C-101B-9397-08002B2CF9AE}" pid="3" name="Creator">
    <vt:lpwstr>Acrobat PDFMaker 9.0 for Word</vt:lpwstr>
  </property>
  <property fmtid="{D5CDD505-2E9C-101B-9397-08002B2CF9AE}" pid="4" name="LastSaved">
    <vt:filetime>2020-11-18T00:00:00Z</vt:filetime>
  </property>
</Properties>
</file>