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F6463" w14:textId="77777777" w:rsidR="005F5214" w:rsidRDefault="00CD476A">
      <w:pPr>
        <w:ind w:left="195"/>
        <w:rPr>
          <w:sz w:val="20"/>
        </w:rPr>
      </w:pPr>
      <w:r>
        <w:rPr>
          <w:position w:val="116"/>
          <w:sz w:val="20"/>
        </w:rPr>
      </w:r>
      <w:r>
        <w:rPr>
          <w:position w:val="116"/>
          <w:sz w:val="20"/>
        </w:rPr>
        <w:pict w14:anchorId="015D26C0">
          <v:group id="_x0000_s1058" style="width:158.4pt;height:.5pt;mso-position-horizontal-relative:char;mso-position-vertical-relative:line" coordsize="3168,10">
            <v:line id="_x0000_s1059" style="position:absolute" from="0,5" to="3168,5" strokeweight=".5pt"/>
            <w10:anchorlock/>
          </v:group>
        </w:pict>
      </w:r>
      <w:r w:rsidR="000F40BE">
        <w:rPr>
          <w:spacing w:val="33"/>
          <w:position w:val="116"/>
          <w:sz w:val="20"/>
        </w:rPr>
        <w:t xml:space="preserve"> </w:t>
      </w:r>
      <w:r>
        <w:rPr>
          <w:spacing w:val="33"/>
          <w:sz w:val="20"/>
        </w:rPr>
      </w:r>
      <w:r>
        <w:rPr>
          <w:spacing w:val="33"/>
          <w:sz w:val="20"/>
        </w:rPr>
        <w:pict w14:anchorId="503C658A">
          <v:group id="_x0000_s1055" style="width:300.55pt;height:75.55pt;mso-position-horizontal-relative:char;mso-position-vertical-relative:line" coordsize="6011,1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alt="Vista Logo" style="position:absolute;width:2803;height:1511">
              <v:imagedata r:id="rId7" o:title=""/>
            </v:shape>
            <v:line id="_x0000_s1056" style="position:absolute" from="2842,356" to="6010,356" strokeweight=".5pt"/>
            <w10:anchorlock/>
          </v:group>
        </w:pict>
      </w:r>
    </w:p>
    <w:p w14:paraId="618B1A0F" w14:textId="77777777" w:rsidR="005F5214" w:rsidRDefault="005F5214">
      <w:pPr>
        <w:pStyle w:val="BodyText"/>
        <w:rPr>
          <w:sz w:val="20"/>
        </w:rPr>
      </w:pPr>
    </w:p>
    <w:p w14:paraId="3073981A" w14:textId="77777777" w:rsidR="005F5214" w:rsidRDefault="005F5214">
      <w:pPr>
        <w:pStyle w:val="BodyText"/>
        <w:rPr>
          <w:sz w:val="20"/>
        </w:rPr>
      </w:pPr>
    </w:p>
    <w:p w14:paraId="5D9EF170" w14:textId="77777777" w:rsidR="005F5214" w:rsidRDefault="005F5214">
      <w:pPr>
        <w:pStyle w:val="BodyText"/>
        <w:rPr>
          <w:sz w:val="20"/>
        </w:rPr>
      </w:pPr>
    </w:p>
    <w:p w14:paraId="35A14748" w14:textId="77777777" w:rsidR="005F5214" w:rsidRDefault="005F5214">
      <w:pPr>
        <w:pStyle w:val="BodyText"/>
        <w:rPr>
          <w:sz w:val="20"/>
        </w:rPr>
      </w:pPr>
    </w:p>
    <w:p w14:paraId="073856B9" w14:textId="77777777" w:rsidR="005F5214" w:rsidRDefault="005F5214">
      <w:pPr>
        <w:pStyle w:val="BodyText"/>
        <w:rPr>
          <w:sz w:val="20"/>
        </w:rPr>
      </w:pPr>
    </w:p>
    <w:p w14:paraId="1763A837" w14:textId="77777777" w:rsidR="005F5214" w:rsidRDefault="005F5214">
      <w:pPr>
        <w:pStyle w:val="BodyText"/>
        <w:spacing w:before="6"/>
      </w:pPr>
    </w:p>
    <w:p w14:paraId="6538F183" w14:textId="77777777" w:rsidR="005F5214" w:rsidRDefault="000F40BE">
      <w:pPr>
        <w:pStyle w:val="Title"/>
      </w:pPr>
      <w:r>
        <w:t>BAR CODE MEDICATION ADMINISTRATION (BCMA)</w:t>
      </w:r>
    </w:p>
    <w:p w14:paraId="54961CE2" w14:textId="77777777" w:rsidR="005F5214" w:rsidRDefault="000F40BE">
      <w:pPr>
        <w:spacing w:before="639"/>
        <w:ind w:left="1553" w:right="1632"/>
        <w:jc w:val="center"/>
        <w:rPr>
          <w:rFonts w:ascii="Arial" w:hAnsi="Arial"/>
          <w:b/>
          <w:sz w:val="48"/>
        </w:rPr>
      </w:pPr>
      <w:r>
        <w:rPr>
          <w:rFonts w:ascii="Arial" w:hAnsi="Arial"/>
          <w:b/>
          <w:sz w:val="48"/>
        </w:rPr>
        <w:t>MANAGER’S USER MANUAL</w:t>
      </w:r>
    </w:p>
    <w:p w14:paraId="1DDEF254" w14:textId="77777777" w:rsidR="005F5214" w:rsidRDefault="005F5214">
      <w:pPr>
        <w:pStyle w:val="BodyText"/>
        <w:spacing w:before="8"/>
        <w:rPr>
          <w:rFonts w:ascii="Arial"/>
          <w:b/>
          <w:sz w:val="55"/>
        </w:rPr>
      </w:pPr>
    </w:p>
    <w:p w14:paraId="0D034D65" w14:textId="77777777" w:rsidR="005F5214" w:rsidRDefault="000F40BE">
      <w:pPr>
        <w:spacing w:line="413" w:lineRule="exact"/>
        <w:ind w:left="1550" w:right="1632"/>
        <w:jc w:val="center"/>
        <w:rPr>
          <w:rFonts w:ascii="Arial"/>
          <w:sz w:val="36"/>
        </w:rPr>
      </w:pPr>
      <w:r>
        <w:rPr>
          <w:rFonts w:ascii="Arial"/>
          <w:sz w:val="36"/>
        </w:rPr>
        <w:t>Version 3.0</w:t>
      </w:r>
    </w:p>
    <w:p w14:paraId="52BCDD1A" w14:textId="77777777" w:rsidR="005F5214" w:rsidRDefault="000F40BE">
      <w:pPr>
        <w:spacing w:line="413" w:lineRule="exact"/>
        <w:ind w:left="1552" w:right="1632"/>
        <w:jc w:val="center"/>
        <w:rPr>
          <w:rFonts w:ascii="Arial"/>
          <w:sz w:val="36"/>
        </w:rPr>
      </w:pPr>
      <w:r>
        <w:rPr>
          <w:rFonts w:ascii="Arial"/>
          <w:sz w:val="36"/>
        </w:rPr>
        <w:t>February 2004</w:t>
      </w:r>
    </w:p>
    <w:p w14:paraId="327B1E3D" w14:textId="77777777" w:rsidR="005F5214" w:rsidRDefault="005F5214">
      <w:pPr>
        <w:pStyle w:val="BodyText"/>
        <w:spacing w:before="4"/>
        <w:rPr>
          <w:rFonts w:ascii="Arial"/>
          <w:sz w:val="31"/>
        </w:rPr>
      </w:pPr>
    </w:p>
    <w:p w14:paraId="3843E44D" w14:textId="77777777" w:rsidR="005F5214" w:rsidRDefault="000F40BE">
      <w:pPr>
        <w:pStyle w:val="Heading1"/>
        <w:ind w:left="1553" w:right="1629"/>
      </w:pPr>
      <w:r>
        <w:t>(Revised September 2012)</w:t>
      </w:r>
    </w:p>
    <w:p w14:paraId="1F9A2528" w14:textId="77777777" w:rsidR="005F5214" w:rsidRDefault="005F5214">
      <w:pPr>
        <w:pStyle w:val="BodyText"/>
        <w:rPr>
          <w:rFonts w:ascii="Arial"/>
          <w:sz w:val="26"/>
        </w:rPr>
      </w:pPr>
    </w:p>
    <w:p w14:paraId="7790386F" w14:textId="77777777" w:rsidR="005F5214" w:rsidRDefault="005F5214">
      <w:pPr>
        <w:pStyle w:val="BodyText"/>
        <w:rPr>
          <w:rFonts w:ascii="Arial"/>
          <w:sz w:val="26"/>
        </w:rPr>
      </w:pPr>
    </w:p>
    <w:p w14:paraId="72D1F069" w14:textId="77777777" w:rsidR="005F5214" w:rsidRDefault="005F5214">
      <w:pPr>
        <w:pStyle w:val="BodyText"/>
        <w:rPr>
          <w:rFonts w:ascii="Arial"/>
          <w:sz w:val="26"/>
        </w:rPr>
      </w:pPr>
    </w:p>
    <w:p w14:paraId="7B00D02C" w14:textId="77777777" w:rsidR="005F5214" w:rsidRDefault="005F5214">
      <w:pPr>
        <w:pStyle w:val="BodyText"/>
        <w:rPr>
          <w:rFonts w:ascii="Arial"/>
          <w:sz w:val="26"/>
        </w:rPr>
      </w:pPr>
    </w:p>
    <w:p w14:paraId="693F14B4" w14:textId="77777777" w:rsidR="005F5214" w:rsidRDefault="005F5214">
      <w:pPr>
        <w:pStyle w:val="BodyText"/>
        <w:rPr>
          <w:rFonts w:ascii="Arial"/>
          <w:sz w:val="26"/>
        </w:rPr>
      </w:pPr>
    </w:p>
    <w:p w14:paraId="340A2CCF" w14:textId="77777777" w:rsidR="005F5214" w:rsidRDefault="005F5214">
      <w:pPr>
        <w:pStyle w:val="BodyText"/>
        <w:rPr>
          <w:rFonts w:ascii="Arial"/>
          <w:sz w:val="26"/>
        </w:rPr>
      </w:pPr>
    </w:p>
    <w:p w14:paraId="0565DEDD" w14:textId="77777777" w:rsidR="005F5214" w:rsidRDefault="005F5214">
      <w:pPr>
        <w:pStyle w:val="BodyText"/>
        <w:rPr>
          <w:rFonts w:ascii="Arial"/>
          <w:sz w:val="26"/>
        </w:rPr>
      </w:pPr>
    </w:p>
    <w:p w14:paraId="302379B6" w14:textId="77777777" w:rsidR="005F5214" w:rsidRDefault="005F5214">
      <w:pPr>
        <w:pStyle w:val="BodyText"/>
        <w:rPr>
          <w:rFonts w:ascii="Arial"/>
          <w:sz w:val="26"/>
        </w:rPr>
      </w:pPr>
    </w:p>
    <w:p w14:paraId="5C010226" w14:textId="77777777" w:rsidR="005F5214" w:rsidRDefault="005F5214">
      <w:pPr>
        <w:pStyle w:val="BodyText"/>
        <w:rPr>
          <w:rFonts w:ascii="Arial"/>
          <w:sz w:val="26"/>
        </w:rPr>
      </w:pPr>
    </w:p>
    <w:p w14:paraId="2DBC4D23" w14:textId="77777777" w:rsidR="005F5214" w:rsidRDefault="005F5214">
      <w:pPr>
        <w:pStyle w:val="BodyText"/>
        <w:rPr>
          <w:rFonts w:ascii="Arial"/>
          <w:sz w:val="26"/>
        </w:rPr>
      </w:pPr>
    </w:p>
    <w:p w14:paraId="2BE80FAF" w14:textId="77777777" w:rsidR="005F5214" w:rsidRDefault="005F5214">
      <w:pPr>
        <w:pStyle w:val="BodyText"/>
        <w:rPr>
          <w:rFonts w:ascii="Arial"/>
          <w:sz w:val="26"/>
        </w:rPr>
      </w:pPr>
    </w:p>
    <w:p w14:paraId="00AE697F" w14:textId="77777777" w:rsidR="005F5214" w:rsidRDefault="005F5214">
      <w:pPr>
        <w:pStyle w:val="BodyText"/>
        <w:rPr>
          <w:rFonts w:ascii="Arial"/>
          <w:sz w:val="26"/>
        </w:rPr>
      </w:pPr>
    </w:p>
    <w:p w14:paraId="3E11D41A" w14:textId="77777777" w:rsidR="005F5214" w:rsidRDefault="005F5214">
      <w:pPr>
        <w:pStyle w:val="BodyText"/>
        <w:rPr>
          <w:rFonts w:ascii="Arial"/>
          <w:sz w:val="26"/>
        </w:rPr>
      </w:pPr>
    </w:p>
    <w:p w14:paraId="4D02AE4E" w14:textId="77777777" w:rsidR="005F5214" w:rsidRDefault="005F5214">
      <w:pPr>
        <w:pStyle w:val="BodyText"/>
        <w:rPr>
          <w:rFonts w:ascii="Arial"/>
          <w:sz w:val="26"/>
        </w:rPr>
      </w:pPr>
    </w:p>
    <w:p w14:paraId="7AE5C8DD" w14:textId="77777777" w:rsidR="005F5214" w:rsidRDefault="00CD476A">
      <w:pPr>
        <w:spacing w:before="192"/>
        <w:ind w:left="3231" w:right="3309"/>
        <w:jc w:val="center"/>
        <w:rPr>
          <w:rFonts w:ascii="Arial"/>
          <w:sz w:val="24"/>
        </w:rPr>
      </w:pPr>
      <w:r>
        <w:pict w14:anchorId="38103B12">
          <v:line id="_x0000_s1054" style="position:absolute;left:0;text-align:left;z-index:15729664;mso-position-horizontal-relative:page" from="216.9pt,17.05pt" to="58.5pt,17.05pt" strokeweight=".5pt">
            <w10:wrap anchorx="page"/>
          </v:line>
        </w:pict>
      </w:r>
      <w:r>
        <w:pict w14:anchorId="61B6F682">
          <v:line id="_x0000_s1053" style="position:absolute;left:0;text-align:left;z-index:15730176;mso-position-horizontal-relative:page" from="396.45pt,16.1pt" to="554.85pt,16.1pt" strokeweight=".5pt">
            <w10:wrap anchorx="page"/>
          </v:line>
        </w:pict>
      </w:r>
      <w:r w:rsidR="000F40BE">
        <w:rPr>
          <w:rFonts w:ascii="Arial"/>
          <w:sz w:val="24"/>
        </w:rPr>
        <w:t>Department of Veterans Affairs Product Development</w:t>
      </w:r>
    </w:p>
    <w:p w14:paraId="5C57C104" w14:textId="77777777" w:rsidR="005F5214" w:rsidRDefault="005F5214">
      <w:pPr>
        <w:jc w:val="center"/>
        <w:rPr>
          <w:rFonts w:ascii="Arial"/>
          <w:sz w:val="24"/>
        </w:rPr>
        <w:sectPr w:rsidR="005F5214">
          <w:type w:val="continuous"/>
          <w:pgSz w:w="12240" w:h="15840"/>
          <w:pgMar w:top="1300" w:right="1160" w:bottom="280" w:left="1240" w:header="720" w:footer="720" w:gutter="0"/>
          <w:cols w:space="720"/>
        </w:sectPr>
      </w:pPr>
    </w:p>
    <w:p w14:paraId="2D94A4AD" w14:textId="77777777" w:rsidR="005F5214" w:rsidRDefault="005F5214">
      <w:pPr>
        <w:pStyle w:val="BodyText"/>
        <w:spacing w:before="4"/>
        <w:rPr>
          <w:rFonts w:ascii="Arial"/>
          <w:sz w:val="17"/>
        </w:rPr>
      </w:pPr>
    </w:p>
    <w:p w14:paraId="3A7E3BBE" w14:textId="77777777" w:rsidR="005F5214" w:rsidRDefault="005F5214">
      <w:pPr>
        <w:rPr>
          <w:rFonts w:ascii="Arial"/>
          <w:sz w:val="17"/>
        </w:rPr>
        <w:sectPr w:rsidR="005F5214">
          <w:pgSz w:w="12240" w:h="15840"/>
          <w:pgMar w:top="1500" w:right="1160" w:bottom="280" w:left="1240" w:header="720" w:footer="720" w:gutter="0"/>
          <w:cols w:space="720"/>
        </w:sectPr>
      </w:pPr>
    </w:p>
    <w:p w14:paraId="17C6B906" w14:textId="77777777" w:rsidR="005F5214" w:rsidRDefault="000F40BE">
      <w:pPr>
        <w:pStyle w:val="Heading1"/>
        <w:tabs>
          <w:tab w:val="left" w:pos="9588"/>
        </w:tabs>
        <w:spacing w:before="80"/>
        <w:jc w:val="left"/>
        <w:rPr>
          <w:rFonts w:ascii="Arial Black"/>
        </w:rPr>
      </w:pPr>
      <w:r>
        <w:rPr>
          <w:rFonts w:ascii="Arial Black"/>
          <w:color w:val="FFFFFF"/>
          <w:spacing w:val="8"/>
          <w:w w:val="99"/>
          <w:shd w:val="clear" w:color="auto" w:fill="000000"/>
        </w:rPr>
        <w:lastRenderedPageBreak/>
        <w:t xml:space="preserve"> </w:t>
      </w:r>
      <w:r>
        <w:rPr>
          <w:rFonts w:ascii="Arial Black"/>
          <w:color w:val="FFFFFF"/>
          <w:spacing w:val="-11"/>
          <w:shd w:val="clear" w:color="auto" w:fill="000000"/>
        </w:rPr>
        <w:t>Revision</w:t>
      </w:r>
      <w:r>
        <w:rPr>
          <w:rFonts w:ascii="Arial Black"/>
          <w:color w:val="FFFFFF"/>
          <w:spacing w:val="-17"/>
          <w:shd w:val="clear" w:color="auto" w:fill="000000"/>
        </w:rPr>
        <w:t xml:space="preserve"> </w:t>
      </w:r>
      <w:r>
        <w:rPr>
          <w:rFonts w:ascii="Arial Black"/>
          <w:color w:val="FFFFFF"/>
          <w:spacing w:val="-7"/>
          <w:shd w:val="clear" w:color="auto" w:fill="000000"/>
        </w:rPr>
        <w:t>History</w:t>
      </w:r>
      <w:r>
        <w:rPr>
          <w:rFonts w:ascii="Arial Black"/>
          <w:color w:val="FFFFFF"/>
          <w:spacing w:val="-7"/>
          <w:shd w:val="clear" w:color="auto" w:fill="000000"/>
        </w:rPr>
        <w:tab/>
      </w:r>
    </w:p>
    <w:p w14:paraId="3DB4DC38" w14:textId="77777777" w:rsidR="005F5214" w:rsidRDefault="005F5214">
      <w:pPr>
        <w:pStyle w:val="BodyText"/>
        <w:spacing w:before="5"/>
        <w:rPr>
          <w:rFonts w:ascii="Arial Black"/>
        </w:rPr>
      </w:pPr>
    </w:p>
    <w:p w14:paraId="5E711D4B" w14:textId="77777777" w:rsidR="005F5214" w:rsidRDefault="000F40BE">
      <w:pPr>
        <w:pStyle w:val="BodyText"/>
        <w:spacing w:before="1"/>
        <w:ind w:left="200" w:right="315"/>
      </w:pPr>
      <w:r>
        <w:t>Each time this manual is updated, the Title Page lists the new revised date and this page describes the changes. If the Revised Pages column lists “All,” replace the existing manual with the reissued manual. If the Revised Pages column lists individual entries (e.g., 25, 32), either update the existing manual with the Change Pages Document or print the entire new manual.</w:t>
      </w:r>
    </w:p>
    <w:p w14:paraId="347DB4FE" w14:textId="77777777" w:rsidR="005F5214" w:rsidRDefault="005F5214">
      <w:pPr>
        <w:pStyle w:val="BodyText"/>
        <w:spacing w:before="3"/>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2"/>
        <w:gridCol w:w="1260"/>
        <w:gridCol w:w="1349"/>
        <w:gridCol w:w="6048"/>
      </w:tblGrid>
      <w:tr w:rsidR="005F5214" w14:paraId="5280680F" w14:textId="77777777">
        <w:trPr>
          <w:trHeight w:val="865"/>
        </w:trPr>
        <w:tc>
          <w:tcPr>
            <w:tcW w:w="902" w:type="dxa"/>
            <w:shd w:val="clear" w:color="auto" w:fill="E7E7E7"/>
          </w:tcPr>
          <w:p w14:paraId="55953995" w14:textId="77777777" w:rsidR="005F5214" w:rsidRDefault="005F5214">
            <w:pPr>
              <w:pStyle w:val="TableParagraph"/>
              <w:spacing w:before="7"/>
              <w:rPr>
                <w:sz w:val="20"/>
              </w:rPr>
            </w:pPr>
          </w:p>
          <w:p w14:paraId="58CEE3A4" w14:textId="77777777" w:rsidR="005F5214" w:rsidRDefault="000F40BE">
            <w:pPr>
              <w:pStyle w:val="TableParagraph"/>
              <w:ind w:right="193"/>
              <w:jc w:val="right"/>
              <w:rPr>
                <w:rFonts w:ascii="Arial"/>
                <w:b/>
              </w:rPr>
            </w:pPr>
            <w:r>
              <w:rPr>
                <w:rFonts w:ascii="Arial"/>
                <w:b/>
              </w:rPr>
              <w:t>Date</w:t>
            </w:r>
          </w:p>
        </w:tc>
        <w:tc>
          <w:tcPr>
            <w:tcW w:w="1260" w:type="dxa"/>
            <w:shd w:val="clear" w:color="auto" w:fill="E7E7E7"/>
          </w:tcPr>
          <w:p w14:paraId="13FFF49B" w14:textId="77777777" w:rsidR="005F5214" w:rsidRDefault="005F5214">
            <w:pPr>
              <w:pStyle w:val="TableParagraph"/>
              <w:spacing w:before="7"/>
              <w:rPr>
                <w:sz w:val="20"/>
              </w:rPr>
            </w:pPr>
          </w:p>
          <w:p w14:paraId="5D57929B" w14:textId="77777777" w:rsidR="005F5214" w:rsidRDefault="000F40BE">
            <w:pPr>
              <w:pStyle w:val="TableParagraph"/>
              <w:ind w:left="304" w:right="173" w:hanging="96"/>
              <w:rPr>
                <w:rFonts w:ascii="Arial"/>
                <w:b/>
              </w:rPr>
            </w:pPr>
            <w:r>
              <w:rPr>
                <w:rFonts w:ascii="Arial"/>
                <w:b/>
              </w:rPr>
              <w:t>Revised Pages</w:t>
            </w:r>
          </w:p>
        </w:tc>
        <w:tc>
          <w:tcPr>
            <w:tcW w:w="1349" w:type="dxa"/>
            <w:shd w:val="clear" w:color="auto" w:fill="E7E7E7"/>
          </w:tcPr>
          <w:p w14:paraId="03A03C46" w14:textId="77777777" w:rsidR="005F5214" w:rsidRDefault="005F5214">
            <w:pPr>
              <w:pStyle w:val="TableParagraph"/>
              <w:spacing w:before="7"/>
              <w:rPr>
                <w:sz w:val="20"/>
              </w:rPr>
            </w:pPr>
          </w:p>
          <w:p w14:paraId="3534F57D" w14:textId="77777777" w:rsidR="005F5214" w:rsidRDefault="000F40BE">
            <w:pPr>
              <w:pStyle w:val="TableParagraph"/>
              <w:ind w:left="259" w:right="223" w:firstLine="115"/>
              <w:rPr>
                <w:rFonts w:ascii="Arial"/>
                <w:b/>
              </w:rPr>
            </w:pPr>
            <w:r>
              <w:rPr>
                <w:rFonts w:ascii="Arial"/>
                <w:b/>
              </w:rPr>
              <w:t>Patch Number</w:t>
            </w:r>
          </w:p>
        </w:tc>
        <w:tc>
          <w:tcPr>
            <w:tcW w:w="6048" w:type="dxa"/>
            <w:shd w:val="clear" w:color="auto" w:fill="E7E7E7"/>
          </w:tcPr>
          <w:p w14:paraId="4BBA8EC2" w14:textId="77777777" w:rsidR="005F5214" w:rsidRDefault="005F5214">
            <w:pPr>
              <w:pStyle w:val="TableParagraph"/>
              <w:spacing w:before="7"/>
              <w:rPr>
                <w:sz w:val="20"/>
              </w:rPr>
            </w:pPr>
          </w:p>
          <w:p w14:paraId="4F0373DB" w14:textId="77777777" w:rsidR="005F5214" w:rsidRDefault="000F40BE">
            <w:pPr>
              <w:pStyle w:val="TableParagraph"/>
              <w:ind w:left="2399" w:right="2382"/>
              <w:jc w:val="center"/>
              <w:rPr>
                <w:rFonts w:ascii="Arial"/>
                <w:b/>
              </w:rPr>
            </w:pPr>
            <w:r>
              <w:rPr>
                <w:rFonts w:ascii="Arial"/>
                <w:b/>
              </w:rPr>
              <w:t>Description</w:t>
            </w:r>
          </w:p>
        </w:tc>
      </w:tr>
      <w:tr w:rsidR="005F5214" w14:paraId="751F7EE3" w14:textId="77777777">
        <w:trPr>
          <w:trHeight w:val="1506"/>
        </w:trPr>
        <w:tc>
          <w:tcPr>
            <w:tcW w:w="902" w:type="dxa"/>
          </w:tcPr>
          <w:p w14:paraId="2324D693" w14:textId="77777777" w:rsidR="005F5214" w:rsidRDefault="000F40BE">
            <w:pPr>
              <w:pStyle w:val="TableParagraph"/>
              <w:spacing w:before="17"/>
              <w:ind w:right="118"/>
              <w:jc w:val="right"/>
              <w:rPr>
                <w:sz w:val="20"/>
              </w:rPr>
            </w:pPr>
            <w:r>
              <w:rPr>
                <w:w w:val="95"/>
                <w:sz w:val="20"/>
              </w:rPr>
              <w:t>09/2012</w:t>
            </w:r>
          </w:p>
        </w:tc>
        <w:tc>
          <w:tcPr>
            <w:tcW w:w="1260" w:type="dxa"/>
          </w:tcPr>
          <w:p w14:paraId="5748980C" w14:textId="77777777" w:rsidR="005F5214" w:rsidRDefault="000F40BE">
            <w:pPr>
              <w:pStyle w:val="TableParagraph"/>
              <w:spacing w:before="17"/>
              <w:ind w:left="155" w:right="139"/>
              <w:jc w:val="center"/>
              <w:rPr>
                <w:sz w:val="20"/>
              </w:rPr>
            </w:pPr>
            <w:r>
              <w:rPr>
                <w:sz w:val="20"/>
              </w:rPr>
              <w:t>i, 12, 16</w:t>
            </w:r>
          </w:p>
        </w:tc>
        <w:tc>
          <w:tcPr>
            <w:tcW w:w="1349" w:type="dxa"/>
          </w:tcPr>
          <w:p w14:paraId="16FDEB9D" w14:textId="77777777" w:rsidR="005F5214" w:rsidRDefault="000F40BE">
            <w:pPr>
              <w:pStyle w:val="TableParagraph"/>
              <w:spacing w:before="17"/>
              <w:ind w:left="223" w:right="215"/>
              <w:jc w:val="center"/>
              <w:rPr>
                <w:sz w:val="20"/>
              </w:rPr>
            </w:pPr>
            <w:r>
              <w:rPr>
                <w:sz w:val="20"/>
              </w:rPr>
              <w:t>PSB*3*68</w:t>
            </w:r>
          </w:p>
        </w:tc>
        <w:tc>
          <w:tcPr>
            <w:tcW w:w="6048" w:type="dxa"/>
          </w:tcPr>
          <w:p w14:paraId="2644A50D" w14:textId="77777777" w:rsidR="005F5214" w:rsidRDefault="000F40BE">
            <w:pPr>
              <w:pStyle w:val="TableParagraph"/>
              <w:ind w:left="107" w:right="358"/>
            </w:pPr>
            <w:r>
              <w:t>Added site parameter to allow sites to select the maximum number of hours that new BCMA site parameter, Injection Site History, will display on the VDL during the administration of injectable medications.</w:t>
            </w:r>
          </w:p>
          <w:p w14:paraId="327CB459" w14:textId="77777777" w:rsidR="005F5214" w:rsidRDefault="000F40BE">
            <w:pPr>
              <w:pStyle w:val="TableParagraph"/>
              <w:spacing w:before="114"/>
              <w:ind w:left="107"/>
            </w:pPr>
            <w:r w:rsidRPr="000F40BE">
              <w:rPr>
                <w:highlight w:val="yellow"/>
              </w:rPr>
              <w:t>REDACTED</w:t>
            </w:r>
          </w:p>
        </w:tc>
      </w:tr>
      <w:tr w:rsidR="005F5214" w14:paraId="21A998AB" w14:textId="77777777">
        <w:trPr>
          <w:trHeight w:val="2382"/>
        </w:trPr>
        <w:tc>
          <w:tcPr>
            <w:tcW w:w="902" w:type="dxa"/>
          </w:tcPr>
          <w:p w14:paraId="5453D262" w14:textId="77777777" w:rsidR="005F5214" w:rsidRDefault="000F40BE">
            <w:pPr>
              <w:pStyle w:val="TableParagraph"/>
              <w:spacing w:before="14"/>
              <w:ind w:right="118"/>
              <w:jc w:val="right"/>
              <w:rPr>
                <w:sz w:val="20"/>
              </w:rPr>
            </w:pPr>
            <w:r>
              <w:rPr>
                <w:w w:val="95"/>
                <w:sz w:val="20"/>
              </w:rPr>
              <w:t>01/2012</w:t>
            </w:r>
          </w:p>
        </w:tc>
        <w:tc>
          <w:tcPr>
            <w:tcW w:w="1260" w:type="dxa"/>
          </w:tcPr>
          <w:p w14:paraId="2EBAE6A0" w14:textId="77777777" w:rsidR="005F5214" w:rsidRDefault="000F40BE">
            <w:pPr>
              <w:pStyle w:val="TableParagraph"/>
              <w:spacing w:before="14"/>
              <w:ind w:left="302" w:right="162" w:hanging="128"/>
              <w:rPr>
                <w:sz w:val="20"/>
              </w:rPr>
            </w:pPr>
            <w:r>
              <w:rPr>
                <w:sz w:val="20"/>
              </w:rPr>
              <w:t>i, 8, 12, 14, 14a-14b</w:t>
            </w:r>
          </w:p>
        </w:tc>
        <w:tc>
          <w:tcPr>
            <w:tcW w:w="1349" w:type="dxa"/>
          </w:tcPr>
          <w:p w14:paraId="532E469D" w14:textId="77777777" w:rsidR="005F5214" w:rsidRDefault="000F40BE">
            <w:pPr>
              <w:pStyle w:val="TableParagraph"/>
              <w:spacing w:before="14"/>
              <w:ind w:left="223" w:right="215"/>
              <w:jc w:val="center"/>
              <w:rPr>
                <w:sz w:val="20"/>
              </w:rPr>
            </w:pPr>
            <w:r>
              <w:rPr>
                <w:sz w:val="20"/>
              </w:rPr>
              <w:t>PSB*3*58</w:t>
            </w:r>
          </w:p>
        </w:tc>
        <w:tc>
          <w:tcPr>
            <w:tcW w:w="6048" w:type="dxa"/>
          </w:tcPr>
          <w:p w14:paraId="3157E19C" w14:textId="77777777" w:rsidR="005F5214" w:rsidRDefault="000F40BE">
            <w:pPr>
              <w:pStyle w:val="TableParagraph"/>
              <w:ind w:left="107" w:right="132"/>
            </w:pPr>
            <w:r>
              <w:t>Added site parameter to allow sites to administer non-nurse verified medication orders with no warnings displayed, to display a warning before administering non-nurse verified medication orders, or to prohibit administration of non-nurse verified medication orders.</w:t>
            </w:r>
          </w:p>
          <w:p w14:paraId="1376D8B8" w14:textId="77777777" w:rsidR="005F5214" w:rsidRDefault="000F40BE">
            <w:pPr>
              <w:pStyle w:val="TableParagraph"/>
              <w:spacing w:before="113"/>
              <w:ind w:left="107" w:right="432"/>
            </w:pPr>
            <w:r>
              <w:t>PRN Effectiveness Entry Parameter maximum increased from 240 to 960 minutes.</w:t>
            </w:r>
          </w:p>
          <w:p w14:paraId="5164C36A" w14:textId="77777777" w:rsidR="005F5214" w:rsidRDefault="000F40BE">
            <w:pPr>
              <w:pStyle w:val="TableParagraph"/>
              <w:spacing w:before="121"/>
              <w:ind w:left="107"/>
            </w:pPr>
            <w:r w:rsidRPr="000F40BE">
              <w:rPr>
                <w:highlight w:val="yellow"/>
              </w:rPr>
              <w:t>REDACTED</w:t>
            </w:r>
          </w:p>
        </w:tc>
      </w:tr>
      <w:tr w:rsidR="005F5214" w14:paraId="2F173F6A" w14:textId="77777777">
        <w:trPr>
          <w:trHeight w:val="1998"/>
        </w:trPr>
        <w:tc>
          <w:tcPr>
            <w:tcW w:w="902" w:type="dxa"/>
          </w:tcPr>
          <w:p w14:paraId="0252A5D3" w14:textId="77777777" w:rsidR="005F5214" w:rsidRDefault="000F40BE">
            <w:pPr>
              <w:pStyle w:val="TableParagraph"/>
              <w:spacing w:before="14"/>
              <w:ind w:right="118"/>
              <w:jc w:val="right"/>
              <w:rPr>
                <w:sz w:val="20"/>
              </w:rPr>
            </w:pPr>
            <w:r>
              <w:rPr>
                <w:w w:val="95"/>
                <w:sz w:val="20"/>
              </w:rPr>
              <w:t>01/2011</w:t>
            </w:r>
          </w:p>
        </w:tc>
        <w:tc>
          <w:tcPr>
            <w:tcW w:w="1260" w:type="dxa"/>
          </w:tcPr>
          <w:p w14:paraId="37B050FE" w14:textId="77777777" w:rsidR="005F5214" w:rsidRDefault="000F40BE">
            <w:pPr>
              <w:pStyle w:val="TableParagraph"/>
              <w:spacing w:before="14"/>
              <w:ind w:left="155" w:right="144"/>
              <w:jc w:val="center"/>
              <w:rPr>
                <w:sz w:val="20"/>
              </w:rPr>
            </w:pPr>
            <w:r>
              <w:rPr>
                <w:sz w:val="20"/>
              </w:rPr>
              <w:t>i, iii-iv,</w:t>
            </w:r>
            <w:r>
              <w:rPr>
                <w:spacing w:val="-6"/>
                <w:sz w:val="20"/>
              </w:rPr>
              <w:t xml:space="preserve"> </w:t>
            </w:r>
            <w:r>
              <w:rPr>
                <w:sz w:val="20"/>
              </w:rPr>
              <w:t>12-</w:t>
            </w:r>
          </w:p>
          <w:p w14:paraId="021FE2BE" w14:textId="77777777" w:rsidR="005F5214" w:rsidRDefault="000F40BE">
            <w:pPr>
              <w:pStyle w:val="TableParagraph"/>
              <w:spacing w:before="1" w:line="229" w:lineRule="exact"/>
              <w:ind w:left="155" w:right="141"/>
              <w:jc w:val="center"/>
              <w:rPr>
                <w:sz w:val="20"/>
              </w:rPr>
            </w:pPr>
            <w:r>
              <w:rPr>
                <w:sz w:val="20"/>
              </w:rPr>
              <w:t>13, 54,</w:t>
            </w:r>
            <w:r>
              <w:rPr>
                <w:spacing w:val="-1"/>
                <w:sz w:val="20"/>
              </w:rPr>
              <w:t xml:space="preserve"> </w:t>
            </w:r>
            <w:r>
              <w:rPr>
                <w:sz w:val="20"/>
              </w:rPr>
              <w:t>57,</w:t>
            </w:r>
          </w:p>
          <w:p w14:paraId="1C4A3B90" w14:textId="77777777" w:rsidR="005F5214" w:rsidRDefault="000F40BE">
            <w:pPr>
              <w:pStyle w:val="TableParagraph"/>
              <w:spacing w:line="229" w:lineRule="exact"/>
              <w:ind w:left="155" w:right="140"/>
              <w:jc w:val="center"/>
              <w:rPr>
                <w:sz w:val="20"/>
              </w:rPr>
            </w:pPr>
            <w:r>
              <w:rPr>
                <w:sz w:val="20"/>
              </w:rPr>
              <w:t>59-64</w:t>
            </w:r>
          </w:p>
        </w:tc>
        <w:tc>
          <w:tcPr>
            <w:tcW w:w="1349" w:type="dxa"/>
          </w:tcPr>
          <w:p w14:paraId="66DBC10E" w14:textId="77777777" w:rsidR="005F5214" w:rsidRDefault="000F40BE">
            <w:pPr>
              <w:pStyle w:val="TableParagraph"/>
              <w:spacing w:before="14"/>
              <w:ind w:left="223" w:right="215"/>
              <w:jc w:val="center"/>
              <w:rPr>
                <w:sz w:val="20"/>
              </w:rPr>
            </w:pPr>
            <w:r>
              <w:rPr>
                <w:sz w:val="20"/>
              </w:rPr>
              <w:t>PSB*3*42</w:t>
            </w:r>
          </w:p>
        </w:tc>
        <w:tc>
          <w:tcPr>
            <w:tcW w:w="6048" w:type="dxa"/>
          </w:tcPr>
          <w:p w14:paraId="178A1A58" w14:textId="77777777" w:rsidR="005F5214" w:rsidRDefault="000F40BE">
            <w:pPr>
              <w:pStyle w:val="TableParagraph"/>
              <w:spacing w:line="242" w:lineRule="auto"/>
              <w:ind w:left="107" w:right="242"/>
            </w:pPr>
            <w:r>
              <w:t>Removed field Scratch HFS Directory from the Parameters Tab, and replaced corresponding Site Parameters screen capture.</w:t>
            </w:r>
          </w:p>
          <w:p w14:paraId="282156CC" w14:textId="77777777" w:rsidR="005F5214" w:rsidRDefault="000F40BE">
            <w:pPr>
              <w:pStyle w:val="TableParagraph"/>
              <w:spacing w:before="109"/>
              <w:ind w:left="107" w:right="206"/>
            </w:pPr>
            <w:r>
              <w:t>Added Appendix A describing the new parameter tab created for the Indian Health Service (IHS) project.</w:t>
            </w:r>
          </w:p>
          <w:p w14:paraId="220B85C3" w14:textId="77777777" w:rsidR="005F5214" w:rsidRDefault="000F40BE">
            <w:pPr>
              <w:pStyle w:val="TableParagraph"/>
              <w:spacing w:before="3" w:line="370" w:lineRule="atLeast"/>
              <w:ind w:left="107" w:right="1055"/>
            </w:pPr>
            <w:r>
              <w:t xml:space="preserve">Updated Glossary and Index for Indian Health Service. </w:t>
            </w:r>
            <w:r w:rsidRPr="000F40BE">
              <w:rPr>
                <w:highlight w:val="yellow"/>
              </w:rPr>
              <w:t>REDACTED</w:t>
            </w:r>
          </w:p>
        </w:tc>
      </w:tr>
      <w:tr w:rsidR="005F5214" w14:paraId="39FB1DE6" w14:textId="77777777">
        <w:trPr>
          <w:trHeight w:val="1631"/>
        </w:trPr>
        <w:tc>
          <w:tcPr>
            <w:tcW w:w="902" w:type="dxa"/>
          </w:tcPr>
          <w:p w14:paraId="29E89A7A" w14:textId="77777777" w:rsidR="005F5214" w:rsidRDefault="000F40BE">
            <w:pPr>
              <w:pStyle w:val="TableParagraph"/>
              <w:spacing w:before="14"/>
              <w:ind w:right="118"/>
              <w:jc w:val="right"/>
              <w:rPr>
                <w:sz w:val="20"/>
              </w:rPr>
            </w:pPr>
            <w:r>
              <w:rPr>
                <w:w w:val="95"/>
                <w:sz w:val="20"/>
              </w:rPr>
              <w:t>10/2009</w:t>
            </w:r>
          </w:p>
        </w:tc>
        <w:tc>
          <w:tcPr>
            <w:tcW w:w="1260" w:type="dxa"/>
          </w:tcPr>
          <w:p w14:paraId="5B7B1369" w14:textId="77777777" w:rsidR="005F5214" w:rsidRDefault="000F40BE">
            <w:pPr>
              <w:pStyle w:val="TableParagraph"/>
              <w:spacing w:before="14"/>
              <w:ind w:left="328" w:right="97" w:hanging="200"/>
              <w:rPr>
                <w:sz w:val="20"/>
              </w:rPr>
            </w:pPr>
            <w:r>
              <w:rPr>
                <w:sz w:val="20"/>
              </w:rPr>
              <w:t>i, iii-iv, 48a- 48b, 56</w:t>
            </w:r>
          </w:p>
        </w:tc>
        <w:tc>
          <w:tcPr>
            <w:tcW w:w="1349" w:type="dxa"/>
          </w:tcPr>
          <w:p w14:paraId="1BA47BDD" w14:textId="77777777" w:rsidR="005F5214" w:rsidRDefault="000F40BE">
            <w:pPr>
              <w:pStyle w:val="TableParagraph"/>
              <w:spacing w:before="14"/>
              <w:ind w:left="223" w:right="215"/>
              <w:jc w:val="center"/>
              <w:rPr>
                <w:sz w:val="20"/>
              </w:rPr>
            </w:pPr>
            <w:r>
              <w:rPr>
                <w:sz w:val="20"/>
              </w:rPr>
              <w:t>PSB*3*47</w:t>
            </w:r>
          </w:p>
        </w:tc>
        <w:tc>
          <w:tcPr>
            <w:tcW w:w="6048" w:type="dxa"/>
          </w:tcPr>
          <w:p w14:paraId="10308329" w14:textId="77777777" w:rsidR="005F5214" w:rsidRDefault="000F40BE">
            <w:pPr>
              <w:pStyle w:val="TableParagraph"/>
              <w:ind w:left="107" w:right="126"/>
              <w:jc w:val="both"/>
            </w:pPr>
            <w:r>
              <w:t xml:space="preserve">Added information for the new </w:t>
            </w:r>
            <w:r>
              <w:rPr>
                <w:i/>
              </w:rPr>
              <w:t xml:space="preserve">Immunizations Documentation by BCMA Nightly Task </w:t>
            </w:r>
            <w:r>
              <w:t xml:space="preserve">[PSB PX BCMA2PCE TASK] option that is added to the </w:t>
            </w:r>
            <w:r>
              <w:rPr>
                <w:i/>
              </w:rPr>
              <w:t xml:space="preserve">Bar Code Medication Administration Manager </w:t>
            </w:r>
            <w:r>
              <w:t>[PSB MGR] menu. PCE added to the glossary.</w:t>
            </w:r>
          </w:p>
          <w:p w14:paraId="30248660" w14:textId="77777777" w:rsidR="005F5214" w:rsidRDefault="005F5214">
            <w:pPr>
              <w:pStyle w:val="TableParagraph"/>
              <w:spacing w:before="5"/>
              <w:rPr>
                <w:sz w:val="33"/>
              </w:rPr>
            </w:pPr>
          </w:p>
          <w:p w14:paraId="0443D97C" w14:textId="77777777" w:rsidR="005F5214" w:rsidRDefault="000F40BE">
            <w:pPr>
              <w:pStyle w:val="TableParagraph"/>
              <w:spacing w:line="214" w:lineRule="exact"/>
              <w:ind w:left="107"/>
              <w:jc w:val="both"/>
              <w:rPr>
                <w:sz w:val="20"/>
              </w:rPr>
            </w:pPr>
            <w:r w:rsidRPr="000F40BE">
              <w:rPr>
                <w:highlight w:val="yellow"/>
              </w:rPr>
              <w:t>REDACTED</w:t>
            </w:r>
          </w:p>
        </w:tc>
      </w:tr>
      <w:tr w:rsidR="005F5214" w14:paraId="69F42B82" w14:textId="77777777">
        <w:trPr>
          <w:trHeight w:val="1189"/>
        </w:trPr>
        <w:tc>
          <w:tcPr>
            <w:tcW w:w="902" w:type="dxa"/>
          </w:tcPr>
          <w:p w14:paraId="71B6CEB4" w14:textId="77777777" w:rsidR="005F5214" w:rsidRDefault="000F40BE">
            <w:pPr>
              <w:pStyle w:val="TableParagraph"/>
              <w:spacing w:before="14"/>
              <w:ind w:right="118"/>
              <w:jc w:val="right"/>
              <w:rPr>
                <w:sz w:val="20"/>
              </w:rPr>
            </w:pPr>
            <w:r>
              <w:rPr>
                <w:w w:val="95"/>
                <w:sz w:val="20"/>
              </w:rPr>
              <w:t>01/2009</w:t>
            </w:r>
          </w:p>
        </w:tc>
        <w:tc>
          <w:tcPr>
            <w:tcW w:w="1260" w:type="dxa"/>
          </w:tcPr>
          <w:p w14:paraId="0D24BA8B" w14:textId="77777777" w:rsidR="005F5214" w:rsidRDefault="000F40BE">
            <w:pPr>
              <w:pStyle w:val="TableParagraph"/>
              <w:spacing w:before="14"/>
              <w:ind w:left="154" w:right="144"/>
              <w:jc w:val="center"/>
              <w:rPr>
                <w:sz w:val="20"/>
              </w:rPr>
            </w:pPr>
            <w:r>
              <w:rPr>
                <w:sz w:val="20"/>
              </w:rPr>
              <w:t>All</w:t>
            </w:r>
          </w:p>
        </w:tc>
        <w:tc>
          <w:tcPr>
            <w:tcW w:w="1349" w:type="dxa"/>
          </w:tcPr>
          <w:p w14:paraId="55151061" w14:textId="77777777" w:rsidR="005F5214" w:rsidRDefault="000F40BE">
            <w:pPr>
              <w:pStyle w:val="TableParagraph"/>
              <w:spacing w:before="14"/>
              <w:ind w:left="223" w:right="215"/>
              <w:jc w:val="center"/>
              <w:rPr>
                <w:sz w:val="20"/>
              </w:rPr>
            </w:pPr>
            <w:r>
              <w:rPr>
                <w:sz w:val="20"/>
              </w:rPr>
              <w:t>PSB*3*28</w:t>
            </w:r>
          </w:p>
        </w:tc>
        <w:tc>
          <w:tcPr>
            <w:tcW w:w="6048" w:type="dxa"/>
          </w:tcPr>
          <w:p w14:paraId="242247AF" w14:textId="77777777" w:rsidR="005F5214" w:rsidRDefault="000F40BE">
            <w:pPr>
              <w:pStyle w:val="TableParagraph"/>
              <w:spacing w:before="14"/>
              <w:ind w:left="107" w:right="109"/>
              <w:rPr>
                <w:sz w:val="20"/>
              </w:rPr>
            </w:pPr>
            <w:r>
              <w:rPr>
                <w:sz w:val="20"/>
              </w:rPr>
              <w:t>Reissue of manual to add new functionality in patch PSB*3*28 including the addition of a new unable to scan option, email notification feature, mode of patient record access and five rights override administration.</w:t>
            </w:r>
          </w:p>
          <w:p w14:paraId="5224D45F" w14:textId="77777777" w:rsidR="005F5214" w:rsidRDefault="000F40BE">
            <w:pPr>
              <w:pStyle w:val="TableParagraph"/>
              <w:spacing w:before="21" w:line="214" w:lineRule="exact"/>
              <w:ind w:left="107"/>
              <w:rPr>
                <w:sz w:val="20"/>
              </w:rPr>
            </w:pPr>
            <w:r w:rsidRPr="000F40BE">
              <w:rPr>
                <w:highlight w:val="yellow"/>
              </w:rPr>
              <w:t>REDACTED</w:t>
            </w:r>
          </w:p>
        </w:tc>
      </w:tr>
    </w:tbl>
    <w:p w14:paraId="573602C0" w14:textId="77777777" w:rsidR="005F5214" w:rsidRDefault="005F5214">
      <w:pPr>
        <w:pStyle w:val="BodyText"/>
        <w:rPr>
          <w:sz w:val="20"/>
        </w:rPr>
      </w:pPr>
    </w:p>
    <w:p w14:paraId="4E146880" w14:textId="77777777" w:rsidR="005F5214" w:rsidRDefault="005F5214">
      <w:pPr>
        <w:pStyle w:val="BodyText"/>
        <w:rPr>
          <w:sz w:val="20"/>
        </w:rPr>
      </w:pPr>
    </w:p>
    <w:p w14:paraId="7FF9CDCA" w14:textId="77777777" w:rsidR="005F5214" w:rsidRDefault="005F5214">
      <w:pPr>
        <w:pStyle w:val="BodyText"/>
        <w:rPr>
          <w:sz w:val="20"/>
        </w:rPr>
      </w:pPr>
    </w:p>
    <w:p w14:paraId="2D58AFAD" w14:textId="77777777" w:rsidR="005F5214" w:rsidRDefault="005F5214">
      <w:pPr>
        <w:pStyle w:val="BodyText"/>
        <w:rPr>
          <w:sz w:val="20"/>
        </w:rPr>
      </w:pPr>
    </w:p>
    <w:p w14:paraId="3E584BE6" w14:textId="77777777" w:rsidR="005F5214" w:rsidRDefault="005F5214">
      <w:pPr>
        <w:pStyle w:val="BodyText"/>
        <w:rPr>
          <w:sz w:val="20"/>
        </w:rPr>
      </w:pPr>
    </w:p>
    <w:p w14:paraId="5C649E67" w14:textId="77777777" w:rsidR="005F5214" w:rsidRDefault="005F5214">
      <w:pPr>
        <w:pStyle w:val="BodyText"/>
        <w:rPr>
          <w:sz w:val="20"/>
        </w:rPr>
      </w:pPr>
    </w:p>
    <w:p w14:paraId="1B1DCC2F" w14:textId="77777777" w:rsidR="005F5214" w:rsidRDefault="005F5214">
      <w:pPr>
        <w:pStyle w:val="BodyText"/>
        <w:rPr>
          <w:sz w:val="20"/>
        </w:rPr>
      </w:pPr>
    </w:p>
    <w:p w14:paraId="612ED6BA" w14:textId="77777777" w:rsidR="005F5214" w:rsidRDefault="005F5214">
      <w:pPr>
        <w:pStyle w:val="BodyText"/>
        <w:rPr>
          <w:sz w:val="20"/>
        </w:rPr>
      </w:pPr>
    </w:p>
    <w:p w14:paraId="5CF08B7D" w14:textId="77777777" w:rsidR="005F5214" w:rsidRDefault="00CD476A">
      <w:pPr>
        <w:pStyle w:val="BodyText"/>
        <w:spacing w:before="9"/>
        <w:rPr>
          <w:sz w:val="23"/>
        </w:rPr>
      </w:pPr>
      <w:r>
        <w:pict w14:anchorId="431BB251">
          <v:shape id="_x0000_s1052" style="position:absolute;margin-left:70.55pt;margin-top:15.65pt;width:470.9pt;height:4.45pt;z-index:-15726592;mso-wrap-distance-left:0;mso-wrap-distance-right:0;mso-position-horizontal-relative:page" coordorigin="1411,313" coordsize="9418,89" o:spt="100" adj="0,,0" path="m10829,342r-9418,l1411,402r9418,l10829,342xm10829,313r-9418,l1411,327r9418,l10829,313xe" fillcolor="black" stroked="f">
            <v:stroke joinstyle="round"/>
            <v:formulas/>
            <v:path arrowok="t" o:connecttype="segments"/>
            <w10:wrap type="topAndBottom" anchorx="page"/>
          </v:shape>
        </w:pict>
      </w:r>
    </w:p>
    <w:p w14:paraId="13242629" w14:textId="77777777" w:rsidR="005F5214" w:rsidRDefault="000F40BE">
      <w:pPr>
        <w:tabs>
          <w:tab w:val="left" w:pos="2957"/>
          <w:tab w:val="left" w:pos="9415"/>
        </w:tabs>
        <w:spacing w:line="214" w:lineRule="exact"/>
        <w:ind w:left="200"/>
        <w:rPr>
          <w:sz w:val="20"/>
        </w:rPr>
      </w:pPr>
      <w:r>
        <w:rPr>
          <w:sz w:val="20"/>
        </w:rPr>
        <w:t>September</w:t>
      </w:r>
      <w:r>
        <w:rPr>
          <w:spacing w:val="-1"/>
          <w:sz w:val="20"/>
        </w:rPr>
        <w:t xml:space="preserve"> </w:t>
      </w:r>
      <w:r>
        <w:rPr>
          <w:sz w:val="20"/>
        </w:rPr>
        <w:t>2012</w:t>
      </w:r>
      <w:r>
        <w:rPr>
          <w:sz w:val="20"/>
        </w:rPr>
        <w:tab/>
        <w:t>BCMA V. 3.0 Manager’s</w:t>
      </w:r>
      <w:r>
        <w:rPr>
          <w:spacing w:val="-9"/>
          <w:sz w:val="20"/>
        </w:rPr>
        <w:t xml:space="preserve"> </w:t>
      </w:r>
      <w:r>
        <w:rPr>
          <w:sz w:val="20"/>
        </w:rPr>
        <w:t>User</w:t>
      </w:r>
      <w:r>
        <w:rPr>
          <w:spacing w:val="-2"/>
          <w:sz w:val="20"/>
        </w:rPr>
        <w:t xml:space="preserve"> </w:t>
      </w:r>
      <w:r>
        <w:rPr>
          <w:sz w:val="20"/>
        </w:rPr>
        <w:t>Manual</w:t>
      </w:r>
      <w:r>
        <w:rPr>
          <w:sz w:val="20"/>
        </w:rPr>
        <w:tab/>
        <w:t>i</w:t>
      </w:r>
    </w:p>
    <w:p w14:paraId="6CD8AE03" w14:textId="77777777" w:rsidR="005F5214" w:rsidRDefault="000F40BE">
      <w:pPr>
        <w:spacing w:line="229" w:lineRule="exact"/>
        <w:ind w:left="833" w:right="1632"/>
        <w:jc w:val="center"/>
        <w:rPr>
          <w:sz w:val="20"/>
        </w:rPr>
      </w:pPr>
      <w:r>
        <w:rPr>
          <w:sz w:val="20"/>
        </w:rPr>
        <w:t>PSB*3*68</w:t>
      </w:r>
    </w:p>
    <w:p w14:paraId="4F988EFE" w14:textId="77777777" w:rsidR="005F5214" w:rsidRDefault="005F5214">
      <w:pPr>
        <w:spacing w:line="229" w:lineRule="exact"/>
        <w:jc w:val="center"/>
        <w:rPr>
          <w:sz w:val="20"/>
        </w:rPr>
        <w:sectPr w:rsidR="005F5214">
          <w:pgSz w:w="12240" w:h="15840"/>
          <w:pgMar w:top="860" w:right="1160" w:bottom="280" w:left="1240" w:header="720" w:footer="720" w:gutter="0"/>
          <w:cols w:space="720"/>
        </w:sectPr>
      </w:pPr>
    </w:p>
    <w:p w14:paraId="2AB28150" w14:textId="77777777" w:rsidR="005F5214" w:rsidRDefault="005F5214">
      <w:pPr>
        <w:pStyle w:val="BodyText"/>
        <w:rPr>
          <w:sz w:val="20"/>
        </w:rPr>
      </w:pPr>
    </w:p>
    <w:p w14:paraId="1D17A824" w14:textId="77777777" w:rsidR="005F5214" w:rsidRDefault="005F5214">
      <w:pPr>
        <w:pStyle w:val="BodyText"/>
        <w:rPr>
          <w:sz w:val="20"/>
        </w:rPr>
      </w:pPr>
    </w:p>
    <w:p w14:paraId="2F9A2AE5" w14:textId="77777777" w:rsidR="005F5214" w:rsidRDefault="005F5214">
      <w:pPr>
        <w:pStyle w:val="BodyText"/>
        <w:rPr>
          <w:sz w:val="20"/>
        </w:rPr>
      </w:pPr>
    </w:p>
    <w:p w14:paraId="486C6769" w14:textId="77777777" w:rsidR="005F5214" w:rsidRDefault="005F5214">
      <w:pPr>
        <w:pStyle w:val="BodyText"/>
        <w:rPr>
          <w:sz w:val="20"/>
        </w:rPr>
      </w:pPr>
    </w:p>
    <w:p w14:paraId="01C80748" w14:textId="77777777" w:rsidR="005F5214" w:rsidRDefault="005F5214">
      <w:pPr>
        <w:pStyle w:val="BodyText"/>
        <w:rPr>
          <w:sz w:val="20"/>
        </w:rPr>
      </w:pPr>
    </w:p>
    <w:p w14:paraId="71CC0A5A" w14:textId="77777777" w:rsidR="005F5214" w:rsidRDefault="005F5214">
      <w:pPr>
        <w:pStyle w:val="BodyText"/>
        <w:rPr>
          <w:sz w:val="20"/>
        </w:rPr>
      </w:pPr>
    </w:p>
    <w:p w14:paraId="3BB61D8D" w14:textId="77777777" w:rsidR="005F5214" w:rsidRDefault="005F5214">
      <w:pPr>
        <w:pStyle w:val="BodyText"/>
        <w:rPr>
          <w:sz w:val="20"/>
        </w:rPr>
      </w:pPr>
    </w:p>
    <w:p w14:paraId="5498888E" w14:textId="77777777" w:rsidR="005F5214" w:rsidRDefault="005F5214">
      <w:pPr>
        <w:pStyle w:val="BodyText"/>
        <w:rPr>
          <w:sz w:val="20"/>
        </w:rPr>
      </w:pPr>
    </w:p>
    <w:p w14:paraId="7ABBA3B9" w14:textId="77777777" w:rsidR="005F5214" w:rsidRDefault="005F5214">
      <w:pPr>
        <w:pStyle w:val="BodyText"/>
        <w:rPr>
          <w:sz w:val="20"/>
        </w:rPr>
      </w:pPr>
    </w:p>
    <w:p w14:paraId="0B84DEE1" w14:textId="77777777" w:rsidR="005F5214" w:rsidRDefault="005F5214">
      <w:pPr>
        <w:pStyle w:val="BodyText"/>
        <w:rPr>
          <w:sz w:val="20"/>
        </w:rPr>
      </w:pPr>
    </w:p>
    <w:p w14:paraId="03671C28" w14:textId="77777777" w:rsidR="005F5214" w:rsidRDefault="005F5214">
      <w:pPr>
        <w:pStyle w:val="BodyText"/>
        <w:rPr>
          <w:sz w:val="20"/>
        </w:rPr>
      </w:pPr>
    </w:p>
    <w:p w14:paraId="25AFE9C6" w14:textId="77777777" w:rsidR="005F5214" w:rsidRDefault="005F5214">
      <w:pPr>
        <w:pStyle w:val="BodyText"/>
        <w:rPr>
          <w:sz w:val="20"/>
        </w:rPr>
      </w:pPr>
    </w:p>
    <w:p w14:paraId="68A81018" w14:textId="77777777" w:rsidR="005F5214" w:rsidRDefault="005F5214">
      <w:pPr>
        <w:pStyle w:val="BodyText"/>
        <w:rPr>
          <w:sz w:val="20"/>
        </w:rPr>
      </w:pPr>
    </w:p>
    <w:p w14:paraId="127E4748" w14:textId="77777777" w:rsidR="005F5214" w:rsidRDefault="005F5214">
      <w:pPr>
        <w:pStyle w:val="BodyText"/>
        <w:rPr>
          <w:sz w:val="20"/>
        </w:rPr>
      </w:pPr>
    </w:p>
    <w:p w14:paraId="1181517A" w14:textId="77777777" w:rsidR="005F5214" w:rsidRDefault="005F5214">
      <w:pPr>
        <w:pStyle w:val="BodyText"/>
        <w:rPr>
          <w:sz w:val="20"/>
        </w:rPr>
      </w:pPr>
    </w:p>
    <w:p w14:paraId="291F7144" w14:textId="77777777" w:rsidR="005F5214" w:rsidRDefault="005F5214">
      <w:pPr>
        <w:pStyle w:val="BodyText"/>
        <w:rPr>
          <w:sz w:val="20"/>
        </w:rPr>
      </w:pPr>
    </w:p>
    <w:p w14:paraId="3648FD2B" w14:textId="77777777" w:rsidR="005F5214" w:rsidRDefault="005F5214">
      <w:pPr>
        <w:pStyle w:val="BodyText"/>
        <w:rPr>
          <w:sz w:val="20"/>
        </w:rPr>
      </w:pPr>
    </w:p>
    <w:p w14:paraId="29252EB1" w14:textId="77777777" w:rsidR="005F5214" w:rsidRDefault="005F5214">
      <w:pPr>
        <w:pStyle w:val="BodyText"/>
        <w:rPr>
          <w:sz w:val="20"/>
        </w:rPr>
      </w:pPr>
    </w:p>
    <w:p w14:paraId="127D0E80" w14:textId="77777777" w:rsidR="005F5214" w:rsidRDefault="005F5214">
      <w:pPr>
        <w:pStyle w:val="BodyText"/>
        <w:rPr>
          <w:sz w:val="20"/>
        </w:rPr>
      </w:pPr>
    </w:p>
    <w:p w14:paraId="62A201F0" w14:textId="77777777" w:rsidR="005F5214" w:rsidRDefault="005F5214">
      <w:pPr>
        <w:pStyle w:val="BodyText"/>
        <w:rPr>
          <w:sz w:val="20"/>
        </w:rPr>
      </w:pPr>
    </w:p>
    <w:p w14:paraId="7C31524A" w14:textId="77777777" w:rsidR="005F5214" w:rsidRDefault="005F5214">
      <w:pPr>
        <w:pStyle w:val="BodyText"/>
        <w:rPr>
          <w:sz w:val="20"/>
        </w:rPr>
      </w:pPr>
    </w:p>
    <w:p w14:paraId="0B2ED5A0" w14:textId="77777777" w:rsidR="005F5214" w:rsidRDefault="005F5214">
      <w:pPr>
        <w:pStyle w:val="BodyText"/>
        <w:rPr>
          <w:sz w:val="20"/>
        </w:rPr>
      </w:pPr>
    </w:p>
    <w:p w14:paraId="1EC60E9A" w14:textId="77777777" w:rsidR="005F5214" w:rsidRDefault="005F5214">
      <w:pPr>
        <w:pStyle w:val="BodyText"/>
        <w:rPr>
          <w:sz w:val="20"/>
        </w:rPr>
      </w:pPr>
    </w:p>
    <w:p w14:paraId="2F2AFB9E" w14:textId="77777777" w:rsidR="005F5214" w:rsidRDefault="005F5214">
      <w:pPr>
        <w:pStyle w:val="BodyText"/>
        <w:rPr>
          <w:sz w:val="20"/>
        </w:rPr>
      </w:pPr>
    </w:p>
    <w:p w14:paraId="1F03B5CA" w14:textId="77777777" w:rsidR="005F5214" w:rsidRDefault="005F5214">
      <w:pPr>
        <w:pStyle w:val="BodyText"/>
        <w:rPr>
          <w:sz w:val="20"/>
        </w:rPr>
      </w:pPr>
    </w:p>
    <w:p w14:paraId="6C61D49B" w14:textId="77777777" w:rsidR="005F5214" w:rsidRDefault="005F5214">
      <w:pPr>
        <w:pStyle w:val="BodyText"/>
        <w:rPr>
          <w:sz w:val="20"/>
        </w:rPr>
      </w:pPr>
    </w:p>
    <w:p w14:paraId="0026306E" w14:textId="77777777" w:rsidR="005F5214" w:rsidRDefault="005F5214">
      <w:pPr>
        <w:pStyle w:val="BodyText"/>
        <w:rPr>
          <w:sz w:val="20"/>
        </w:rPr>
      </w:pPr>
    </w:p>
    <w:p w14:paraId="541C91A6" w14:textId="77777777" w:rsidR="005F5214" w:rsidRDefault="005F5214">
      <w:pPr>
        <w:pStyle w:val="BodyText"/>
        <w:rPr>
          <w:sz w:val="20"/>
        </w:rPr>
      </w:pPr>
    </w:p>
    <w:p w14:paraId="670C7528" w14:textId="77777777" w:rsidR="005F5214" w:rsidRDefault="005F5214">
      <w:pPr>
        <w:pStyle w:val="BodyText"/>
        <w:rPr>
          <w:sz w:val="20"/>
        </w:rPr>
      </w:pPr>
    </w:p>
    <w:p w14:paraId="63F75E50" w14:textId="77777777" w:rsidR="005F5214" w:rsidRDefault="005F5214">
      <w:pPr>
        <w:pStyle w:val="BodyText"/>
        <w:rPr>
          <w:sz w:val="20"/>
        </w:rPr>
      </w:pPr>
    </w:p>
    <w:p w14:paraId="23EA1AA6" w14:textId="77777777" w:rsidR="005F5214" w:rsidRDefault="005F5214">
      <w:pPr>
        <w:pStyle w:val="BodyText"/>
        <w:rPr>
          <w:sz w:val="20"/>
        </w:rPr>
      </w:pPr>
    </w:p>
    <w:p w14:paraId="670D283F" w14:textId="77777777" w:rsidR="005F5214" w:rsidRDefault="005F5214">
      <w:pPr>
        <w:pStyle w:val="BodyText"/>
        <w:rPr>
          <w:sz w:val="20"/>
        </w:rPr>
      </w:pPr>
    </w:p>
    <w:p w14:paraId="7ECDDFD6" w14:textId="77777777" w:rsidR="005F5214" w:rsidRDefault="005F5214">
      <w:pPr>
        <w:pStyle w:val="BodyText"/>
        <w:rPr>
          <w:sz w:val="20"/>
        </w:rPr>
      </w:pPr>
    </w:p>
    <w:p w14:paraId="3B11049C" w14:textId="77777777" w:rsidR="005F5214" w:rsidRDefault="005F5214">
      <w:pPr>
        <w:pStyle w:val="BodyText"/>
        <w:rPr>
          <w:sz w:val="20"/>
        </w:rPr>
      </w:pPr>
    </w:p>
    <w:p w14:paraId="16EAB5DB" w14:textId="77777777" w:rsidR="005F5214" w:rsidRDefault="005F5214">
      <w:pPr>
        <w:pStyle w:val="BodyText"/>
        <w:rPr>
          <w:sz w:val="20"/>
        </w:rPr>
      </w:pPr>
    </w:p>
    <w:p w14:paraId="454F5C96" w14:textId="77777777" w:rsidR="005F5214" w:rsidRDefault="005F5214">
      <w:pPr>
        <w:pStyle w:val="BodyText"/>
        <w:rPr>
          <w:sz w:val="20"/>
        </w:rPr>
      </w:pPr>
    </w:p>
    <w:p w14:paraId="109FD204" w14:textId="77777777" w:rsidR="005F5214" w:rsidRDefault="005F5214">
      <w:pPr>
        <w:pStyle w:val="BodyText"/>
        <w:rPr>
          <w:sz w:val="20"/>
        </w:rPr>
      </w:pPr>
    </w:p>
    <w:p w14:paraId="5E48B007" w14:textId="77777777" w:rsidR="005F5214" w:rsidRDefault="005F5214">
      <w:pPr>
        <w:pStyle w:val="BodyText"/>
        <w:rPr>
          <w:sz w:val="20"/>
        </w:rPr>
      </w:pPr>
    </w:p>
    <w:p w14:paraId="2595EED0" w14:textId="77777777" w:rsidR="005F5214" w:rsidRDefault="005F5214">
      <w:pPr>
        <w:pStyle w:val="BodyText"/>
        <w:rPr>
          <w:sz w:val="20"/>
        </w:rPr>
      </w:pPr>
    </w:p>
    <w:p w14:paraId="03F7551E" w14:textId="77777777" w:rsidR="005F5214" w:rsidRDefault="005F5214">
      <w:pPr>
        <w:pStyle w:val="BodyText"/>
        <w:rPr>
          <w:sz w:val="20"/>
        </w:rPr>
      </w:pPr>
    </w:p>
    <w:p w14:paraId="4289122D" w14:textId="77777777" w:rsidR="005F5214" w:rsidRDefault="005F5214">
      <w:pPr>
        <w:pStyle w:val="BodyText"/>
        <w:rPr>
          <w:sz w:val="20"/>
        </w:rPr>
      </w:pPr>
    </w:p>
    <w:p w14:paraId="1F8B1D9E" w14:textId="77777777" w:rsidR="005F5214" w:rsidRDefault="005F5214">
      <w:pPr>
        <w:pStyle w:val="BodyText"/>
        <w:rPr>
          <w:sz w:val="20"/>
        </w:rPr>
      </w:pPr>
    </w:p>
    <w:p w14:paraId="36FC0500" w14:textId="77777777" w:rsidR="005F5214" w:rsidRDefault="005F5214">
      <w:pPr>
        <w:pStyle w:val="BodyText"/>
        <w:rPr>
          <w:sz w:val="20"/>
        </w:rPr>
      </w:pPr>
    </w:p>
    <w:p w14:paraId="7D58993A" w14:textId="77777777" w:rsidR="005F5214" w:rsidRDefault="005F5214">
      <w:pPr>
        <w:pStyle w:val="BodyText"/>
        <w:rPr>
          <w:sz w:val="20"/>
        </w:rPr>
      </w:pPr>
    </w:p>
    <w:p w14:paraId="4AFB4A2B" w14:textId="77777777" w:rsidR="005F5214" w:rsidRDefault="005F5214">
      <w:pPr>
        <w:pStyle w:val="BodyText"/>
        <w:rPr>
          <w:sz w:val="20"/>
        </w:rPr>
      </w:pPr>
    </w:p>
    <w:p w14:paraId="25593674" w14:textId="77777777" w:rsidR="005F5214" w:rsidRDefault="005F5214">
      <w:pPr>
        <w:pStyle w:val="BodyText"/>
        <w:rPr>
          <w:sz w:val="20"/>
        </w:rPr>
      </w:pPr>
    </w:p>
    <w:p w14:paraId="6A8ACA05" w14:textId="77777777" w:rsidR="005F5214" w:rsidRDefault="005F5214">
      <w:pPr>
        <w:pStyle w:val="BodyText"/>
        <w:rPr>
          <w:sz w:val="20"/>
        </w:rPr>
      </w:pPr>
    </w:p>
    <w:p w14:paraId="6974FF66" w14:textId="77777777" w:rsidR="005F5214" w:rsidRDefault="005F5214">
      <w:pPr>
        <w:pStyle w:val="BodyText"/>
        <w:rPr>
          <w:sz w:val="20"/>
        </w:rPr>
      </w:pPr>
    </w:p>
    <w:p w14:paraId="4876E73D" w14:textId="77777777" w:rsidR="005F5214" w:rsidRDefault="005F5214">
      <w:pPr>
        <w:pStyle w:val="BodyText"/>
        <w:rPr>
          <w:sz w:val="20"/>
        </w:rPr>
      </w:pPr>
    </w:p>
    <w:p w14:paraId="1491DA51" w14:textId="77777777" w:rsidR="005F5214" w:rsidRDefault="005F5214">
      <w:pPr>
        <w:pStyle w:val="BodyText"/>
        <w:rPr>
          <w:sz w:val="20"/>
        </w:rPr>
      </w:pPr>
    </w:p>
    <w:p w14:paraId="3A711005" w14:textId="77777777" w:rsidR="005F5214" w:rsidRDefault="005F5214">
      <w:pPr>
        <w:pStyle w:val="BodyText"/>
        <w:rPr>
          <w:sz w:val="20"/>
        </w:rPr>
      </w:pPr>
    </w:p>
    <w:p w14:paraId="1E806B4E" w14:textId="77777777" w:rsidR="005F5214" w:rsidRDefault="005F5214">
      <w:pPr>
        <w:pStyle w:val="BodyText"/>
        <w:rPr>
          <w:sz w:val="20"/>
        </w:rPr>
      </w:pPr>
    </w:p>
    <w:p w14:paraId="3FA160DC" w14:textId="77777777" w:rsidR="005F5214" w:rsidRDefault="005F5214">
      <w:pPr>
        <w:pStyle w:val="BodyText"/>
        <w:rPr>
          <w:sz w:val="20"/>
        </w:rPr>
      </w:pPr>
    </w:p>
    <w:p w14:paraId="2D0DA360" w14:textId="77777777" w:rsidR="005F5214" w:rsidRDefault="005F5214">
      <w:pPr>
        <w:pStyle w:val="BodyText"/>
        <w:rPr>
          <w:sz w:val="20"/>
        </w:rPr>
      </w:pPr>
    </w:p>
    <w:p w14:paraId="7F417057" w14:textId="77777777" w:rsidR="005F5214" w:rsidRDefault="005F5214">
      <w:pPr>
        <w:pStyle w:val="BodyText"/>
        <w:rPr>
          <w:sz w:val="20"/>
        </w:rPr>
      </w:pPr>
    </w:p>
    <w:p w14:paraId="0C7FAAFA" w14:textId="77777777" w:rsidR="005F5214" w:rsidRDefault="005F5214">
      <w:pPr>
        <w:pStyle w:val="BodyText"/>
        <w:rPr>
          <w:sz w:val="20"/>
        </w:rPr>
      </w:pPr>
    </w:p>
    <w:p w14:paraId="18CEE58E" w14:textId="77777777" w:rsidR="005F5214" w:rsidRDefault="005F5214">
      <w:pPr>
        <w:pStyle w:val="BodyText"/>
        <w:rPr>
          <w:sz w:val="20"/>
        </w:rPr>
      </w:pPr>
    </w:p>
    <w:p w14:paraId="54493CEB" w14:textId="77777777" w:rsidR="005F5214" w:rsidRDefault="005F5214">
      <w:pPr>
        <w:pStyle w:val="BodyText"/>
        <w:spacing w:before="10"/>
        <w:rPr>
          <w:sz w:val="16"/>
        </w:rPr>
      </w:pPr>
    </w:p>
    <w:p w14:paraId="18B2F664" w14:textId="77777777" w:rsidR="005F5214" w:rsidRDefault="00CD476A">
      <w:pPr>
        <w:pStyle w:val="BodyText"/>
        <w:spacing w:line="88" w:lineRule="exact"/>
        <w:ind w:left="171"/>
        <w:rPr>
          <w:sz w:val="8"/>
        </w:rPr>
      </w:pPr>
      <w:r>
        <w:rPr>
          <w:position w:val="-1"/>
          <w:sz w:val="8"/>
        </w:rPr>
      </w:r>
      <w:r>
        <w:rPr>
          <w:position w:val="-1"/>
          <w:sz w:val="8"/>
        </w:rPr>
        <w:pict w14:anchorId="19B68F51">
          <v:group id="_x0000_s1050" style="width:470.9pt;height:4.45pt;mso-position-horizontal-relative:char;mso-position-vertical-relative:line" coordsize="9418,89">
            <v:shape id="_x0000_s1051" style="position:absolute;width:9418;height:89" coordsize="9418,89" o:spt="100" adj="0,,0" path="m9418,29l,29,,89r9418,l9418,29xm9418,l,,,14r9418,l9418,xe" fillcolor="black" stroked="f">
              <v:stroke joinstyle="round"/>
              <v:formulas/>
              <v:path arrowok="t" o:connecttype="segments"/>
            </v:shape>
            <w10:anchorlock/>
          </v:group>
        </w:pict>
      </w:r>
    </w:p>
    <w:p w14:paraId="24A306D6" w14:textId="77777777" w:rsidR="005F5214" w:rsidRDefault="000F40BE">
      <w:pPr>
        <w:tabs>
          <w:tab w:val="left" w:pos="2957"/>
          <w:tab w:val="left" w:pos="8398"/>
        </w:tabs>
        <w:spacing w:before="15"/>
        <w:ind w:left="200"/>
        <w:rPr>
          <w:sz w:val="20"/>
        </w:rPr>
      </w:pPr>
      <w:r>
        <w:rPr>
          <w:sz w:val="20"/>
        </w:rPr>
        <w:t>ii</w:t>
      </w:r>
      <w:r>
        <w:rPr>
          <w:sz w:val="20"/>
        </w:rPr>
        <w:tab/>
        <w:t>BCMA V. 3.0 Manager’s</w:t>
      </w:r>
      <w:r>
        <w:rPr>
          <w:spacing w:val="-10"/>
          <w:sz w:val="20"/>
        </w:rPr>
        <w:t xml:space="preserve"> </w:t>
      </w:r>
      <w:r>
        <w:rPr>
          <w:sz w:val="20"/>
        </w:rPr>
        <w:t>User</w:t>
      </w:r>
      <w:r>
        <w:rPr>
          <w:spacing w:val="-1"/>
          <w:sz w:val="20"/>
        </w:rPr>
        <w:t xml:space="preserve"> </w:t>
      </w:r>
      <w:r>
        <w:rPr>
          <w:sz w:val="20"/>
        </w:rPr>
        <w:t>Manual</w:t>
      </w:r>
      <w:r>
        <w:rPr>
          <w:sz w:val="20"/>
        </w:rPr>
        <w:tab/>
        <w:t>January</w:t>
      </w:r>
      <w:r>
        <w:rPr>
          <w:spacing w:val="-4"/>
          <w:sz w:val="20"/>
        </w:rPr>
        <w:t xml:space="preserve"> </w:t>
      </w:r>
      <w:r>
        <w:rPr>
          <w:sz w:val="20"/>
        </w:rPr>
        <w:t>2009</w:t>
      </w:r>
    </w:p>
    <w:p w14:paraId="1D4A158A" w14:textId="77777777" w:rsidR="005F5214" w:rsidRDefault="005F5214">
      <w:pPr>
        <w:rPr>
          <w:sz w:val="20"/>
        </w:rPr>
        <w:sectPr w:rsidR="005F5214">
          <w:pgSz w:w="12240" w:h="15840"/>
          <w:pgMar w:top="1500" w:right="1160" w:bottom="280" w:left="1240" w:header="720" w:footer="720" w:gutter="0"/>
          <w:cols w:space="720"/>
        </w:sectPr>
      </w:pPr>
    </w:p>
    <w:p w14:paraId="3E2901C9" w14:textId="77777777" w:rsidR="005F5214" w:rsidRDefault="00CD476A">
      <w:pPr>
        <w:pStyle w:val="BodyText"/>
        <w:rPr>
          <w:sz w:val="20"/>
        </w:rPr>
      </w:pPr>
      <w:r>
        <w:lastRenderedPageBreak/>
        <w:pict w14:anchorId="0BA4E0E8">
          <v:line id="_x0000_s1049" style="position:absolute;z-index:-15943680;mso-position-horizontal-relative:page;mso-position-vertical-relative:page" from="121.05pt,299.8pt" to="201.3pt,299.8pt">
            <w10:wrap anchorx="page" anchory="page"/>
          </v:line>
        </w:pict>
      </w:r>
      <w:r>
        <w:pict w14:anchorId="4F54ECE3">
          <v:group id="_x0000_s1045" style="position:absolute;margin-left:74.7pt;margin-top:186.9pt;width:35.25pt;height:35.25pt;z-index:-15943168;mso-position-horizontal-relative:page;mso-position-vertical-relative:page" coordorigin="1494,3738" coordsize="705,705">
            <v:shape id="_x0000_s1048" style="position:absolute;left:1494;top:3738;width:705;height:705" coordorigin="1494,3738" coordsize="705,705" path="m1847,3738r-353,353l1847,4443r352,-352l1847,3738xe" fillcolor="#039" stroked="f">
              <v:path arrowok="t"/>
            </v:shape>
            <v:shape id="_x0000_s1047" style="position:absolute;left:1526;top:3770;width:320;height:641" coordorigin="1527,3770" coordsize="320,641" path="m1847,3770r-320,321l1847,4411r,-641xe" stroked="f">
              <v:path arrowok="t"/>
            </v:shape>
            <v:shape id="_x0000_s1046" type="#_x0000_t75" style="position:absolute;left:1668;top:3855;width:357;height:481">
              <v:imagedata r:id="rId8" o:title=""/>
            </v:shape>
            <w10:wrap anchorx="page" anchory="page"/>
          </v:group>
        </w:pict>
      </w:r>
    </w:p>
    <w:p w14:paraId="46364DC4" w14:textId="77777777" w:rsidR="005F5214" w:rsidRDefault="005F5214">
      <w:pPr>
        <w:pStyle w:val="BodyText"/>
        <w:spacing w:before="8"/>
        <w:rPr>
          <w:sz w:val="21"/>
        </w:rPr>
      </w:pPr>
    </w:p>
    <w:tbl>
      <w:tblPr>
        <w:tblW w:w="0" w:type="auto"/>
        <w:tblInd w:w="115" w:type="dxa"/>
        <w:tblLayout w:type="fixed"/>
        <w:tblCellMar>
          <w:left w:w="0" w:type="dxa"/>
          <w:right w:w="0" w:type="dxa"/>
        </w:tblCellMar>
        <w:tblLook w:val="01E0" w:firstRow="1" w:lastRow="1" w:firstColumn="1" w:lastColumn="1" w:noHBand="0" w:noVBand="0"/>
      </w:tblPr>
      <w:tblGrid>
        <w:gridCol w:w="2972"/>
        <w:gridCol w:w="6653"/>
      </w:tblGrid>
      <w:tr w:rsidR="005F5214" w14:paraId="0169DDC4" w14:textId="77777777">
        <w:trPr>
          <w:trHeight w:val="11817"/>
        </w:trPr>
        <w:tc>
          <w:tcPr>
            <w:tcW w:w="2972" w:type="dxa"/>
            <w:tcBorders>
              <w:right w:val="single" w:sz="4" w:space="0" w:color="000000"/>
            </w:tcBorders>
          </w:tcPr>
          <w:p w14:paraId="2C523890" w14:textId="77777777" w:rsidR="005F5214" w:rsidRDefault="000F40BE">
            <w:pPr>
              <w:pStyle w:val="TableParagraph"/>
              <w:ind w:left="200" w:right="54"/>
              <w:rPr>
                <w:rFonts w:ascii="Arial"/>
                <w:b/>
                <w:sz w:val="28"/>
              </w:rPr>
            </w:pPr>
            <w:r>
              <w:rPr>
                <w:rFonts w:ascii="Arial"/>
                <w:b/>
                <w:sz w:val="28"/>
              </w:rPr>
              <w:t>Defining and Updating Site Parameters for Your Division (cont.)</w:t>
            </w:r>
          </w:p>
          <w:p w14:paraId="6950B66A" w14:textId="77777777" w:rsidR="005F5214" w:rsidRDefault="005F5214">
            <w:pPr>
              <w:pStyle w:val="TableParagraph"/>
              <w:rPr>
                <w:sz w:val="20"/>
              </w:rPr>
            </w:pPr>
          </w:p>
          <w:p w14:paraId="5872F2FF" w14:textId="77777777" w:rsidR="005F5214" w:rsidRDefault="005F5214">
            <w:pPr>
              <w:pStyle w:val="TableParagraph"/>
              <w:rPr>
                <w:sz w:val="20"/>
              </w:rPr>
            </w:pPr>
          </w:p>
          <w:p w14:paraId="4CE10F75" w14:textId="77777777" w:rsidR="005F5214" w:rsidRDefault="005F5214">
            <w:pPr>
              <w:pStyle w:val="TableParagraph"/>
              <w:spacing w:before="7"/>
              <w:rPr>
                <w:sz w:val="15"/>
              </w:rPr>
            </w:pPr>
          </w:p>
          <w:p w14:paraId="711AC7C7" w14:textId="77777777" w:rsidR="005F5214" w:rsidRDefault="00CD476A">
            <w:pPr>
              <w:pStyle w:val="TableParagraph"/>
              <w:spacing w:line="20" w:lineRule="exact"/>
              <w:ind w:left="885"/>
              <w:rPr>
                <w:sz w:val="2"/>
              </w:rPr>
            </w:pPr>
            <w:r>
              <w:rPr>
                <w:sz w:val="2"/>
              </w:rPr>
            </w:r>
            <w:r>
              <w:rPr>
                <w:sz w:val="2"/>
              </w:rPr>
              <w:pict w14:anchorId="000AD35E">
                <v:group id="_x0000_s1043" style="width:80.25pt;height:.75pt;mso-position-horizontal-relative:char;mso-position-vertical-relative:line" coordsize="1605,15">
                  <v:line id="_x0000_s1044" style="position:absolute" from="0,8" to="1605,8"/>
                  <w10:wrap type="none"/>
                  <w10:anchorlock/>
                </v:group>
              </w:pict>
            </w:r>
          </w:p>
          <w:p w14:paraId="2B6F1A0D" w14:textId="77777777" w:rsidR="005F5214" w:rsidRDefault="000F40BE">
            <w:pPr>
              <w:pStyle w:val="TableParagraph"/>
              <w:spacing w:before="56"/>
              <w:ind w:left="1069" w:right="413"/>
              <w:jc w:val="center"/>
              <w:rPr>
                <w:rFonts w:ascii="Arial"/>
                <w:b/>
                <w:sz w:val="23"/>
              </w:rPr>
            </w:pPr>
            <w:r>
              <w:rPr>
                <w:rFonts w:ascii="Arial"/>
                <w:b/>
                <w:sz w:val="18"/>
              </w:rPr>
              <w:t>TIP</w:t>
            </w:r>
            <w:r>
              <w:rPr>
                <w:rFonts w:ascii="Arial"/>
                <w:b/>
                <w:sz w:val="23"/>
              </w:rPr>
              <w:t>:</w:t>
            </w:r>
          </w:p>
          <w:p w14:paraId="604728D5" w14:textId="77777777" w:rsidR="005F5214" w:rsidRDefault="000F40BE">
            <w:pPr>
              <w:pStyle w:val="TableParagraph"/>
              <w:spacing w:before="123"/>
              <w:ind w:left="1047" w:right="374" w:hanging="1"/>
              <w:jc w:val="center"/>
              <w:rPr>
                <w:rFonts w:ascii="Arial" w:hAnsi="Arial"/>
                <w:sz w:val="18"/>
              </w:rPr>
            </w:pPr>
            <w:r>
              <w:rPr>
                <w:rFonts w:ascii="Arial" w:hAnsi="Arial"/>
                <w:sz w:val="18"/>
              </w:rPr>
              <w:t xml:space="preserve">Modifying the “BCMA On-line” parameter affects </w:t>
            </w:r>
            <w:r>
              <w:rPr>
                <w:rFonts w:ascii="Arial" w:hAnsi="Arial"/>
                <w:i/>
                <w:sz w:val="18"/>
              </w:rPr>
              <w:t xml:space="preserve">all </w:t>
            </w:r>
            <w:r>
              <w:rPr>
                <w:rFonts w:ascii="Arial" w:hAnsi="Arial"/>
                <w:sz w:val="18"/>
              </w:rPr>
              <w:t>users signing on to your division.</w:t>
            </w:r>
          </w:p>
          <w:p w14:paraId="24F6517E" w14:textId="77777777" w:rsidR="005F5214" w:rsidRDefault="000F40BE">
            <w:pPr>
              <w:pStyle w:val="TableParagraph"/>
              <w:spacing w:before="2" w:line="237" w:lineRule="auto"/>
              <w:ind w:left="1088" w:right="413"/>
              <w:jc w:val="center"/>
              <w:rPr>
                <w:rFonts w:ascii="Arial"/>
                <w:sz w:val="18"/>
              </w:rPr>
            </w:pPr>
            <w:r>
              <w:rPr>
                <w:rFonts w:ascii="Arial"/>
                <w:sz w:val="18"/>
              </w:rPr>
              <w:t>Multi-division sites must disable access to each site.</w:t>
            </w:r>
          </w:p>
        </w:tc>
        <w:tc>
          <w:tcPr>
            <w:tcW w:w="6653" w:type="dxa"/>
            <w:tcBorders>
              <w:left w:val="single" w:sz="4" w:space="0" w:color="000000"/>
            </w:tcBorders>
          </w:tcPr>
          <w:p w14:paraId="18A107A6" w14:textId="77777777" w:rsidR="005F5214" w:rsidRDefault="000F40BE">
            <w:pPr>
              <w:pStyle w:val="TableParagraph"/>
              <w:spacing w:before="115"/>
              <w:ind w:left="103"/>
              <w:rPr>
                <w:rFonts w:ascii="Arial"/>
                <w:b/>
                <w:sz w:val="24"/>
              </w:rPr>
            </w:pPr>
            <w:r>
              <w:rPr>
                <w:rFonts w:ascii="Arial"/>
                <w:b/>
                <w:sz w:val="24"/>
              </w:rPr>
              <w:t>Working with the Facility Tab</w:t>
            </w:r>
          </w:p>
          <w:p w14:paraId="74AF199C" w14:textId="77777777" w:rsidR="005F5214" w:rsidRDefault="000F40BE">
            <w:pPr>
              <w:pStyle w:val="TableParagraph"/>
              <w:spacing w:before="59"/>
              <w:ind w:left="103" w:right="231"/>
            </w:pPr>
            <w:r>
              <w:t>The Facility Tab, on the BCMA Site Parameters Main Screen, provides the following functions:</w:t>
            </w:r>
          </w:p>
          <w:p w14:paraId="7C765940" w14:textId="77777777" w:rsidR="005F5214" w:rsidRDefault="000F40BE">
            <w:pPr>
              <w:pStyle w:val="TableParagraph"/>
              <w:spacing w:before="120"/>
              <w:ind w:left="354" w:right="482"/>
            </w:pPr>
            <w:r>
              <w:rPr>
                <w:b/>
              </w:rPr>
              <w:t xml:space="preserve">Facility Information (Read-Only): </w:t>
            </w:r>
            <w:r>
              <w:t>This area provides read-only information populated by the INSTITUTION</w:t>
            </w:r>
          </w:p>
          <w:p w14:paraId="634AD586" w14:textId="77777777" w:rsidR="005F5214" w:rsidRDefault="000F40BE">
            <w:pPr>
              <w:pStyle w:val="TableParagraph"/>
              <w:spacing w:line="252" w:lineRule="exact"/>
              <w:ind w:left="354"/>
            </w:pPr>
            <w:r>
              <w:t>file (#4).</w:t>
            </w:r>
          </w:p>
          <w:p w14:paraId="48EE5776" w14:textId="77777777" w:rsidR="005F5214" w:rsidRDefault="000F40BE">
            <w:pPr>
              <w:pStyle w:val="TableParagraph"/>
              <w:ind w:left="354" w:right="243"/>
            </w:pPr>
            <w:r>
              <w:rPr>
                <w:b/>
              </w:rPr>
              <w:t xml:space="preserve">BCMA On-Line: </w:t>
            </w:r>
            <w:r>
              <w:t>This option (check box) under the “BCMA Status for Division” section lets IRM personnel enable or disable all GUI BCMA options. It does not affect CHUI BCMA options.</w:t>
            </w:r>
          </w:p>
          <w:p w14:paraId="7A9E2547" w14:textId="77777777" w:rsidR="005F5214" w:rsidRDefault="000F40BE">
            <w:pPr>
              <w:pStyle w:val="TableParagraph"/>
              <w:numPr>
                <w:ilvl w:val="0"/>
                <w:numId w:val="3"/>
              </w:numPr>
              <w:tabs>
                <w:tab w:val="left" w:pos="1759"/>
              </w:tabs>
              <w:spacing w:before="2"/>
              <w:ind w:right="198"/>
            </w:pPr>
            <w:r>
              <w:rPr>
                <w:b/>
              </w:rPr>
              <w:t xml:space="preserve">If the “BCMA On-Line” check box is checked, </w:t>
            </w:r>
            <w:r>
              <w:t>the system is on-line and all GUI BCMA options are available.</w:t>
            </w:r>
          </w:p>
          <w:p w14:paraId="200905B6" w14:textId="77777777" w:rsidR="005F5214" w:rsidRDefault="000F40BE">
            <w:pPr>
              <w:pStyle w:val="TableParagraph"/>
              <w:numPr>
                <w:ilvl w:val="0"/>
                <w:numId w:val="3"/>
              </w:numPr>
              <w:tabs>
                <w:tab w:val="left" w:pos="1759"/>
              </w:tabs>
              <w:spacing w:before="66" w:line="237" w:lineRule="auto"/>
              <w:ind w:right="258"/>
            </w:pPr>
            <w:r>
              <w:rPr>
                <w:b/>
              </w:rPr>
              <w:t xml:space="preserve">If the “BCMA On-line” check box is </w:t>
            </w:r>
            <w:r>
              <w:rPr>
                <w:b/>
                <w:i/>
              </w:rPr>
              <w:t>not c</w:t>
            </w:r>
            <w:r>
              <w:rPr>
                <w:b/>
              </w:rPr>
              <w:t xml:space="preserve">hecked, </w:t>
            </w:r>
            <w:r>
              <w:t xml:space="preserve">all users currently logged on to GUI BCMA options will </w:t>
            </w:r>
            <w:r>
              <w:rPr>
                <w:i/>
              </w:rPr>
              <w:t xml:space="preserve">not </w:t>
            </w:r>
            <w:r>
              <w:t>be affected. However, when a user attempts to log on to the GUI options, the following Error message</w:t>
            </w:r>
            <w:r>
              <w:rPr>
                <w:spacing w:val="-1"/>
              </w:rPr>
              <w:t xml:space="preserve"> </w:t>
            </w:r>
            <w:r>
              <w:t>displays:</w:t>
            </w:r>
          </w:p>
          <w:p w14:paraId="152CE6C5" w14:textId="77777777" w:rsidR="005F5214" w:rsidRDefault="005F5214">
            <w:pPr>
              <w:pStyle w:val="TableParagraph"/>
              <w:spacing w:before="3"/>
              <w:rPr>
                <w:sz w:val="30"/>
              </w:rPr>
            </w:pPr>
          </w:p>
          <w:p w14:paraId="769DCA43" w14:textId="77777777" w:rsidR="005F5214" w:rsidRDefault="000F40BE">
            <w:pPr>
              <w:pStyle w:val="TableParagraph"/>
              <w:spacing w:before="1"/>
              <w:ind w:left="1125" w:right="1209"/>
              <w:jc w:val="center"/>
              <w:rPr>
                <w:rFonts w:ascii="Arial"/>
                <w:b/>
                <w:sz w:val="24"/>
              </w:rPr>
            </w:pPr>
            <w:r>
              <w:rPr>
                <w:rFonts w:ascii="Arial"/>
                <w:b/>
                <w:sz w:val="24"/>
              </w:rPr>
              <w:t>Example: Error Message When BCMA Not Active for Your Site</w:t>
            </w:r>
          </w:p>
          <w:p w14:paraId="1E655D1C" w14:textId="77777777" w:rsidR="005F5214" w:rsidRDefault="005F5214">
            <w:pPr>
              <w:pStyle w:val="TableParagraph"/>
              <w:rPr>
                <w:sz w:val="20"/>
              </w:rPr>
            </w:pPr>
          </w:p>
          <w:p w14:paraId="31B1BCE3" w14:textId="77777777" w:rsidR="005F5214" w:rsidRDefault="005F5214">
            <w:pPr>
              <w:pStyle w:val="TableParagraph"/>
              <w:spacing w:before="5"/>
              <w:rPr>
                <w:sz w:val="16"/>
              </w:rPr>
            </w:pPr>
          </w:p>
          <w:p w14:paraId="0AA80F68" w14:textId="77777777" w:rsidR="005F5214" w:rsidRDefault="000F40BE">
            <w:pPr>
              <w:pStyle w:val="TableParagraph"/>
              <w:ind w:left="1154"/>
              <w:rPr>
                <w:sz w:val="20"/>
              </w:rPr>
            </w:pPr>
            <w:r>
              <w:rPr>
                <w:noProof/>
                <w:sz w:val="20"/>
              </w:rPr>
              <w:drawing>
                <wp:inline distT="0" distB="0" distL="0" distR="0" wp14:anchorId="3A5B5B92" wp14:editId="5DD4C023">
                  <wp:extent cx="2906649" cy="1162050"/>
                  <wp:effectExtent l="0" t="0" r="0" b="0"/>
                  <wp:docPr id="1" name="image3.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9" cstate="print"/>
                          <a:stretch>
                            <a:fillRect/>
                          </a:stretch>
                        </pic:blipFill>
                        <pic:spPr>
                          <a:xfrm>
                            <a:off x="0" y="0"/>
                            <a:ext cx="2906649" cy="1162050"/>
                          </a:xfrm>
                          <a:prstGeom prst="rect">
                            <a:avLst/>
                          </a:prstGeom>
                        </pic:spPr>
                      </pic:pic>
                    </a:graphicData>
                  </a:graphic>
                </wp:inline>
              </w:drawing>
            </w:r>
          </w:p>
          <w:p w14:paraId="6C63D26F" w14:textId="77777777" w:rsidR="005F5214" w:rsidRDefault="005F5214">
            <w:pPr>
              <w:pStyle w:val="TableParagraph"/>
              <w:rPr>
                <w:sz w:val="26"/>
              </w:rPr>
            </w:pPr>
          </w:p>
          <w:p w14:paraId="4C8CDB5E" w14:textId="77777777" w:rsidR="005F5214" w:rsidRDefault="000F40BE">
            <w:pPr>
              <w:pStyle w:val="TableParagraph"/>
              <w:numPr>
                <w:ilvl w:val="0"/>
                <w:numId w:val="3"/>
              </w:numPr>
              <w:tabs>
                <w:tab w:val="left" w:pos="1759"/>
              </w:tabs>
              <w:spacing w:before="166"/>
              <w:ind w:right="412"/>
            </w:pPr>
            <w:r>
              <w:t>If the “BCMA On-Line” check box is checked and you try to take it off-line by deselecting the check box, the following Warning message</w:t>
            </w:r>
            <w:r>
              <w:rPr>
                <w:spacing w:val="-11"/>
              </w:rPr>
              <w:t xml:space="preserve"> </w:t>
            </w:r>
            <w:r>
              <w:t>displays:</w:t>
            </w:r>
          </w:p>
          <w:p w14:paraId="52C8867B" w14:textId="77777777" w:rsidR="005F5214" w:rsidRDefault="005F5214">
            <w:pPr>
              <w:pStyle w:val="TableParagraph"/>
              <w:spacing w:before="9"/>
              <w:rPr>
                <w:sz w:val="29"/>
              </w:rPr>
            </w:pPr>
          </w:p>
          <w:p w14:paraId="71DBF4A6" w14:textId="77777777" w:rsidR="005F5214" w:rsidRDefault="000F40BE">
            <w:pPr>
              <w:pStyle w:val="TableParagraph"/>
              <w:spacing w:line="242" w:lineRule="auto"/>
              <w:ind w:left="383" w:right="471"/>
              <w:jc w:val="center"/>
              <w:rPr>
                <w:rFonts w:ascii="Arial"/>
                <w:b/>
                <w:sz w:val="24"/>
              </w:rPr>
            </w:pPr>
            <w:r>
              <w:rPr>
                <w:rFonts w:ascii="Arial"/>
                <w:b/>
                <w:sz w:val="24"/>
              </w:rPr>
              <w:t>Example: Warning Message When All BCMA Users Are Being Disabled for Your Division</w:t>
            </w:r>
          </w:p>
          <w:p w14:paraId="1E456796" w14:textId="77777777" w:rsidR="005F5214" w:rsidRDefault="005F5214">
            <w:pPr>
              <w:pStyle w:val="TableParagraph"/>
              <w:rPr>
                <w:sz w:val="17"/>
              </w:rPr>
            </w:pPr>
          </w:p>
          <w:p w14:paraId="67A3B2E4" w14:textId="77777777" w:rsidR="005F5214" w:rsidRDefault="000F40BE">
            <w:pPr>
              <w:pStyle w:val="TableParagraph"/>
              <w:ind w:left="1247"/>
              <w:rPr>
                <w:sz w:val="20"/>
              </w:rPr>
            </w:pPr>
            <w:r>
              <w:rPr>
                <w:noProof/>
                <w:sz w:val="20"/>
              </w:rPr>
              <w:drawing>
                <wp:inline distT="0" distB="0" distL="0" distR="0" wp14:anchorId="45DBECDC" wp14:editId="211A8E36">
                  <wp:extent cx="2581312" cy="909256"/>
                  <wp:effectExtent l="0" t="0" r="0" b="0"/>
                  <wp:docPr id="3"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0" cstate="print"/>
                          <a:stretch>
                            <a:fillRect/>
                          </a:stretch>
                        </pic:blipFill>
                        <pic:spPr>
                          <a:xfrm>
                            <a:off x="0" y="0"/>
                            <a:ext cx="2581312" cy="909256"/>
                          </a:xfrm>
                          <a:prstGeom prst="rect">
                            <a:avLst/>
                          </a:prstGeom>
                        </pic:spPr>
                      </pic:pic>
                    </a:graphicData>
                  </a:graphic>
                </wp:inline>
              </w:drawing>
            </w:r>
          </w:p>
          <w:p w14:paraId="0E12C706" w14:textId="77777777" w:rsidR="005F5214" w:rsidRDefault="005F5214">
            <w:pPr>
              <w:pStyle w:val="TableParagraph"/>
              <w:spacing w:before="1"/>
              <w:rPr>
                <w:sz w:val="21"/>
              </w:rPr>
            </w:pPr>
          </w:p>
        </w:tc>
      </w:tr>
    </w:tbl>
    <w:p w14:paraId="556D5E9A" w14:textId="77777777" w:rsidR="005F5214" w:rsidRDefault="005F5214">
      <w:pPr>
        <w:pStyle w:val="BodyText"/>
        <w:rPr>
          <w:sz w:val="20"/>
        </w:rPr>
      </w:pPr>
    </w:p>
    <w:p w14:paraId="5FD30ED7" w14:textId="77777777" w:rsidR="005F5214" w:rsidRDefault="005F5214">
      <w:pPr>
        <w:pStyle w:val="BodyText"/>
        <w:rPr>
          <w:sz w:val="20"/>
        </w:rPr>
      </w:pPr>
    </w:p>
    <w:p w14:paraId="3EED2BB1" w14:textId="77777777" w:rsidR="005F5214" w:rsidRDefault="005F5214">
      <w:pPr>
        <w:pStyle w:val="BodyText"/>
        <w:rPr>
          <w:sz w:val="20"/>
        </w:rPr>
      </w:pPr>
    </w:p>
    <w:p w14:paraId="2BB1FA1F" w14:textId="77777777" w:rsidR="005F5214" w:rsidRDefault="005F5214">
      <w:pPr>
        <w:pStyle w:val="BodyText"/>
        <w:rPr>
          <w:sz w:val="20"/>
        </w:rPr>
      </w:pPr>
    </w:p>
    <w:p w14:paraId="65D5426A" w14:textId="77777777" w:rsidR="005F5214" w:rsidRDefault="00CD476A">
      <w:pPr>
        <w:pStyle w:val="BodyText"/>
        <w:spacing w:before="4"/>
        <w:rPr>
          <w:sz w:val="26"/>
        </w:rPr>
      </w:pPr>
      <w:r>
        <w:pict w14:anchorId="12CE82BD">
          <v:shape id="_x0000_s1042" style="position:absolute;margin-left:70.55pt;margin-top:17.1pt;width:470.9pt;height:4.45pt;z-index:-15725056;mso-wrap-distance-left:0;mso-wrap-distance-right:0;mso-position-horizontal-relative:page" coordorigin="1411,342" coordsize="9418,89" o:spt="100" adj="0,,0" path="m10829,371r-9418,l1411,431r9418,l10829,371xm10829,342r-9418,l1411,357r9418,l10829,342xe" fillcolor="black" stroked="f">
            <v:stroke joinstyle="round"/>
            <v:formulas/>
            <v:path arrowok="t" o:connecttype="segments"/>
            <w10:wrap type="topAndBottom" anchorx="page"/>
          </v:shape>
        </w:pict>
      </w:r>
    </w:p>
    <w:p w14:paraId="4161BD77" w14:textId="77777777" w:rsidR="005F5214" w:rsidRDefault="000F40BE">
      <w:pPr>
        <w:tabs>
          <w:tab w:val="left" w:pos="2957"/>
          <w:tab w:val="right" w:pos="9473"/>
        </w:tabs>
        <w:spacing w:line="216" w:lineRule="exact"/>
        <w:ind w:left="200"/>
        <w:rPr>
          <w:sz w:val="20"/>
        </w:rPr>
      </w:pPr>
      <w:r>
        <w:rPr>
          <w:sz w:val="20"/>
        </w:rPr>
        <w:t>January</w:t>
      </w:r>
      <w:r>
        <w:rPr>
          <w:spacing w:val="-5"/>
          <w:sz w:val="20"/>
        </w:rPr>
        <w:t xml:space="preserve"> </w:t>
      </w:r>
      <w:r>
        <w:rPr>
          <w:sz w:val="20"/>
        </w:rPr>
        <w:t>2009</w:t>
      </w:r>
      <w:r>
        <w:rPr>
          <w:sz w:val="20"/>
        </w:rPr>
        <w:tab/>
        <w:t>BCMA V. 3.0 Manager’s</w:t>
      </w:r>
      <w:r>
        <w:rPr>
          <w:spacing w:val="-2"/>
          <w:sz w:val="20"/>
        </w:rPr>
        <w:t xml:space="preserve"> </w:t>
      </w:r>
      <w:r>
        <w:rPr>
          <w:sz w:val="20"/>
        </w:rPr>
        <w:t>User</w:t>
      </w:r>
      <w:r>
        <w:rPr>
          <w:spacing w:val="1"/>
          <w:sz w:val="20"/>
        </w:rPr>
        <w:t xml:space="preserve"> </w:t>
      </w:r>
      <w:r>
        <w:rPr>
          <w:sz w:val="20"/>
        </w:rPr>
        <w:t>Manual</w:t>
      </w:r>
      <w:r>
        <w:rPr>
          <w:sz w:val="20"/>
        </w:rPr>
        <w:tab/>
        <w:t>11</w:t>
      </w:r>
    </w:p>
    <w:p w14:paraId="5DAE59B7" w14:textId="77777777" w:rsidR="005F5214" w:rsidRDefault="005F5214">
      <w:pPr>
        <w:spacing w:line="216" w:lineRule="exact"/>
        <w:rPr>
          <w:sz w:val="20"/>
        </w:rPr>
        <w:sectPr w:rsidR="005F5214">
          <w:headerReference w:type="default" r:id="rId11"/>
          <w:pgSz w:w="12240" w:h="15840"/>
          <w:pgMar w:top="1240" w:right="1160" w:bottom="280" w:left="1240" w:header="728" w:footer="0" w:gutter="0"/>
          <w:cols w:space="720"/>
        </w:sectPr>
      </w:pPr>
    </w:p>
    <w:p w14:paraId="04B4B95F" w14:textId="77777777" w:rsidR="005F5214" w:rsidRDefault="005F5214">
      <w:pPr>
        <w:pStyle w:val="BodyText"/>
        <w:rPr>
          <w:sz w:val="20"/>
        </w:rPr>
      </w:pPr>
    </w:p>
    <w:p w14:paraId="2438169A" w14:textId="77777777" w:rsidR="005F5214" w:rsidRDefault="005F5214">
      <w:pPr>
        <w:pStyle w:val="BodyText"/>
        <w:spacing w:before="8"/>
        <w:rPr>
          <w:sz w:val="21"/>
        </w:rPr>
      </w:pPr>
    </w:p>
    <w:tbl>
      <w:tblPr>
        <w:tblW w:w="0" w:type="auto"/>
        <w:tblInd w:w="178" w:type="dxa"/>
        <w:tblLayout w:type="fixed"/>
        <w:tblCellMar>
          <w:left w:w="0" w:type="dxa"/>
          <w:right w:w="0" w:type="dxa"/>
        </w:tblCellMar>
        <w:tblLook w:val="01E0" w:firstRow="1" w:lastRow="1" w:firstColumn="1" w:lastColumn="1" w:noHBand="0" w:noVBand="0"/>
      </w:tblPr>
      <w:tblGrid>
        <w:gridCol w:w="2909"/>
        <w:gridCol w:w="6509"/>
      </w:tblGrid>
      <w:tr w:rsidR="005F5214" w14:paraId="7E5C2B78" w14:textId="77777777">
        <w:trPr>
          <w:trHeight w:val="12971"/>
        </w:trPr>
        <w:tc>
          <w:tcPr>
            <w:tcW w:w="2909" w:type="dxa"/>
            <w:tcBorders>
              <w:bottom w:val="thickThinMediumGap" w:sz="12" w:space="0" w:color="000000"/>
              <w:right w:val="single" w:sz="4" w:space="0" w:color="000000"/>
            </w:tcBorders>
          </w:tcPr>
          <w:p w14:paraId="16C7E86A" w14:textId="77777777" w:rsidR="005F5214" w:rsidRDefault="000F40BE">
            <w:pPr>
              <w:pStyle w:val="TableParagraph"/>
              <w:ind w:left="136" w:right="55"/>
              <w:rPr>
                <w:rFonts w:ascii="Arial"/>
                <w:b/>
                <w:sz w:val="28"/>
              </w:rPr>
            </w:pPr>
            <w:r>
              <w:rPr>
                <w:rFonts w:ascii="Arial"/>
                <w:b/>
                <w:sz w:val="28"/>
              </w:rPr>
              <w:t>Defining and Updating Site Parameters for Your Division (cont.)</w:t>
            </w:r>
          </w:p>
        </w:tc>
        <w:tc>
          <w:tcPr>
            <w:tcW w:w="6509" w:type="dxa"/>
            <w:tcBorders>
              <w:left w:val="single" w:sz="4" w:space="0" w:color="000000"/>
              <w:bottom w:val="thickThinMediumGap" w:sz="12" w:space="0" w:color="000000"/>
            </w:tcBorders>
          </w:tcPr>
          <w:p w14:paraId="0E2BF584" w14:textId="77777777" w:rsidR="005F5214" w:rsidRDefault="000F40BE">
            <w:pPr>
              <w:pStyle w:val="TableParagraph"/>
              <w:spacing w:before="115"/>
              <w:ind w:left="102"/>
              <w:rPr>
                <w:rFonts w:ascii="Arial"/>
                <w:b/>
                <w:sz w:val="24"/>
              </w:rPr>
            </w:pPr>
            <w:r>
              <w:rPr>
                <w:rFonts w:ascii="Arial"/>
                <w:b/>
                <w:sz w:val="24"/>
              </w:rPr>
              <w:t>Working with the Parameters Tab</w:t>
            </w:r>
          </w:p>
          <w:p w14:paraId="4776759C" w14:textId="77777777" w:rsidR="005F5214" w:rsidRDefault="000F40BE">
            <w:pPr>
              <w:pStyle w:val="TableParagraph"/>
              <w:spacing w:before="59"/>
              <w:ind w:left="102" w:right="474"/>
            </w:pPr>
            <w:r>
              <w:t>You can activate the Parameters Tab by placing the cursor over the Tab, and then clicking once on it. Doing so activates the site parameters for this Tab.</w:t>
            </w:r>
          </w:p>
          <w:p w14:paraId="268AC567" w14:textId="77777777" w:rsidR="005F5214" w:rsidRDefault="000F40BE">
            <w:pPr>
              <w:pStyle w:val="TableParagraph"/>
              <w:spacing w:before="123"/>
              <w:ind w:left="102"/>
            </w:pPr>
            <w:r>
              <w:rPr>
                <w:rFonts w:ascii="Arial"/>
                <w:b/>
                <w:sz w:val="23"/>
              </w:rPr>
              <w:t xml:space="preserve">Keyboard Shortcut: </w:t>
            </w:r>
            <w:r>
              <w:t xml:space="preserve">Press </w:t>
            </w:r>
            <w:r>
              <w:rPr>
                <w:rFonts w:ascii="Arial"/>
                <w:b/>
                <w:sz w:val="18"/>
              </w:rPr>
              <w:t>ALT</w:t>
            </w:r>
            <w:r>
              <w:rPr>
                <w:rFonts w:ascii="Arial"/>
                <w:b/>
              </w:rPr>
              <w:t xml:space="preserve">+P </w:t>
            </w:r>
            <w:r>
              <w:t>to display the Parameters Tab.</w:t>
            </w:r>
          </w:p>
          <w:p w14:paraId="34C3D131" w14:textId="77777777" w:rsidR="005F5214" w:rsidRDefault="000F40BE">
            <w:pPr>
              <w:pStyle w:val="TableParagraph"/>
              <w:spacing w:before="118"/>
              <w:ind w:left="102" w:right="615"/>
            </w:pPr>
            <w:r>
              <w:t>This section describes the fields and check boxes available on the Parameters Tab.</w:t>
            </w:r>
          </w:p>
          <w:p w14:paraId="573D174C" w14:textId="77777777" w:rsidR="005F5214" w:rsidRDefault="005F5214">
            <w:pPr>
              <w:pStyle w:val="TableParagraph"/>
              <w:rPr>
                <w:sz w:val="35"/>
              </w:rPr>
            </w:pPr>
          </w:p>
          <w:p w14:paraId="5DB397EC" w14:textId="77777777" w:rsidR="005F5214" w:rsidRDefault="000F40BE">
            <w:pPr>
              <w:pStyle w:val="TableParagraph"/>
              <w:spacing w:before="1"/>
              <w:ind w:left="2334" w:right="1217" w:hanging="1136"/>
              <w:rPr>
                <w:rFonts w:ascii="Arial"/>
                <w:b/>
                <w:sz w:val="24"/>
              </w:rPr>
            </w:pPr>
            <w:r>
              <w:rPr>
                <w:rFonts w:ascii="Arial"/>
                <w:b/>
                <w:sz w:val="24"/>
              </w:rPr>
              <w:t>Example: Site Parameters Available Parameters Tab</w:t>
            </w:r>
          </w:p>
          <w:p w14:paraId="4DD8265B" w14:textId="77777777" w:rsidR="005F5214" w:rsidRDefault="005F5214">
            <w:pPr>
              <w:pStyle w:val="TableParagraph"/>
              <w:spacing w:before="3"/>
              <w:rPr>
                <w:sz w:val="18"/>
              </w:rPr>
            </w:pPr>
          </w:p>
          <w:p w14:paraId="784440EE" w14:textId="77777777" w:rsidR="005F5214" w:rsidRDefault="000F40BE">
            <w:pPr>
              <w:pStyle w:val="TableParagraph"/>
              <w:ind w:left="419"/>
              <w:rPr>
                <w:sz w:val="20"/>
              </w:rPr>
            </w:pPr>
            <w:r>
              <w:rPr>
                <w:noProof/>
                <w:sz w:val="20"/>
              </w:rPr>
              <w:drawing>
                <wp:inline distT="0" distB="0" distL="0" distR="0" wp14:anchorId="177A4D53" wp14:editId="49F539A0">
                  <wp:extent cx="3579647" cy="5479923"/>
                  <wp:effectExtent l="0" t="0" r="0" b="0"/>
                  <wp:docPr id="5" name="image5.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2" cstate="print"/>
                          <a:stretch>
                            <a:fillRect/>
                          </a:stretch>
                        </pic:blipFill>
                        <pic:spPr>
                          <a:xfrm>
                            <a:off x="0" y="0"/>
                            <a:ext cx="3579647" cy="5479923"/>
                          </a:xfrm>
                          <a:prstGeom prst="rect">
                            <a:avLst/>
                          </a:prstGeom>
                        </pic:spPr>
                      </pic:pic>
                    </a:graphicData>
                  </a:graphic>
                </wp:inline>
              </w:drawing>
            </w:r>
          </w:p>
          <w:p w14:paraId="6D7BDC6D" w14:textId="77777777" w:rsidR="005F5214" w:rsidRDefault="005F5214">
            <w:pPr>
              <w:pStyle w:val="TableParagraph"/>
              <w:rPr>
                <w:sz w:val="20"/>
              </w:rPr>
            </w:pPr>
          </w:p>
          <w:p w14:paraId="43C42614" w14:textId="77777777" w:rsidR="005F5214" w:rsidRDefault="005F5214">
            <w:pPr>
              <w:pStyle w:val="TableParagraph"/>
              <w:rPr>
                <w:sz w:val="20"/>
              </w:rPr>
            </w:pPr>
          </w:p>
          <w:p w14:paraId="56F59712" w14:textId="77777777" w:rsidR="005F5214" w:rsidRDefault="005F5214">
            <w:pPr>
              <w:pStyle w:val="TableParagraph"/>
              <w:rPr>
                <w:sz w:val="20"/>
              </w:rPr>
            </w:pPr>
          </w:p>
          <w:p w14:paraId="26B16428" w14:textId="77777777" w:rsidR="005F5214" w:rsidRDefault="005F5214">
            <w:pPr>
              <w:pStyle w:val="TableParagraph"/>
              <w:spacing w:before="1"/>
              <w:rPr>
                <w:sz w:val="23"/>
              </w:rPr>
            </w:pPr>
          </w:p>
        </w:tc>
      </w:tr>
    </w:tbl>
    <w:p w14:paraId="30FC8BBD" w14:textId="77777777" w:rsidR="005F5214" w:rsidRDefault="000F40BE">
      <w:pPr>
        <w:tabs>
          <w:tab w:val="left" w:pos="2957"/>
          <w:tab w:val="left" w:pos="8165"/>
        </w:tabs>
        <w:spacing w:before="29"/>
        <w:ind w:left="4092" w:right="364" w:hanging="3893"/>
        <w:rPr>
          <w:sz w:val="20"/>
        </w:rPr>
      </w:pPr>
      <w:r>
        <w:rPr>
          <w:sz w:val="20"/>
        </w:rPr>
        <w:t>12</w:t>
      </w:r>
      <w:r>
        <w:rPr>
          <w:sz w:val="20"/>
        </w:rPr>
        <w:tab/>
        <w:t>BCMA V. 3.0 Manager’s</w:t>
      </w:r>
      <w:r>
        <w:rPr>
          <w:spacing w:val="-10"/>
          <w:sz w:val="20"/>
        </w:rPr>
        <w:t xml:space="preserve"> </w:t>
      </w:r>
      <w:r>
        <w:rPr>
          <w:sz w:val="20"/>
        </w:rPr>
        <w:t>User</w:t>
      </w:r>
      <w:r>
        <w:rPr>
          <w:spacing w:val="-1"/>
          <w:sz w:val="20"/>
        </w:rPr>
        <w:t xml:space="preserve"> </w:t>
      </w:r>
      <w:r>
        <w:rPr>
          <w:sz w:val="20"/>
        </w:rPr>
        <w:t>Manual</w:t>
      </w:r>
      <w:r>
        <w:rPr>
          <w:sz w:val="20"/>
        </w:rPr>
        <w:tab/>
        <w:t xml:space="preserve">September </w:t>
      </w:r>
      <w:r>
        <w:rPr>
          <w:spacing w:val="-3"/>
          <w:sz w:val="20"/>
        </w:rPr>
        <w:t xml:space="preserve">2012 </w:t>
      </w:r>
      <w:r>
        <w:rPr>
          <w:sz w:val="20"/>
        </w:rPr>
        <w:t>PSB*3*68</w:t>
      </w:r>
    </w:p>
    <w:p w14:paraId="63898FEC" w14:textId="77777777" w:rsidR="005F5214" w:rsidRDefault="005F5214">
      <w:pPr>
        <w:rPr>
          <w:sz w:val="20"/>
        </w:rPr>
        <w:sectPr w:rsidR="005F5214">
          <w:pgSz w:w="12240" w:h="15840"/>
          <w:pgMar w:top="1240" w:right="1160" w:bottom="280" w:left="1240" w:header="728" w:footer="0" w:gutter="0"/>
          <w:cols w:space="720"/>
        </w:sectPr>
      </w:pPr>
    </w:p>
    <w:p w14:paraId="2F634EC4" w14:textId="77777777" w:rsidR="005F5214" w:rsidRDefault="00CD476A">
      <w:pPr>
        <w:pStyle w:val="BodyText"/>
        <w:rPr>
          <w:sz w:val="20"/>
        </w:rPr>
      </w:pPr>
      <w:r>
        <w:lastRenderedPageBreak/>
        <w:pict w14:anchorId="5FB08C1C">
          <v:line id="_x0000_s1041" style="position:absolute;z-index:-15941632;mso-position-horizontal-relative:page;mso-position-vertical-relative:page" from="113.05pt,326.3pt" to="193.3pt,326.3pt">
            <w10:wrap anchorx="page" anchory="page"/>
          </v:line>
        </w:pict>
      </w:r>
      <w:r>
        <w:pict w14:anchorId="12FBF7F9">
          <v:group id="_x0000_s1037" style="position:absolute;margin-left:65.7pt;margin-top:178.6pt;width:35.3pt;height:35.15pt;z-index:-15941120;mso-position-horizontal-relative:page;mso-position-vertical-relative:page" coordorigin="1314,3572" coordsize="706,703">
            <v:shape id="_x0000_s1040" style="position:absolute;left:1314;top:3572;width:706;height:703" coordorigin="1314,3572" coordsize="706,703" path="m1667,3572r-353,353l1663,4274r7,l2019,3925,1667,3572xe" fillcolor="#039" stroked="f">
              <v:path arrowok="t"/>
            </v:shape>
            <v:shape id="_x0000_s1039" style="position:absolute;left:1346;top:3604;width:320;height:642" coordorigin="1347,3604" coordsize="320,642" path="m1667,3604r-320,321l1667,4245r,-641xe" stroked="f">
              <v:path arrowok="t"/>
            </v:shape>
            <v:shape id="_x0000_s1038" type="#_x0000_t75" style="position:absolute;left:1488;top:3689;width:358;height:481">
              <v:imagedata r:id="rId13" o:title=""/>
            </v:shape>
            <w10:wrap anchorx="page" anchory="page"/>
          </v:group>
        </w:pict>
      </w:r>
    </w:p>
    <w:p w14:paraId="0FD17C9D" w14:textId="77777777" w:rsidR="005F5214" w:rsidRDefault="005F5214">
      <w:pPr>
        <w:pStyle w:val="BodyText"/>
        <w:spacing w:before="8"/>
        <w:rPr>
          <w:sz w:val="21"/>
        </w:rPr>
      </w:pPr>
    </w:p>
    <w:tbl>
      <w:tblPr>
        <w:tblW w:w="0" w:type="auto"/>
        <w:tblInd w:w="115" w:type="dxa"/>
        <w:tblLayout w:type="fixed"/>
        <w:tblCellMar>
          <w:left w:w="0" w:type="dxa"/>
          <w:right w:w="0" w:type="dxa"/>
        </w:tblCellMar>
        <w:tblLook w:val="01E0" w:firstRow="1" w:lastRow="1" w:firstColumn="1" w:lastColumn="1" w:noHBand="0" w:noVBand="0"/>
      </w:tblPr>
      <w:tblGrid>
        <w:gridCol w:w="2972"/>
        <w:gridCol w:w="6365"/>
      </w:tblGrid>
      <w:tr w:rsidR="005F5214" w14:paraId="2E686AE5" w14:textId="77777777">
        <w:trPr>
          <w:trHeight w:val="9520"/>
        </w:trPr>
        <w:tc>
          <w:tcPr>
            <w:tcW w:w="2972" w:type="dxa"/>
            <w:tcBorders>
              <w:right w:val="single" w:sz="4" w:space="0" w:color="000000"/>
            </w:tcBorders>
          </w:tcPr>
          <w:p w14:paraId="72A64A7B" w14:textId="77777777" w:rsidR="005F5214" w:rsidRDefault="000F40BE">
            <w:pPr>
              <w:pStyle w:val="TableParagraph"/>
              <w:ind w:left="200" w:right="54"/>
              <w:rPr>
                <w:rFonts w:ascii="Arial"/>
                <w:b/>
                <w:sz w:val="28"/>
              </w:rPr>
            </w:pPr>
            <w:r>
              <w:rPr>
                <w:rFonts w:ascii="Arial"/>
                <w:b/>
                <w:sz w:val="28"/>
              </w:rPr>
              <w:t>Defining and Updating Site Parameters for Your Division (cont.)</w:t>
            </w:r>
          </w:p>
          <w:p w14:paraId="70843A68" w14:textId="77777777" w:rsidR="005F5214" w:rsidRDefault="005F5214">
            <w:pPr>
              <w:pStyle w:val="TableParagraph"/>
              <w:rPr>
                <w:sz w:val="20"/>
              </w:rPr>
            </w:pPr>
          </w:p>
          <w:p w14:paraId="1BC18D03" w14:textId="77777777" w:rsidR="005F5214" w:rsidRDefault="005F5214">
            <w:pPr>
              <w:pStyle w:val="TableParagraph"/>
              <w:spacing w:before="2"/>
              <w:rPr>
                <w:sz w:val="21"/>
              </w:rPr>
            </w:pPr>
          </w:p>
          <w:p w14:paraId="6B4B6ED9" w14:textId="77777777" w:rsidR="005F5214" w:rsidRDefault="00CD476A">
            <w:pPr>
              <w:pStyle w:val="TableParagraph"/>
              <w:spacing w:line="20" w:lineRule="exact"/>
              <w:ind w:left="885"/>
              <w:rPr>
                <w:sz w:val="2"/>
              </w:rPr>
            </w:pPr>
            <w:r>
              <w:rPr>
                <w:sz w:val="2"/>
              </w:rPr>
            </w:r>
            <w:r>
              <w:rPr>
                <w:sz w:val="2"/>
              </w:rPr>
              <w:pict w14:anchorId="21BB08F1">
                <v:group id="_x0000_s1035" style="width:80.25pt;height:.75pt;mso-position-horizontal-relative:char;mso-position-vertical-relative:line" coordsize="1605,15">
                  <v:line id="_x0000_s1036" style="position:absolute" from="0,8" to="1605,8"/>
                  <w10:wrap type="none"/>
                  <w10:anchorlock/>
                </v:group>
              </w:pict>
            </w:r>
          </w:p>
          <w:p w14:paraId="47E874F7" w14:textId="77777777" w:rsidR="005F5214" w:rsidRDefault="000F40BE">
            <w:pPr>
              <w:pStyle w:val="TableParagraph"/>
              <w:spacing w:before="37"/>
              <w:ind w:left="862" w:right="413"/>
              <w:jc w:val="center"/>
              <w:rPr>
                <w:rFonts w:ascii="Arial"/>
                <w:b/>
                <w:sz w:val="23"/>
              </w:rPr>
            </w:pPr>
            <w:r>
              <w:rPr>
                <w:rFonts w:ascii="Arial"/>
                <w:b/>
                <w:sz w:val="18"/>
              </w:rPr>
              <w:t>TIP</w:t>
            </w:r>
            <w:r>
              <w:rPr>
                <w:rFonts w:ascii="Arial"/>
                <w:b/>
                <w:sz w:val="23"/>
              </w:rPr>
              <w:t>:</w:t>
            </w:r>
          </w:p>
          <w:p w14:paraId="3BDC0491" w14:textId="77777777" w:rsidR="005F5214" w:rsidRDefault="000F40BE">
            <w:pPr>
              <w:pStyle w:val="TableParagraph"/>
              <w:spacing w:before="124"/>
              <w:ind w:left="1008" w:right="543"/>
              <w:jc w:val="center"/>
              <w:rPr>
                <w:rFonts w:ascii="Arial" w:hAnsi="Arial"/>
                <w:sz w:val="18"/>
              </w:rPr>
            </w:pPr>
            <w:r>
              <w:rPr>
                <w:rFonts w:ascii="Arial" w:hAnsi="Arial"/>
                <w:sz w:val="18"/>
              </w:rPr>
              <w:t>The Continuous, One-Time, and On-Call Schedule Type parameter check boxes are “checked” and</w:t>
            </w:r>
          </w:p>
          <w:p w14:paraId="02A80A8B" w14:textId="77777777" w:rsidR="005F5214" w:rsidRDefault="000F40BE">
            <w:pPr>
              <w:pStyle w:val="TableParagraph"/>
              <w:ind w:left="912" w:right="449" w:firstLine="2"/>
              <w:jc w:val="center"/>
              <w:rPr>
                <w:rFonts w:ascii="Arial" w:hAnsi="Arial"/>
                <w:sz w:val="18"/>
              </w:rPr>
            </w:pPr>
            <w:r>
              <w:rPr>
                <w:rFonts w:ascii="Arial" w:hAnsi="Arial"/>
                <w:sz w:val="18"/>
              </w:rPr>
              <w:t>“disabled “to ensure that these Schedule Types automatically display on the CHUI Due List and on the BCMA VDL.</w:t>
            </w:r>
          </w:p>
        </w:tc>
        <w:tc>
          <w:tcPr>
            <w:tcW w:w="6365" w:type="dxa"/>
            <w:tcBorders>
              <w:left w:val="single" w:sz="4" w:space="0" w:color="000000"/>
            </w:tcBorders>
          </w:tcPr>
          <w:p w14:paraId="03A91E23" w14:textId="77777777" w:rsidR="005F5214" w:rsidRDefault="000F40BE">
            <w:pPr>
              <w:pStyle w:val="TableParagraph"/>
              <w:spacing w:before="115"/>
              <w:ind w:left="103"/>
              <w:rPr>
                <w:rFonts w:ascii="Arial"/>
                <w:b/>
                <w:sz w:val="24"/>
              </w:rPr>
            </w:pPr>
            <w:r>
              <w:rPr>
                <w:rFonts w:ascii="Arial"/>
                <w:b/>
                <w:sz w:val="24"/>
              </w:rPr>
              <w:t>Working with the Parameters Tab (cont.)</w:t>
            </w:r>
          </w:p>
          <w:p w14:paraId="09F5DB91" w14:textId="77777777" w:rsidR="005F5214" w:rsidRDefault="000F40BE">
            <w:pPr>
              <w:pStyle w:val="TableParagraph"/>
              <w:numPr>
                <w:ilvl w:val="0"/>
                <w:numId w:val="2"/>
              </w:numPr>
              <w:tabs>
                <w:tab w:val="left" w:pos="823"/>
              </w:tabs>
              <w:spacing w:before="184"/>
              <w:rPr>
                <w:b/>
                <w:sz w:val="24"/>
              </w:rPr>
            </w:pPr>
            <w:r>
              <w:rPr>
                <w:b/>
                <w:sz w:val="24"/>
              </w:rPr>
              <w:t>Virtual Due List Default Times</w:t>
            </w:r>
            <w:r>
              <w:rPr>
                <w:b/>
                <w:spacing w:val="-4"/>
                <w:sz w:val="24"/>
              </w:rPr>
              <w:t xml:space="preserve"> </w:t>
            </w:r>
            <w:r>
              <w:rPr>
                <w:b/>
                <w:sz w:val="24"/>
              </w:rPr>
              <w:t>Area</w:t>
            </w:r>
          </w:p>
          <w:p w14:paraId="37F512A6" w14:textId="77777777" w:rsidR="005F5214" w:rsidRDefault="000F40BE">
            <w:pPr>
              <w:pStyle w:val="TableParagraph"/>
              <w:spacing w:before="76"/>
              <w:ind w:left="354" w:right="469"/>
            </w:pPr>
            <w:r>
              <w:rPr>
                <w:b/>
              </w:rPr>
              <w:t xml:space="preserve">Start Time and Stop Time: </w:t>
            </w:r>
            <w:r>
              <w:t>This option lets you enter the number of hours before and after NOW that GUI BCMA will initially display orders on a patient’s VDL (i.e., patient record).</w:t>
            </w:r>
          </w:p>
          <w:p w14:paraId="4FD931BD" w14:textId="77777777" w:rsidR="005F5214" w:rsidRDefault="000F40BE">
            <w:pPr>
              <w:pStyle w:val="TableParagraph"/>
              <w:numPr>
                <w:ilvl w:val="0"/>
                <w:numId w:val="2"/>
              </w:numPr>
              <w:tabs>
                <w:tab w:val="left" w:pos="823"/>
              </w:tabs>
              <w:spacing w:before="125"/>
              <w:rPr>
                <w:b/>
                <w:sz w:val="24"/>
              </w:rPr>
            </w:pPr>
            <w:r>
              <w:rPr>
                <w:b/>
                <w:sz w:val="24"/>
              </w:rPr>
              <w:t>Include Schedule Types</w:t>
            </w:r>
            <w:r>
              <w:rPr>
                <w:b/>
                <w:spacing w:val="-5"/>
                <w:sz w:val="24"/>
              </w:rPr>
              <w:t xml:space="preserve"> </w:t>
            </w:r>
            <w:r>
              <w:rPr>
                <w:b/>
                <w:sz w:val="24"/>
              </w:rPr>
              <w:t>Area</w:t>
            </w:r>
          </w:p>
          <w:p w14:paraId="5A5604E3" w14:textId="77777777" w:rsidR="005F5214" w:rsidRDefault="000F40BE">
            <w:pPr>
              <w:pStyle w:val="TableParagraph"/>
              <w:spacing w:before="74"/>
              <w:ind w:left="354" w:right="200"/>
            </w:pPr>
            <w:r>
              <w:t>These check boxes let you select the default display for the CHUI Menu Option Due List [PSBO DL] and the BCMA VDL. The PRN check box controls the default display of PRN medications on the VDL. Your VAMC can choose to have the PRN Schedule Types display on the VDL by default, or to display PRN medications once the clinician selects the PRN Schedule Type check box on the VDL. All other Schedule Types will display by default and cannot be changed.</w:t>
            </w:r>
          </w:p>
          <w:p w14:paraId="31066184" w14:textId="77777777" w:rsidR="005F5214" w:rsidRDefault="000F40BE">
            <w:pPr>
              <w:pStyle w:val="TableParagraph"/>
              <w:numPr>
                <w:ilvl w:val="1"/>
                <w:numId w:val="2"/>
              </w:numPr>
              <w:tabs>
                <w:tab w:val="left" w:pos="1759"/>
              </w:tabs>
              <w:spacing w:line="252" w:lineRule="exact"/>
              <w:ind w:hanging="361"/>
            </w:pPr>
            <w:r>
              <w:t>Individual client settings are not</w:t>
            </w:r>
            <w:r>
              <w:rPr>
                <w:spacing w:val="-5"/>
              </w:rPr>
              <w:t xml:space="preserve"> </w:t>
            </w:r>
            <w:r>
              <w:t>allowed.</w:t>
            </w:r>
          </w:p>
          <w:p w14:paraId="5CD7D1C1" w14:textId="77777777" w:rsidR="005F5214" w:rsidRDefault="000F40BE">
            <w:pPr>
              <w:pStyle w:val="TableParagraph"/>
              <w:numPr>
                <w:ilvl w:val="0"/>
                <w:numId w:val="2"/>
              </w:numPr>
              <w:tabs>
                <w:tab w:val="left" w:pos="823"/>
              </w:tabs>
              <w:spacing w:before="187"/>
              <w:rPr>
                <w:b/>
                <w:sz w:val="24"/>
              </w:rPr>
            </w:pPr>
            <w:r>
              <w:rPr>
                <w:b/>
                <w:sz w:val="24"/>
              </w:rPr>
              <w:t>Misc Options</w:t>
            </w:r>
            <w:r>
              <w:rPr>
                <w:b/>
                <w:spacing w:val="-2"/>
                <w:sz w:val="24"/>
              </w:rPr>
              <w:t xml:space="preserve"> </w:t>
            </w:r>
            <w:r>
              <w:rPr>
                <w:b/>
                <w:sz w:val="24"/>
              </w:rPr>
              <w:t>Area</w:t>
            </w:r>
          </w:p>
          <w:p w14:paraId="5E96B9EB" w14:textId="77777777" w:rsidR="005F5214" w:rsidRDefault="000F40BE">
            <w:pPr>
              <w:pStyle w:val="TableParagraph"/>
              <w:spacing w:before="74"/>
              <w:ind w:left="355" w:right="224"/>
            </w:pPr>
            <w:r>
              <w:rPr>
                <w:b/>
              </w:rPr>
              <w:t xml:space="preserve">Max Client/Server Clock Variance: </w:t>
            </w:r>
            <w:r>
              <w:t>This field lets you specify the number of minutes allowed for a variance, between the Client clock and the Server clock time.</w:t>
            </w:r>
          </w:p>
          <w:p w14:paraId="57676049" w14:textId="77777777" w:rsidR="005F5214" w:rsidRDefault="000F40BE">
            <w:pPr>
              <w:pStyle w:val="TableParagraph"/>
              <w:numPr>
                <w:ilvl w:val="1"/>
                <w:numId w:val="2"/>
              </w:numPr>
              <w:tabs>
                <w:tab w:val="left" w:pos="1759"/>
              </w:tabs>
              <w:ind w:right="939"/>
            </w:pPr>
            <w:r>
              <w:rPr>
                <w:b/>
              </w:rPr>
              <w:t xml:space="preserve">If outside the range, </w:t>
            </w:r>
            <w:r>
              <w:t>a Warning message displays.</w:t>
            </w:r>
          </w:p>
          <w:p w14:paraId="33E5AA49" w14:textId="77777777" w:rsidR="005F5214" w:rsidRDefault="005F5214">
            <w:pPr>
              <w:pStyle w:val="TableParagraph"/>
              <w:spacing w:before="6"/>
              <w:rPr>
                <w:sz w:val="32"/>
              </w:rPr>
            </w:pPr>
          </w:p>
          <w:p w14:paraId="0CC27D3A" w14:textId="77777777" w:rsidR="005F5214" w:rsidRDefault="000F40BE">
            <w:pPr>
              <w:pStyle w:val="TableParagraph"/>
              <w:ind w:left="355" w:right="180"/>
            </w:pPr>
            <w:r>
              <w:rPr>
                <w:b/>
              </w:rPr>
              <w:t xml:space="preserve">Patient Transfer Notification Timeframe In Hours: </w:t>
            </w:r>
            <w:r>
              <w:t>This field lets you define the number of hours, before the current system time, that a patient movement must be less than for the movement type (usually a transfer) to display on the BCMA VDL. The allowable entry for this parameter is a minimum value of 2 and a maximum value of 99. The default is 72 hours.</w:t>
            </w:r>
          </w:p>
          <w:p w14:paraId="1C4AD138" w14:textId="77777777" w:rsidR="005F5214" w:rsidRDefault="000F40BE">
            <w:pPr>
              <w:pStyle w:val="TableParagraph"/>
              <w:numPr>
                <w:ilvl w:val="1"/>
                <w:numId w:val="2"/>
              </w:numPr>
              <w:tabs>
                <w:tab w:val="left" w:pos="1759"/>
              </w:tabs>
              <w:spacing w:line="252" w:lineRule="exact"/>
              <w:ind w:hanging="361"/>
            </w:pPr>
            <w:r>
              <w:t>Individual client settings are not</w:t>
            </w:r>
            <w:r>
              <w:rPr>
                <w:spacing w:val="-5"/>
              </w:rPr>
              <w:t xml:space="preserve"> </w:t>
            </w:r>
            <w:r>
              <w:t>allowed.</w:t>
            </w:r>
          </w:p>
          <w:p w14:paraId="7D491F31" w14:textId="77777777" w:rsidR="005F5214" w:rsidRDefault="005F5214">
            <w:pPr>
              <w:pStyle w:val="TableParagraph"/>
              <w:spacing w:before="6"/>
              <w:rPr>
                <w:sz w:val="32"/>
              </w:rPr>
            </w:pPr>
          </w:p>
          <w:p w14:paraId="793E906F" w14:textId="77777777" w:rsidR="005F5214" w:rsidRDefault="000F40BE">
            <w:pPr>
              <w:pStyle w:val="TableParagraph"/>
              <w:ind w:left="355" w:right="302"/>
            </w:pPr>
            <w:r>
              <w:rPr>
                <w:b/>
              </w:rPr>
              <w:t xml:space="preserve">BCMA Idle Timeout In Minutes: </w:t>
            </w:r>
            <w:r>
              <w:t>This field lets you define the number of minutes before BCMA becomes inactive. The default</w:t>
            </w:r>
          </w:p>
          <w:p w14:paraId="7037F96B" w14:textId="77777777" w:rsidR="005F5214" w:rsidRDefault="000F40BE">
            <w:pPr>
              <w:pStyle w:val="TableParagraph"/>
              <w:spacing w:line="238" w:lineRule="exact"/>
              <w:ind w:left="355"/>
            </w:pPr>
            <w:r>
              <w:t>is 1 minute.</w:t>
            </w:r>
          </w:p>
        </w:tc>
      </w:tr>
    </w:tbl>
    <w:p w14:paraId="76D991C1" w14:textId="77777777" w:rsidR="005F5214" w:rsidRDefault="005F5214">
      <w:pPr>
        <w:pStyle w:val="BodyText"/>
        <w:rPr>
          <w:sz w:val="20"/>
        </w:rPr>
      </w:pPr>
    </w:p>
    <w:p w14:paraId="13B98CA8" w14:textId="77777777" w:rsidR="005F5214" w:rsidRDefault="005F5214">
      <w:pPr>
        <w:pStyle w:val="BodyText"/>
        <w:rPr>
          <w:sz w:val="20"/>
        </w:rPr>
      </w:pPr>
    </w:p>
    <w:p w14:paraId="5055C01A" w14:textId="77777777" w:rsidR="005F5214" w:rsidRDefault="005F5214">
      <w:pPr>
        <w:pStyle w:val="BodyText"/>
        <w:rPr>
          <w:sz w:val="20"/>
        </w:rPr>
      </w:pPr>
    </w:p>
    <w:p w14:paraId="04B792B2" w14:textId="77777777" w:rsidR="005F5214" w:rsidRDefault="005F5214">
      <w:pPr>
        <w:pStyle w:val="BodyText"/>
        <w:rPr>
          <w:sz w:val="20"/>
        </w:rPr>
      </w:pPr>
    </w:p>
    <w:p w14:paraId="118363B3" w14:textId="77777777" w:rsidR="005F5214" w:rsidRDefault="005F5214">
      <w:pPr>
        <w:pStyle w:val="BodyText"/>
        <w:rPr>
          <w:sz w:val="20"/>
        </w:rPr>
      </w:pPr>
    </w:p>
    <w:p w14:paraId="789483DE" w14:textId="77777777" w:rsidR="005F5214" w:rsidRDefault="005F5214">
      <w:pPr>
        <w:pStyle w:val="BodyText"/>
        <w:rPr>
          <w:sz w:val="20"/>
        </w:rPr>
      </w:pPr>
    </w:p>
    <w:p w14:paraId="7493E48A" w14:textId="77777777" w:rsidR="005F5214" w:rsidRDefault="005F5214">
      <w:pPr>
        <w:pStyle w:val="BodyText"/>
        <w:rPr>
          <w:sz w:val="20"/>
        </w:rPr>
      </w:pPr>
    </w:p>
    <w:p w14:paraId="68B37CF0" w14:textId="77777777" w:rsidR="005F5214" w:rsidRDefault="005F5214">
      <w:pPr>
        <w:pStyle w:val="BodyText"/>
        <w:rPr>
          <w:sz w:val="20"/>
        </w:rPr>
      </w:pPr>
    </w:p>
    <w:p w14:paraId="48CCF84D" w14:textId="77777777" w:rsidR="005F5214" w:rsidRDefault="005F5214">
      <w:pPr>
        <w:pStyle w:val="BodyText"/>
        <w:rPr>
          <w:sz w:val="20"/>
        </w:rPr>
      </w:pPr>
    </w:p>
    <w:p w14:paraId="7A5E7823" w14:textId="77777777" w:rsidR="005F5214" w:rsidRDefault="005F5214">
      <w:pPr>
        <w:pStyle w:val="BodyText"/>
        <w:rPr>
          <w:sz w:val="20"/>
        </w:rPr>
      </w:pPr>
    </w:p>
    <w:p w14:paraId="1533D293" w14:textId="77777777" w:rsidR="005F5214" w:rsidRDefault="005F5214">
      <w:pPr>
        <w:pStyle w:val="BodyText"/>
        <w:rPr>
          <w:sz w:val="20"/>
        </w:rPr>
      </w:pPr>
    </w:p>
    <w:p w14:paraId="00220E9F" w14:textId="77777777" w:rsidR="005F5214" w:rsidRDefault="005F5214">
      <w:pPr>
        <w:pStyle w:val="BodyText"/>
        <w:rPr>
          <w:sz w:val="20"/>
        </w:rPr>
      </w:pPr>
    </w:p>
    <w:p w14:paraId="3597AC99" w14:textId="77777777" w:rsidR="005F5214" w:rsidRDefault="005F5214">
      <w:pPr>
        <w:pStyle w:val="BodyText"/>
        <w:rPr>
          <w:sz w:val="20"/>
        </w:rPr>
      </w:pPr>
    </w:p>
    <w:p w14:paraId="16C54453" w14:textId="77777777" w:rsidR="005F5214" w:rsidRDefault="005F5214">
      <w:pPr>
        <w:pStyle w:val="BodyText"/>
        <w:rPr>
          <w:sz w:val="20"/>
        </w:rPr>
      </w:pPr>
    </w:p>
    <w:p w14:paraId="28DAE4BE" w14:textId="77777777" w:rsidR="005F5214" w:rsidRDefault="00CD476A">
      <w:pPr>
        <w:pStyle w:val="BodyText"/>
        <w:spacing w:before="1"/>
        <w:rPr>
          <w:sz w:val="26"/>
        </w:rPr>
      </w:pPr>
      <w:r>
        <w:pict w14:anchorId="1F52D6DA">
          <v:shape id="_x0000_s1034" style="position:absolute;margin-left:70.55pt;margin-top:16.95pt;width:470.9pt;height:4.45pt;z-index:-15723008;mso-wrap-distance-left:0;mso-wrap-distance-right:0;mso-position-horizontal-relative:page" coordorigin="1411,339" coordsize="9418,89" o:spt="100" adj="0,,0" path="m10829,368r-9418,l1411,428r9418,l10829,368xm10829,339r-9418,l1411,354r9418,l10829,339xe" fillcolor="black" stroked="f">
            <v:stroke joinstyle="round"/>
            <v:formulas/>
            <v:path arrowok="t" o:connecttype="segments"/>
            <w10:wrap type="topAndBottom" anchorx="page"/>
          </v:shape>
        </w:pict>
      </w:r>
    </w:p>
    <w:p w14:paraId="70861687" w14:textId="77777777" w:rsidR="005F5214" w:rsidRDefault="000F40BE">
      <w:pPr>
        <w:tabs>
          <w:tab w:val="left" w:pos="2957"/>
          <w:tab w:val="right" w:pos="9473"/>
        </w:tabs>
        <w:spacing w:line="216" w:lineRule="exact"/>
        <w:ind w:left="200"/>
        <w:rPr>
          <w:sz w:val="20"/>
        </w:rPr>
      </w:pPr>
      <w:r>
        <w:rPr>
          <w:sz w:val="20"/>
        </w:rPr>
        <w:t>January</w:t>
      </w:r>
      <w:r>
        <w:rPr>
          <w:spacing w:val="-5"/>
          <w:sz w:val="20"/>
        </w:rPr>
        <w:t xml:space="preserve"> </w:t>
      </w:r>
      <w:r>
        <w:rPr>
          <w:sz w:val="20"/>
        </w:rPr>
        <w:t>2009</w:t>
      </w:r>
      <w:r>
        <w:rPr>
          <w:sz w:val="20"/>
        </w:rPr>
        <w:tab/>
        <w:t>BCMA V. 3.0 Manager’s</w:t>
      </w:r>
      <w:r>
        <w:rPr>
          <w:spacing w:val="-2"/>
          <w:sz w:val="20"/>
        </w:rPr>
        <w:t xml:space="preserve"> </w:t>
      </w:r>
      <w:r>
        <w:rPr>
          <w:sz w:val="20"/>
        </w:rPr>
        <w:t>User</w:t>
      </w:r>
      <w:r>
        <w:rPr>
          <w:spacing w:val="1"/>
          <w:sz w:val="20"/>
        </w:rPr>
        <w:t xml:space="preserve"> </w:t>
      </w:r>
      <w:r>
        <w:rPr>
          <w:sz w:val="20"/>
        </w:rPr>
        <w:t>Manual</w:t>
      </w:r>
      <w:r>
        <w:rPr>
          <w:sz w:val="20"/>
        </w:rPr>
        <w:tab/>
        <w:t>15</w:t>
      </w:r>
    </w:p>
    <w:p w14:paraId="631B1A26" w14:textId="77777777" w:rsidR="005F5214" w:rsidRDefault="005F5214">
      <w:pPr>
        <w:spacing w:line="216" w:lineRule="exact"/>
        <w:rPr>
          <w:sz w:val="20"/>
        </w:rPr>
        <w:sectPr w:rsidR="005F5214">
          <w:pgSz w:w="12240" w:h="15840"/>
          <w:pgMar w:top="1240" w:right="1160" w:bottom="280" w:left="1240" w:header="728" w:footer="0" w:gutter="0"/>
          <w:cols w:space="720"/>
        </w:sectPr>
      </w:pPr>
    </w:p>
    <w:p w14:paraId="21C70D3B" w14:textId="77777777" w:rsidR="005F5214" w:rsidRDefault="00CD476A">
      <w:pPr>
        <w:pStyle w:val="BodyText"/>
        <w:rPr>
          <w:sz w:val="20"/>
        </w:rPr>
      </w:pPr>
      <w:r>
        <w:lastRenderedPageBreak/>
        <w:pict w14:anchorId="48091FBE">
          <v:line id="_x0000_s1033" style="position:absolute;z-index:-15939584;mso-position-horizontal-relative:page;mso-position-vertical-relative:page" from="113.05pt,326.55pt" to="193.3pt,326.55pt">
            <w10:wrap anchorx="page" anchory="page"/>
          </v:line>
        </w:pict>
      </w:r>
      <w:r>
        <w:pict w14:anchorId="21139EDB">
          <v:group id="_x0000_s1029" style="position:absolute;margin-left:65.7pt;margin-top:178.6pt;width:35.3pt;height:35.15pt;z-index:-15939072;mso-position-horizontal-relative:page;mso-position-vertical-relative:page" coordorigin="1314,3572" coordsize="706,703">
            <v:shape id="_x0000_s1032" style="position:absolute;left:1314;top:3572;width:706;height:703" coordorigin="1314,3572" coordsize="706,703" path="m1667,3572r-353,353l1663,4274r7,l2019,3925,1667,3572xe" fillcolor="#039" stroked="f">
              <v:path arrowok="t"/>
            </v:shape>
            <v:shape id="_x0000_s1031" style="position:absolute;left:1346;top:3604;width:320;height:642" coordorigin="1347,3604" coordsize="320,642" path="m1667,3604r-320,321l1667,4245r,-641xe" stroked="f">
              <v:path arrowok="t"/>
            </v:shape>
            <v:shape id="_x0000_s1030" type="#_x0000_t75" style="position:absolute;left:1488;top:3689;width:358;height:481">
              <v:imagedata r:id="rId13" o:title=""/>
            </v:shape>
            <w10:wrap anchorx="page" anchory="page"/>
          </v:group>
        </w:pict>
      </w:r>
    </w:p>
    <w:p w14:paraId="6C5359B6" w14:textId="77777777" w:rsidR="005F5214" w:rsidRDefault="005F5214">
      <w:pPr>
        <w:pStyle w:val="BodyText"/>
        <w:spacing w:before="8"/>
        <w:rPr>
          <w:sz w:val="21"/>
        </w:rPr>
      </w:pPr>
    </w:p>
    <w:tbl>
      <w:tblPr>
        <w:tblW w:w="0" w:type="auto"/>
        <w:tblInd w:w="115" w:type="dxa"/>
        <w:tblLayout w:type="fixed"/>
        <w:tblCellMar>
          <w:left w:w="0" w:type="dxa"/>
          <w:right w:w="0" w:type="dxa"/>
        </w:tblCellMar>
        <w:tblLook w:val="01E0" w:firstRow="1" w:lastRow="1" w:firstColumn="1" w:lastColumn="1" w:noHBand="0" w:noVBand="0"/>
      </w:tblPr>
      <w:tblGrid>
        <w:gridCol w:w="2972"/>
        <w:gridCol w:w="6394"/>
      </w:tblGrid>
      <w:tr w:rsidR="005F5214" w14:paraId="0FB342FB" w14:textId="77777777">
        <w:trPr>
          <w:trHeight w:val="12244"/>
        </w:trPr>
        <w:tc>
          <w:tcPr>
            <w:tcW w:w="2972" w:type="dxa"/>
            <w:tcBorders>
              <w:right w:val="single" w:sz="4" w:space="0" w:color="000000"/>
            </w:tcBorders>
          </w:tcPr>
          <w:p w14:paraId="54A58DAE" w14:textId="77777777" w:rsidR="005F5214" w:rsidRDefault="000F40BE">
            <w:pPr>
              <w:pStyle w:val="TableParagraph"/>
              <w:ind w:left="200" w:right="54"/>
              <w:rPr>
                <w:rFonts w:ascii="Arial"/>
                <w:b/>
                <w:sz w:val="28"/>
              </w:rPr>
            </w:pPr>
            <w:r>
              <w:rPr>
                <w:rFonts w:ascii="Arial"/>
                <w:b/>
                <w:sz w:val="28"/>
              </w:rPr>
              <w:t>Defining and Updating Site Parameters for Your Division (cont.)</w:t>
            </w:r>
          </w:p>
          <w:p w14:paraId="6E394212" w14:textId="77777777" w:rsidR="005F5214" w:rsidRDefault="005F5214">
            <w:pPr>
              <w:pStyle w:val="TableParagraph"/>
              <w:rPr>
                <w:sz w:val="20"/>
              </w:rPr>
            </w:pPr>
          </w:p>
          <w:p w14:paraId="25A8A207" w14:textId="77777777" w:rsidR="005F5214" w:rsidRDefault="005F5214">
            <w:pPr>
              <w:pStyle w:val="TableParagraph"/>
              <w:spacing w:before="2"/>
              <w:rPr>
                <w:sz w:val="21"/>
              </w:rPr>
            </w:pPr>
          </w:p>
          <w:p w14:paraId="515CB930" w14:textId="77777777" w:rsidR="005F5214" w:rsidRDefault="00CD476A">
            <w:pPr>
              <w:pStyle w:val="TableParagraph"/>
              <w:spacing w:line="20" w:lineRule="exact"/>
              <w:ind w:left="885"/>
              <w:rPr>
                <w:sz w:val="2"/>
              </w:rPr>
            </w:pPr>
            <w:r>
              <w:rPr>
                <w:sz w:val="2"/>
              </w:rPr>
            </w:r>
            <w:r>
              <w:rPr>
                <w:sz w:val="2"/>
              </w:rPr>
              <w:pict w14:anchorId="15BE0347">
                <v:group id="_x0000_s1027" style="width:80.25pt;height:.75pt;mso-position-horizontal-relative:char;mso-position-vertical-relative:line" coordsize="1605,15">
                  <v:line id="_x0000_s1028" style="position:absolute" from="0,8" to="1605,8"/>
                  <w10:wrap type="none"/>
                  <w10:anchorlock/>
                </v:group>
              </w:pict>
            </w:r>
          </w:p>
          <w:p w14:paraId="6D394DB0" w14:textId="77777777" w:rsidR="005F5214" w:rsidRDefault="000F40BE">
            <w:pPr>
              <w:pStyle w:val="TableParagraph"/>
              <w:spacing w:before="42"/>
              <w:ind w:left="819" w:right="413"/>
              <w:jc w:val="center"/>
              <w:rPr>
                <w:rFonts w:ascii="Arial"/>
                <w:b/>
                <w:sz w:val="23"/>
              </w:rPr>
            </w:pPr>
            <w:r>
              <w:rPr>
                <w:rFonts w:ascii="Arial"/>
                <w:b/>
                <w:sz w:val="18"/>
              </w:rPr>
              <w:t>TIP</w:t>
            </w:r>
            <w:r>
              <w:rPr>
                <w:rFonts w:ascii="Arial"/>
                <w:b/>
                <w:sz w:val="23"/>
              </w:rPr>
              <w:t>:</w:t>
            </w:r>
          </w:p>
          <w:p w14:paraId="4A663E51" w14:textId="77777777" w:rsidR="005F5214" w:rsidRDefault="000F40BE">
            <w:pPr>
              <w:pStyle w:val="TableParagraph"/>
              <w:spacing w:before="123"/>
              <w:ind w:left="966" w:right="543"/>
              <w:jc w:val="center"/>
              <w:rPr>
                <w:rFonts w:ascii="Arial"/>
                <w:sz w:val="18"/>
              </w:rPr>
            </w:pPr>
            <w:r>
              <w:rPr>
                <w:rFonts w:ascii="Arial"/>
                <w:sz w:val="18"/>
              </w:rPr>
              <w:t>Users can double click on the PRN Effectiveness Activity in the BCMA Clinical Reminders marquee to document ALL PRN medication orders needing effectiveness documentation.</w:t>
            </w:r>
          </w:p>
        </w:tc>
        <w:tc>
          <w:tcPr>
            <w:tcW w:w="6394" w:type="dxa"/>
            <w:tcBorders>
              <w:left w:val="single" w:sz="4" w:space="0" w:color="000000"/>
            </w:tcBorders>
          </w:tcPr>
          <w:p w14:paraId="4F717A1F" w14:textId="77777777" w:rsidR="005F5214" w:rsidRDefault="000F40BE">
            <w:pPr>
              <w:pStyle w:val="TableParagraph"/>
              <w:spacing w:before="115"/>
              <w:ind w:left="103"/>
              <w:rPr>
                <w:rFonts w:ascii="Arial"/>
                <w:b/>
                <w:sz w:val="24"/>
              </w:rPr>
            </w:pPr>
            <w:r>
              <w:rPr>
                <w:rFonts w:ascii="Arial"/>
                <w:b/>
                <w:sz w:val="24"/>
              </w:rPr>
              <w:t>Working with the Parameters Tab (cont.)</w:t>
            </w:r>
          </w:p>
          <w:p w14:paraId="4F66E927" w14:textId="77777777" w:rsidR="005F5214" w:rsidRDefault="000F40BE">
            <w:pPr>
              <w:pStyle w:val="TableParagraph"/>
              <w:numPr>
                <w:ilvl w:val="0"/>
                <w:numId w:val="1"/>
              </w:numPr>
              <w:tabs>
                <w:tab w:val="left" w:pos="823"/>
              </w:tabs>
              <w:spacing w:before="184"/>
              <w:rPr>
                <w:b/>
                <w:sz w:val="24"/>
              </w:rPr>
            </w:pPr>
            <w:r>
              <w:rPr>
                <w:b/>
                <w:sz w:val="24"/>
              </w:rPr>
              <w:t>Misc Options Area</w:t>
            </w:r>
            <w:r>
              <w:rPr>
                <w:b/>
                <w:spacing w:val="-2"/>
                <w:sz w:val="24"/>
              </w:rPr>
              <w:t xml:space="preserve"> </w:t>
            </w:r>
            <w:r>
              <w:rPr>
                <w:b/>
                <w:sz w:val="24"/>
              </w:rPr>
              <w:t>(cont.)</w:t>
            </w:r>
          </w:p>
          <w:p w14:paraId="3A0B5A9B" w14:textId="77777777" w:rsidR="005F5214" w:rsidRDefault="000F40BE">
            <w:pPr>
              <w:pStyle w:val="TableParagraph"/>
              <w:spacing w:before="76"/>
              <w:ind w:left="355" w:right="185"/>
            </w:pPr>
            <w:r>
              <w:rPr>
                <w:b/>
              </w:rPr>
              <w:t xml:space="preserve">PRN Documentation In Hours: </w:t>
            </w:r>
            <w:r>
              <w:t>This field lets you define the minimum number of hours from NOW that BCMA V. 3.0 will search for PRN medication orders needing effectiveness comments. The four most recent PRN orders that need documentation display within the PRN Effectiveness mouse-over list in the “BCMA Clinical Reminders” marquee, which is located in the lower, right-hand corner of the VDL. BCMA displays PRN medications based on the current admission or the site parameter timeframe (whichever is greater). The allowable entry for this parameter is a minimum value of 1 and a maximum value of 999. The default is 72 hours.</w:t>
            </w:r>
          </w:p>
          <w:p w14:paraId="609FB330" w14:textId="77777777" w:rsidR="005F5214" w:rsidRDefault="000F40BE">
            <w:pPr>
              <w:pStyle w:val="TableParagraph"/>
              <w:numPr>
                <w:ilvl w:val="1"/>
                <w:numId w:val="1"/>
              </w:numPr>
              <w:tabs>
                <w:tab w:val="left" w:pos="1759"/>
              </w:tabs>
              <w:spacing w:line="251" w:lineRule="exact"/>
              <w:ind w:hanging="361"/>
            </w:pPr>
            <w:r>
              <w:t>Individual client settings are not</w:t>
            </w:r>
            <w:r>
              <w:rPr>
                <w:spacing w:val="-5"/>
              </w:rPr>
              <w:t xml:space="preserve"> </w:t>
            </w:r>
            <w:r>
              <w:t>allowed.</w:t>
            </w:r>
          </w:p>
          <w:p w14:paraId="69AA3232" w14:textId="77777777" w:rsidR="005F5214" w:rsidRDefault="000F40BE">
            <w:pPr>
              <w:pStyle w:val="TableParagraph"/>
              <w:spacing w:before="62"/>
              <w:ind w:left="354" w:right="320"/>
            </w:pPr>
            <w:r>
              <w:rPr>
                <w:b/>
              </w:rPr>
              <w:t xml:space="preserve">Max Date Range: </w:t>
            </w:r>
            <w:r>
              <w:t>This field lets you specify the maximum number of days allowed for the IV Bag Status and Medication Therapy reports. A warning message will display if the user attempts to run these reports beyond the number of days allowed by this site parameter. No default.</w:t>
            </w:r>
          </w:p>
          <w:p w14:paraId="4154885F" w14:textId="77777777" w:rsidR="005F5214" w:rsidRDefault="000F40BE">
            <w:pPr>
              <w:pStyle w:val="TableParagraph"/>
              <w:ind w:left="354" w:right="260"/>
            </w:pPr>
            <w:r>
              <w:rPr>
                <w:b/>
              </w:rPr>
              <w:t xml:space="preserve">Patch Display Duration: </w:t>
            </w:r>
            <w:r>
              <w:t>This field lets you specify the number of days after an order’s Stop Date that a “Given” patch will continue to display on the VDL and Cover Sheet. The allowed values are: Always Display and 7-14 days. The display date will be calculated by adding the number of days defined in the site parameter to the Stop Date of the order. If the value of the site parameter is Always Display, then the patch will continue to display on the VDL until it is marked as removed using the Due List–regardless of the order Stop Date. The default is Always Display.</w:t>
            </w:r>
          </w:p>
          <w:p w14:paraId="6300870A" w14:textId="77777777" w:rsidR="005F5214" w:rsidRDefault="000F40BE">
            <w:pPr>
              <w:pStyle w:val="TableParagraph"/>
              <w:ind w:left="354" w:right="424"/>
            </w:pPr>
            <w:r>
              <w:rPr>
                <w:b/>
              </w:rPr>
              <w:t xml:space="preserve">Injection Site History Max Hours: </w:t>
            </w:r>
            <w:r>
              <w:t>This field lets you specify the maximum number of hours that previous injection sites will display on the VDL, during the administration of injectable medications for the current patient. The allowable entry for this parameter is a minimum value of 1 and a maximum value and default of 72 hours.</w:t>
            </w:r>
          </w:p>
          <w:p w14:paraId="2649855E" w14:textId="77777777" w:rsidR="005F5214" w:rsidRDefault="000F40BE">
            <w:pPr>
              <w:pStyle w:val="TableParagraph"/>
              <w:ind w:left="354" w:right="260"/>
            </w:pPr>
            <w:r>
              <w:rPr>
                <w:b/>
              </w:rPr>
              <w:t xml:space="preserve">Enable CPRS Med Order Button: </w:t>
            </w:r>
            <w:r>
              <w:t>Selecting this button allows clinicians to use the CPRS Med Order Button in BCMA V. 3.0 to electronically order, document, review, and sign verbal- and phone-type STAT and NOW (One-Time) medication orders that they are administering to patients.</w:t>
            </w:r>
          </w:p>
          <w:p w14:paraId="6D8E2EDA" w14:textId="77777777" w:rsidR="005F5214" w:rsidRDefault="000F40BE">
            <w:pPr>
              <w:pStyle w:val="TableParagraph"/>
              <w:numPr>
                <w:ilvl w:val="1"/>
                <w:numId w:val="1"/>
              </w:numPr>
              <w:tabs>
                <w:tab w:val="left" w:pos="1759"/>
              </w:tabs>
              <w:ind w:right="561"/>
            </w:pPr>
            <w:r>
              <w:t>Clinicians can access the CPRS Med Order Button functionality only if they hold the PSB CPRS MED BUTTON security</w:t>
            </w:r>
            <w:r>
              <w:rPr>
                <w:spacing w:val="-8"/>
              </w:rPr>
              <w:t xml:space="preserve"> </w:t>
            </w:r>
            <w:r>
              <w:t>key.</w:t>
            </w:r>
          </w:p>
          <w:p w14:paraId="02A85AE2" w14:textId="77777777" w:rsidR="005F5214" w:rsidRDefault="000F40BE">
            <w:pPr>
              <w:pStyle w:val="TableParagraph"/>
              <w:numPr>
                <w:ilvl w:val="1"/>
                <w:numId w:val="1"/>
              </w:numPr>
              <w:tabs>
                <w:tab w:val="left" w:pos="1759"/>
              </w:tabs>
              <w:spacing w:before="56"/>
              <w:ind w:right="373"/>
            </w:pPr>
            <w:r>
              <w:t xml:space="preserve">Clinicians must be able to accept </w:t>
            </w:r>
            <w:r>
              <w:rPr>
                <w:i/>
              </w:rPr>
              <w:t xml:space="preserve">and </w:t>
            </w:r>
            <w:r>
              <w:t>sign orders in CPRS to use the CPRS Med Order Button functionality in BCMA V.</w:t>
            </w:r>
            <w:r>
              <w:rPr>
                <w:spacing w:val="-7"/>
              </w:rPr>
              <w:t xml:space="preserve"> </w:t>
            </w:r>
            <w:r>
              <w:t>3.0.</w:t>
            </w:r>
          </w:p>
        </w:tc>
      </w:tr>
    </w:tbl>
    <w:p w14:paraId="6B1D5779" w14:textId="77777777" w:rsidR="005F5214" w:rsidRDefault="005F5214">
      <w:pPr>
        <w:pStyle w:val="BodyText"/>
        <w:rPr>
          <w:sz w:val="20"/>
        </w:rPr>
      </w:pPr>
    </w:p>
    <w:p w14:paraId="5FB1A7F4" w14:textId="77777777" w:rsidR="005F5214" w:rsidRDefault="005F5214">
      <w:pPr>
        <w:pStyle w:val="BodyText"/>
        <w:rPr>
          <w:sz w:val="20"/>
        </w:rPr>
      </w:pPr>
    </w:p>
    <w:p w14:paraId="3D85242B" w14:textId="77777777" w:rsidR="005F5214" w:rsidRDefault="00CD476A">
      <w:pPr>
        <w:pStyle w:val="BodyText"/>
        <w:spacing w:before="9"/>
        <w:rPr>
          <w:sz w:val="19"/>
        </w:rPr>
      </w:pPr>
      <w:r>
        <w:pict w14:anchorId="35906940">
          <v:shape id="_x0000_s1026" style="position:absolute;margin-left:70.55pt;margin-top:13.35pt;width:470.9pt;height:4.45pt;z-index:-15720960;mso-wrap-distance-left:0;mso-wrap-distance-right:0;mso-position-horizontal-relative:page" coordorigin="1411,267" coordsize="9418,89" o:spt="100" adj="0,,0" path="m10829,296r-9418,l1411,356r9418,l10829,296xm10829,267r-9418,l1411,282r9418,l10829,267xe" fillcolor="black" stroked="f">
            <v:stroke joinstyle="round"/>
            <v:formulas/>
            <v:path arrowok="t" o:connecttype="segments"/>
            <w10:wrap type="topAndBottom" anchorx="page"/>
          </v:shape>
        </w:pict>
      </w:r>
    </w:p>
    <w:p w14:paraId="37C94802" w14:textId="77777777" w:rsidR="005F5214" w:rsidRDefault="000F40BE">
      <w:pPr>
        <w:tabs>
          <w:tab w:val="left" w:pos="2957"/>
          <w:tab w:val="left" w:pos="8165"/>
        </w:tabs>
        <w:ind w:left="4092" w:right="364" w:hanging="3893"/>
        <w:rPr>
          <w:sz w:val="20"/>
        </w:rPr>
      </w:pPr>
      <w:r>
        <w:rPr>
          <w:sz w:val="20"/>
        </w:rPr>
        <w:t>16</w:t>
      </w:r>
      <w:r>
        <w:rPr>
          <w:sz w:val="20"/>
        </w:rPr>
        <w:tab/>
        <w:t>BCMA V. 3.0 Manager’s</w:t>
      </w:r>
      <w:r>
        <w:rPr>
          <w:spacing w:val="-10"/>
          <w:sz w:val="20"/>
        </w:rPr>
        <w:t xml:space="preserve"> </w:t>
      </w:r>
      <w:r>
        <w:rPr>
          <w:sz w:val="20"/>
        </w:rPr>
        <w:t>User</w:t>
      </w:r>
      <w:r>
        <w:rPr>
          <w:spacing w:val="-1"/>
          <w:sz w:val="20"/>
        </w:rPr>
        <w:t xml:space="preserve"> </w:t>
      </w:r>
      <w:r>
        <w:rPr>
          <w:sz w:val="20"/>
        </w:rPr>
        <w:t>Manual</w:t>
      </w:r>
      <w:r>
        <w:rPr>
          <w:sz w:val="20"/>
        </w:rPr>
        <w:tab/>
        <w:t xml:space="preserve">September </w:t>
      </w:r>
      <w:r>
        <w:rPr>
          <w:spacing w:val="-3"/>
          <w:sz w:val="20"/>
        </w:rPr>
        <w:t xml:space="preserve">2012 </w:t>
      </w:r>
      <w:r>
        <w:rPr>
          <w:sz w:val="20"/>
        </w:rPr>
        <w:t>PSB*3*68</w:t>
      </w:r>
    </w:p>
    <w:sectPr w:rsidR="005F5214">
      <w:pgSz w:w="12240" w:h="15840"/>
      <w:pgMar w:top="1240" w:right="1160" w:bottom="280" w:left="1240" w:header="7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71B53" w14:textId="77777777" w:rsidR="00484F81" w:rsidRDefault="000F40BE">
      <w:r>
        <w:separator/>
      </w:r>
    </w:p>
  </w:endnote>
  <w:endnote w:type="continuationSeparator" w:id="0">
    <w:p w14:paraId="54726926" w14:textId="77777777" w:rsidR="00484F81" w:rsidRDefault="000F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28768" w14:textId="77777777" w:rsidR="00484F81" w:rsidRDefault="000F40BE">
      <w:r>
        <w:separator/>
      </w:r>
    </w:p>
  </w:footnote>
  <w:footnote w:type="continuationSeparator" w:id="0">
    <w:p w14:paraId="7A0B4D5C" w14:textId="77777777" w:rsidR="00484F81" w:rsidRDefault="000F4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FCE8D" w14:textId="77777777" w:rsidR="005F5214" w:rsidRDefault="00CD476A">
    <w:pPr>
      <w:pStyle w:val="BodyText"/>
      <w:spacing w:line="14" w:lineRule="auto"/>
      <w:rPr>
        <w:sz w:val="20"/>
      </w:rPr>
    </w:pPr>
    <w:r>
      <w:pict w14:anchorId="1E43E0AD">
        <v:shape id="_x0000_s2050" style="position:absolute;margin-left:70.55pt;margin-top:57.7pt;width:470.9pt;height:4.45pt;z-index:-15947776;mso-position-horizontal-relative:page;mso-position-vertical-relative:page" coordorigin="1411,1154" coordsize="9418,89" o:spt="100" adj="0,,0" path="m10829,1183r-9418,l1411,1243r9418,l10829,1183xm10829,1154r-9418,l1411,1169r9418,l10829,1154xe" fillcolor="black" stroked="f">
          <v:stroke joinstyle="round"/>
          <v:formulas/>
          <v:path arrowok="t" o:connecttype="segments"/>
          <w10:wrap anchorx="page" anchory="page"/>
        </v:shape>
      </w:pict>
    </w:r>
    <w:r>
      <w:pict w14:anchorId="2D0F0F4F">
        <v:shapetype id="_x0000_t202" coordsize="21600,21600" o:spt="202" path="m,l,21600r21600,l21600,xe">
          <v:stroke joinstyle="miter"/>
          <v:path gradientshapeok="t" o:connecttype="rect"/>
        </v:shapetype>
        <v:shape id="_x0000_s2049" type="#_x0000_t202" style="position:absolute;margin-left:71pt;margin-top:35.4pt;width:329.45pt;height:22.15pt;z-index:-15947264;mso-position-horizontal-relative:page;mso-position-vertical-relative:page" filled="f" stroked="f">
          <v:textbox inset="0,0,0,0">
            <w:txbxContent>
              <w:p w14:paraId="35CB27F6" w14:textId="77777777" w:rsidR="005F5214" w:rsidRDefault="000F40BE">
                <w:pPr>
                  <w:spacing w:before="8"/>
                  <w:ind w:left="20"/>
                  <w:rPr>
                    <w:rFonts w:ascii="Arial"/>
                    <w:b/>
                    <w:sz w:val="36"/>
                  </w:rPr>
                </w:pPr>
                <w:r>
                  <w:rPr>
                    <w:rFonts w:ascii="Arial"/>
                    <w:b/>
                    <w:sz w:val="36"/>
                  </w:rPr>
                  <w:t>Setting Site Parameters for GUI BCMA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B00A1"/>
    <w:multiLevelType w:val="hybridMultilevel"/>
    <w:tmpl w:val="AAE6CBA4"/>
    <w:lvl w:ilvl="0" w:tplc="007A9CDE">
      <w:numFmt w:val="bullet"/>
      <w:lvlText w:val=""/>
      <w:lvlJc w:val="left"/>
      <w:pPr>
        <w:ind w:left="1758" w:hanging="360"/>
      </w:pPr>
      <w:rPr>
        <w:rFonts w:ascii="Wingdings" w:eastAsia="Wingdings" w:hAnsi="Wingdings" w:cs="Wingdings" w:hint="default"/>
        <w:w w:val="100"/>
        <w:sz w:val="22"/>
        <w:szCs w:val="22"/>
        <w:lang w:val="en-US" w:eastAsia="en-US" w:bidi="ar-SA"/>
      </w:rPr>
    </w:lvl>
    <w:lvl w:ilvl="1" w:tplc="57E8BFD2">
      <w:numFmt w:val="bullet"/>
      <w:lvlText w:val="•"/>
      <w:lvlJc w:val="left"/>
      <w:pPr>
        <w:ind w:left="2248" w:hanging="360"/>
      </w:pPr>
      <w:rPr>
        <w:rFonts w:hint="default"/>
        <w:lang w:val="en-US" w:eastAsia="en-US" w:bidi="ar-SA"/>
      </w:rPr>
    </w:lvl>
    <w:lvl w:ilvl="2" w:tplc="8E305982">
      <w:numFmt w:val="bullet"/>
      <w:lvlText w:val="•"/>
      <w:lvlJc w:val="left"/>
      <w:pPr>
        <w:ind w:left="2737" w:hanging="360"/>
      </w:pPr>
      <w:rPr>
        <w:rFonts w:hint="default"/>
        <w:lang w:val="en-US" w:eastAsia="en-US" w:bidi="ar-SA"/>
      </w:rPr>
    </w:lvl>
    <w:lvl w:ilvl="3" w:tplc="5C3AA0EE">
      <w:numFmt w:val="bullet"/>
      <w:lvlText w:val="•"/>
      <w:lvlJc w:val="left"/>
      <w:pPr>
        <w:ind w:left="3226" w:hanging="360"/>
      </w:pPr>
      <w:rPr>
        <w:rFonts w:hint="default"/>
        <w:lang w:val="en-US" w:eastAsia="en-US" w:bidi="ar-SA"/>
      </w:rPr>
    </w:lvl>
    <w:lvl w:ilvl="4" w:tplc="4726E81C">
      <w:numFmt w:val="bullet"/>
      <w:lvlText w:val="•"/>
      <w:lvlJc w:val="left"/>
      <w:pPr>
        <w:ind w:left="3715" w:hanging="360"/>
      </w:pPr>
      <w:rPr>
        <w:rFonts w:hint="default"/>
        <w:lang w:val="en-US" w:eastAsia="en-US" w:bidi="ar-SA"/>
      </w:rPr>
    </w:lvl>
    <w:lvl w:ilvl="5" w:tplc="0A48E064">
      <w:numFmt w:val="bullet"/>
      <w:lvlText w:val="•"/>
      <w:lvlJc w:val="left"/>
      <w:pPr>
        <w:ind w:left="4204" w:hanging="360"/>
      </w:pPr>
      <w:rPr>
        <w:rFonts w:hint="default"/>
        <w:lang w:val="en-US" w:eastAsia="en-US" w:bidi="ar-SA"/>
      </w:rPr>
    </w:lvl>
    <w:lvl w:ilvl="6" w:tplc="D752F8A8">
      <w:numFmt w:val="bullet"/>
      <w:lvlText w:val="•"/>
      <w:lvlJc w:val="left"/>
      <w:pPr>
        <w:ind w:left="4692" w:hanging="360"/>
      </w:pPr>
      <w:rPr>
        <w:rFonts w:hint="default"/>
        <w:lang w:val="en-US" w:eastAsia="en-US" w:bidi="ar-SA"/>
      </w:rPr>
    </w:lvl>
    <w:lvl w:ilvl="7" w:tplc="DF0A297E">
      <w:numFmt w:val="bullet"/>
      <w:lvlText w:val="•"/>
      <w:lvlJc w:val="left"/>
      <w:pPr>
        <w:ind w:left="5181" w:hanging="360"/>
      </w:pPr>
      <w:rPr>
        <w:rFonts w:hint="default"/>
        <w:lang w:val="en-US" w:eastAsia="en-US" w:bidi="ar-SA"/>
      </w:rPr>
    </w:lvl>
    <w:lvl w:ilvl="8" w:tplc="4D4E2D2E">
      <w:numFmt w:val="bullet"/>
      <w:lvlText w:val="•"/>
      <w:lvlJc w:val="left"/>
      <w:pPr>
        <w:ind w:left="5670" w:hanging="360"/>
      </w:pPr>
      <w:rPr>
        <w:rFonts w:hint="default"/>
        <w:lang w:val="en-US" w:eastAsia="en-US" w:bidi="ar-SA"/>
      </w:rPr>
    </w:lvl>
  </w:abstractNum>
  <w:abstractNum w:abstractNumId="1" w15:restartNumberingAfterBreak="0">
    <w:nsid w:val="4AEB692C"/>
    <w:multiLevelType w:val="hybridMultilevel"/>
    <w:tmpl w:val="3562586C"/>
    <w:lvl w:ilvl="0" w:tplc="B282AEC4">
      <w:numFmt w:val="bullet"/>
      <w:lvlText w:val=""/>
      <w:lvlJc w:val="left"/>
      <w:pPr>
        <w:ind w:left="823" w:hanging="360"/>
      </w:pPr>
      <w:rPr>
        <w:rFonts w:ascii="Wingdings" w:eastAsia="Wingdings" w:hAnsi="Wingdings" w:cs="Wingdings" w:hint="default"/>
        <w:w w:val="100"/>
        <w:sz w:val="24"/>
        <w:szCs w:val="24"/>
        <w:lang w:val="en-US" w:eastAsia="en-US" w:bidi="ar-SA"/>
      </w:rPr>
    </w:lvl>
    <w:lvl w:ilvl="1" w:tplc="FFD891C8">
      <w:numFmt w:val="bullet"/>
      <w:lvlText w:val=""/>
      <w:lvlJc w:val="left"/>
      <w:pPr>
        <w:ind w:left="1758" w:hanging="360"/>
      </w:pPr>
      <w:rPr>
        <w:rFonts w:ascii="Wingdings" w:eastAsia="Wingdings" w:hAnsi="Wingdings" w:cs="Wingdings" w:hint="default"/>
        <w:w w:val="100"/>
        <w:sz w:val="22"/>
        <w:szCs w:val="22"/>
        <w:lang w:val="en-US" w:eastAsia="en-US" w:bidi="ar-SA"/>
      </w:rPr>
    </w:lvl>
    <w:lvl w:ilvl="2" w:tplc="16726462">
      <w:numFmt w:val="bullet"/>
      <w:lvlText w:val="•"/>
      <w:lvlJc w:val="left"/>
      <w:pPr>
        <w:ind w:left="2271" w:hanging="360"/>
      </w:pPr>
      <w:rPr>
        <w:rFonts w:hint="default"/>
        <w:lang w:val="en-US" w:eastAsia="en-US" w:bidi="ar-SA"/>
      </w:rPr>
    </w:lvl>
    <w:lvl w:ilvl="3" w:tplc="9FDA0394">
      <w:numFmt w:val="bullet"/>
      <w:lvlText w:val="•"/>
      <w:lvlJc w:val="left"/>
      <w:pPr>
        <w:ind w:left="2782" w:hanging="360"/>
      </w:pPr>
      <w:rPr>
        <w:rFonts w:hint="default"/>
        <w:lang w:val="en-US" w:eastAsia="en-US" w:bidi="ar-SA"/>
      </w:rPr>
    </w:lvl>
    <w:lvl w:ilvl="4" w:tplc="BA96A782">
      <w:numFmt w:val="bullet"/>
      <w:lvlText w:val="•"/>
      <w:lvlJc w:val="left"/>
      <w:pPr>
        <w:ind w:left="3293" w:hanging="360"/>
      </w:pPr>
      <w:rPr>
        <w:rFonts w:hint="default"/>
        <w:lang w:val="en-US" w:eastAsia="en-US" w:bidi="ar-SA"/>
      </w:rPr>
    </w:lvl>
    <w:lvl w:ilvl="5" w:tplc="D8FA8BE2">
      <w:numFmt w:val="bullet"/>
      <w:lvlText w:val="•"/>
      <w:lvlJc w:val="left"/>
      <w:pPr>
        <w:ind w:left="3804" w:hanging="360"/>
      </w:pPr>
      <w:rPr>
        <w:rFonts w:hint="default"/>
        <w:lang w:val="en-US" w:eastAsia="en-US" w:bidi="ar-SA"/>
      </w:rPr>
    </w:lvl>
    <w:lvl w:ilvl="6" w:tplc="D9809104">
      <w:numFmt w:val="bullet"/>
      <w:lvlText w:val="•"/>
      <w:lvlJc w:val="left"/>
      <w:pPr>
        <w:ind w:left="4315" w:hanging="360"/>
      </w:pPr>
      <w:rPr>
        <w:rFonts w:hint="default"/>
        <w:lang w:val="en-US" w:eastAsia="en-US" w:bidi="ar-SA"/>
      </w:rPr>
    </w:lvl>
    <w:lvl w:ilvl="7" w:tplc="ADB0DFEC">
      <w:numFmt w:val="bullet"/>
      <w:lvlText w:val="•"/>
      <w:lvlJc w:val="left"/>
      <w:pPr>
        <w:ind w:left="4826" w:hanging="360"/>
      </w:pPr>
      <w:rPr>
        <w:rFonts w:hint="default"/>
        <w:lang w:val="en-US" w:eastAsia="en-US" w:bidi="ar-SA"/>
      </w:rPr>
    </w:lvl>
    <w:lvl w:ilvl="8" w:tplc="F9B64628">
      <w:numFmt w:val="bullet"/>
      <w:lvlText w:val="•"/>
      <w:lvlJc w:val="left"/>
      <w:pPr>
        <w:ind w:left="5337" w:hanging="360"/>
      </w:pPr>
      <w:rPr>
        <w:rFonts w:hint="default"/>
        <w:lang w:val="en-US" w:eastAsia="en-US" w:bidi="ar-SA"/>
      </w:rPr>
    </w:lvl>
  </w:abstractNum>
  <w:abstractNum w:abstractNumId="2" w15:restartNumberingAfterBreak="0">
    <w:nsid w:val="6E0D2C11"/>
    <w:multiLevelType w:val="hybridMultilevel"/>
    <w:tmpl w:val="7C8C8074"/>
    <w:lvl w:ilvl="0" w:tplc="7C3215DC">
      <w:numFmt w:val="bullet"/>
      <w:lvlText w:val=""/>
      <w:lvlJc w:val="left"/>
      <w:pPr>
        <w:ind w:left="823" w:hanging="360"/>
      </w:pPr>
      <w:rPr>
        <w:rFonts w:ascii="Wingdings" w:eastAsia="Wingdings" w:hAnsi="Wingdings" w:cs="Wingdings" w:hint="default"/>
        <w:w w:val="100"/>
        <w:sz w:val="24"/>
        <w:szCs w:val="24"/>
        <w:lang w:val="en-US" w:eastAsia="en-US" w:bidi="ar-SA"/>
      </w:rPr>
    </w:lvl>
    <w:lvl w:ilvl="1" w:tplc="1FD44ACE">
      <w:numFmt w:val="bullet"/>
      <w:lvlText w:val=""/>
      <w:lvlJc w:val="left"/>
      <w:pPr>
        <w:ind w:left="1758" w:hanging="360"/>
      </w:pPr>
      <w:rPr>
        <w:rFonts w:ascii="Wingdings" w:eastAsia="Wingdings" w:hAnsi="Wingdings" w:cs="Wingdings" w:hint="default"/>
        <w:w w:val="100"/>
        <w:sz w:val="22"/>
        <w:szCs w:val="22"/>
        <w:lang w:val="en-US" w:eastAsia="en-US" w:bidi="ar-SA"/>
      </w:rPr>
    </w:lvl>
    <w:lvl w:ilvl="2" w:tplc="38C06656">
      <w:numFmt w:val="bullet"/>
      <w:lvlText w:val="•"/>
      <w:lvlJc w:val="left"/>
      <w:pPr>
        <w:ind w:left="2274" w:hanging="360"/>
      </w:pPr>
      <w:rPr>
        <w:rFonts w:hint="default"/>
        <w:lang w:val="en-US" w:eastAsia="en-US" w:bidi="ar-SA"/>
      </w:rPr>
    </w:lvl>
    <w:lvl w:ilvl="3" w:tplc="5A2A646E">
      <w:numFmt w:val="bullet"/>
      <w:lvlText w:val="•"/>
      <w:lvlJc w:val="left"/>
      <w:pPr>
        <w:ind w:left="2788" w:hanging="360"/>
      </w:pPr>
      <w:rPr>
        <w:rFonts w:hint="default"/>
        <w:lang w:val="en-US" w:eastAsia="en-US" w:bidi="ar-SA"/>
      </w:rPr>
    </w:lvl>
    <w:lvl w:ilvl="4" w:tplc="4BD46F30">
      <w:numFmt w:val="bullet"/>
      <w:lvlText w:val="•"/>
      <w:lvlJc w:val="left"/>
      <w:pPr>
        <w:ind w:left="3303" w:hanging="360"/>
      </w:pPr>
      <w:rPr>
        <w:rFonts w:hint="default"/>
        <w:lang w:val="en-US" w:eastAsia="en-US" w:bidi="ar-SA"/>
      </w:rPr>
    </w:lvl>
    <w:lvl w:ilvl="5" w:tplc="099E509A">
      <w:numFmt w:val="bullet"/>
      <w:lvlText w:val="•"/>
      <w:lvlJc w:val="left"/>
      <w:pPr>
        <w:ind w:left="3817" w:hanging="360"/>
      </w:pPr>
      <w:rPr>
        <w:rFonts w:hint="default"/>
        <w:lang w:val="en-US" w:eastAsia="en-US" w:bidi="ar-SA"/>
      </w:rPr>
    </w:lvl>
    <w:lvl w:ilvl="6" w:tplc="8EAE2D8C">
      <w:numFmt w:val="bullet"/>
      <w:lvlText w:val="•"/>
      <w:lvlJc w:val="left"/>
      <w:pPr>
        <w:ind w:left="4331" w:hanging="360"/>
      </w:pPr>
      <w:rPr>
        <w:rFonts w:hint="default"/>
        <w:lang w:val="en-US" w:eastAsia="en-US" w:bidi="ar-SA"/>
      </w:rPr>
    </w:lvl>
    <w:lvl w:ilvl="7" w:tplc="DC3A47C8">
      <w:numFmt w:val="bullet"/>
      <w:lvlText w:val="•"/>
      <w:lvlJc w:val="left"/>
      <w:pPr>
        <w:ind w:left="4846" w:hanging="360"/>
      </w:pPr>
      <w:rPr>
        <w:rFonts w:hint="default"/>
        <w:lang w:val="en-US" w:eastAsia="en-US" w:bidi="ar-SA"/>
      </w:rPr>
    </w:lvl>
    <w:lvl w:ilvl="8" w:tplc="5A560D4C">
      <w:numFmt w:val="bullet"/>
      <w:lvlText w:val="•"/>
      <w:lvlJc w:val="left"/>
      <w:pPr>
        <w:ind w:left="5360" w:hanging="360"/>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5F5214"/>
    <w:rsid w:val="000F40BE"/>
    <w:rsid w:val="00484F81"/>
    <w:rsid w:val="005F5214"/>
    <w:rsid w:val="00CD4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CA7B21"/>
  <w15:docId w15:val="{443694B3-CD22-4B4C-AD2D-7F076823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111"/>
      <w:jc w:val="center"/>
      <w:outlineLvl w:val="0"/>
    </w:pPr>
    <w:rPr>
      <w:rFonts w:ascii="Arial" w:eastAsia="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0"/>
      <w:ind w:left="843" w:right="924" w:firstLine="3"/>
      <w:jc w:val="center"/>
    </w:pPr>
    <w:rPr>
      <w:rFonts w:ascii="Arial" w:eastAsia="Arial" w:hAnsi="Arial" w:cs="Arial"/>
      <w:b/>
      <w:bCs/>
      <w:sz w:val="64"/>
      <w:szCs w:val="6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1333</Words>
  <Characters>7604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Bar Code Medication Administration Manager's User Manual</vt:lpstr>
    </vt:vector>
  </TitlesOfParts>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 Code Medication Administration Manager's User Manual</dc:title>
  <dc:subject>BCMA Manager's Manual updates for PSB*3*68</dc:subject>
  <cp:keywords>PSB*3*68 functionality, BCMA Manager's Manual</cp:keywords>
  <cp:lastModifiedBy>Department of Veterans Affairs</cp:lastModifiedBy>
  <cp:revision>2</cp:revision>
  <dcterms:created xsi:type="dcterms:W3CDTF">2021-08-25T19:08:00Z</dcterms:created>
  <dcterms:modified xsi:type="dcterms:W3CDTF">2021-08-25T19:08:00Z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2012-08-03T00:00:00Z</vt:filetime>
  </property>
  <property fmtid="{D5CDD505-2E9C-101B-9397-08002B2CF9AE}" pid="3" name="Creator">
    <vt:lpwstr>Acrobat PDFMaker 9.1 for Word</vt:lpwstr>
  </property>
  <property fmtid="{D5CDD505-2E9C-101B-9397-08002B2CF9AE}" pid="4" name="LastSaved">
    <vt:filetime>2020-11-18T00:00:00Z</vt:filetime>
  </property>
</Properties>
</file>